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5" w:type="dxa"/>
        <w:tblLook w:val="04A0" w:firstRow="1" w:lastRow="0" w:firstColumn="1" w:lastColumn="0" w:noHBand="0" w:noVBand="1"/>
      </w:tblPr>
      <w:tblGrid>
        <w:gridCol w:w="9355"/>
      </w:tblGrid>
      <w:tr w:rsidR="00A54466" w:rsidRPr="00F45A8D" w:rsidTr="00E22599">
        <w:trPr>
          <w:trHeight w:val="458"/>
        </w:trPr>
        <w:tc>
          <w:tcPr>
            <w:tcW w:w="9355" w:type="dxa"/>
            <w:tcBorders>
              <w:bottom w:val="single" w:sz="4" w:space="0" w:color="auto"/>
            </w:tcBorders>
            <w:shd w:val="clear" w:color="auto" w:fill="F2F2F2" w:themeFill="background1" w:themeFillShade="F2"/>
            <w:vAlign w:val="center"/>
          </w:tcPr>
          <w:p w:rsidR="00A54466" w:rsidRPr="007917D2" w:rsidRDefault="00160B56" w:rsidP="00160B56">
            <w:pPr>
              <w:jc w:val="center"/>
              <w:rPr>
                <w:rFonts w:ascii="Arial" w:hAnsi="Arial" w:cs="Arial"/>
                <w:b/>
              </w:rPr>
            </w:pPr>
            <w:bookmarkStart w:id="0" w:name="_GoBack"/>
            <w:bookmarkEnd w:id="0"/>
            <w:r>
              <w:rPr>
                <w:rFonts w:ascii="Arial" w:hAnsi="Arial" w:cs="Arial"/>
                <w:b/>
                <w:noProof/>
              </w:rPr>
              <w:drawing>
                <wp:anchor distT="0" distB="0" distL="114300" distR="114300" simplePos="0" relativeHeight="251658240" behindDoc="0" locked="0" layoutInCell="1" allowOverlap="1">
                  <wp:simplePos x="0" y="0"/>
                  <wp:positionH relativeFrom="column">
                    <wp:posOffset>314325</wp:posOffset>
                  </wp:positionH>
                  <wp:positionV relativeFrom="paragraph">
                    <wp:posOffset>0</wp:posOffset>
                  </wp:positionV>
                  <wp:extent cx="1330960" cy="561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0960" cy="561975"/>
                          </a:xfrm>
                          <a:prstGeom prst="rect">
                            <a:avLst/>
                          </a:prstGeom>
                        </pic:spPr>
                      </pic:pic>
                    </a:graphicData>
                  </a:graphic>
                  <wp14:sizeRelH relativeFrom="page">
                    <wp14:pctWidth>0</wp14:pctWidth>
                  </wp14:sizeRelH>
                  <wp14:sizeRelV relativeFrom="page">
                    <wp14:pctHeight>0</wp14:pctHeight>
                  </wp14:sizeRelV>
                </wp:anchor>
              </w:drawing>
            </w:r>
            <w:r w:rsidR="00A54466" w:rsidRPr="007917D2">
              <w:rPr>
                <w:rFonts w:ascii="Arial" w:hAnsi="Arial" w:cs="Arial"/>
                <w:b/>
              </w:rPr>
              <w:t>Checklist For Determining And Documenting UST System Compatibility</w:t>
            </w:r>
          </w:p>
        </w:tc>
      </w:tr>
      <w:tr w:rsidR="00A54466" w:rsidRPr="00F362D6" w:rsidTr="00E22599">
        <w:trPr>
          <w:trHeight w:val="1178"/>
        </w:trPr>
        <w:tc>
          <w:tcPr>
            <w:tcW w:w="9355" w:type="dxa"/>
            <w:tcBorders>
              <w:top w:val="single" w:sz="4" w:space="0" w:color="auto"/>
              <w:bottom w:val="nil"/>
            </w:tcBorders>
            <w:shd w:val="clear" w:color="auto" w:fill="F2F2F2" w:themeFill="background1" w:themeFillShade="F2"/>
          </w:tcPr>
          <w:p w:rsidR="00A54466" w:rsidRDefault="00A54466" w:rsidP="00A54466">
            <w:r>
              <w:t>This sample checklist can help owners and operators determine and document the compa</w:t>
            </w:r>
            <w:r w:rsidR="00160B56">
              <w:t xml:space="preserve">tibility of their UST systems and notify DEQ 30 days prior to storing biofuels in an UST system.  </w:t>
            </w:r>
          </w:p>
          <w:p w:rsidR="00A54466" w:rsidRPr="00F362D6" w:rsidRDefault="00A54466" w:rsidP="00E22599">
            <w:pPr>
              <w:rPr>
                <w:rFonts w:ascii="Arial" w:hAnsi="Arial" w:cs="Arial"/>
                <w:b/>
                <w:sz w:val="20"/>
                <w:szCs w:val="20"/>
                <w:u w:val="single"/>
              </w:rPr>
            </w:pPr>
          </w:p>
          <w:p w:rsidR="00A54466" w:rsidRPr="00F362D6" w:rsidRDefault="00A54466" w:rsidP="00E22599">
            <w:pPr>
              <w:rPr>
                <w:rFonts w:ascii="Arial" w:hAnsi="Arial" w:cs="Arial"/>
                <w:sz w:val="20"/>
                <w:szCs w:val="20"/>
              </w:rPr>
            </w:pPr>
            <w:r w:rsidRPr="007917D2">
              <w:rPr>
                <w:rFonts w:ascii="Arial" w:hAnsi="Arial" w:cs="Arial"/>
                <w:b/>
                <w:sz w:val="20"/>
                <w:szCs w:val="20"/>
              </w:rPr>
              <w:t>Instructions:</w:t>
            </w:r>
            <w:r w:rsidRPr="00F362D6">
              <w:rPr>
                <w:rFonts w:ascii="Arial" w:hAnsi="Arial" w:cs="Arial"/>
                <w:sz w:val="20"/>
                <w:szCs w:val="20"/>
              </w:rPr>
              <w:t xml:space="preserve"> </w:t>
            </w:r>
            <w:r>
              <w:rPr>
                <w:rFonts w:ascii="Arial" w:eastAsia="Calibri" w:hAnsi="Arial" w:cs="Arial"/>
                <w:sz w:val="20"/>
                <w:szCs w:val="20"/>
              </w:rPr>
              <w:t>Complete all sections.  This</w:t>
            </w:r>
            <w:r w:rsidRPr="003F6323">
              <w:rPr>
                <w:rFonts w:ascii="Arial" w:eastAsia="Calibri" w:hAnsi="Arial" w:cs="Arial"/>
                <w:sz w:val="20"/>
                <w:szCs w:val="20"/>
              </w:rPr>
              <w:t xml:space="preserve"> </w:t>
            </w:r>
            <w:r>
              <w:rPr>
                <w:rFonts w:ascii="Arial" w:eastAsia="Calibri" w:hAnsi="Arial" w:cs="Arial"/>
                <w:sz w:val="20"/>
                <w:szCs w:val="20"/>
              </w:rPr>
              <w:t>will help ensure you have the required information to demonstrate compatibility of an</w:t>
            </w:r>
            <w:r w:rsidRPr="003F6323">
              <w:rPr>
                <w:rFonts w:ascii="Arial" w:eastAsia="Calibri" w:hAnsi="Arial" w:cs="Arial"/>
                <w:sz w:val="20"/>
                <w:szCs w:val="20"/>
              </w:rPr>
              <w:t xml:space="preserve"> UST system </w:t>
            </w:r>
            <w:r>
              <w:rPr>
                <w:rFonts w:ascii="Arial" w:eastAsia="Calibri" w:hAnsi="Arial" w:cs="Arial"/>
                <w:sz w:val="20"/>
                <w:szCs w:val="20"/>
              </w:rPr>
              <w:t xml:space="preserve">with biofuels containing </w:t>
            </w:r>
            <w:r w:rsidRPr="003F6323">
              <w:rPr>
                <w:rFonts w:ascii="Arial" w:eastAsia="Calibri" w:hAnsi="Arial" w:cs="Arial"/>
                <w:sz w:val="20"/>
                <w:szCs w:val="20"/>
              </w:rPr>
              <w:t>more than 10 percent ethanol</w:t>
            </w:r>
            <w:r>
              <w:rPr>
                <w:rFonts w:ascii="Arial" w:eastAsia="Calibri" w:hAnsi="Arial" w:cs="Arial"/>
                <w:sz w:val="20"/>
                <w:szCs w:val="20"/>
              </w:rPr>
              <w:t xml:space="preserve"> or</w:t>
            </w:r>
            <w:r w:rsidRPr="003F6323">
              <w:rPr>
                <w:rFonts w:ascii="Arial" w:eastAsia="Calibri" w:hAnsi="Arial" w:cs="Arial"/>
                <w:sz w:val="20"/>
                <w:szCs w:val="20"/>
              </w:rPr>
              <w:t xml:space="preserve"> </w:t>
            </w:r>
            <w:r>
              <w:rPr>
                <w:rFonts w:ascii="Arial" w:eastAsia="Calibri" w:hAnsi="Arial" w:cs="Arial"/>
                <w:sz w:val="20"/>
                <w:szCs w:val="20"/>
              </w:rPr>
              <w:t xml:space="preserve">more than </w:t>
            </w:r>
            <w:r w:rsidRPr="003F6323">
              <w:rPr>
                <w:rFonts w:ascii="Arial" w:eastAsia="Calibri" w:hAnsi="Arial" w:cs="Arial"/>
                <w:sz w:val="20"/>
                <w:szCs w:val="20"/>
              </w:rPr>
              <w:t>20 percent biodiesel</w:t>
            </w:r>
            <w:r w:rsidRPr="003F6323">
              <w:rPr>
                <w:rFonts w:ascii="Arial" w:eastAsia="Calibri" w:hAnsi="Arial" w:cs="Arial"/>
                <w:bCs/>
                <w:sz w:val="20"/>
                <w:szCs w:val="20"/>
              </w:rPr>
              <w:t>.</w:t>
            </w:r>
            <w:r>
              <w:rPr>
                <w:rFonts w:ascii="Arial" w:eastAsia="Calibri" w:hAnsi="Arial" w:cs="Arial"/>
                <w:bCs/>
                <w:sz w:val="20"/>
                <w:szCs w:val="20"/>
              </w:rPr>
              <w:t xml:space="preserve">  </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900"/>
        <w:gridCol w:w="90"/>
        <w:gridCol w:w="1057"/>
        <w:gridCol w:w="450"/>
        <w:gridCol w:w="563"/>
        <w:gridCol w:w="1980"/>
        <w:gridCol w:w="2137"/>
      </w:tblGrid>
      <w:tr w:rsidR="00A54466" w:rsidRPr="00F362D6" w:rsidTr="00B55F2F">
        <w:trPr>
          <w:trHeight w:val="2087"/>
        </w:trPr>
        <w:tc>
          <w:tcPr>
            <w:tcW w:w="4675" w:type="dxa"/>
            <w:gridSpan w:val="5"/>
          </w:tcPr>
          <w:p w:rsidR="00A54466" w:rsidRDefault="00A54466" w:rsidP="00E22599">
            <w:pPr>
              <w:spacing w:after="0" w:line="240" w:lineRule="auto"/>
              <w:rPr>
                <w:rFonts w:ascii="Arial" w:hAnsi="Arial" w:cs="Arial"/>
                <w:b/>
                <w:sz w:val="20"/>
                <w:szCs w:val="20"/>
              </w:rPr>
            </w:pPr>
            <w:r w:rsidRPr="007917D2">
              <w:rPr>
                <w:rFonts w:ascii="Arial" w:hAnsi="Arial" w:cs="Arial"/>
                <w:b/>
                <w:sz w:val="20"/>
                <w:szCs w:val="20"/>
              </w:rPr>
              <w:t>Facility Owner:</w:t>
            </w:r>
          </w:p>
          <w:p w:rsidR="00B92E94" w:rsidRDefault="00B92E94" w:rsidP="00E22599">
            <w:pPr>
              <w:spacing w:after="0" w:line="240" w:lineRule="auto"/>
              <w:rPr>
                <w:rFonts w:ascii="Arial" w:hAnsi="Arial" w:cs="Arial"/>
                <w:b/>
                <w:sz w:val="20"/>
                <w:szCs w:val="20"/>
              </w:rPr>
            </w:pPr>
          </w:p>
          <w:p w:rsidR="00B92E94" w:rsidRDefault="00B92E94" w:rsidP="00E22599">
            <w:pPr>
              <w:spacing w:after="0" w:line="240" w:lineRule="auto"/>
              <w:rPr>
                <w:rFonts w:ascii="Arial" w:hAnsi="Arial" w:cs="Arial"/>
                <w:b/>
                <w:sz w:val="20"/>
                <w:szCs w:val="20"/>
              </w:rPr>
            </w:pPr>
          </w:p>
          <w:p w:rsidR="00B92E94" w:rsidRPr="007917D2" w:rsidRDefault="00B92E94" w:rsidP="00E22599">
            <w:pPr>
              <w:spacing w:after="0" w:line="240" w:lineRule="auto"/>
              <w:rPr>
                <w:rFonts w:ascii="Arial" w:hAnsi="Arial" w:cs="Arial"/>
                <w:b/>
                <w:sz w:val="20"/>
                <w:szCs w:val="20"/>
              </w:rPr>
            </w:pPr>
            <w:r>
              <w:rPr>
                <w:rFonts w:ascii="Arial" w:hAnsi="Arial" w:cs="Arial"/>
                <w:b/>
                <w:sz w:val="20"/>
                <w:szCs w:val="20"/>
              </w:rPr>
              <w:t>Facility Owner Address:</w:t>
            </w:r>
          </w:p>
          <w:p w:rsidR="00A54466" w:rsidRPr="007917D2" w:rsidRDefault="00A54466" w:rsidP="00E22599">
            <w:pPr>
              <w:spacing w:after="0" w:line="240" w:lineRule="auto"/>
              <w:rPr>
                <w:rFonts w:ascii="Arial" w:hAnsi="Arial" w:cs="Arial"/>
                <w:b/>
                <w:sz w:val="20"/>
                <w:szCs w:val="20"/>
              </w:rPr>
            </w:pPr>
          </w:p>
          <w:p w:rsidR="00A54466" w:rsidRPr="007917D2" w:rsidRDefault="00A54466" w:rsidP="00E22599">
            <w:pPr>
              <w:spacing w:after="0" w:line="240" w:lineRule="auto"/>
              <w:rPr>
                <w:rFonts w:ascii="Arial" w:hAnsi="Arial" w:cs="Arial"/>
                <w:b/>
                <w:sz w:val="20"/>
                <w:szCs w:val="20"/>
              </w:rPr>
            </w:pPr>
          </w:p>
        </w:tc>
        <w:tc>
          <w:tcPr>
            <w:tcW w:w="4680" w:type="dxa"/>
            <w:gridSpan w:val="3"/>
          </w:tcPr>
          <w:p w:rsidR="00B92E94" w:rsidRDefault="00B92E94" w:rsidP="00B92E94">
            <w:pPr>
              <w:spacing w:after="0" w:line="240" w:lineRule="auto"/>
              <w:rPr>
                <w:rFonts w:ascii="Arial" w:hAnsi="Arial" w:cs="Arial"/>
                <w:b/>
                <w:sz w:val="20"/>
                <w:szCs w:val="20"/>
              </w:rPr>
            </w:pPr>
            <w:r w:rsidRPr="007917D2">
              <w:rPr>
                <w:rFonts w:ascii="Arial" w:hAnsi="Arial" w:cs="Arial"/>
                <w:b/>
                <w:sz w:val="20"/>
                <w:szCs w:val="20"/>
              </w:rPr>
              <w:t>Facility Name:</w:t>
            </w:r>
          </w:p>
          <w:p w:rsidR="008E60E9" w:rsidRPr="007917D2" w:rsidRDefault="008E60E9" w:rsidP="00B92E94">
            <w:pPr>
              <w:spacing w:after="0" w:line="240" w:lineRule="auto"/>
              <w:rPr>
                <w:rFonts w:ascii="Arial" w:hAnsi="Arial" w:cs="Arial"/>
                <w:b/>
                <w:sz w:val="20"/>
                <w:szCs w:val="20"/>
              </w:rPr>
            </w:pPr>
          </w:p>
          <w:p w:rsidR="00B92E94" w:rsidRPr="007917D2" w:rsidRDefault="00B92E94" w:rsidP="00B92E94">
            <w:pPr>
              <w:spacing w:after="0" w:line="240" w:lineRule="auto"/>
              <w:rPr>
                <w:rFonts w:ascii="Arial" w:hAnsi="Arial" w:cs="Arial"/>
                <w:b/>
                <w:sz w:val="20"/>
                <w:szCs w:val="20"/>
              </w:rPr>
            </w:pPr>
          </w:p>
          <w:p w:rsidR="00B92E94" w:rsidRDefault="00B92E94" w:rsidP="00B92E94">
            <w:pPr>
              <w:spacing w:after="0" w:line="240" w:lineRule="auto"/>
              <w:rPr>
                <w:rFonts w:ascii="Arial" w:hAnsi="Arial" w:cs="Arial"/>
                <w:b/>
                <w:sz w:val="20"/>
                <w:szCs w:val="20"/>
              </w:rPr>
            </w:pPr>
          </w:p>
          <w:p w:rsidR="00A54466" w:rsidRDefault="00A54466" w:rsidP="00B92E94">
            <w:pPr>
              <w:spacing w:after="0" w:line="240" w:lineRule="auto"/>
              <w:rPr>
                <w:rFonts w:ascii="Arial" w:hAnsi="Arial" w:cs="Arial"/>
                <w:b/>
                <w:sz w:val="20"/>
                <w:szCs w:val="20"/>
              </w:rPr>
            </w:pPr>
            <w:r>
              <w:rPr>
                <w:rFonts w:ascii="Arial" w:hAnsi="Arial" w:cs="Arial"/>
                <w:b/>
                <w:sz w:val="20"/>
                <w:szCs w:val="20"/>
              </w:rPr>
              <w:t xml:space="preserve">Facility’s Street </w:t>
            </w:r>
            <w:r w:rsidRPr="007917D2">
              <w:rPr>
                <w:rFonts w:ascii="Arial" w:hAnsi="Arial" w:cs="Arial"/>
                <w:b/>
                <w:sz w:val="20"/>
                <w:szCs w:val="20"/>
              </w:rPr>
              <w:t>Address, City</w:t>
            </w:r>
            <w:r>
              <w:rPr>
                <w:rFonts w:ascii="Arial" w:hAnsi="Arial" w:cs="Arial"/>
                <w:b/>
                <w:sz w:val="20"/>
                <w:szCs w:val="20"/>
              </w:rPr>
              <w:t xml:space="preserve">, </w:t>
            </w:r>
            <w:r w:rsidRPr="007917D2">
              <w:rPr>
                <w:rFonts w:ascii="Arial" w:hAnsi="Arial" w:cs="Arial"/>
                <w:b/>
                <w:sz w:val="20"/>
                <w:szCs w:val="20"/>
              </w:rPr>
              <w:t>State</w:t>
            </w:r>
            <w:r>
              <w:rPr>
                <w:rFonts w:ascii="Arial" w:hAnsi="Arial" w:cs="Arial"/>
                <w:b/>
                <w:sz w:val="20"/>
                <w:szCs w:val="20"/>
              </w:rPr>
              <w:t>, Zip Code</w:t>
            </w:r>
            <w:r w:rsidRPr="007917D2">
              <w:rPr>
                <w:rFonts w:ascii="Arial" w:hAnsi="Arial" w:cs="Arial"/>
                <w:b/>
                <w:sz w:val="20"/>
                <w:szCs w:val="20"/>
              </w:rPr>
              <w:t>:</w:t>
            </w:r>
          </w:p>
          <w:p w:rsidR="00B92E94" w:rsidRDefault="00B92E94" w:rsidP="00B92E94">
            <w:pPr>
              <w:spacing w:after="0" w:line="240" w:lineRule="auto"/>
              <w:rPr>
                <w:rFonts w:ascii="Arial" w:hAnsi="Arial" w:cs="Arial"/>
                <w:b/>
                <w:sz w:val="20"/>
                <w:szCs w:val="20"/>
              </w:rPr>
            </w:pPr>
          </w:p>
          <w:p w:rsidR="00B92E94" w:rsidRDefault="00B92E94" w:rsidP="00B92E94">
            <w:pPr>
              <w:spacing w:after="0" w:line="240" w:lineRule="auto"/>
              <w:rPr>
                <w:rFonts w:ascii="Arial" w:hAnsi="Arial" w:cs="Arial"/>
                <w:b/>
                <w:sz w:val="20"/>
                <w:szCs w:val="20"/>
              </w:rPr>
            </w:pPr>
          </w:p>
          <w:p w:rsidR="00B92E94" w:rsidRPr="007917D2" w:rsidRDefault="00B92E94" w:rsidP="00B92E94">
            <w:pPr>
              <w:spacing w:after="0" w:line="240" w:lineRule="auto"/>
              <w:rPr>
                <w:rFonts w:ascii="Arial" w:hAnsi="Arial" w:cs="Arial"/>
                <w:b/>
                <w:sz w:val="20"/>
                <w:szCs w:val="20"/>
              </w:rPr>
            </w:pPr>
          </w:p>
        </w:tc>
      </w:tr>
      <w:tr w:rsidR="00A54466" w:rsidRPr="00F362D6" w:rsidTr="00160B56">
        <w:trPr>
          <w:trHeight w:val="974"/>
        </w:trPr>
        <w:tc>
          <w:tcPr>
            <w:tcW w:w="3078" w:type="dxa"/>
            <w:gridSpan w:val="2"/>
          </w:tcPr>
          <w:p w:rsidR="00A54466" w:rsidRPr="00BA0509" w:rsidRDefault="00160B56" w:rsidP="00E22599">
            <w:pPr>
              <w:spacing w:after="0" w:line="240" w:lineRule="auto"/>
              <w:rPr>
                <w:rFonts w:ascii="Arial" w:hAnsi="Arial" w:cs="Arial"/>
                <w:b/>
                <w:sz w:val="20"/>
                <w:szCs w:val="20"/>
              </w:rPr>
            </w:pPr>
            <w:r>
              <w:rPr>
                <w:rFonts w:ascii="Arial" w:hAnsi="Arial" w:cs="Arial"/>
                <w:b/>
                <w:sz w:val="20"/>
                <w:szCs w:val="20"/>
              </w:rPr>
              <w:t>Facility Id Number</w:t>
            </w:r>
            <w:r w:rsidR="00A54466" w:rsidRPr="007917D2">
              <w:rPr>
                <w:rFonts w:ascii="Arial" w:hAnsi="Arial" w:cs="Arial"/>
                <w:b/>
                <w:sz w:val="20"/>
                <w:szCs w:val="20"/>
              </w:rPr>
              <w:t>:</w:t>
            </w:r>
          </w:p>
        </w:tc>
        <w:tc>
          <w:tcPr>
            <w:tcW w:w="4140" w:type="dxa"/>
            <w:gridSpan w:val="5"/>
          </w:tcPr>
          <w:p w:rsidR="00A54466" w:rsidRPr="007917D2" w:rsidRDefault="00A54466" w:rsidP="00E22599">
            <w:pPr>
              <w:spacing w:after="0" w:line="240" w:lineRule="auto"/>
              <w:rPr>
                <w:rFonts w:ascii="Arial" w:hAnsi="Arial" w:cs="Arial"/>
                <w:b/>
                <w:sz w:val="20"/>
                <w:szCs w:val="20"/>
              </w:rPr>
            </w:pPr>
            <w:r>
              <w:rPr>
                <w:rFonts w:ascii="Arial" w:hAnsi="Arial" w:cs="Arial"/>
                <w:b/>
                <w:sz w:val="20"/>
                <w:szCs w:val="20"/>
              </w:rPr>
              <w:t xml:space="preserve">Type And Blend Of </w:t>
            </w:r>
            <w:r w:rsidRPr="007917D2">
              <w:rPr>
                <w:rFonts w:ascii="Arial" w:hAnsi="Arial" w:cs="Arial"/>
                <w:b/>
                <w:sz w:val="20"/>
                <w:szCs w:val="20"/>
              </w:rPr>
              <w:t>Regulated Substance:</w:t>
            </w:r>
          </w:p>
        </w:tc>
        <w:tc>
          <w:tcPr>
            <w:tcW w:w="2137" w:type="dxa"/>
          </w:tcPr>
          <w:p w:rsidR="00A54466" w:rsidRDefault="00A54466" w:rsidP="00E22599">
            <w:pPr>
              <w:spacing w:after="0" w:line="240" w:lineRule="auto"/>
              <w:rPr>
                <w:rFonts w:ascii="Arial" w:hAnsi="Arial" w:cs="Arial"/>
                <w:b/>
                <w:sz w:val="20"/>
                <w:szCs w:val="20"/>
              </w:rPr>
            </w:pPr>
            <w:r w:rsidRPr="007917D2">
              <w:rPr>
                <w:rFonts w:ascii="Arial" w:hAnsi="Arial" w:cs="Arial"/>
                <w:b/>
                <w:sz w:val="20"/>
                <w:szCs w:val="20"/>
              </w:rPr>
              <w:t xml:space="preserve">UST Capacity </w:t>
            </w:r>
            <w:r>
              <w:rPr>
                <w:rFonts w:ascii="Arial" w:hAnsi="Arial" w:cs="Arial"/>
                <w:b/>
                <w:sz w:val="20"/>
                <w:szCs w:val="20"/>
              </w:rPr>
              <w:t>I</w:t>
            </w:r>
            <w:r w:rsidRPr="007917D2">
              <w:rPr>
                <w:rFonts w:ascii="Arial" w:hAnsi="Arial" w:cs="Arial"/>
                <w:b/>
                <w:sz w:val="20"/>
                <w:szCs w:val="20"/>
              </w:rPr>
              <w:t xml:space="preserve">n </w:t>
            </w:r>
            <w:r>
              <w:rPr>
                <w:rFonts w:ascii="Arial" w:hAnsi="Arial" w:cs="Arial"/>
                <w:b/>
                <w:sz w:val="20"/>
                <w:szCs w:val="20"/>
              </w:rPr>
              <w:t>G</w:t>
            </w:r>
            <w:r w:rsidRPr="007917D2">
              <w:rPr>
                <w:rFonts w:ascii="Arial" w:hAnsi="Arial" w:cs="Arial"/>
                <w:b/>
                <w:sz w:val="20"/>
                <w:szCs w:val="20"/>
              </w:rPr>
              <w:t>allons:</w:t>
            </w:r>
          </w:p>
          <w:p w:rsidR="00160B56" w:rsidRPr="00BA0509" w:rsidRDefault="00160B56" w:rsidP="00E22599">
            <w:pPr>
              <w:spacing w:after="0" w:line="240" w:lineRule="auto"/>
              <w:rPr>
                <w:rFonts w:ascii="Arial" w:hAnsi="Arial" w:cs="Arial"/>
                <w:b/>
                <w:sz w:val="20"/>
                <w:szCs w:val="20"/>
              </w:rPr>
            </w:pPr>
          </w:p>
        </w:tc>
      </w:tr>
      <w:tr w:rsidR="00B92E94" w:rsidRPr="00F362D6" w:rsidTr="00BB496F">
        <w:trPr>
          <w:trHeight w:val="974"/>
        </w:trPr>
        <w:tc>
          <w:tcPr>
            <w:tcW w:w="3078" w:type="dxa"/>
            <w:gridSpan w:val="2"/>
          </w:tcPr>
          <w:p w:rsidR="00B92E94" w:rsidRDefault="00B92E94" w:rsidP="00E22599">
            <w:pPr>
              <w:spacing w:after="0" w:line="240" w:lineRule="auto"/>
              <w:rPr>
                <w:rFonts w:ascii="Arial" w:hAnsi="Arial" w:cs="Arial"/>
                <w:b/>
                <w:sz w:val="20"/>
                <w:szCs w:val="20"/>
              </w:rPr>
            </w:pPr>
            <w:r>
              <w:rPr>
                <w:rFonts w:ascii="Arial" w:hAnsi="Arial" w:cs="Arial"/>
                <w:b/>
                <w:sz w:val="20"/>
                <w:szCs w:val="20"/>
              </w:rPr>
              <w:t>Estimated Date of Installation, Repair, or Retrofit:</w:t>
            </w:r>
          </w:p>
        </w:tc>
        <w:tc>
          <w:tcPr>
            <w:tcW w:w="6277" w:type="dxa"/>
            <w:gridSpan w:val="6"/>
          </w:tcPr>
          <w:p w:rsidR="00B92E94" w:rsidRPr="00B92E94" w:rsidRDefault="00B92E94" w:rsidP="003D5C16">
            <w:pPr>
              <w:spacing w:after="0" w:line="240" w:lineRule="auto"/>
              <w:rPr>
                <w:rFonts w:ascii="Arial" w:hAnsi="Arial" w:cs="Arial"/>
                <w:b/>
                <w:sz w:val="20"/>
                <w:szCs w:val="20"/>
              </w:rPr>
            </w:pPr>
            <w:r w:rsidRPr="00160B56">
              <w:rPr>
                <w:rFonts w:ascii="Arial" w:hAnsi="Arial" w:cs="Arial"/>
                <w:b/>
                <w:sz w:val="56"/>
                <w:szCs w:val="56"/>
              </w:rPr>
              <w:t>□</w:t>
            </w:r>
            <w:r>
              <w:rPr>
                <w:rFonts w:ascii="Arial" w:hAnsi="Arial" w:cs="Arial"/>
                <w:b/>
                <w:sz w:val="56"/>
                <w:szCs w:val="56"/>
              </w:rPr>
              <w:t xml:space="preserve"> </w:t>
            </w:r>
            <w:r w:rsidR="003D5C16">
              <w:rPr>
                <w:rFonts w:ascii="Arial" w:hAnsi="Arial" w:cs="Arial"/>
                <w:b/>
                <w:sz w:val="20"/>
                <w:szCs w:val="20"/>
              </w:rPr>
              <w:t>Retrofit (existing tank)</w:t>
            </w:r>
            <w:r>
              <w:rPr>
                <w:rFonts w:ascii="Arial" w:hAnsi="Arial" w:cs="Arial"/>
                <w:b/>
                <w:sz w:val="20"/>
                <w:szCs w:val="20"/>
              </w:rPr>
              <w:t xml:space="preserve"> </w:t>
            </w:r>
            <w:r w:rsidRPr="00160B56">
              <w:rPr>
                <w:rFonts w:ascii="Arial" w:hAnsi="Arial" w:cs="Arial"/>
                <w:b/>
                <w:sz w:val="56"/>
                <w:szCs w:val="56"/>
              </w:rPr>
              <w:t>□</w:t>
            </w:r>
            <w:r>
              <w:rPr>
                <w:rFonts w:ascii="Arial" w:hAnsi="Arial" w:cs="Arial"/>
                <w:b/>
                <w:sz w:val="56"/>
                <w:szCs w:val="56"/>
              </w:rPr>
              <w:t xml:space="preserve"> </w:t>
            </w:r>
            <w:r>
              <w:rPr>
                <w:rFonts w:ascii="Arial" w:hAnsi="Arial" w:cs="Arial"/>
                <w:b/>
                <w:sz w:val="20"/>
                <w:szCs w:val="20"/>
              </w:rPr>
              <w:t xml:space="preserve">New installation    </w:t>
            </w:r>
            <w:r w:rsidRPr="00160B56">
              <w:rPr>
                <w:rFonts w:ascii="Arial" w:hAnsi="Arial" w:cs="Arial"/>
                <w:b/>
                <w:sz w:val="56"/>
                <w:szCs w:val="56"/>
              </w:rPr>
              <w:t>□</w:t>
            </w:r>
            <w:r>
              <w:rPr>
                <w:rFonts w:ascii="Arial" w:hAnsi="Arial" w:cs="Arial"/>
                <w:b/>
                <w:sz w:val="56"/>
                <w:szCs w:val="56"/>
              </w:rPr>
              <w:t xml:space="preserve"> </w:t>
            </w:r>
            <w:r>
              <w:rPr>
                <w:rFonts w:ascii="Arial" w:hAnsi="Arial" w:cs="Arial"/>
                <w:b/>
                <w:sz w:val="20"/>
                <w:szCs w:val="20"/>
              </w:rPr>
              <w:t>Repair</w:t>
            </w:r>
          </w:p>
        </w:tc>
      </w:tr>
      <w:tr w:rsidR="00A54466" w:rsidRPr="00F362D6" w:rsidTr="00E22599">
        <w:trPr>
          <w:trHeight w:val="926"/>
        </w:trPr>
        <w:tc>
          <w:tcPr>
            <w:tcW w:w="9355" w:type="dxa"/>
            <w:gridSpan w:val="8"/>
            <w:shd w:val="clear" w:color="auto" w:fill="F2F2F2" w:themeFill="background1" w:themeFillShade="F2"/>
            <w:vAlign w:val="center"/>
          </w:tcPr>
          <w:p w:rsidR="00A54466" w:rsidRPr="00F362D6" w:rsidRDefault="00A54466" w:rsidP="00E22599">
            <w:pPr>
              <w:spacing w:after="0" w:line="240" w:lineRule="auto"/>
              <w:rPr>
                <w:rFonts w:ascii="Arial" w:hAnsi="Arial" w:cs="Arial"/>
                <w:sz w:val="20"/>
                <w:szCs w:val="20"/>
              </w:rPr>
            </w:pPr>
            <w:r>
              <w:rPr>
                <w:rFonts w:ascii="Arial" w:hAnsi="Arial" w:cs="Arial"/>
                <w:sz w:val="20"/>
                <w:szCs w:val="20"/>
              </w:rPr>
              <w:t xml:space="preserve">Complete </w:t>
            </w:r>
            <w:r w:rsidRPr="00F362D6">
              <w:rPr>
                <w:rFonts w:ascii="Arial" w:hAnsi="Arial" w:cs="Arial"/>
                <w:sz w:val="20"/>
                <w:szCs w:val="20"/>
              </w:rPr>
              <w:t xml:space="preserve">the checklist </w:t>
            </w:r>
            <w:r>
              <w:rPr>
                <w:rFonts w:ascii="Arial" w:hAnsi="Arial" w:cs="Arial"/>
                <w:sz w:val="20"/>
                <w:szCs w:val="20"/>
              </w:rPr>
              <w:t>below</w:t>
            </w:r>
            <w:r w:rsidRPr="00F362D6">
              <w:rPr>
                <w:rFonts w:ascii="Arial" w:hAnsi="Arial" w:cs="Arial"/>
                <w:sz w:val="20"/>
                <w:szCs w:val="20"/>
              </w:rPr>
              <w:t>, listing compatibility determination, method*, and description.</w:t>
            </w:r>
            <w:r>
              <w:rPr>
                <w:rFonts w:ascii="Arial" w:hAnsi="Arial" w:cs="Arial"/>
                <w:sz w:val="20"/>
                <w:szCs w:val="20"/>
              </w:rPr>
              <w:t xml:space="preserve">  </w:t>
            </w:r>
            <w:r>
              <w:rPr>
                <w:rFonts w:ascii="Arial" w:eastAsia="Calibri" w:hAnsi="Arial" w:cs="Arial"/>
                <w:bCs/>
                <w:sz w:val="20"/>
                <w:szCs w:val="20"/>
              </w:rPr>
              <w:t>All answers must be Yes and supported with a sufficient description or documentation for your system to be demonstrated compatible with the biofuel.</w:t>
            </w:r>
          </w:p>
        </w:tc>
      </w:tr>
      <w:tr w:rsidR="00A54466" w:rsidRPr="00F45A8D" w:rsidTr="00E22599">
        <w:trPr>
          <w:trHeight w:val="746"/>
          <w:tblHeader/>
        </w:trPr>
        <w:tc>
          <w:tcPr>
            <w:tcW w:w="2178" w:type="dxa"/>
            <w:vAlign w:val="center"/>
          </w:tcPr>
          <w:p w:rsidR="00A54466" w:rsidRPr="00F362D6" w:rsidRDefault="00A54466" w:rsidP="00E22599">
            <w:pPr>
              <w:spacing w:after="0" w:line="240" w:lineRule="auto"/>
              <w:jc w:val="center"/>
              <w:rPr>
                <w:rFonts w:ascii="Arial" w:hAnsi="Arial" w:cs="Arial"/>
                <w:b/>
                <w:sz w:val="20"/>
                <w:szCs w:val="20"/>
              </w:rPr>
            </w:pPr>
            <w:r w:rsidRPr="00F362D6">
              <w:rPr>
                <w:rFonts w:ascii="Arial" w:hAnsi="Arial" w:cs="Arial"/>
                <w:b/>
                <w:sz w:val="20"/>
                <w:szCs w:val="20"/>
              </w:rPr>
              <w:t>UST System Components</w:t>
            </w:r>
          </w:p>
        </w:tc>
        <w:tc>
          <w:tcPr>
            <w:tcW w:w="2047" w:type="dxa"/>
            <w:gridSpan w:val="3"/>
            <w:vAlign w:val="center"/>
          </w:tcPr>
          <w:p w:rsidR="00A54466" w:rsidRPr="00F362D6" w:rsidRDefault="00A54466" w:rsidP="00E22599">
            <w:pPr>
              <w:spacing w:after="0" w:line="240" w:lineRule="auto"/>
              <w:jc w:val="center"/>
              <w:rPr>
                <w:rFonts w:ascii="Arial" w:hAnsi="Arial" w:cs="Arial"/>
                <w:b/>
                <w:sz w:val="20"/>
                <w:szCs w:val="20"/>
              </w:rPr>
            </w:pPr>
            <w:r>
              <w:rPr>
                <w:rFonts w:ascii="Arial" w:hAnsi="Arial" w:cs="Arial"/>
                <w:b/>
                <w:sz w:val="20"/>
                <w:szCs w:val="20"/>
              </w:rPr>
              <w:t>Documentation Demonstrating Compatibility With The Substance Listed Above?</w:t>
            </w:r>
          </w:p>
        </w:tc>
        <w:tc>
          <w:tcPr>
            <w:tcW w:w="1013" w:type="dxa"/>
            <w:gridSpan w:val="2"/>
            <w:vAlign w:val="center"/>
          </w:tcPr>
          <w:p w:rsidR="00A54466" w:rsidRPr="00F362D6" w:rsidRDefault="00A54466" w:rsidP="00E22599">
            <w:pPr>
              <w:spacing w:after="0" w:line="240" w:lineRule="auto"/>
              <w:jc w:val="center"/>
              <w:rPr>
                <w:rFonts w:ascii="Arial" w:hAnsi="Arial" w:cs="Arial"/>
                <w:b/>
                <w:sz w:val="20"/>
                <w:szCs w:val="20"/>
              </w:rPr>
            </w:pPr>
            <w:r w:rsidRPr="00F362D6">
              <w:rPr>
                <w:rFonts w:ascii="Arial" w:hAnsi="Arial" w:cs="Arial"/>
                <w:b/>
                <w:sz w:val="20"/>
                <w:szCs w:val="20"/>
              </w:rPr>
              <w:t>Method</w:t>
            </w:r>
            <w:r>
              <w:rPr>
                <w:rFonts w:ascii="Arial" w:hAnsi="Arial" w:cs="Arial"/>
                <w:b/>
                <w:sz w:val="20"/>
                <w:szCs w:val="20"/>
              </w:rPr>
              <w:t>*</w:t>
            </w:r>
            <w:r w:rsidRPr="00F362D6">
              <w:rPr>
                <w:rFonts w:ascii="Arial" w:hAnsi="Arial" w:cs="Arial"/>
                <w:b/>
                <w:sz w:val="20"/>
                <w:szCs w:val="20"/>
              </w:rPr>
              <w:t xml:space="preserve"> A, B, </w:t>
            </w:r>
            <w:r>
              <w:rPr>
                <w:rFonts w:ascii="Arial" w:hAnsi="Arial" w:cs="Arial"/>
                <w:b/>
                <w:sz w:val="20"/>
                <w:szCs w:val="20"/>
              </w:rPr>
              <w:t>O</w:t>
            </w:r>
            <w:r w:rsidRPr="00F362D6">
              <w:rPr>
                <w:rFonts w:ascii="Arial" w:hAnsi="Arial" w:cs="Arial"/>
                <w:b/>
                <w:sz w:val="20"/>
                <w:szCs w:val="20"/>
              </w:rPr>
              <w:t>r C</w:t>
            </w:r>
          </w:p>
        </w:tc>
        <w:tc>
          <w:tcPr>
            <w:tcW w:w="4117" w:type="dxa"/>
            <w:gridSpan w:val="2"/>
            <w:vAlign w:val="center"/>
          </w:tcPr>
          <w:p w:rsidR="00A54466" w:rsidRPr="00F362D6" w:rsidRDefault="00A54466" w:rsidP="00E22599">
            <w:pPr>
              <w:spacing w:after="0" w:line="240" w:lineRule="auto"/>
              <w:jc w:val="center"/>
              <w:rPr>
                <w:rFonts w:ascii="Arial" w:hAnsi="Arial" w:cs="Arial"/>
                <w:b/>
                <w:sz w:val="20"/>
                <w:szCs w:val="20"/>
              </w:rPr>
            </w:pPr>
            <w:r w:rsidRPr="003F6323">
              <w:rPr>
                <w:rFonts w:ascii="Arial" w:eastAsia="Calibri" w:hAnsi="Arial" w:cs="Arial"/>
                <w:b/>
                <w:sz w:val="20"/>
                <w:szCs w:val="20"/>
              </w:rPr>
              <w:t xml:space="preserve">Description </w:t>
            </w:r>
            <w:r>
              <w:rPr>
                <w:rFonts w:ascii="Arial" w:eastAsia="Calibri" w:hAnsi="Arial" w:cs="Arial"/>
                <w:b/>
                <w:sz w:val="20"/>
                <w:szCs w:val="20"/>
              </w:rPr>
              <w:t>O</w:t>
            </w:r>
            <w:r w:rsidRPr="003F6323">
              <w:rPr>
                <w:rFonts w:ascii="Arial" w:eastAsia="Calibri" w:hAnsi="Arial" w:cs="Arial"/>
                <w:b/>
                <w:sz w:val="20"/>
                <w:szCs w:val="20"/>
              </w:rPr>
              <w:t>f Component Type</w:t>
            </w:r>
            <w:r>
              <w:rPr>
                <w:rFonts w:ascii="Arial" w:eastAsia="Calibri" w:hAnsi="Arial" w:cs="Arial"/>
                <w:b/>
                <w:sz w:val="20"/>
                <w:szCs w:val="20"/>
              </w:rPr>
              <w:t>, Model Number,</w:t>
            </w:r>
            <w:r w:rsidRPr="003F6323">
              <w:rPr>
                <w:rFonts w:ascii="Arial" w:eastAsia="Calibri" w:hAnsi="Arial" w:cs="Arial"/>
                <w:b/>
                <w:sz w:val="20"/>
                <w:szCs w:val="20"/>
              </w:rPr>
              <w:t xml:space="preserve"> </w:t>
            </w:r>
            <w:r>
              <w:rPr>
                <w:rFonts w:ascii="Arial" w:eastAsia="Calibri" w:hAnsi="Arial" w:cs="Arial"/>
                <w:b/>
                <w:sz w:val="20"/>
                <w:szCs w:val="20"/>
              </w:rPr>
              <w:t>A</w:t>
            </w:r>
            <w:r w:rsidRPr="003F6323">
              <w:rPr>
                <w:rFonts w:ascii="Arial" w:eastAsia="Calibri" w:hAnsi="Arial" w:cs="Arial"/>
                <w:b/>
                <w:sz w:val="20"/>
                <w:szCs w:val="20"/>
              </w:rPr>
              <w:t xml:space="preserve">nd </w:t>
            </w:r>
            <w:r>
              <w:rPr>
                <w:rFonts w:ascii="Arial" w:eastAsia="Calibri" w:hAnsi="Arial" w:cs="Arial"/>
                <w:b/>
                <w:sz w:val="20"/>
                <w:szCs w:val="20"/>
              </w:rPr>
              <w:t xml:space="preserve">National Laboratory Certification, </w:t>
            </w:r>
            <w:r w:rsidRPr="003F6323">
              <w:rPr>
                <w:rFonts w:ascii="Arial" w:eastAsia="Calibri" w:hAnsi="Arial" w:cs="Arial"/>
                <w:b/>
                <w:sz w:val="20"/>
                <w:szCs w:val="20"/>
              </w:rPr>
              <w:t xml:space="preserve">Listing </w:t>
            </w:r>
            <w:r>
              <w:rPr>
                <w:rFonts w:ascii="Arial" w:eastAsia="Calibri" w:hAnsi="Arial" w:cs="Arial"/>
                <w:b/>
                <w:sz w:val="20"/>
                <w:szCs w:val="20"/>
              </w:rPr>
              <w:t>Or Manufacturer Approval</w:t>
            </w:r>
          </w:p>
        </w:tc>
      </w:tr>
      <w:tr w:rsidR="00A54466" w:rsidRPr="00F45A8D" w:rsidTr="00B55F2F">
        <w:trPr>
          <w:trHeight w:val="1205"/>
        </w:trPr>
        <w:tc>
          <w:tcPr>
            <w:tcW w:w="2178" w:type="dxa"/>
            <w:vAlign w:val="center"/>
          </w:tcPr>
          <w:p w:rsidR="00A54466" w:rsidRPr="00F362D6" w:rsidRDefault="00A54466" w:rsidP="00E22599">
            <w:pPr>
              <w:spacing w:after="0" w:line="240" w:lineRule="auto"/>
              <w:rPr>
                <w:rFonts w:ascii="Arial" w:hAnsi="Arial" w:cs="Arial"/>
                <w:b/>
                <w:sz w:val="20"/>
                <w:szCs w:val="20"/>
              </w:rPr>
            </w:pPr>
            <w:r w:rsidRPr="00F362D6">
              <w:rPr>
                <w:rFonts w:ascii="Arial" w:hAnsi="Arial" w:cs="Arial"/>
                <w:b/>
                <w:sz w:val="20"/>
                <w:szCs w:val="20"/>
              </w:rPr>
              <w:t>Tank</w:t>
            </w:r>
          </w:p>
        </w:tc>
        <w:tc>
          <w:tcPr>
            <w:tcW w:w="990" w:type="dxa"/>
            <w:gridSpan w:val="2"/>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A54466" w:rsidRPr="00F362D6" w:rsidRDefault="00A54466" w:rsidP="00E22599">
            <w:pPr>
              <w:spacing w:after="0" w:line="240" w:lineRule="auto"/>
              <w:rPr>
                <w:rFonts w:ascii="Arial" w:hAnsi="Arial" w:cs="Arial"/>
                <w:sz w:val="20"/>
                <w:szCs w:val="20"/>
              </w:rPr>
            </w:pPr>
          </w:p>
        </w:tc>
        <w:tc>
          <w:tcPr>
            <w:tcW w:w="4117" w:type="dxa"/>
            <w:gridSpan w:val="2"/>
            <w:vAlign w:val="center"/>
          </w:tcPr>
          <w:p w:rsidR="00A54466" w:rsidRPr="00F362D6" w:rsidRDefault="00A54466" w:rsidP="00E22599">
            <w:pPr>
              <w:spacing w:after="0" w:line="240" w:lineRule="auto"/>
              <w:rPr>
                <w:rFonts w:ascii="Arial" w:hAnsi="Arial" w:cs="Arial"/>
                <w:sz w:val="20"/>
                <w:szCs w:val="20"/>
              </w:rPr>
            </w:pPr>
          </w:p>
        </w:tc>
      </w:tr>
      <w:tr w:rsidR="00A54466" w:rsidRPr="00F45A8D" w:rsidTr="00B55F2F">
        <w:trPr>
          <w:trHeight w:val="1070"/>
        </w:trPr>
        <w:tc>
          <w:tcPr>
            <w:tcW w:w="2178" w:type="dxa"/>
            <w:vAlign w:val="center"/>
          </w:tcPr>
          <w:p w:rsidR="00A54466" w:rsidRPr="00F362D6" w:rsidRDefault="00A54466" w:rsidP="00E22599">
            <w:pPr>
              <w:spacing w:after="0" w:line="240" w:lineRule="auto"/>
              <w:rPr>
                <w:rFonts w:ascii="Arial" w:hAnsi="Arial" w:cs="Arial"/>
                <w:b/>
                <w:sz w:val="20"/>
                <w:szCs w:val="20"/>
              </w:rPr>
            </w:pPr>
            <w:r w:rsidRPr="00F362D6">
              <w:rPr>
                <w:rFonts w:ascii="Arial" w:hAnsi="Arial" w:cs="Arial"/>
                <w:b/>
                <w:sz w:val="20"/>
                <w:szCs w:val="20"/>
              </w:rPr>
              <w:t>Piping</w:t>
            </w:r>
          </w:p>
        </w:tc>
        <w:tc>
          <w:tcPr>
            <w:tcW w:w="990" w:type="dxa"/>
            <w:gridSpan w:val="2"/>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A54466" w:rsidRPr="00F362D6" w:rsidRDefault="00A54466" w:rsidP="00E22599">
            <w:pPr>
              <w:spacing w:after="0" w:line="240" w:lineRule="auto"/>
              <w:rPr>
                <w:rFonts w:ascii="Arial" w:hAnsi="Arial" w:cs="Arial"/>
                <w:sz w:val="20"/>
                <w:szCs w:val="20"/>
              </w:rPr>
            </w:pPr>
          </w:p>
        </w:tc>
        <w:tc>
          <w:tcPr>
            <w:tcW w:w="4117" w:type="dxa"/>
            <w:gridSpan w:val="2"/>
            <w:vAlign w:val="center"/>
          </w:tcPr>
          <w:p w:rsidR="00A54466" w:rsidRPr="00F362D6" w:rsidRDefault="00A54466" w:rsidP="00E22599">
            <w:pPr>
              <w:spacing w:after="0" w:line="240" w:lineRule="auto"/>
              <w:rPr>
                <w:rFonts w:ascii="Arial" w:hAnsi="Arial" w:cs="Arial"/>
                <w:sz w:val="20"/>
                <w:szCs w:val="20"/>
              </w:rPr>
            </w:pPr>
          </w:p>
        </w:tc>
      </w:tr>
      <w:tr w:rsidR="00A54466" w:rsidRPr="00F45A8D" w:rsidTr="00B55F2F">
        <w:trPr>
          <w:trHeight w:val="1070"/>
        </w:trPr>
        <w:tc>
          <w:tcPr>
            <w:tcW w:w="2178" w:type="dxa"/>
            <w:vAlign w:val="center"/>
          </w:tcPr>
          <w:p w:rsidR="00A54466" w:rsidRPr="00F362D6" w:rsidRDefault="00A54466" w:rsidP="00E22599">
            <w:pPr>
              <w:spacing w:after="0" w:line="240" w:lineRule="auto"/>
              <w:rPr>
                <w:rFonts w:ascii="Arial" w:hAnsi="Arial" w:cs="Arial"/>
                <w:b/>
                <w:sz w:val="20"/>
                <w:szCs w:val="20"/>
              </w:rPr>
            </w:pPr>
            <w:r w:rsidRPr="00F362D6">
              <w:rPr>
                <w:rFonts w:ascii="Arial" w:hAnsi="Arial" w:cs="Arial"/>
                <w:b/>
                <w:sz w:val="20"/>
                <w:szCs w:val="20"/>
              </w:rPr>
              <w:t>Containment Sumps</w:t>
            </w:r>
          </w:p>
        </w:tc>
        <w:tc>
          <w:tcPr>
            <w:tcW w:w="990" w:type="dxa"/>
            <w:gridSpan w:val="2"/>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A54466" w:rsidRPr="00F362D6" w:rsidRDefault="00A54466" w:rsidP="00E22599">
            <w:pPr>
              <w:spacing w:after="0" w:line="240" w:lineRule="auto"/>
              <w:rPr>
                <w:rFonts w:ascii="Arial" w:hAnsi="Arial" w:cs="Arial"/>
                <w:sz w:val="20"/>
                <w:szCs w:val="20"/>
              </w:rPr>
            </w:pPr>
          </w:p>
        </w:tc>
        <w:tc>
          <w:tcPr>
            <w:tcW w:w="4117" w:type="dxa"/>
            <w:gridSpan w:val="2"/>
            <w:vAlign w:val="center"/>
          </w:tcPr>
          <w:p w:rsidR="00A54466" w:rsidRPr="00F362D6" w:rsidRDefault="00A54466" w:rsidP="00E22599">
            <w:pPr>
              <w:spacing w:after="0" w:line="240" w:lineRule="auto"/>
              <w:rPr>
                <w:rFonts w:ascii="Arial" w:hAnsi="Arial" w:cs="Arial"/>
                <w:sz w:val="20"/>
                <w:szCs w:val="20"/>
              </w:rPr>
            </w:pPr>
          </w:p>
        </w:tc>
      </w:tr>
      <w:tr w:rsidR="00A54466" w:rsidRPr="00F45A8D" w:rsidTr="00B55F2F">
        <w:trPr>
          <w:trHeight w:val="1070"/>
        </w:trPr>
        <w:tc>
          <w:tcPr>
            <w:tcW w:w="2178" w:type="dxa"/>
            <w:vAlign w:val="center"/>
          </w:tcPr>
          <w:p w:rsidR="00A54466" w:rsidRPr="00F362D6" w:rsidRDefault="00A54466" w:rsidP="00E22599">
            <w:pPr>
              <w:spacing w:after="0" w:line="240" w:lineRule="auto"/>
              <w:rPr>
                <w:rFonts w:ascii="Arial" w:hAnsi="Arial" w:cs="Arial"/>
                <w:b/>
                <w:sz w:val="20"/>
                <w:szCs w:val="20"/>
              </w:rPr>
            </w:pPr>
            <w:r w:rsidRPr="00F362D6">
              <w:rPr>
                <w:rFonts w:ascii="Arial" w:hAnsi="Arial" w:cs="Arial"/>
                <w:b/>
                <w:sz w:val="20"/>
                <w:szCs w:val="20"/>
              </w:rPr>
              <w:lastRenderedPageBreak/>
              <w:t>Pumping Equipment</w:t>
            </w:r>
          </w:p>
        </w:tc>
        <w:tc>
          <w:tcPr>
            <w:tcW w:w="990" w:type="dxa"/>
            <w:gridSpan w:val="2"/>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A54466" w:rsidRPr="00F362D6" w:rsidRDefault="00A54466" w:rsidP="00E22599">
            <w:pPr>
              <w:spacing w:after="0" w:line="240" w:lineRule="auto"/>
              <w:rPr>
                <w:rFonts w:ascii="Arial" w:hAnsi="Arial" w:cs="Arial"/>
                <w:sz w:val="20"/>
                <w:szCs w:val="20"/>
              </w:rPr>
            </w:pPr>
          </w:p>
        </w:tc>
        <w:tc>
          <w:tcPr>
            <w:tcW w:w="4117" w:type="dxa"/>
            <w:gridSpan w:val="2"/>
            <w:vAlign w:val="center"/>
          </w:tcPr>
          <w:p w:rsidR="00A54466" w:rsidRPr="00F362D6" w:rsidRDefault="00A54466" w:rsidP="00E22599">
            <w:pPr>
              <w:spacing w:after="0" w:line="240" w:lineRule="auto"/>
              <w:rPr>
                <w:rFonts w:ascii="Arial" w:hAnsi="Arial" w:cs="Arial"/>
                <w:sz w:val="20"/>
                <w:szCs w:val="20"/>
              </w:rPr>
            </w:pPr>
          </w:p>
        </w:tc>
      </w:tr>
      <w:tr w:rsidR="00A54466" w:rsidRPr="00F45A8D" w:rsidTr="00B55F2F">
        <w:trPr>
          <w:trHeight w:val="1088"/>
        </w:trPr>
        <w:tc>
          <w:tcPr>
            <w:tcW w:w="2178" w:type="dxa"/>
            <w:vAlign w:val="center"/>
          </w:tcPr>
          <w:p w:rsidR="00A54466" w:rsidRPr="00F362D6" w:rsidRDefault="00A54466" w:rsidP="00E22599">
            <w:pPr>
              <w:spacing w:after="0" w:line="240" w:lineRule="auto"/>
              <w:rPr>
                <w:rFonts w:ascii="Arial" w:hAnsi="Arial" w:cs="Arial"/>
                <w:b/>
                <w:sz w:val="20"/>
                <w:szCs w:val="20"/>
              </w:rPr>
            </w:pPr>
            <w:r w:rsidRPr="00F362D6">
              <w:rPr>
                <w:rFonts w:ascii="Arial" w:hAnsi="Arial" w:cs="Arial"/>
                <w:b/>
                <w:sz w:val="20"/>
                <w:szCs w:val="20"/>
              </w:rPr>
              <w:t>Release Detection Equipment</w:t>
            </w:r>
          </w:p>
        </w:tc>
        <w:tc>
          <w:tcPr>
            <w:tcW w:w="990" w:type="dxa"/>
            <w:gridSpan w:val="2"/>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A54466" w:rsidRPr="00F362D6" w:rsidRDefault="00A54466" w:rsidP="00E22599">
            <w:pPr>
              <w:spacing w:after="0" w:line="240" w:lineRule="auto"/>
              <w:rPr>
                <w:rFonts w:ascii="Arial" w:hAnsi="Arial" w:cs="Arial"/>
                <w:sz w:val="20"/>
                <w:szCs w:val="20"/>
              </w:rPr>
            </w:pPr>
          </w:p>
        </w:tc>
        <w:tc>
          <w:tcPr>
            <w:tcW w:w="4117" w:type="dxa"/>
            <w:gridSpan w:val="2"/>
            <w:vAlign w:val="center"/>
          </w:tcPr>
          <w:p w:rsidR="00A54466" w:rsidRPr="00F362D6" w:rsidRDefault="00A54466" w:rsidP="00E22599">
            <w:pPr>
              <w:spacing w:after="0" w:line="240" w:lineRule="auto"/>
              <w:rPr>
                <w:rFonts w:ascii="Arial" w:hAnsi="Arial" w:cs="Arial"/>
                <w:sz w:val="20"/>
                <w:szCs w:val="20"/>
              </w:rPr>
            </w:pPr>
          </w:p>
        </w:tc>
      </w:tr>
      <w:tr w:rsidR="00A54466" w:rsidRPr="00F45A8D" w:rsidTr="00B55F2F">
        <w:trPr>
          <w:trHeight w:val="1088"/>
        </w:trPr>
        <w:tc>
          <w:tcPr>
            <w:tcW w:w="2178" w:type="dxa"/>
            <w:vAlign w:val="center"/>
          </w:tcPr>
          <w:p w:rsidR="00A54466" w:rsidRPr="00F362D6" w:rsidRDefault="00A54466" w:rsidP="00E22599">
            <w:pPr>
              <w:spacing w:after="0" w:line="240" w:lineRule="auto"/>
              <w:rPr>
                <w:rFonts w:ascii="Arial" w:hAnsi="Arial" w:cs="Arial"/>
                <w:b/>
                <w:sz w:val="20"/>
                <w:szCs w:val="20"/>
              </w:rPr>
            </w:pPr>
            <w:r w:rsidRPr="00F362D6">
              <w:rPr>
                <w:rFonts w:ascii="Arial" w:hAnsi="Arial" w:cs="Arial"/>
                <w:b/>
                <w:sz w:val="20"/>
                <w:szCs w:val="20"/>
              </w:rPr>
              <w:t xml:space="preserve">Spill Equipment </w:t>
            </w:r>
          </w:p>
        </w:tc>
        <w:tc>
          <w:tcPr>
            <w:tcW w:w="990" w:type="dxa"/>
            <w:gridSpan w:val="2"/>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A54466" w:rsidRPr="00F362D6" w:rsidRDefault="00A54466" w:rsidP="00E22599">
            <w:pPr>
              <w:spacing w:after="0" w:line="240" w:lineRule="auto"/>
              <w:rPr>
                <w:rFonts w:ascii="Arial" w:hAnsi="Arial" w:cs="Arial"/>
                <w:sz w:val="20"/>
                <w:szCs w:val="20"/>
              </w:rPr>
            </w:pPr>
          </w:p>
        </w:tc>
        <w:tc>
          <w:tcPr>
            <w:tcW w:w="4117" w:type="dxa"/>
            <w:gridSpan w:val="2"/>
            <w:vAlign w:val="center"/>
          </w:tcPr>
          <w:p w:rsidR="00A54466" w:rsidRPr="00F362D6" w:rsidRDefault="00A54466" w:rsidP="00E22599">
            <w:pPr>
              <w:spacing w:after="0" w:line="240" w:lineRule="auto"/>
              <w:rPr>
                <w:rFonts w:ascii="Arial" w:hAnsi="Arial" w:cs="Arial"/>
                <w:sz w:val="20"/>
                <w:szCs w:val="20"/>
              </w:rPr>
            </w:pPr>
          </w:p>
        </w:tc>
      </w:tr>
      <w:tr w:rsidR="00A54466" w:rsidRPr="00F45A8D" w:rsidTr="00B55F2F">
        <w:trPr>
          <w:trHeight w:val="1268"/>
        </w:trPr>
        <w:tc>
          <w:tcPr>
            <w:tcW w:w="2178" w:type="dxa"/>
            <w:vAlign w:val="center"/>
          </w:tcPr>
          <w:p w:rsidR="00A54466" w:rsidRPr="00F362D6" w:rsidRDefault="00A54466" w:rsidP="00E22599">
            <w:pPr>
              <w:spacing w:after="0" w:line="240" w:lineRule="auto"/>
              <w:rPr>
                <w:rFonts w:ascii="Arial" w:hAnsi="Arial" w:cs="Arial"/>
                <w:b/>
                <w:sz w:val="20"/>
                <w:szCs w:val="20"/>
              </w:rPr>
            </w:pPr>
            <w:r w:rsidRPr="00F362D6">
              <w:rPr>
                <w:rFonts w:ascii="Arial" w:hAnsi="Arial" w:cs="Arial"/>
                <w:b/>
                <w:sz w:val="20"/>
                <w:szCs w:val="20"/>
              </w:rPr>
              <w:t>Overfill Prevention Equipment</w:t>
            </w:r>
          </w:p>
        </w:tc>
        <w:tc>
          <w:tcPr>
            <w:tcW w:w="990" w:type="dxa"/>
            <w:gridSpan w:val="2"/>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No</w:t>
            </w:r>
          </w:p>
        </w:tc>
        <w:tc>
          <w:tcPr>
            <w:tcW w:w="1057" w:type="dxa"/>
            <w:vAlign w:val="center"/>
          </w:tcPr>
          <w:p w:rsidR="00A54466" w:rsidRPr="00F362D6" w:rsidRDefault="00A54466" w:rsidP="00E22599">
            <w:pPr>
              <w:spacing w:after="0" w:line="240" w:lineRule="auto"/>
              <w:jc w:val="center"/>
              <w:rPr>
                <w:rFonts w:ascii="Arial" w:hAnsi="Arial" w:cs="Arial"/>
                <w:sz w:val="20"/>
                <w:szCs w:val="20"/>
              </w:rPr>
            </w:pPr>
            <w:r w:rsidRPr="00F362D6">
              <w:rPr>
                <w:rFonts w:ascii="Arial" w:hAnsi="Arial" w:cs="Arial"/>
                <w:sz w:val="20"/>
                <w:szCs w:val="20"/>
              </w:rPr>
              <w:t>Yes</w:t>
            </w:r>
          </w:p>
        </w:tc>
        <w:tc>
          <w:tcPr>
            <w:tcW w:w="1013" w:type="dxa"/>
            <w:gridSpan w:val="2"/>
            <w:vAlign w:val="center"/>
          </w:tcPr>
          <w:p w:rsidR="00A54466" w:rsidRPr="00F362D6" w:rsidRDefault="00A54466" w:rsidP="00E22599">
            <w:pPr>
              <w:spacing w:after="0" w:line="240" w:lineRule="auto"/>
              <w:rPr>
                <w:rFonts w:ascii="Arial" w:hAnsi="Arial" w:cs="Arial"/>
                <w:sz w:val="20"/>
                <w:szCs w:val="20"/>
              </w:rPr>
            </w:pPr>
          </w:p>
        </w:tc>
        <w:tc>
          <w:tcPr>
            <w:tcW w:w="4117" w:type="dxa"/>
            <w:gridSpan w:val="2"/>
            <w:vAlign w:val="center"/>
          </w:tcPr>
          <w:p w:rsidR="00A54466" w:rsidRPr="00F362D6" w:rsidRDefault="00A54466" w:rsidP="00E22599">
            <w:pPr>
              <w:spacing w:after="0" w:line="240" w:lineRule="auto"/>
              <w:rPr>
                <w:rFonts w:ascii="Arial" w:hAnsi="Arial" w:cs="Arial"/>
                <w:sz w:val="20"/>
                <w:szCs w:val="20"/>
              </w:rPr>
            </w:pPr>
          </w:p>
        </w:tc>
      </w:tr>
      <w:tr w:rsidR="00A54466" w:rsidRPr="00F45A8D" w:rsidTr="00E22599">
        <w:trPr>
          <w:trHeight w:val="6938"/>
        </w:trPr>
        <w:tc>
          <w:tcPr>
            <w:tcW w:w="9355" w:type="dxa"/>
            <w:gridSpan w:val="8"/>
            <w:vAlign w:val="center"/>
          </w:tcPr>
          <w:p w:rsidR="00A54466" w:rsidRPr="00F362D6" w:rsidRDefault="00A54466" w:rsidP="00E22599">
            <w:pPr>
              <w:spacing w:after="0" w:line="240" w:lineRule="auto"/>
              <w:rPr>
                <w:rFonts w:ascii="Arial" w:hAnsi="Arial" w:cs="Arial"/>
                <w:sz w:val="20"/>
                <w:szCs w:val="20"/>
              </w:rPr>
            </w:pPr>
            <w:r w:rsidRPr="00F362D6">
              <w:rPr>
                <w:rFonts w:ascii="Arial" w:hAnsi="Arial" w:cs="Arial"/>
                <w:sz w:val="20"/>
                <w:szCs w:val="20"/>
              </w:rPr>
              <w:t xml:space="preserve">*Methods: </w:t>
            </w:r>
          </w:p>
          <w:p w:rsidR="00A54466" w:rsidRPr="00F362D6" w:rsidRDefault="00A54466" w:rsidP="00E22599">
            <w:pPr>
              <w:spacing w:after="0" w:line="240" w:lineRule="auto"/>
              <w:rPr>
                <w:rFonts w:ascii="Arial" w:hAnsi="Arial" w:cs="Arial"/>
                <w:sz w:val="20"/>
                <w:szCs w:val="20"/>
              </w:rPr>
            </w:pPr>
          </w:p>
          <w:p w:rsidR="00A54466" w:rsidRPr="00F362D6" w:rsidRDefault="00A54466" w:rsidP="00E22599">
            <w:pPr>
              <w:spacing w:after="0" w:line="240" w:lineRule="auto"/>
              <w:rPr>
                <w:rFonts w:ascii="Arial" w:hAnsi="Arial" w:cs="Arial"/>
                <w:sz w:val="20"/>
                <w:szCs w:val="20"/>
              </w:rPr>
            </w:pPr>
            <w:r w:rsidRPr="00F362D6">
              <w:rPr>
                <w:rFonts w:ascii="Arial" w:hAnsi="Arial" w:cs="Arial"/>
                <w:sz w:val="20"/>
                <w:szCs w:val="20"/>
              </w:rPr>
              <w:t>A: Certification or listing of UST system equipment or components by a nationally recognized, independent testing laboratory for use with the regulate</w:t>
            </w:r>
            <w:r>
              <w:rPr>
                <w:rFonts w:ascii="Arial" w:hAnsi="Arial" w:cs="Arial"/>
                <w:sz w:val="20"/>
                <w:szCs w:val="20"/>
              </w:rPr>
              <w:t>d</w:t>
            </w:r>
            <w:r w:rsidRPr="00F362D6">
              <w:rPr>
                <w:rFonts w:ascii="Arial" w:hAnsi="Arial" w:cs="Arial"/>
                <w:sz w:val="20"/>
                <w:szCs w:val="20"/>
              </w:rPr>
              <w:t xml:space="preserve"> substance stored</w:t>
            </w:r>
          </w:p>
          <w:p w:rsidR="00A54466" w:rsidRPr="00F362D6" w:rsidRDefault="00A54466" w:rsidP="00E22599">
            <w:pPr>
              <w:spacing w:after="0" w:line="240" w:lineRule="auto"/>
              <w:rPr>
                <w:rFonts w:ascii="Arial" w:hAnsi="Arial" w:cs="Arial"/>
                <w:sz w:val="20"/>
                <w:szCs w:val="20"/>
              </w:rPr>
            </w:pPr>
          </w:p>
          <w:p w:rsidR="00A54466" w:rsidRPr="00F362D6" w:rsidRDefault="00A54466" w:rsidP="00E22599">
            <w:pPr>
              <w:spacing w:after="0" w:line="240" w:lineRule="auto"/>
              <w:rPr>
                <w:rFonts w:ascii="Arial" w:hAnsi="Arial" w:cs="Arial"/>
                <w:sz w:val="20"/>
                <w:szCs w:val="20"/>
              </w:rPr>
            </w:pPr>
            <w:r w:rsidRPr="00F362D6">
              <w:rPr>
                <w:rFonts w:ascii="Arial" w:hAnsi="Arial" w:cs="Arial"/>
                <w:sz w:val="20"/>
                <w:szCs w:val="20"/>
              </w:rPr>
              <w:t>B: Equipment or manufacturer approval.  The manufacturer’s approval must be in writing, indicate an affirmative statement of compatibility, specify the range of biofuel blends the component is compatible with, and be from the equipment or component manufacturer</w:t>
            </w:r>
          </w:p>
          <w:p w:rsidR="00A54466" w:rsidRPr="00F362D6" w:rsidRDefault="00A54466" w:rsidP="00E22599">
            <w:pPr>
              <w:spacing w:after="0" w:line="240" w:lineRule="auto"/>
              <w:rPr>
                <w:rFonts w:ascii="Arial" w:hAnsi="Arial" w:cs="Arial"/>
                <w:sz w:val="20"/>
                <w:szCs w:val="20"/>
              </w:rPr>
            </w:pPr>
          </w:p>
          <w:p w:rsidR="00A54466" w:rsidRPr="00F362D6" w:rsidRDefault="00A54466" w:rsidP="00E22599">
            <w:pPr>
              <w:spacing w:after="0" w:line="240" w:lineRule="auto"/>
              <w:rPr>
                <w:rFonts w:ascii="Arial" w:hAnsi="Arial" w:cs="Arial"/>
                <w:sz w:val="20"/>
                <w:szCs w:val="20"/>
              </w:rPr>
            </w:pPr>
            <w:r w:rsidRPr="00F362D6">
              <w:rPr>
                <w:rFonts w:ascii="Arial" w:hAnsi="Arial" w:cs="Arial"/>
                <w:sz w:val="20"/>
                <w:szCs w:val="20"/>
              </w:rPr>
              <w:t xml:space="preserve">C: Use another option determined by </w:t>
            </w:r>
            <w:r>
              <w:rPr>
                <w:rFonts w:ascii="Arial" w:hAnsi="Arial" w:cs="Arial"/>
                <w:sz w:val="20"/>
                <w:szCs w:val="20"/>
              </w:rPr>
              <w:t>your</w:t>
            </w:r>
            <w:r w:rsidRPr="00F362D6">
              <w:rPr>
                <w:rFonts w:ascii="Arial" w:hAnsi="Arial" w:cs="Arial"/>
                <w:sz w:val="20"/>
                <w:szCs w:val="20"/>
              </w:rPr>
              <w:t xml:space="preserve"> implementing agency to be no less protective of human health and the</w:t>
            </w:r>
            <w:r>
              <w:rPr>
                <w:rFonts w:ascii="Arial" w:hAnsi="Arial" w:cs="Arial"/>
                <w:sz w:val="20"/>
                <w:szCs w:val="20"/>
              </w:rPr>
              <w:t xml:space="preserve"> environment than methods A or B</w:t>
            </w:r>
            <w:r w:rsidRPr="00F362D6">
              <w:rPr>
                <w:rFonts w:ascii="Arial" w:hAnsi="Arial" w:cs="Arial"/>
                <w:sz w:val="20"/>
                <w:szCs w:val="20"/>
              </w:rPr>
              <w:t xml:space="preserve">.  If using C, </w:t>
            </w:r>
            <w:r>
              <w:rPr>
                <w:rFonts w:ascii="Arial" w:hAnsi="Arial" w:cs="Arial"/>
                <w:sz w:val="20"/>
                <w:szCs w:val="20"/>
              </w:rPr>
              <w:t xml:space="preserve">list your implementing agency and immediately below </w:t>
            </w:r>
            <w:r w:rsidRPr="00F362D6">
              <w:rPr>
                <w:rFonts w:ascii="Arial" w:hAnsi="Arial" w:cs="Arial"/>
                <w:sz w:val="20"/>
                <w:szCs w:val="20"/>
              </w:rPr>
              <w:t>describe t</w:t>
            </w:r>
            <w:r>
              <w:rPr>
                <w:rFonts w:ascii="Arial" w:hAnsi="Arial" w:cs="Arial"/>
                <w:sz w:val="20"/>
                <w:szCs w:val="20"/>
              </w:rPr>
              <w:t>he approved alternative</w:t>
            </w:r>
            <w:r w:rsidRPr="00F362D6">
              <w:rPr>
                <w:rFonts w:ascii="Arial" w:hAnsi="Arial" w:cs="Arial"/>
                <w:sz w:val="20"/>
                <w:szCs w:val="20"/>
              </w:rPr>
              <w:t xml:space="preserve"> method</w:t>
            </w:r>
            <w:r>
              <w:rPr>
                <w:rFonts w:ascii="Arial" w:hAnsi="Arial" w:cs="Arial"/>
                <w:sz w:val="20"/>
                <w:szCs w:val="20"/>
              </w:rPr>
              <w:t xml:space="preserve"> for meeting the compatibility requirement</w:t>
            </w:r>
          </w:p>
          <w:p w:rsidR="00A54466" w:rsidRPr="00F362D6" w:rsidRDefault="00A54466" w:rsidP="00E22599">
            <w:pPr>
              <w:spacing w:after="0" w:line="240" w:lineRule="auto"/>
              <w:rPr>
                <w:rFonts w:ascii="Arial" w:hAnsi="Arial" w:cs="Arial"/>
                <w:sz w:val="20"/>
                <w:szCs w:val="20"/>
              </w:rPr>
            </w:pPr>
          </w:p>
          <w:p w:rsidR="00A54466" w:rsidRDefault="00A54466" w:rsidP="00E22599">
            <w:pPr>
              <w:spacing w:after="0" w:line="240" w:lineRule="auto"/>
              <w:rPr>
                <w:rFonts w:ascii="Arial" w:hAnsi="Arial" w:cs="Arial"/>
                <w:sz w:val="20"/>
                <w:szCs w:val="20"/>
              </w:rPr>
            </w:pPr>
            <w:r w:rsidRPr="00F362D6">
              <w:rPr>
                <w:rFonts w:ascii="Arial" w:hAnsi="Arial" w:cs="Arial"/>
                <w:sz w:val="20"/>
                <w:szCs w:val="20"/>
              </w:rPr>
              <w:t>Method C Description: _____________________________________________________________</w:t>
            </w: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4466" w:rsidRDefault="00A54466" w:rsidP="00E22599">
            <w:pPr>
              <w:spacing w:after="0" w:line="240" w:lineRule="auto"/>
              <w:rPr>
                <w:rFonts w:ascii="Arial" w:hAnsi="Arial" w:cs="Arial"/>
                <w:sz w:val="20"/>
                <w:szCs w:val="20"/>
              </w:rPr>
            </w:pPr>
          </w:p>
          <w:p w:rsidR="00A54466" w:rsidRDefault="00A54466" w:rsidP="00E22599">
            <w:pPr>
              <w:spacing w:after="0" w:line="240" w:lineRule="auto"/>
              <w:rPr>
                <w:rFonts w:ascii="Arial" w:hAnsi="Arial" w:cs="Arial"/>
                <w:sz w:val="20"/>
                <w:szCs w:val="20"/>
              </w:rPr>
            </w:pPr>
            <w:r>
              <w:rPr>
                <w:rFonts w:ascii="Arial" w:hAnsi="Arial" w:cs="Arial"/>
                <w:sz w:val="20"/>
                <w:szCs w:val="20"/>
              </w:rPr>
              <w:t xml:space="preserve">Note: Owners and operators may find American Petroleum Institute’s Recommended Practice 1626, </w:t>
            </w:r>
            <w:r w:rsidRPr="00892CBB">
              <w:rPr>
                <w:rFonts w:ascii="Arial" w:hAnsi="Arial" w:cs="Arial"/>
                <w:i/>
                <w:sz w:val="20"/>
                <w:szCs w:val="20"/>
              </w:rPr>
              <w:t>Storing and Handling Ethanol and Gasoline-Ethanol Blends at Distribution Terminals and Filling Stations</w:t>
            </w:r>
            <w:r>
              <w:rPr>
                <w:rFonts w:ascii="Arial" w:hAnsi="Arial" w:cs="Arial"/>
                <w:sz w:val="20"/>
                <w:szCs w:val="20"/>
              </w:rPr>
              <w:t>, useful in complying with the compatibility requirements.</w:t>
            </w:r>
          </w:p>
          <w:p w:rsidR="00A54466" w:rsidRDefault="00A54466" w:rsidP="00E22599">
            <w:pPr>
              <w:spacing w:after="0" w:line="240" w:lineRule="auto"/>
              <w:rPr>
                <w:rFonts w:ascii="Arial" w:hAnsi="Arial" w:cs="Arial"/>
                <w:sz w:val="20"/>
                <w:szCs w:val="20"/>
              </w:rPr>
            </w:pPr>
          </w:p>
          <w:p w:rsidR="00A54466" w:rsidRDefault="00A54466" w:rsidP="00E22599">
            <w:pPr>
              <w:spacing w:after="0" w:line="240" w:lineRule="auto"/>
              <w:rPr>
                <w:rFonts w:ascii="Arial" w:eastAsia="Calibri" w:hAnsi="Arial" w:cs="Arial"/>
                <w:sz w:val="20"/>
                <w:szCs w:val="20"/>
              </w:rPr>
            </w:pPr>
            <w:r>
              <w:rPr>
                <w:rFonts w:ascii="Arial" w:eastAsia="Calibri" w:hAnsi="Arial" w:cs="Arial"/>
                <w:sz w:val="20"/>
                <w:szCs w:val="20"/>
              </w:rPr>
              <w:t>In order to be in compliance with the UST regulation compatibility requirements for storing biofuels, you must keep documentation of compatibility of the UST system components listed on this page as long as you store the fuel.</w:t>
            </w:r>
          </w:p>
          <w:p w:rsidR="00A54466" w:rsidRDefault="00A54466" w:rsidP="00E22599">
            <w:pPr>
              <w:spacing w:after="0" w:line="240" w:lineRule="auto"/>
              <w:rPr>
                <w:rFonts w:ascii="Arial" w:eastAsia="Calibri" w:hAnsi="Arial" w:cs="Arial"/>
                <w:sz w:val="20"/>
                <w:szCs w:val="20"/>
              </w:rPr>
            </w:pPr>
          </w:p>
          <w:p w:rsidR="00A54466" w:rsidRDefault="00A54466" w:rsidP="00E22599">
            <w:pPr>
              <w:spacing w:after="0" w:line="240" w:lineRule="auto"/>
              <w:rPr>
                <w:rFonts w:ascii="Arial" w:eastAsia="Calibri" w:hAnsi="Arial" w:cs="Arial"/>
                <w:sz w:val="20"/>
                <w:szCs w:val="20"/>
              </w:rPr>
            </w:pPr>
            <w:r>
              <w:rPr>
                <w:rFonts w:ascii="Arial" w:eastAsia="Calibri" w:hAnsi="Arial" w:cs="Arial"/>
                <w:sz w:val="20"/>
                <w:szCs w:val="20"/>
              </w:rPr>
              <w:t>For your records, you should update this checklist each time you repair or replace components of your UST system to ensure you have all the required compatibility documentation while storing biofuels.</w:t>
            </w:r>
          </w:p>
          <w:p w:rsidR="00A54466" w:rsidRPr="00F362D6" w:rsidRDefault="00A54466" w:rsidP="00E22599">
            <w:pPr>
              <w:spacing w:after="0" w:line="240" w:lineRule="auto"/>
              <w:rPr>
                <w:rFonts w:ascii="Arial" w:hAnsi="Arial" w:cs="Arial"/>
                <w:sz w:val="20"/>
                <w:szCs w:val="20"/>
              </w:rPr>
            </w:pPr>
          </w:p>
        </w:tc>
      </w:tr>
    </w:tbl>
    <w:p w:rsidR="0093217A" w:rsidRDefault="0093217A" w:rsidP="00A54466">
      <w:pPr>
        <w:autoSpaceDE w:val="0"/>
        <w:autoSpaceDN w:val="0"/>
        <w:adjustRightInd w:val="0"/>
        <w:spacing w:after="0" w:line="240" w:lineRule="auto"/>
      </w:pPr>
    </w:p>
    <w:sectPr w:rsidR="00932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9D" w:rsidRDefault="001C519D">
      <w:pPr>
        <w:spacing w:after="0" w:line="240" w:lineRule="auto"/>
      </w:pPr>
      <w:r>
        <w:separator/>
      </w:r>
    </w:p>
  </w:endnote>
  <w:endnote w:type="continuationSeparator" w:id="0">
    <w:p w:rsidR="001C519D" w:rsidRDefault="001C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9D" w:rsidRDefault="001C519D">
      <w:pPr>
        <w:spacing w:after="0" w:line="240" w:lineRule="auto"/>
      </w:pPr>
      <w:r>
        <w:separator/>
      </w:r>
    </w:p>
  </w:footnote>
  <w:footnote w:type="continuationSeparator" w:id="0">
    <w:p w:rsidR="001C519D" w:rsidRDefault="001C5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66"/>
    <w:rsid w:val="000268B2"/>
    <w:rsid w:val="00144CBE"/>
    <w:rsid w:val="00160B56"/>
    <w:rsid w:val="001C519D"/>
    <w:rsid w:val="002B0DE5"/>
    <w:rsid w:val="003D5C16"/>
    <w:rsid w:val="00601605"/>
    <w:rsid w:val="008E60E9"/>
    <w:rsid w:val="0093217A"/>
    <w:rsid w:val="009952D4"/>
    <w:rsid w:val="00A54466"/>
    <w:rsid w:val="00B55F2F"/>
    <w:rsid w:val="00B847B3"/>
    <w:rsid w:val="00B92E94"/>
    <w:rsid w:val="00EA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E20AB-3C7A-4E83-AEDC-43ADF1BB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54466"/>
    <w:pPr>
      <w:keepNext/>
      <w:spacing w:before="400" w:line="240" w:lineRule="auto"/>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466"/>
    <w:rPr>
      <w:b/>
      <w:sz w:val="28"/>
    </w:rPr>
  </w:style>
  <w:style w:type="paragraph" w:styleId="Footer">
    <w:name w:val="footer"/>
    <w:basedOn w:val="Normal"/>
    <w:link w:val="FooterChar"/>
    <w:uiPriority w:val="99"/>
    <w:unhideWhenUsed/>
    <w:rsid w:val="00A54466"/>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A54466"/>
    <w:rPr>
      <w:rFonts w:ascii="Times New Roman" w:hAnsi="Times New Roman"/>
      <w:sz w:val="24"/>
    </w:rPr>
  </w:style>
  <w:style w:type="table" w:styleId="TableGrid">
    <w:name w:val="Table Grid"/>
    <w:basedOn w:val="TableNormal"/>
    <w:uiPriority w:val="59"/>
    <w:rsid w:val="00A5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56"/>
    <w:rPr>
      <w:rFonts w:ascii="Tahoma" w:hAnsi="Tahoma" w:cs="Tahoma"/>
      <w:sz w:val="16"/>
      <w:szCs w:val="16"/>
    </w:rPr>
  </w:style>
  <w:style w:type="paragraph" w:styleId="Header">
    <w:name w:val="header"/>
    <w:basedOn w:val="Normal"/>
    <w:link w:val="HeaderChar"/>
    <w:uiPriority w:val="99"/>
    <w:unhideWhenUsed/>
    <w:rsid w:val="00B5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Meadows</dc:creator>
  <cp:lastModifiedBy>Meadows, Alicia (DEQ)</cp:lastModifiedBy>
  <cp:revision>4</cp:revision>
  <cp:lastPrinted>2017-12-04T14:14:00Z</cp:lastPrinted>
  <dcterms:created xsi:type="dcterms:W3CDTF">2017-12-04T19:30:00Z</dcterms:created>
  <dcterms:modified xsi:type="dcterms:W3CDTF">2019-08-28T21:38:00Z</dcterms:modified>
</cp:coreProperties>
</file>