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320"/>
        <w:gridCol w:w="5040"/>
      </w:tblGrid>
      <w:tr w:rsidR="00FC030B" w:rsidTr="01A88873" w14:paraId="5343EC6B" w14:textId="77777777">
        <w:trPr>
          <w:trHeight w:val="2970"/>
        </w:trPr>
        <w:tc>
          <w:tcPr>
            <w:tcW w:w="4320" w:type="dxa"/>
            <w:tcMar/>
            <w:vAlign w:val="bottom"/>
          </w:tcPr>
          <w:p w:rsidRPr="007F3AF2" w:rsidR="00FC030B" w:rsidP="00FC030B" w:rsidRDefault="00131891" w14:paraId="3F6399E0" w14:textId="2E299C3F">
            <w:pPr>
              <w:pStyle w:val="Title"/>
              <w:rPr>
                <w:rFonts w:ascii="Arial" w:hAnsi="Arial" w:cs="Arial"/>
                <w:color w:val="2E745F" w:themeColor="accent2" w:themeShade="80"/>
              </w:rPr>
            </w:pPr>
            <w:sdt>
              <w:sdtPr>
                <w:rPr>
                  <w:rFonts w:ascii="Arial" w:hAnsi="Arial" w:cs="Arial"/>
                  <w:color w:val="2E745F" w:themeColor="accent2" w:themeShade="80"/>
                </w:rPr>
                <w:id w:val="-1771764096"/>
                <w:placeholder>
                  <w:docPart w:val="CE9126208CD14BACBA18AF6210FA603A"/>
                </w:placeholder>
                <w15:appearance w15:val="hidden"/>
              </w:sdtPr>
              <w:sdtEndPr/>
              <w:sdtContent>
                <w:r w:rsidR="00F31D28">
                  <w:rPr>
                    <w:rFonts w:ascii="Arial" w:hAnsi="Arial" w:cs="Arial"/>
                    <w:color w:val="2E745F" w:themeColor="accent2" w:themeShade="80"/>
                    <w:sz w:val="60"/>
                    <w:szCs w:val="60"/>
                  </w:rPr>
                  <w:t>virtual</w:t>
                </w:r>
                <w:r w:rsidRPr="007F3AF2" w:rsidR="00640E7A">
                  <w:rPr>
                    <w:rFonts w:ascii="Arial" w:hAnsi="Arial" w:cs="Arial"/>
                    <w:color w:val="2E745F" w:themeColor="accent2" w:themeShade="80"/>
                    <w:sz w:val="60"/>
                    <w:szCs w:val="60"/>
                  </w:rPr>
                  <w:t xml:space="preserve"> listening session, </w:t>
                </w:r>
                <w:r w:rsidR="00F31D28">
                  <w:rPr>
                    <w:rFonts w:ascii="Arial" w:hAnsi="Arial" w:cs="Arial"/>
                    <w:color w:val="2E745F" w:themeColor="accent2" w:themeShade="80"/>
                    <w:sz w:val="60"/>
                    <w:szCs w:val="60"/>
                  </w:rPr>
                  <w:t xml:space="preserve">statewide </w:t>
                </w:r>
              </w:sdtContent>
            </w:sdt>
            <w:r w:rsidRPr="007F3AF2" w:rsidR="00FC030B">
              <w:rPr>
                <w:rFonts w:ascii="Arial" w:hAnsi="Arial" w:cs="Arial"/>
                <w:color w:val="2E745F" w:themeColor="accent2" w:themeShade="80"/>
              </w:rPr>
              <w:t xml:space="preserve"> </w:t>
            </w:r>
          </w:p>
        </w:tc>
        <w:tc>
          <w:tcPr>
            <w:tcW w:w="5040" w:type="dxa"/>
            <w:vMerge w:val="restart"/>
            <w:tcMar/>
          </w:tcPr>
          <w:p w:rsidR="00FC030B" w:rsidP="00FC030B" w:rsidRDefault="00FC030B" w14:paraId="6B130216" w14:textId="77777777">
            <w:pPr>
              <w:ind w:left="-384" w:right="-648"/>
            </w:pPr>
            <w:r>
              <w:rPr>
                <w:noProof/>
              </w:rPr>
              <w:drawing>
                <wp:inline distT="0" distB="0" distL="0" distR="0" wp14:anchorId="353E4801" wp14:editId="315D2EF2">
                  <wp:extent cx="3383280" cy="2270048"/>
                  <wp:effectExtent l="0" t="0" r="0" b="0"/>
                  <wp:docPr id="1966488892" name="Graphic 3" descr="Graphic illustration of team in a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8892" name="Graphic 3" descr="Graphic illustration of team in a meeti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83280" cy="2270048"/>
                          </a:xfrm>
                          <a:prstGeom prst="rect">
                            <a:avLst/>
                          </a:prstGeom>
                        </pic:spPr>
                      </pic:pic>
                    </a:graphicData>
                  </a:graphic>
                </wp:inline>
              </w:drawing>
            </w:r>
          </w:p>
        </w:tc>
      </w:tr>
      <w:tr w:rsidR="00FC030B" w:rsidTr="01A88873" w14:paraId="0E490EDE" w14:textId="77777777">
        <w:tc>
          <w:tcPr>
            <w:tcW w:w="4320" w:type="dxa"/>
            <w:tcMar/>
            <w:vAlign w:val="center"/>
          </w:tcPr>
          <w:p w:rsidRPr="007F3AF2" w:rsidR="00FC030B" w:rsidP="002965C2" w:rsidRDefault="00640E7A" w14:paraId="6FD1AA65" w14:textId="4D75DBC4">
            <w:pPr>
              <w:pStyle w:val="Subhead"/>
              <w:rPr>
                <w:rFonts w:ascii="Arial" w:hAnsi="Arial" w:cs="Arial"/>
                <w:color w:val="2E745F" w:themeColor="accent2" w:themeShade="80"/>
                <w:sz w:val="24"/>
                <w:szCs w:val="24"/>
              </w:rPr>
            </w:pPr>
            <w:r w:rsidRPr="01A88873" w:rsidR="42C0153D">
              <w:rPr>
                <w:rFonts w:ascii="Arial" w:hAnsi="Arial" w:cs="Arial"/>
                <w:color w:val="2E745F" w:themeColor="accent2" w:themeTint="FF" w:themeShade="80"/>
                <w:sz w:val="24"/>
                <w:szCs w:val="24"/>
              </w:rPr>
              <w:t>Virginia</w:t>
            </w:r>
            <w:r w:rsidRPr="01A88873" w:rsidR="27E435CA">
              <w:rPr>
                <w:rFonts w:ascii="Arial" w:hAnsi="Arial" w:cs="Arial"/>
                <w:color w:val="2E745F" w:themeColor="accent2" w:themeTint="FF" w:themeShade="80"/>
                <w:sz w:val="24"/>
                <w:szCs w:val="24"/>
              </w:rPr>
              <w:t xml:space="preserve"> department of environmental quality</w:t>
            </w:r>
          </w:p>
        </w:tc>
        <w:tc>
          <w:tcPr>
            <w:tcW w:w="5040" w:type="dxa"/>
            <w:vMerge/>
            <w:tcMar/>
          </w:tcPr>
          <w:p w:rsidR="00FC030B" w:rsidP="002965C2" w:rsidRDefault="00FC030B" w14:paraId="5982E99D" w14:textId="77777777">
            <w:pPr>
              <w:pStyle w:val="Subhead"/>
            </w:pPr>
          </w:p>
        </w:tc>
      </w:tr>
    </w:tbl>
    <w:p w:rsidR="007A4170" w:rsidP="00AE44C5" w:rsidRDefault="007A4170" w14:paraId="23CC2488" w14:textId="77777777">
      <w:pPr>
        <w:pStyle w:val="Subhead"/>
        <w:rPr>
          <w:sz w:val="24"/>
          <w:szCs w:val="24"/>
        </w:rPr>
      </w:pPr>
    </w:p>
    <w:p w:rsidRPr="00C20B2D" w:rsidR="00EF36A5" w:rsidP="00AE44C5" w:rsidRDefault="00EF36A5" w14:paraId="69A22CA0" w14:textId="77777777">
      <w:pPr>
        <w:pStyle w:val="Subhead"/>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CD3" w:themeFill="accent5"/>
        <w:tblLook w:val="04A0" w:firstRow="1" w:lastRow="0" w:firstColumn="1" w:lastColumn="0" w:noHBand="0" w:noVBand="1"/>
      </w:tblPr>
      <w:tblGrid>
        <w:gridCol w:w="2335"/>
        <w:gridCol w:w="270"/>
        <w:gridCol w:w="2520"/>
        <w:gridCol w:w="270"/>
        <w:gridCol w:w="3955"/>
      </w:tblGrid>
      <w:tr w:rsidRPr="00465478" w:rsidR="002D2055" w:rsidTr="01A88873" w14:paraId="79E501D1" w14:textId="77777777">
        <w:trPr>
          <w:trHeight w:val="504"/>
        </w:trPr>
        <w:tc>
          <w:tcPr>
            <w:tcW w:w="2335" w:type="dxa"/>
            <w:shd w:val="clear" w:color="auto" w:fill="E4F4EF" w:themeFill="accent2" w:themeFillTint="33"/>
            <w:tcMar/>
          </w:tcPr>
          <w:p w:rsidRPr="00820122" w:rsidR="00B265A1" w:rsidP="001311AF" w:rsidRDefault="00131891" w14:paraId="0D96F14F" w14:textId="77777777">
            <w:pPr>
              <w:pStyle w:val="Heading1"/>
              <w:rPr>
                <w:rFonts w:ascii="Arial" w:hAnsi="Arial" w:cs="Arial"/>
                <w:sz w:val="22"/>
                <w:szCs w:val="22"/>
              </w:rPr>
            </w:pPr>
            <w:sdt>
              <w:sdtPr>
                <w:rPr>
                  <w:rFonts w:ascii="Arial" w:hAnsi="Arial" w:cs="Arial"/>
                  <w:sz w:val="22"/>
                  <w:szCs w:val="22"/>
                </w:rPr>
                <w:id w:val="593591499"/>
                <w:placeholder>
                  <w:docPart w:val="D7D0CEF121CE4435B2A651E64F19AD8F"/>
                </w:placeholder>
                <w:showingPlcHdr/>
                <w15:appearance w15:val="hidden"/>
              </w:sdtPr>
              <w:sdtEndPr/>
              <w:sdtContent>
                <w:r w:rsidRPr="00820122" w:rsidR="00FC030B">
                  <w:rPr>
                    <w:rFonts w:ascii="Arial" w:hAnsi="Arial" w:cs="Arial"/>
                    <w:sz w:val="22"/>
                    <w:szCs w:val="22"/>
                  </w:rPr>
                  <w:t>Date:</w:t>
                </w:r>
              </w:sdtContent>
            </w:sdt>
            <w:r w:rsidRPr="00820122" w:rsidR="00FC030B">
              <w:rPr>
                <w:rFonts w:ascii="Arial" w:hAnsi="Arial" w:cs="Arial"/>
                <w:sz w:val="22"/>
                <w:szCs w:val="22"/>
              </w:rPr>
              <w:t xml:space="preserve"> </w:t>
            </w:r>
          </w:p>
        </w:tc>
        <w:tc>
          <w:tcPr>
            <w:tcW w:w="270" w:type="dxa"/>
            <w:shd w:val="clear" w:color="auto" w:fill="FFFFFF" w:themeFill="background1"/>
            <w:tcMar/>
          </w:tcPr>
          <w:p w:rsidRPr="00820122" w:rsidR="00B265A1" w:rsidP="001311AF" w:rsidRDefault="00B265A1" w14:paraId="72B42ED9" w14:textId="77777777">
            <w:pPr>
              <w:pStyle w:val="Heading1"/>
              <w:rPr>
                <w:rFonts w:ascii="Arial" w:hAnsi="Arial" w:cs="Arial"/>
                <w:sz w:val="22"/>
                <w:szCs w:val="22"/>
              </w:rPr>
            </w:pPr>
          </w:p>
        </w:tc>
        <w:tc>
          <w:tcPr>
            <w:tcW w:w="2520" w:type="dxa"/>
            <w:shd w:val="clear" w:color="auto" w:fill="E4F4EF" w:themeFill="accent2" w:themeFillTint="33"/>
            <w:tcMar/>
          </w:tcPr>
          <w:p w:rsidRPr="00820122" w:rsidR="00B265A1" w:rsidP="001311AF" w:rsidRDefault="00131891" w14:paraId="05764228" w14:textId="77777777">
            <w:pPr>
              <w:pStyle w:val="Heading1"/>
              <w:rPr>
                <w:rFonts w:ascii="Arial" w:hAnsi="Arial" w:cs="Arial"/>
                <w:sz w:val="22"/>
                <w:szCs w:val="22"/>
              </w:rPr>
            </w:pPr>
            <w:sdt>
              <w:sdtPr>
                <w:rPr>
                  <w:rFonts w:ascii="Arial" w:hAnsi="Arial" w:cs="Arial"/>
                  <w:sz w:val="22"/>
                  <w:szCs w:val="22"/>
                </w:rPr>
                <w:id w:val="-1555462998"/>
                <w:placeholder>
                  <w:docPart w:val="78BF2FC20A4546E3BE8CBCEE7D7DA0E7"/>
                </w:placeholder>
                <w:showingPlcHdr/>
                <w15:appearance w15:val="hidden"/>
              </w:sdtPr>
              <w:sdtEndPr/>
              <w:sdtContent>
                <w:r w:rsidRPr="00820122" w:rsidR="00FC030B">
                  <w:rPr>
                    <w:rFonts w:ascii="Arial" w:hAnsi="Arial" w:cs="Arial"/>
                    <w:sz w:val="22"/>
                    <w:szCs w:val="22"/>
                  </w:rPr>
                  <w:t>Time:</w:t>
                </w:r>
              </w:sdtContent>
            </w:sdt>
            <w:r w:rsidRPr="00820122" w:rsidR="00FC030B">
              <w:rPr>
                <w:rFonts w:ascii="Arial" w:hAnsi="Arial" w:cs="Arial"/>
                <w:sz w:val="22"/>
                <w:szCs w:val="22"/>
              </w:rPr>
              <w:t xml:space="preserve"> </w:t>
            </w:r>
          </w:p>
        </w:tc>
        <w:tc>
          <w:tcPr>
            <w:tcW w:w="270" w:type="dxa"/>
            <w:shd w:val="clear" w:color="auto" w:fill="FFFFFF" w:themeFill="background1"/>
            <w:tcMar/>
          </w:tcPr>
          <w:p w:rsidRPr="00820122" w:rsidR="00B265A1" w:rsidP="001311AF" w:rsidRDefault="00B265A1" w14:paraId="24D4ADCF" w14:textId="77777777">
            <w:pPr>
              <w:pStyle w:val="Heading1"/>
              <w:rPr>
                <w:rFonts w:ascii="Arial" w:hAnsi="Arial" w:cs="Arial"/>
                <w:sz w:val="22"/>
                <w:szCs w:val="22"/>
              </w:rPr>
            </w:pPr>
          </w:p>
        </w:tc>
        <w:tc>
          <w:tcPr>
            <w:tcW w:w="3955" w:type="dxa"/>
            <w:shd w:val="clear" w:color="auto" w:fill="E4F4EF" w:themeFill="accent2" w:themeFillTint="33"/>
            <w:tcMar/>
          </w:tcPr>
          <w:p w:rsidRPr="00820122" w:rsidR="00B265A1" w:rsidP="001311AF" w:rsidRDefault="00131891" w14:paraId="0E1C974C" w14:textId="6FFDE8F7">
            <w:pPr>
              <w:pStyle w:val="Heading1"/>
              <w:rPr>
                <w:rFonts w:ascii="Arial" w:hAnsi="Arial" w:cs="Arial"/>
                <w:sz w:val="22"/>
                <w:szCs w:val="22"/>
              </w:rPr>
            </w:pPr>
            <w:sdt>
              <w:sdtPr>
                <w:rPr>
                  <w:rFonts w:ascii="Arial" w:hAnsi="Arial" w:cs="Arial"/>
                  <w:sz w:val="22"/>
                  <w:szCs w:val="22"/>
                </w:rPr>
                <w:id w:val="481129102"/>
                <w:placeholder>
                  <w:docPart w:val="A35D33E4F7A7432BA1153534B3D60FB5"/>
                </w:placeholder>
                <w15:appearance w15:val="hidden"/>
              </w:sdtPr>
              <w:sdtEndPr/>
              <w:sdtContent>
                <w:r w:rsidRPr="00820122" w:rsidR="00640E7A">
                  <w:rPr>
                    <w:rFonts w:ascii="Arial" w:hAnsi="Arial" w:cs="Arial"/>
                    <w:sz w:val="22"/>
                    <w:szCs w:val="22"/>
                  </w:rPr>
                  <w:t>Location:</w:t>
                </w:r>
              </w:sdtContent>
            </w:sdt>
            <w:r w:rsidRPr="00820122" w:rsidR="00FC030B">
              <w:rPr>
                <w:rFonts w:ascii="Arial" w:hAnsi="Arial" w:cs="Arial"/>
                <w:sz w:val="22"/>
                <w:szCs w:val="22"/>
              </w:rPr>
              <w:t xml:space="preserve"> </w:t>
            </w:r>
          </w:p>
        </w:tc>
      </w:tr>
      <w:tr w:rsidRPr="00465478" w:rsidR="00B265A1" w:rsidTr="01A88873" w14:paraId="5C542CD4" w14:textId="77777777">
        <w:trPr>
          <w:trHeight w:val="828"/>
        </w:trPr>
        <w:tc>
          <w:tcPr>
            <w:tcW w:w="2335" w:type="dxa"/>
            <w:shd w:val="clear" w:color="auto" w:fill="FFFFFF" w:themeFill="background1"/>
            <w:tcMar/>
          </w:tcPr>
          <w:p w:rsidRPr="00820122" w:rsidR="00B265A1" w:rsidP="00FC030B" w:rsidRDefault="00131891" w14:paraId="6183AC81" w14:textId="38DC867E">
            <w:pPr>
              <w:rPr>
                <w:rFonts w:ascii="Arial" w:hAnsi="Arial" w:cs="Arial"/>
                <w:sz w:val="22"/>
                <w:szCs w:val="22"/>
              </w:rPr>
            </w:pPr>
            <w:sdt>
              <w:sdtPr>
                <w:rPr>
                  <w:rFonts w:ascii="Arial" w:hAnsi="Arial" w:cs="Arial"/>
                  <w:sz w:val="22"/>
                  <w:szCs w:val="22"/>
                </w:rPr>
                <w:id w:val="2040476020"/>
                <w:placeholder>
                  <w:docPart w:val="66E133CD27C24C2C839B0D8431F48F95"/>
                </w:placeholder>
                <w15:appearance w15:val="hidden"/>
              </w:sdtPr>
              <w:sdtEndPr/>
              <w:sdtContent>
                <w:r w:rsidR="00105A30">
                  <w:rPr>
                    <w:rFonts w:ascii="Arial" w:hAnsi="Arial" w:cs="Arial"/>
                    <w:sz w:val="22"/>
                    <w:szCs w:val="22"/>
                  </w:rPr>
                  <w:t xml:space="preserve">Feb. </w:t>
                </w:r>
                <w:r w:rsidR="00F31D28">
                  <w:rPr>
                    <w:rFonts w:ascii="Arial" w:hAnsi="Arial" w:cs="Arial"/>
                    <w:sz w:val="22"/>
                    <w:szCs w:val="22"/>
                  </w:rPr>
                  <w:t>24</w:t>
                </w:r>
                <w:r w:rsidRPr="00820122" w:rsidR="00640E7A">
                  <w:rPr>
                    <w:rFonts w:ascii="Arial" w:hAnsi="Arial" w:cs="Arial"/>
                    <w:sz w:val="22"/>
                    <w:szCs w:val="22"/>
                  </w:rPr>
                  <w:t>, 2025</w:t>
                </w:r>
              </w:sdtContent>
            </w:sdt>
            <w:r w:rsidRPr="00820122" w:rsidR="00FC030B">
              <w:rPr>
                <w:rFonts w:ascii="Arial" w:hAnsi="Arial" w:cs="Arial"/>
                <w:sz w:val="22"/>
                <w:szCs w:val="22"/>
              </w:rPr>
              <w:t xml:space="preserve"> </w:t>
            </w:r>
          </w:p>
        </w:tc>
        <w:tc>
          <w:tcPr>
            <w:tcW w:w="270" w:type="dxa"/>
            <w:shd w:val="clear" w:color="auto" w:fill="FFFFFF" w:themeFill="background1"/>
            <w:tcMar/>
          </w:tcPr>
          <w:p w:rsidRPr="00820122" w:rsidR="00B265A1" w:rsidP="00FC030B" w:rsidRDefault="00B265A1" w14:paraId="137DBB31" w14:textId="77777777">
            <w:pPr>
              <w:rPr>
                <w:rFonts w:ascii="Arial" w:hAnsi="Arial" w:cs="Arial"/>
                <w:sz w:val="22"/>
                <w:szCs w:val="22"/>
              </w:rPr>
            </w:pPr>
          </w:p>
        </w:tc>
        <w:tc>
          <w:tcPr>
            <w:tcW w:w="2520" w:type="dxa"/>
            <w:shd w:val="clear" w:color="auto" w:fill="FFFFFF" w:themeFill="background1"/>
            <w:tcMar/>
          </w:tcPr>
          <w:p w:rsidRPr="00820122" w:rsidR="00B265A1" w:rsidP="00FC030B" w:rsidRDefault="00131891" w14:paraId="5982F09C" w14:textId="214A6A3F">
            <w:pPr>
              <w:rPr>
                <w:rFonts w:ascii="Arial" w:hAnsi="Arial" w:cs="Arial"/>
                <w:sz w:val="22"/>
                <w:szCs w:val="22"/>
              </w:rPr>
            </w:pPr>
            <w:sdt>
              <w:sdtPr>
                <w:rPr>
                  <w:rFonts w:ascii="Arial" w:hAnsi="Arial" w:cs="Arial"/>
                  <w:sz w:val="22"/>
                  <w:szCs w:val="22"/>
                </w:rPr>
                <w:id w:val="499696572"/>
                <w:placeholder>
                  <w:docPart w:val="1D0A89BB552645929AED9402BD9DABA3"/>
                </w:placeholder>
                <w15:appearance w15:val="hidden"/>
              </w:sdtPr>
              <w:sdtEndPr/>
              <w:sdtContent>
                <w:r w:rsidR="00F31D28">
                  <w:rPr>
                    <w:rFonts w:ascii="Arial" w:hAnsi="Arial" w:cs="Arial"/>
                    <w:sz w:val="22"/>
                    <w:szCs w:val="22"/>
                  </w:rPr>
                  <w:t>12</w:t>
                </w:r>
                <w:r w:rsidRPr="00820122" w:rsidR="00A07172">
                  <w:rPr>
                    <w:rFonts w:ascii="Arial" w:hAnsi="Arial" w:cs="Arial"/>
                    <w:sz w:val="22"/>
                    <w:szCs w:val="22"/>
                  </w:rPr>
                  <w:t xml:space="preserve">:00 PM – </w:t>
                </w:r>
                <w:r w:rsidR="00F31D28">
                  <w:rPr>
                    <w:rFonts w:ascii="Arial" w:hAnsi="Arial" w:cs="Arial"/>
                    <w:sz w:val="22"/>
                    <w:szCs w:val="22"/>
                  </w:rPr>
                  <w:t>1</w:t>
                </w:r>
                <w:r w:rsidRPr="00820122" w:rsidR="00A07172">
                  <w:rPr>
                    <w:rFonts w:ascii="Arial" w:hAnsi="Arial" w:cs="Arial"/>
                    <w:sz w:val="22"/>
                    <w:szCs w:val="22"/>
                  </w:rPr>
                  <w:t>:</w:t>
                </w:r>
                <w:r w:rsidR="00F31D28">
                  <w:rPr>
                    <w:rFonts w:ascii="Arial" w:hAnsi="Arial" w:cs="Arial"/>
                    <w:sz w:val="22"/>
                    <w:szCs w:val="22"/>
                  </w:rPr>
                  <w:t>30</w:t>
                </w:r>
                <w:r w:rsidRPr="00820122" w:rsidR="00A07172">
                  <w:rPr>
                    <w:rFonts w:ascii="Arial" w:hAnsi="Arial" w:cs="Arial"/>
                    <w:sz w:val="22"/>
                    <w:szCs w:val="22"/>
                  </w:rPr>
                  <w:t xml:space="preserve"> PM</w:t>
                </w:r>
              </w:sdtContent>
            </w:sdt>
          </w:p>
        </w:tc>
        <w:tc>
          <w:tcPr>
            <w:tcW w:w="270" w:type="dxa"/>
            <w:shd w:val="clear" w:color="auto" w:fill="FFFFFF" w:themeFill="background1"/>
            <w:tcMar/>
          </w:tcPr>
          <w:p w:rsidRPr="00820122" w:rsidR="00B265A1" w:rsidP="00FC030B" w:rsidRDefault="00B265A1" w14:paraId="0F557827" w14:textId="77777777">
            <w:pPr>
              <w:rPr>
                <w:rFonts w:ascii="Arial" w:hAnsi="Arial" w:cs="Arial"/>
                <w:sz w:val="22"/>
                <w:szCs w:val="22"/>
              </w:rPr>
            </w:pPr>
          </w:p>
        </w:tc>
        <w:tc>
          <w:tcPr>
            <w:tcW w:w="3955" w:type="dxa"/>
            <w:shd w:val="clear" w:color="auto" w:fill="FFFFFF" w:themeFill="background1"/>
            <w:tcMar/>
          </w:tcPr>
          <w:p w:rsidRPr="00820122" w:rsidR="00B265A1" w:rsidP="00FC030B" w:rsidRDefault="00131891" w14:paraId="5CEF1DB9" w14:textId="6575057E">
            <w:pPr>
              <w:rPr>
                <w:rFonts w:ascii="Arial" w:hAnsi="Arial" w:cs="Arial"/>
                <w:sz w:val="22"/>
                <w:szCs w:val="22"/>
              </w:rPr>
            </w:pPr>
            <w:sdt>
              <w:sdtPr>
                <w:rPr>
                  <w:rFonts w:ascii="Arial" w:hAnsi="Arial" w:cs="Arial"/>
                  <w:sz w:val="22"/>
                  <w:szCs w:val="22"/>
                </w:rPr>
                <w:id w:val="-1974899599"/>
                <w:placeholder>
                  <w:docPart w:val="40B84CA0BCBC4E0D9306F7CA7DBCCDA4"/>
                </w:placeholder>
                <w15:appearance w15:val="hidden"/>
              </w:sdtPr>
              <w:sdtEndPr/>
              <w:sdtContent>
                <w:r w:rsidR="00F31D28">
                  <w:rPr>
                    <w:rFonts w:ascii="Arial" w:hAnsi="Arial" w:cs="Arial"/>
                    <w:sz w:val="22"/>
                    <w:szCs w:val="22"/>
                  </w:rPr>
                  <w:t>Virtual, Webex</w:t>
                </w:r>
              </w:sdtContent>
            </w:sdt>
          </w:p>
        </w:tc>
      </w:tr>
    </w:tbl>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00396499" w14:paraId="02BF4923" w14:textId="77777777">
        <w:trPr>
          <w:trHeight w:val="521"/>
        </w:trPr>
        <w:tc>
          <w:tcPr>
            <w:tcW w:w="9350" w:type="dxa"/>
            <w:shd w:val="clear" w:color="auto" w:fill="E0E8F4" w:themeFill="accent6" w:themeFillTint="33"/>
          </w:tcPr>
          <w:p w:rsidRPr="00820122" w:rsidR="00BF320D" w:rsidP="00396499" w:rsidRDefault="00640E7A" w14:paraId="5FE8D84F" w14:textId="24712786">
            <w:pPr>
              <w:pStyle w:val="Heading1"/>
              <w:rPr>
                <w:rFonts w:ascii="Arial" w:hAnsi="Arial" w:cs="Arial"/>
                <w:sz w:val="22"/>
                <w:szCs w:val="22"/>
              </w:rPr>
            </w:pPr>
            <w:r w:rsidRPr="00820122">
              <w:rPr>
                <w:rFonts w:ascii="Arial" w:hAnsi="Arial" w:cs="Arial"/>
                <w:sz w:val="22"/>
                <w:szCs w:val="22"/>
              </w:rPr>
              <w:t>Meeting purpose</w:t>
            </w:r>
          </w:p>
        </w:tc>
      </w:tr>
      <w:tr w:rsidRPr="00820122" w:rsidR="00BF320D" w:rsidTr="007A4170" w14:paraId="717531AA" w14:textId="77777777">
        <w:trPr>
          <w:trHeight w:val="1655"/>
        </w:trPr>
        <w:tc>
          <w:tcPr>
            <w:tcW w:w="9350" w:type="dxa"/>
          </w:tcPr>
          <w:p w:rsidRPr="00820122" w:rsidR="00734C32" w:rsidP="00BF320D" w:rsidRDefault="00734C32" w14:paraId="7F656F8B" w14:textId="77EF05F6">
            <w:pPr>
              <w:rPr>
                <w:rFonts w:ascii="Arial" w:hAnsi="Arial" w:cs="Arial"/>
                <w:sz w:val="22"/>
                <w:szCs w:val="22"/>
              </w:rPr>
            </w:pPr>
            <w:r w:rsidRPr="00820122">
              <w:rPr>
                <w:rFonts w:ascii="Arial" w:hAnsi="Arial" w:cs="Arial"/>
                <w:sz w:val="22"/>
                <w:szCs w:val="22"/>
              </w:rPr>
              <w:br/>
            </w:r>
            <w:r w:rsidRPr="00820122">
              <w:rPr>
                <w:rFonts w:ascii="Arial" w:hAnsi="Arial" w:cs="Arial"/>
                <w:sz w:val="22"/>
                <w:szCs w:val="22"/>
              </w:rPr>
              <w:t xml:space="preserve">DEQ is hosting community listening sessions across the Commonwealth to gain local feedback on potential climate actions to be included in the development of Virginia’s Comprehensive Climate Action Plan (CCAP). </w:t>
            </w:r>
            <w:r w:rsidRPr="00820122" w:rsidR="00B63623">
              <w:rPr>
                <w:rFonts w:ascii="Arial" w:hAnsi="Arial" w:cs="Arial"/>
                <w:sz w:val="22"/>
                <w:szCs w:val="22"/>
              </w:rPr>
              <w:t xml:space="preserve">DEQ will gather and analyze all input received at these sessions to help identify community goals, challenges, and potential climate actions to reduce greenhouse (GHG) emissions statewide. </w:t>
            </w:r>
            <w:r w:rsidRPr="00820122" w:rsidR="00BD74D9">
              <w:rPr>
                <w:rFonts w:ascii="Arial" w:hAnsi="Arial" w:cs="Arial"/>
                <w:sz w:val="22"/>
                <w:szCs w:val="22"/>
              </w:rPr>
              <w:t xml:space="preserve">This input will be considered holistically when developing the long-term plan. </w:t>
            </w:r>
            <w:r w:rsidRPr="00820122">
              <w:rPr>
                <w:rFonts w:ascii="Arial" w:hAnsi="Arial" w:cs="Arial"/>
                <w:sz w:val="22"/>
                <w:szCs w:val="22"/>
              </w:rPr>
              <w:t xml:space="preserve"> </w:t>
            </w:r>
          </w:p>
        </w:tc>
      </w:tr>
    </w:tbl>
    <w:p w:rsidRPr="00820122" w:rsidR="00EE36C0" w:rsidP="00AB4981" w:rsidRDefault="00EE36C0" w14:paraId="37FF3594" w14:textId="77777777">
      <w:pPr>
        <w:pStyle w:val="Heading1"/>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007636C1" w14:paraId="1463CB43" w14:textId="77777777">
        <w:trPr>
          <w:trHeight w:val="530"/>
        </w:trPr>
        <w:tc>
          <w:tcPr>
            <w:tcW w:w="9350" w:type="dxa"/>
            <w:shd w:val="clear" w:color="auto" w:fill="E0E8F4" w:themeFill="accent6" w:themeFillTint="33"/>
          </w:tcPr>
          <w:p w:rsidRPr="00820122" w:rsidR="00BF320D" w:rsidP="007636C1" w:rsidRDefault="00131891" w14:paraId="54B73B1E" w14:textId="3325BB53">
            <w:pPr>
              <w:pStyle w:val="Heading1"/>
              <w:rPr>
                <w:rFonts w:ascii="Arial" w:hAnsi="Arial" w:cs="Arial"/>
                <w:sz w:val="22"/>
                <w:szCs w:val="22"/>
              </w:rPr>
            </w:pPr>
            <w:sdt>
              <w:sdtPr>
                <w:rPr>
                  <w:rFonts w:ascii="Arial" w:hAnsi="Arial" w:cs="Arial"/>
                  <w:sz w:val="22"/>
                  <w:szCs w:val="22"/>
                </w:rPr>
                <w:id w:val="989757086"/>
                <w:placeholder>
                  <w:docPart w:val="16AFC680C3C34055A992F8A3F1FFB095"/>
                </w:placeholder>
                <w15:appearance w15:val="hidden"/>
              </w:sdtPr>
              <w:sdtEndPr/>
              <w:sdtContent>
                <w:r w:rsidRPr="00820122" w:rsidR="00640E7A">
                  <w:rPr>
                    <w:rFonts w:ascii="Arial" w:hAnsi="Arial" w:cs="Arial"/>
                    <w:sz w:val="22"/>
                    <w:szCs w:val="22"/>
                  </w:rPr>
                  <w:t>agenda</w:t>
                </w:r>
              </w:sdtContent>
            </w:sdt>
            <w:r w:rsidRPr="00820122" w:rsidR="00FC030B">
              <w:rPr>
                <w:rFonts w:ascii="Arial" w:hAnsi="Arial" w:cs="Arial"/>
                <w:sz w:val="22"/>
                <w:szCs w:val="22"/>
              </w:rPr>
              <w:t xml:space="preserve"> </w:t>
            </w:r>
          </w:p>
        </w:tc>
      </w:tr>
      <w:tr w:rsidRPr="00820122" w:rsidR="00BF320D" w:rsidTr="004A3A8F" w14:paraId="78935A20" w14:textId="77777777">
        <w:trPr>
          <w:trHeight w:val="2132"/>
        </w:trPr>
        <w:tc>
          <w:tcPr>
            <w:tcW w:w="9350" w:type="dxa"/>
          </w:tcPr>
          <w:p w:rsidRPr="00820122" w:rsidR="008D0F80" w:rsidP="00BF320D" w:rsidRDefault="008D0F80" w14:paraId="43EE3738" w14:textId="77777777">
            <w:pPr>
              <w:rPr>
                <w:rFonts w:ascii="Arial" w:hAnsi="Arial" w:cs="Arial"/>
                <w:sz w:val="22"/>
                <w:szCs w:val="22"/>
              </w:rPr>
            </w:pPr>
          </w:p>
          <w:p w:rsidRPr="00820122" w:rsidR="00465478" w:rsidP="00BF320D" w:rsidRDefault="00465478" w14:paraId="4AC79109" w14:textId="7C55ED4E">
            <w:pPr>
              <w:rPr>
                <w:rFonts w:ascii="Arial" w:hAnsi="Arial" w:cs="Arial"/>
                <w:sz w:val="22"/>
                <w:szCs w:val="22"/>
              </w:rPr>
            </w:pPr>
            <w:r w:rsidRPr="00820122">
              <w:rPr>
                <w:rFonts w:ascii="Arial" w:hAnsi="Arial" w:cs="Arial"/>
                <w:sz w:val="22"/>
                <w:szCs w:val="22"/>
              </w:rPr>
              <w:t>This meeting consisted of an introductory presentation by DEQ staff, followed by a</w:t>
            </w:r>
            <w:r w:rsidRPr="00820122" w:rsidR="00C5525C">
              <w:rPr>
                <w:rFonts w:ascii="Arial" w:hAnsi="Arial" w:cs="Arial"/>
                <w:sz w:val="22"/>
                <w:szCs w:val="22"/>
              </w:rPr>
              <w:t xml:space="preserve"> facilitated </w:t>
            </w:r>
            <w:r w:rsidRPr="00820122">
              <w:rPr>
                <w:rFonts w:ascii="Arial" w:hAnsi="Arial" w:cs="Arial"/>
                <w:sz w:val="22"/>
                <w:szCs w:val="22"/>
              </w:rPr>
              <w:t>community discussion.</w:t>
            </w:r>
          </w:p>
          <w:p w:rsidRPr="00820122" w:rsidR="00A33F99" w:rsidP="00BF320D" w:rsidRDefault="00A33F99" w14:paraId="4BD94F33" w14:textId="77777777">
            <w:pPr>
              <w:rPr>
                <w:rFonts w:ascii="Arial" w:hAnsi="Arial" w:cs="Arial"/>
                <w:sz w:val="22"/>
                <w:szCs w:val="22"/>
              </w:rPr>
            </w:pPr>
          </w:p>
          <w:tbl>
            <w:tblPr>
              <w:tblStyle w:val="TableGrid"/>
              <w:tblW w:w="0" w:type="auto"/>
              <w:tblLook w:val="04A0" w:firstRow="1" w:lastRow="0" w:firstColumn="1" w:lastColumn="0" w:noHBand="0" w:noVBand="1"/>
            </w:tblPr>
            <w:tblGrid>
              <w:gridCol w:w="9037"/>
            </w:tblGrid>
            <w:tr w:rsidRPr="00820122" w:rsidR="009B2B64" w:rsidTr="00C66953" w14:paraId="49E9A2EF" w14:textId="77777777">
              <w:trPr>
                <w:trHeight w:val="372"/>
              </w:trPr>
              <w:tc>
                <w:tcPr>
                  <w:tcW w:w="9037" w:type="dxa"/>
                  <w:shd w:val="clear" w:color="auto" w:fill="F2F2F2" w:themeFill="background1" w:themeFillShade="F2"/>
                </w:tcPr>
                <w:p w:rsidRPr="00820122" w:rsidR="009B2B64" w:rsidP="00BF320D" w:rsidRDefault="009B2B64" w14:paraId="475CB070" w14:textId="336C3147">
                  <w:pPr>
                    <w:rPr>
                      <w:rFonts w:ascii="Arial" w:hAnsi="Arial" w:cs="Arial"/>
                      <w:b/>
                      <w:bCs/>
                      <w:sz w:val="22"/>
                      <w:szCs w:val="22"/>
                    </w:rPr>
                  </w:pPr>
                  <w:r w:rsidRPr="00820122">
                    <w:rPr>
                      <w:rFonts w:ascii="Arial" w:hAnsi="Arial" w:cs="Arial"/>
                      <w:b/>
                      <w:bCs/>
                      <w:sz w:val="22"/>
                      <w:szCs w:val="22"/>
                    </w:rPr>
                    <w:t>TOPIC</w:t>
                  </w:r>
                  <w:r w:rsidRPr="00820122" w:rsidR="007F3AF2">
                    <w:rPr>
                      <w:rFonts w:ascii="Arial" w:hAnsi="Arial" w:cs="Arial"/>
                      <w:b/>
                      <w:bCs/>
                      <w:sz w:val="22"/>
                      <w:szCs w:val="22"/>
                    </w:rPr>
                    <w:t>S</w:t>
                  </w:r>
                </w:p>
              </w:tc>
            </w:tr>
            <w:tr w:rsidRPr="00820122" w:rsidR="009B2B64" w:rsidTr="009B2B64" w14:paraId="2DC42CA5" w14:textId="77777777">
              <w:trPr>
                <w:trHeight w:val="372"/>
              </w:trPr>
              <w:tc>
                <w:tcPr>
                  <w:tcW w:w="9037" w:type="dxa"/>
                </w:tcPr>
                <w:p w:rsidRPr="00820122" w:rsidR="00C5525C" w:rsidP="00BF320D" w:rsidRDefault="009B2B64" w14:paraId="1B5BD9ED" w14:textId="3BCC18E6">
                  <w:pPr>
                    <w:rPr>
                      <w:rFonts w:ascii="Arial" w:hAnsi="Arial" w:cs="Arial"/>
                      <w:b/>
                      <w:bCs/>
                      <w:sz w:val="22"/>
                      <w:szCs w:val="22"/>
                    </w:rPr>
                  </w:pPr>
                  <w:r w:rsidRPr="00820122">
                    <w:rPr>
                      <w:rFonts w:ascii="Arial" w:hAnsi="Arial" w:cs="Arial"/>
                      <w:b/>
                      <w:bCs/>
                      <w:sz w:val="22"/>
                      <w:szCs w:val="22"/>
                    </w:rPr>
                    <w:t>Introductions, Video, and Meeting Goals</w:t>
                  </w:r>
                </w:p>
              </w:tc>
            </w:tr>
            <w:tr w:rsidRPr="00820122" w:rsidR="009B2B64" w:rsidTr="009B2B64" w14:paraId="29936942" w14:textId="77777777">
              <w:trPr>
                <w:trHeight w:val="372"/>
              </w:trPr>
              <w:tc>
                <w:tcPr>
                  <w:tcW w:w="9037" w:type="dxa"/>
                </w:tcPr>
                <w:p w:rsidRPr="000A33C6" w:rsidR="00C5525C" w:rsidP="000A33C6" w:rsidRDefault="009B2B64" w14:paraId="2070FC7F" w14:textId="590B5F8E">
                  <w:pPr>
                    <w:rPr>
                      <w:rFonts w:ascii="Arial" w:hAnsi="Arial" w:cs="Arial"/>
                      <w:b/>
                      <w:bCs/>
                      <w:sz w:val="22"/>
                      <w:szCs w:val="22"/>
                    </w:rPr>
                  </w:pPr>
                  <w:r w:rsidRPr="00820122">
                    <w:rPr>
                      <w:rFonts w:ascii="Arial" w:hAnsi="Arial" w:cs="Arial"/>
                      <w:b/>
                      <w:bCs/>
                      <w:sz w:val="22"/>
                      <w:szCs w:val="22"/>
                    </w:rPr>
                    <w:t>Review of the Priority Climate Action Plan (PCAP</w:t>
                  </w:r>
                  <w:r w:rsidR="000A33C6">
                    <w:rPr>
                      <w:rFonts w:ascii="Arial" w:hAnsi="Arial" w:cs="Arial"/>
                      <w:b/>
                      <w:bCs/>
                      <w:sz w:val="22"/>
                      <w:szCs w:val="22"/>
                    </w:rPr>
                    <w:t>)</w:t>
                  </w:r>
                </w:p>
              </w:tc>
            </w:tr>
            <w:tr w:rsidRPr="00820122" w:rsidR="009B2B64" w:rsidTr="009B2B64" w14:paraId="613FF4B5" w14:textId="77777777">
              <w:trPr>
                <w:trHeight w:val="372"/>
              </w:trPr>
              <w:tc>
                <w:tcPr>
                  <w:tcW w:w="9037" w:type="dxa"/>
                </w:tcPr>
                <w:p w:rsidRPr="000A33C6" w:rsidR="000A33C6" w:rsidP="000A33C6" w:rsidRDefault="009B2B64" w14:paraId="1EF9690E" w14:textId="1720AB9F">
                  <w:pPr>
                    <w:rPr>
                      <w:rFonts w:ascii="Arial" w:hAnsi="Arial" w:cs="Arial"/>
                      <w:b/>
                      <w:bCs/>
                      <w:sz w:val="22"/>
                      <w:szCs w:val="22"/>
                    </w:rPr>
                  </w:pPr>
                  <w:r w:rsidRPr="00820122">
                    <w:rPr>
                      <w:rFonts w:ascii="Arial" w:hAnsi="Arial" w:cs="Arial"/>
                      <w:b/>
                      <w:bCs/>
                      <w:sz w:val="22"/>
                      <w:szCs w:val="22"/>
                    </w:rPr>
                    <w:t>Overview of the Comprehensive Climate Action Plan (CCAP)</w:t>
                  </w:r>
                </w:p>
              </w:tc>
            </w:tr>
            <w:tr w:rsidRPr="00820122" w:rsidR="009B2B64" w:rsidTr="009B2B64" w14:paraId="155A9C02" w14:textId="77777777">
              <w:trPr>
                <w:trHeight w:val="372"/>
              </w:trPr>
              <w:tc>
                <w:tcPr>
                  <w:tcW w:w="9037" w:type="dxa"/>
                </w:tcPr>
                <w:p w:rsidRPr="00820122" w:rsidR="009B2B64" w:rsidP="00BF320D" w:rsidRDefault="009B2B64" w14:paraId="5A199A89" w14:textId="55609022">
                  <w:pPr>
                    <w:rPr>
                      <w:rFonts w:ascii="Arial" w:hAnsi="Arial" w:cs="Arial"/>
                      <w:b/>
                      <w:bCs/>
                      <w:sz w:val="22"/>
                      <w:szCs w:val="22"/>
                    </w:rPr>
                  </w:pPr>
                  <w:r w:rsidRPr="00820122">
                    <w:rPr>
                      <w:rFonts w:ascii="Arial" w:hAnsi="Arial" w:cs="Arial"/>
                      <w:b/>
                      <w:bCs/>
                      <w:sz w:val="22"/>
                      <w:szCs w:val="22"/>
                    </w:rPr>
                    <w:t xml:space="preserve">Community Discussion </w:t>
                  </w:r>
                </w:p>
                <w:p w:rsidRPr="00820122" w:rsidR="00A33F99" w:rsidP="00A33F99" w:rsidRDefault="00060EFD" w14:paraId="284C5EB8" w14:textId="02DA3183">
                  <w:pPr>
                    <w:pStyle w:val="ListParagraph"/>
                    <w:numPr>
                      <w:ilvl w:val="0"/>
                      <w:numId w:val="9"/>
                    </w:numPr>
                    <w:rPr>
                      <w:rFonts w:ascii="Arial" w:hAnsi="Arial" w:cs="Arial"/>
                      <w:sz w:val="22"/>
                      <w:szCs w:val="22"/>
                    </w:rPr>
                  </w:pPr>
                  <w:r w:rsidRPr="00820122">
                    <w:rPr>
                      <w:rFonts w:ascii="Arial" w:hAnsi="Arial" w:cs="Arial"/>
                      <w:sz w:val="22"/>
                      <w:szCs w:val="22"/>
                    </w:rPr>
                    <w:t>Discussion questions on potential GHG emission reduction measures</w:t>
                  </w:r>
                </w:p>
                <w:p w:rsidRPr="00820122" w:rsidR="00060EFD" w:rsidP="00060EFD" w:rsidRDefault="00060EFD" w14:paraId="085DE659" w14:textId="3F1406F6">
                  <w:pPr>
                    <w:pStyle w:val="ListParagraph"/>
                    <w:rPr>
                      <w:rFonts w:ascii="Arial" w:hAnsi="Arial" w:cs="Arial"/>
                      <w:b/>
                      <w:bCs/>
                      <w:sz w:val="22"/>
                      <w:szCs w:val="22"/>
                    </w:rPr>
                  </w:pPr>
                </w:p>
              </w:tc>
            </w:tr>
            <w:tr w:rsidRPr="00820122" w:rsidR="009B2B64" w:rsidTr="009B2B64" w14:paraId="13DA7600" w14:textId="77777777">
              <w:trPr>
                <w:trHeight w:val="360"/>
              </w:trPr>
              <w:tc>
                <w:tcPr>
                  <w:tcW w:w="9037" w:type="dxa"/>
                </w:tcPr>
                <w:p w:rsidRPr="00820122" w:rsidR="009B2B64" w:rsidP="00BF320D" w:rsidRDefault="009B2B64" w14:paraId="1BFD3A85" w14:textId="77777777">
                  <w:pPr>
                    <w:rPr>
                      <w:rFonts w:ascii="Arial" w:hAnsi="Arial" w:cs="Arial"/>
                      <w:b/>
                      <w:bCs/>
                      <w:sz w:val="22"/>
                      <w:szCs w:val="22"/>
                    </w:rPr>
                  </w:pPr>
                  <w:r w:rsidRPr="00820122">
                    <w:rPr>
                      <w:rFonts w:ascii="Arial" w:hAnsi="Arial" w:cs="Arial"/>
                      <w:b/>
                      <w:bCs/>
                      <w:sz w:val="22"/>
                      <w:szCs w:val="22"/>
                    </w:rPr>
                    <w:t>Wrap Up</w:t>
                  </w:r>
                </w:p>
                <w:p w:rsidRPr="00820122" w:rsidR="00A33F99" w:rsidP="00A33F99" w:rsidRDefault="00A33F99" w14:paraId="4685B7F0" w14:textId="1C276EEA">
                  <w:pPr>
                    <w:pStyle w:val="ListParagraph"/>
                    <w:numPr>
                      <w:ilvl w:val="0"/>
                      <w:numId w:val="8"/>
                    </w:numPr>
                    <w:rPr>
                      <w:rFonts w:ascii="Arial" w:hAnsi="Arial" w:cs="Arial"/>
                      <w:sz w:val="22"/>
                      <w:szCs w:val="22"/>
                    </w:rPr>
                  </w:pPr>
                  <w:r w:rsidRPr="00820122">
                    <w:rPr>
                      <w:rFonts w:ascii="Arial" w:hAnsi="Arial" w:cs="Arial"/>
                      <w:sz w:val="22"/>
                      <w:szCs w:val="22"/>
                    </w:rPr>
                    <w:t xml:space="preserve">How to stay involved </w:t>
                  </w:r>
                  <w:r w:rsidR="007164BF">
                    <w:rPr>
                      <w:rFonts w:ascii="Arial" w:hAnsi="Arial" w:cs="Arial"/>
                      <w:sz w:val="22"/>
                      <w:szCs w:val="22"/>
                    </w:rPr>
                    <w:t xml:space="preserve">with DEQ </w:t>
                  </w:r>
                  <w:r w:rsidRPr="00820122">
                    <w:rPr>
                      <w:rFonts w:ascii="Arial" w:hAnsi="Arial" w:cs="Arial"/>
                      <w:sz w:val="22"/>
                      <w:szCs w:val="22"/>
                    </w:rPr>
                    <w:t>throughout the CCAP planning process</w:t>
                  </w:r>
                </w:p>
                <w:p w:rsidRPr="00820122" w:rsidR="00820122" w:rsidP="00820122" w:rsidRDefault="00820122" w14:paraId="69E1BB47" w14:textId="153A1D51">
                  <w:pPr>
                    <w:pStyle w:val="ListParagraph"/>
                    <w:rPr>
                      <w:rFonts w:ascii="Arial" w:hAnsi="Arial" w:cs="Arial"/>
                      <w:sz w:val="22"/>
                      <w:szCs w:val="22"/>
                    </w:rPr>
                  </w:pPr>
                </w:p>
              </w:tc>
            </w:tr>
          </w:tbl>
          <w:p w:rsidRPr="00820122" w:rsidR="008D0F80" w:rsidP="00BF320D" w:rsidRDefault="008D0F80" w14:paraId="53798941" w14:textId="225323E0">
            <w:pPr>
              <w:rPr>
                <w:rFonts w:ascii="Arial" w:hAnsi="Arial" w:cs="Arial"/>
                <w:sz w:val="22"/>
                <w:szCs w:val="22"/>
              </w:rPr>
            </w:pPr>
          </w:p>
        </w:tc>
      </w:tr>
    </w:tbl>
    <w:p w:rsidRPr="00820122" w:rsidR="00BF320D" w:rsidP="00BF320D" w:rsidRDefault="00BF320D" w14:paraId="44B6E228" w14:textId="77777777">
      <w:pPr>
        <w:rPr>
          <w:rFonts w:ascii="Arial" w:hAnsi="Arial" w:cs="Arial"/>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820122" w:rsidR="00BF320D" w:rsidTr="0CB5AEB7" w14:paraId="50E2B5CC" w14:textId="77777777">
        <w:trPr>
          <w:trHeight w:val="539"/>
        </w:trPr>
        <w:tc>
          <w:tcPr>
            <w:tcW w:w="9350" w:type="dxa"/>
            <w:shd w:val="clear" w:color="auto" w:fill="E0E8F4" w:themeFill="accent6" w:themeFillTint="33"/>
            <w:tcMar/>
          </w:tcPr>
          <w:p w:rsidRPr="00820122" w:rsidR="00BF320D" w:rsidP="00BF320D" w:rsidRDefault="00131891" w14:paraId="370EE136" w14:textId="423FBF6B">
            <w:pPr>
              <w:pStyle w:val="Heading1"/>
              <w:rPr>
                <w:rFonts w:ascii="Arial" w:hAnsi="Arial" w:cs="Arial"/>
                <w:sz w:val="22"/>
                <w:szCs w:val="22"/>
              </w:rPr>
            </w:pPr>
            <w:sdt>
              <w:sdtPr>
                <w:rPr>
                  <w:rFonts w:ascii="Arial" w:hAnsi="Arial" w:cs="Arial"/>
                  <w:sz w:val="22"/>
                  <w:szCs w:val="22"/>
                </w:rPr>
                <w:id w:val="1734195656"/>
                <w:placeholder>
                  <w:docPart w:val="77599B9ABE69488090C5C346F8CD3B87"/>
                </w:placeholder>
                <w15:appearance w15:val="hidden"/>
              </w:sdtPr>
              <w:sdtEndPr/>
              <w:sdtContent>
                <w:r w:rsidRPr="00820122" w:rsidR="00A52BD0">
                  <w:rPr>
                    <w:rFonts w:ascii="Arial" w:hAnsi="Arial" w:cs="Arial"/>
                    <w:sz w:val="22"/>
                    <w:szCs w:val="22"/>
                  </w:rPr>
                  <w:t xml:space="preserve">meeting summary </w:t>
                </w:r>
              </w:sdtContent>
            </w:sdt>
            <w:r w:rsidRPr="00820122" w:rsidR="00FC030B">
              <w:rPr>
                <w:rFonts w:ascii="Arial" w:hAnsi="Arial" w:cs="Arial"/>
                <w:sz w:val="22"/>
                <w:szCs w:val="22"/>
              </w:rPr>
              <w:t xml:space="preserve"> </w:t>
            </w:r>
          </w:p>
        </w:tc>
      </w:tr>
      <w:tr w:rsidRPr="00820122" w:rsidR="00BF320D" w:rsidTr="0CB5AEB7" w14:paraId="5BDB7105" w14:textId="77777777">
        <w:trPr>
          <w:trHeight w:val="818"/>
        </w:trPr>
        <w:tc>
          <w:tcPr>
            <w:tcW w:w="9350" w:type="dxa"/>
            <w:tcMar/>
          </w:tcPr>
          <w:p w:rsidR="00820122" w:rsidP="00BF320D" w:rsidRDefault="00820122" w14:paraId="3FA48A55" w14:textId="77777777">
            <w:pPr>
              <w:spacing w:after="120"/>
              <w:rPr>
                <w:rFonts w:ascii="Arial" w:hAnsi="Arial" w:cs="Arial"/>
                <w:sz w:val="22"/>
                <w:szCs w:val="22"/>
              </w:rPr>
            </w:pPr>
          </w:p>
          <w:p w:rsidR="005A3FAD" w:rsidP="005A3FAD" w:rsidRDefault="000660ED" w14:paraId="1AC36C21" w14:textId="26031079">
            <w:pPr>
              <w:spacing w:after="120"/>
              <w:rPr>
                <w:rFonts w:ascii="Arial" w:hAnsi="Arial" w:cs="Arial"/>
                <w:sz w:val="22"/>
                <w:szCs w:val="22"/>
              </w:rPr>
            </w:pPr>
            <w:r>
              <w:rPr>
                <w:rFonts w:ascii="Arial" w:hAnsi="Arial" w:cs="Arial"/>
                <w:sz w:val="22"/>
                <w:szCs w:val="22"/>
              </w:rPr>
              <w:t xml:space="preserve">The </w:t>
            </w:r>
            <w:r w:rsidR="00F31D28">
              <w:rPr>
                <w:rFonts w:ascii="Arial" w:hAnsi="Arial" w:cs="Arial"/>
                <w:sz w:val="22"/>
                <w:szCs w:val="22"/>
              </w:rPr>
              <w:t>12pm Virtual</w:t>
            </w:r>
            <w:r>
              <w:rPr>
                <w:rFonts w:ascii="Arial" w:hAnsi="Arial" w:cs="Arial"/>
                <w:sz w:val="22"/>
                <w:szCs w:val="22"/>
              </w:rPr>
              <w:t xml:space="preserve"> </w:t>
            </w:r>
            <w:r w:rsidR="00F31D28">
              <w:rPr>
                <w:rFonts w:ascii="Arial" w:hAnsi="Arial" w:cs="Arial"/>
                <w:sz w:val="22"/>
                <w:szCs w:val="22"/>
              </w:rPr>
              <w:t xml:space="preserve">Statewide </w:t>
            </w:r>
            <w:r>
              <w:rPr>
                <w:rFonts w:ascii="Arial" w:hAnsi="Arial" w:cs="Arial"/>
                <w:sz w:val="22"/>
                <w:szCs w:val="22"/>
              </w:rPr>
              <w:t>CCAP Listening Sessio</w:t>
            </w:r>
            <w:r w:rsidR="005A3FAD">
              <w:rPr>
                <w:rFonts w:ascii="Arial" w:hAnsi="Arial" w:cs="Arial"/>
                <w:sz w:val="22"/>
                <w:szCs w:val="22"/>
              </w:rPr>
              <w:t>n was facilitated by D</w:t>
            </w:r>
            <w:r w:rsidR="00D15429">
              <w:rPr>
                <w:rFonts w:ascii="Arial" w:hAnsi="Arial" w:cs="Arial"/>
                <w:sz w:val="22"/>
                <w:szCs w:val="22"/>
              </w:rPr>
              <w:t xml:space="preserve">EQ’s Air Division staff </w:t>
            </w:r>
            <w:r w:rsidR="005A3FAD">
              <w:rPr>
                <w:rFonts w:ascii="Arial" w:hAnsi="Arial" w:cs="Arial"/>
                <w:sz w:val="22"/>
                <w:szCs w:val="22"/>
              </w:rPr>
              <w:t xml:space="preserve">and </w:t>
            </w:r>
            <w:r w:rsidR="00D15429">
              <w:rPr>
                <w:rFonts w:ascii="Arial" w:hAnsi="Arial" w:cs="Arial"/>
                <w:sz w:val="22"/>
                <w:szCs w:val="22"/>
              </w:rPr>
              <w:t>began with</w:t>
            </w:r>
            <w:r w:rsidR="005A3FAD">
              <w:rPr>
                <w:rFonts w:ascii="Arial" w:hAnsi="Arial" w:cs="Arial"/>
                <w:sz w:val="22"/>
                <w:szCs w:val="22"/>
              </w:rPr>
              <w:t xml:space="preserve"> an overview</w:t>
            </w:r>
            <w:r w:rsidR="00D15429">
              <w:rPr>
                <w:rFonts w:ascii="Arial" w:hAnsi="Arial" w:cs="Arial"/>
                <w:sz w:val="22"/>
                <w:szCs w:val="22"/>
              </w:rPr>
              <w:t xml:space="preserve"> presentation of DEQ’s climate planning efforts in Virginia.</w:t>
            </w:r>
            <w:r w:rsidR="00467C7D">
              <w:rPr>
                <w:rFonts w:ascii="Arial" w:hAnsi="Arial" w:cs="Arial"/>
                <w:sz w:val="22"/>
                <w:szCs w:val="22"/>
              </w:rPr>
              <w:t xml:space="preserve"> The first topic covered was a summary of </w:t>
            </w:r>
            <w:r w:rsidR="00A27F38">
              <w:rPr>
                <w:rFonts w:ascii="Arial" w:hAnsi="Arial" w:cs="Arial"/>
                <w:sz w:val="22"/>
                <w:szCs w:val="22"/>
              </w:rPr>
              <w:t>the</w:t>
            </w:r>
            <w:r w:rsidR="00467C7D">
              <w:rPr>
                <w:rFonts w:ascii="Arial" w:hAnsi="Arial" w:cs="Arial"/>
                <w:sz w:val="22"/>
                <w:szCs w:val="22"/>
              </w:rPr>
              <w:t xml:space="preserve"> Priority Climate Action Plan (PCAP) published in February 2024.</w:t>
            </w:r>
            <w:r w:rsidR="00A27F38">
              <w:rPr>
                <w:rFonts w:ascii="Arial" w:hAnsi="Arial" w:cs="Arial"/>
                <w:sz w:val="22"/>
                <w:szCs w:val="22"/>
              </w:rPr>
              <w:t xml:space="preserve"> Topics covered in this section include: </w:t>
            </w:r>
          </w:p>
          <w:p w:rsidRPr="00820122" w:rsidR="00A27F38" w:rsidP="00A27F38" w:rsidRDefault="006E5AF4" w14:paraId="5617ED01" w14:textId="3CB5ACD3">
            <w:pPr>
              <w:pStyle w:val="ListParagraph"/>
              <w:numPr>
                <w:ilvl w:val="0"/>
                <w:numId w:val="6"/>
              </w:numPr>
              <w:rPr>
                <w:rFonts w:ascii="Arial" w:hAnsi="Arial" w:cs="Arial"/>
                <w:b/>
                <w:bCs/>
                <w:sz w:val="22"/>
                <w:szCs w:val="22"/>
              </w:rPr>
            </w:pPr>
            <w:r>
              <w:rPr>
                <w:rFonts w:ascii="Arial" w:hAnsi="Arial" w:cs="Arial"/>
                <w:sz w:val="22"/>
                <w:szCs w:val="22"/>
              </w:rPr>
              <w:t>DEQ’s public feedback</w:t>
            </w:r>
            <w:r w:rsidRPr="00820122" w:rsidR="00A27F38">
              <w:rPr>
                <w:rFonts w:ascii="Arial" w:hAnsi="Arial" w:cs="Arial"/>
                <w:sz w:val="22"/>
                <w:szCs w:val="22"/>
              </w:rPr>
              <w:t xml:space="preserve"> during the PCAP planning process</w:t>
            </w:r>
          </w:p>
          <w:p w:rsidRPr="00820122" w:rsidR="00A27F38" w:rsidP="00A27F38" w:rsidRDefault="00A27F38" w14:paraId="6EEC0FFC" w14:textId="20B6C75E">
            <w:pPr>
              <w:pStyle w:val="ListParagraph"/>
              <w:numPr>
                <w:ilvl w:val="0"/>
                <w:numId w:val="6"/>
              </w:numPr>
              <w:rPr>
                <w:rFonts w:ascii="Arial" w:hAnsi="Arial" w:cs="Arial"/>
                <w:b/>
                <w:bCs/>
                <w:sz w:val="22"/>
                <w:szCs w:val="22"/>
              </w:rPr>
            </w:pPr>
            <w:r>
              <w:rPr>
                <w:rFonts w:ascii="Arial" w:hAnsi="Arial" w:cs="Arial"/>
                <w:sz w:val="22"/>
                <w:szCs w:val="22"/>
              </w:rPr>
              <w:t>A su</w:t>
            </w:r>
            <w:r w:rsidRPr="00820122">
              <w:rPr>
                <w:rFonts w:ascii="Arial" w:hAnsi="Arial" w:cs="Arial"/>
                <w:sz w:val="22"/>
                <w:szCs w:val="22"/>
              </w:rPr>
              <w:t>mmary of PCAP</w:t>
            </w:r>
            <w:r>
              <w:rPr>
                <w:rFonts w:ascii="Arial" w:hAnsi="Arial" w:cs="Arial"/>
                <w:sz w:val="22"/>
                <w:szCs w:val="22"/>
              </w:rPr>
              <w:t xml:space="preserve"> </w:t>
            </w:r>
            <w:r w:rsidR="00D26EF3">
              <w:rPr>
                <w:rFonts w:ascii="Arial" w:hAnsi="Arial" w:cs="Arial"/>
                <w:sz w:val="22"/>
                <w:szCs w:val="22"/>
              </w:rPr>
              <w:t>GHG</w:t>
            </w:r>
            <w:r>
              <w:rPr>
                <w:rFonts w:ascii="Arial" w:hAnsi="Arial" w:cs="Arial"/>
                <w:sz w:val="22"/>
                <w:szCs w:val="22"/>
              </w:rPr>
              <w:t xml:space="preserve"> emission reduction</w:t>
            </w:r>
            <w:r w:rsidRPr="00820122">
              <w:rPr>
                <w:rFonts w:ascii="Arial" w:hAnsi="Arial" w:cs="Arial"/>
                <w:sz w:val="22"/>
                <w:szCs w:val="22"/>
              </w:rPr>
              <w:t xml:space="preserve"> measures</w:t>
            </w:r>
          </w:p>
          <w:p w:rsidRPr="00086B85" w:rsidR="00086B85" w:rsidP="0CB5AEB7" w:rsidRDefault="00086B85" w14:paraId="118EB188" w14:textId="38ED7D4F">
            <w:pPr>
              <w:pStyle w:val="ListParagraph"/>
              <w:numPr>
                <w:ilvl w:val="0"/>
                <w:numId w:val="6"/>
              </w:numPr>
              <w:pBdr>
                <w:bottom w:val="single" w:color="FF000000" w:sz="6" w:space="1"/>
              </w:pBdr>
              <w:ind/>
              <w:rPr>
                <w:rFonts w:ascii="Arial" w:hAnsi="Arial" w:cs="Arial"/>
                <w:b w:val="1"/>
                <w:bCs w:val="1"/>
                <w:sz w:val="22"/>
                <w:szCs w:val="22"/>
              </w:rPr>
            </w:pPr>
            <w:r w:rsidRPr="0CB5AEB7" w:rsidR="00A27F38">
              <w:rPr>
                <w:rFonts w:ascii="Arial" w:hAnsi="Arial" w:cs="Arial"/>
                <w:sz w:val="22"/>
                <w:szCs w:val="22"/>
              </w:rPr>
              <w:t>Overview of where Virginia’s GHG emissions come from</w:t>
            </w:r>
          </w:p>
          <w:p w:rsidR="00086B85" w:rsidP="00A27F38" w:rsidRDefault="00086B85" w14:paraId="0E787E6F" w14:textId="77777777">
            <w:pPr>
              <w:rPr>
                <w:rFonts w:ascii="Arial" w:hAnsi="Arial" w:cs="Arial"/>
                <w:sz w:val="22"/>
                <w:szCs w:val="22"/>
              </w:rPr>
            </w:pPr>
          </w:p>
          <w:p w:rsidR="00A27F38" w:rsidP="00A27F38" w:rsidRDefault="00A27F38" w14:paraId="451D531F" w14:textId="3FD2A108">
            <w:pPr>
              <w:rPr>
                <w:rFonts w:ascii="Arial" w:hAnsi="Arial" w:cs="Arial"/>
                <w:sz w:val="22"/>
                <w:szCs w:val="22"/>
              </w:rPr>
            </w:pPr>
            <w:r>
              <w:rPr>
                <w:rFonts w:ascii="Arial" w:hAnsi="Arial" w:cs="Arial"/>
                <w:sz w:val="22"/>
                <w:szCs w:val="22"/>
              </w:rPr>
              <w:t xml:space="preserve">Following the PCAP overview, DEQ staff presented on its current phase in climate planning: the 2025 Comprehensive Climate Action Plan (CCAP). Topics covered in this section include: </w:t>
            </w:r>
          </w:p>
          <w:p w:rsidR="00D26778" w:rsidP="00D26778" w:rsidRDefault="00D26778" w14:paraId="1AC61F54" w14:textId="5BBBF9A2">
            <w:pPr>
              <w:pStyle w:val="ListParagraph"/>
              <w:numPr>
                <w:ilvl w:val="0"/>
                <w:numId w:val="10"/>
              </w:numPr>
              <w:rPr>
                <w:rFonts w:ascii="Arial" w:hAnsi="Arial" w:cs="Arial"/>
                <w:sz w:val="22"/>
                <w:szCs w:val="22"/>
              </w:rPr>
            </w:pPr>
            <w:r>
              <w:rPr>
                <w:rFonts w:ascii="Arial" w:hAnsi="Arial" w:cs="Arial"/>
                <w:sz w:val="22"/>
                <w:szCs w:val="22"/>
              </w:rPr>
              <w:t xml:space="preserve">What the CCAP is and what content will be included in the plan </w:t>
            </w:r>
          </w:p>
          <w:p w:rsidR="00D26778" w:rsidP="00D26778" w:rsidRDefault="00D26778" w14:paraId="135304FD" w14:textId="53A7D553">
            <w:pPr>
              <w:pStyle w:val="ListParagraph"/>
              <w:numPr>
                <w:ilvl w:val="0"/>
                <w:numId w:val="10"/>
              </w:numPr>
              <w:rPr>
                <w:rFonts w:ascii="Arial" w:hAnsi="Arial" w:cs="Arial"/>
                <w:sz w:val="22"/>
                <w:szCs w:val="22"/>
              </w:rPr>
            </w:pPr>
            <w:r>
              <w:rPr>
                <w:rFonts w:ascii="Arial" w:hAnsi="Arial" w:cs="Arial"/>
                <w:sz w:val="22"/>
                <w:szCs w:val="22"/>
              </w:rPr>
              <w:t>Who is providing input on the plan</w:t>
            </w:r>
          </w:p>
          <w:p w:rsidRPr="00086B85" w:rsidR="00086B85" w:rsidP="0CB5AEB7" w:rsidRDefault="00086B85" w14:paraId="1127E5DB" w14:textId="19FBE45E">
            <w:pPr>
              <w:pStyle w:val="ListParagraph"/>
              <w:numPr>
                <w:ilvl w:val="0"/>
                <w:numId w:val="10"/>
              </w:numPr>
              <w:pBdr>
                <w:bottom w:val="single" w:color="FF000000" w:sz="6" w:space="1"/>
              </w:pBdr>
              <w:ind/>
              <w:rPr>
                <w:rFonts w:ascii="Arial" w:hAnsi="Arial" w:cs="Arial"/>
                <w:sz w:val="22"/>
                <w:szCs w:val="22"/>
              </w:rPr>
            </w:pPr>
            <w:r w:rsidRPr="0CB5AEB7" w:rsidR="00D26778">
              <w:rPr>
                <w:rFonts w:ascii="Arial" w:hAnsi="Arial" w:cs="Arial"/>
                <w:sz w:val="22"/>
                <w:szCs w:val="22"/>
              </w:rPr>
              <w:t xml:space="preserve">DEQ’s engagement </w:t>
            </w:r>
            <w:r w:rsidRPr="0CB5AEB7" w:rsidR="009C0FAC">
              <w:rPr>
                <w:rFonts w:ascii="Arial" w:hAnsi="Arial" w:cs="Arial"/>
                <w:sz w:val="22"/>
                <w:szCs w:val="22"/>
              </w:rPr>
              <w:t xml:space="preserve">process </w:t>
            </w:r>
            <w:r w:rsidRPr="0CB5AEB7" w:rsidR="00D26778">
              <w:rPr>
                <w:rFonts w:ascii="Arial" w:hAnsi="Arial" w:cs="Arial"/>
                <w:sz w:val="22"/>
                <w:szCs w:val="22"/>
              </w:rPr>
              <w:t>and CCAP development timeline</w:t>
            </w:r>
          </w:p>
          <w:p w:rsidRPr="00086B85" w:rsidR="00086B85" w:rsidP="00086B85" w:rsidRDefault="00086B85" w14:paraId="711BEFDB" w14:textId="77777777">
            <w:pPr>
              <w:rPr>
                <w:rFonts w:ascii="Arial" w:hAnsi="Arial" w:cs="Arial"/>
                <w:sz w:val="22"/>
                <w:szCs w:val="22"/>
              </w:rPr>
            </w:pPr>
          </w:p>
          <w:p w:rsidR="00CD5BF0" w:rsidP="005A3FAD" w:rsidRDefault="000A33C6" w14:paraId="3551E706" w14:textId="77777777">
            <w:pPr>
              <w:spacing w:after="120"/>
              <w:rPr>
                <w:rFonts w:ascii="Arial" w:hAnsi="Arial" w:cs="Arial"/>
                <w:sz w:val="22"/>
                <w:szCs w:val="22"/>
              </w:rPr>
            </w:pPr>
            <w:r>
              <w:rPr>
                <w:rFonts w:ascii="Arial" w:hAnsi="Arial" w:cs="Arial"/>
                <w:sz w:val="22"/>
                <w:szCs w:val="22"/>
              </w:rPr>
              <w:t xml:space="preserve">After the presentation, DEQ staff guided both in-person and virtual attendees through an open discussion on </w:t>
            </w:r>
            <w:r w:rsidR="005B5545">
              <w:rPr>
                <w:rFonts w:ascii="Arial" w:hAnsi="Arial" w:cs="Arial"/>
                <w:sz w:val="22"/>
                <w:szCs w:val="22"/>
              </w:rPr>
              <w:t xml:space="preserve">various </w:t>
            </w:r>
            <w:r>
              <w:rPr>
                <w:rFonts w:ascii="Arial" w:hAnsi="Arial" w:cs="Arial"/>
                <w:sz w:val="22"/>
                <w:szCs w:val="22"/>
              </w:rPr>
              <w:t>climate pollution topics to gain local</w:t>
            </w:r>
            <w:r w:rsidR="005B5545">
              <w:rPr>
                <w:rFonts w:ascii="Arial" w:hAnsi="Arial" w:cs="Arial"/>
                <w:sz w:val="22"/>
                <w:szCs w:val="22"/>
              </w:rPr>
              <w:t xml:space="preserve">ized feedback to be considered as part of the CCAP. </w:t>
            </w:r>
          </w:p>
          <w:p w:rsidRPr="00CD5BF0" w:rsidR="00CD5BF0" w:rsidP="005A3FAD" w:rsidRDefault="00CD5BF0" w14:paraId="033755C9" w14:textId="7E87A856">
            <w:pPr>
              <w:spacing w:after="120"/>
              <w:rPr>
                <w:rFonts w:ascii="Arial" w:hAnsi="Arial" w:cs="Arial"/>
                <w:b/>
                <w:bCs/>
                <w:sz w:val="22"/>
                <w:szCs w:val="22"/>
              </w:rPr>
            </w:pPr>
            <w:r w:rsidRPr="00CD5BF0">
              <w:rPr>
                <w:rFonts w:ascii="Arial" w:hAnsi="Arial" w:cs="Arial"/>
                <w:b/>
                <w:bCs/>
                <w:sz w:val="22"/>
                <w:szCs w:val="22"/>
              </w:rPr>
              <w:t xml:space="preserve">DEQ sought public input on the following questions: </w:t>
            </w:r>
          </w:p>
          <w:p w:rsidRPr="00820122" w:rsidR="00CD5BF0" w:rsidP="00CD5BF0" w:rsidRDefault="00CD5BF0" w14:paraId="7CE2A5DB" w14:textId="77777777">
            <w:pPr>
              <w:pStyle w:val="ListParagraph"/>
              <w:numPr>
                <w:ilvl w:val="0"/>
                <w:numId w:val="11"/>
              </w:numPr>
              <w:rPr>
                <w:rFonts w:ascii="Arial" w:hAnsi="Arial" w:cs="Arial"/>
                <w:sz w:val="22"/>
                <w:szCs w:val="22"/>
              </w:rPr>
            </w:pPr>
            <w:r w:rsidRPr="00820122">
              <w:rPr>
                <w:rFonts w:ascii="Arial" w:hAnsi="Arial" w:cs="Arial"/>
                <w:sz w:val="22"/>
                <w:szCs w:val="22"/>
              </w:rPr>
              <w:t>Which sectors (e.g., agriculture, transportation) are most important to you when reducing GHG emissions?</w:t>
            </w:r>
          </w:p>
          <w:p w:rsidRPr="00820122" w:rsidR="00CD5BF0" w:rsidP="00CD5BF0" w:rsidRDefault="00CD5BF0" w14:paraId="1E01B85A" w14:textId="77777777">
            <w:pPr>
              <w:pStyle w:val="ListParagraph"/>
              <w:numPr>
                <w:ilvl w:val="0"/>
                <w:numId w:val="11"/>
              </w:numPr>
              <w:rPr>
                <w:rFonts w:ascii="Arial" w:hAnsi="Arial" w:cs="Arial"/>
                <w:sz w:val="22"/>
                <w:szCs w:val="22"/>
              </w:rPr>
            </w:pPr>
            <w:r w:rsidRPr="00820122">
              <w:rPr>
                <w:rFonts w:ascii="Arial" w:hAnsi="Arial" w:cs="Arial"/>
                <w:sz w:val="22"/>
                <w:szCs w:val="22"/>
              </w:rPr>
              <w:t xml:space="preserve">What specific actions are you already taking to reduce GHG emissions, or are already happening in your community? </w:t>
            </w:r>
          </w:p>
          <w:p w:rsidRPr="00820122" w:rsidR="00CD5BF0" w:rsidP="00CD5BF0" w:rsidRDefault="00CD5BF0" w14:paraId="430A0D91" w14:textId="77777777">
            <w:pPr>
              <w:pStyle w:val="ListParagraph"/>
              <w:numPr>
                <w:ilvl w:val="0"/>
                <w:numId w:val="11"/>
              </w:numPr>
              <w:rPr>
                <w:rFonts w:ascii="Arial" w:hAnsi="Arial" w:cs="Arial"/>
                <w:sz w:val="22"/>
                <w:szCs w:val="22"/>
              </w:rPr>
            </w:pPr>
            <w:r w:rsidRPr="00820122">
              <w:rPr>
                <w:rFonts w:ascii="Arial" w:hAnsi="Arial" w:cs="Arial"/>
                <w:sz w:val="22"/>
                <w:szCs w:val="22"/>
              </w:rPr>
              <w:t xml:space="preserve">What barriers are preventing you or your community from reducing GHG emissions? </w:t>
            </w:r>
          </w:p>
          <w:p w:rsidRPr="00086B85" w:rsidR="00086B85" w:rsidP="0CB5AEB7" w:rsidRDefault="00086B85" w14:paraId="05971EDD" w14:textId="19551DDB">
            <w:pPr>
              <w:pStyle w:val="ListParagraph"/>
              <w:numPr>
                <w:ilvl w:val="0"/>
                <w:numId w:val="11"/>
              </w:numPr>
              <w:pBdr>
                <w:bottom w:val="single" w:color="FF000000" w:sz="6" w:space="1"/>
              </w:pBdr>
              <w:ind/>
              <w:rPr>
                <w:rFonts w:ascii="Arial" w:hAnsi="Arial" w:cs="Arial"/>
                <w:sz w:val="22"/>
                <w:szCs w:val="22"/>
              </w:rPr>
            </w:pPr>
            <w:r w:rsidRPr="0CB5AEB7" w:rsidR="00CD5BF0">
              <w:rPr>
                <w:rFonts w:ascii="Arial" w:hAnsi="Arial" w:cs="Arial"/>
                <w:sz w:val="22"/>
                <w:szCs w:val="22"/>
              </w:rPr>
              <w:t>What specific emission reduction measures do you wish were in place in your community, or for DEQ to consider in the CCAP?</w:t>
            </w:r>
          </w:p>
          <w:p w:rsidRPr="00086B85" w:rsidR="00086B85" w:rsidP="00086B85" w:rsidRDefault="00086B85" w14:paraId="24654381" w14:textId="39514F50">
            <w:pPr>
              <w:rPr>
                <w:rFonts w:ascii="Arial" w:hAnsi="Arial" w:cs="Arial"/>
                <w:sz w:val="22"/>
                <w:szCs w:val="22"/>
              </w:rPr>
            </w:pPr>
          </w:p>
        </w:tc>
      </w:tr>
    </w:tbl>
    <w:p w:rsidR="00CD5BF0" w:rsidP="00F41C4D" w:rsidRDefault="00F41C4D" w14:paraId="6E1EC1FF" w14:textId="00C2F1B4">
      <w:pPr>
        <w:tabs>
          <w:tab w:val="left" w:pos="1650"/>
        </w:tabs>
        <w:rPr>
          <w:rFonts w:ascii="Arial" w:hAnsi="Arial" w:cs="Arial"/>
          <w:sz w:val="22"/>
          <w:szCs w:val="22"/>
        </w:rPr>
      </w:pPr>
      <w:r>
        <w:rPr>
          <w:rFonts w:ascii="Arial" w:hAnsi="Arial" w:cs="Arial"/>
          <w:sz w:val="22"/>
          <w:szCs w:val="22"/>
        </w:rPr>
        <w:t xml:space="preserve">After the discussion period, DEQ provided avenues for community members to stay engaged throughout the CCAP planning process, including through the CCAP Community Survey; the listening session feedback form; and the </w:t>
      </w:r>
      <w:r w:rsidR="00887562">
        <w:rPr>
          <w:rFonts w:ascii="Arial" w:hAnsi="Arial" w:cs="Arial"/>
          <w:sz w:val="22"/>
          <w:szCs w:val="22"/>
        </w:rPr>
        <w:t>Climate Pollution Reduction Grant (CPRG)</w:t>
      </w:r>
      <w:r>
        <w:rPr>
          <w:rFonts w:ascii="Arial" w:hAnsi="Arial" w:cs="Arial"/>
          <w:sz w:val="22"/>
          <w:szCs w:val="22"/>
        </w:rPr>
        <w:t xml:space="preserve"> </w:t>
      </w:r>
      <w:r w:rsidR="00887562">
        <w:rPr>
          <w:rFonts w:ascii="Arial" w:hAnsi="Arial" w:cs="Arial"/>
          <w:sz w:val="22"/>
          <w:szCs w:val="22"/>
        </w:rPr>
        <w:t xml:space="preserve">e-mail </w:t>
      </w:r>
      <w:r>
        <w:rPr>
          <w:rFonts w:ascii="Arial" w:hAnsi="Arial" w:cs="Arial"/>
          <w:sz w:val="22"/>
          <w:szCs w:val="22"/>
        </w:rPr>
        <w:t>bulletin.</w:t>
      </w:r>
    </w:p>
    <w:p w:rsidRPr="00F41C4D" w:rsidR="00086B85" w:rsidP="00F41C4D" w:rsidRDefault="00086B85" w14:paraId="58432BD5" w14:textId="77777777">
      <w:pPr>
        <w:tabs>
          <w:tab w:val="left" w:pos="1650"/>
        </w:tabs>
        <w:rPr>
          <w:rFonts w:ascii="Arial" w:hAnsi="Arial" w:cs="Arial"/>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
        <w:gridCol w:w="9350"/>
      </w:tblGrid>
      <w:tr w:rsidRPr="00820122" w:rsidR="002A19B9" w:rsidTr="1DA6DEE5" w14:paraId="4A4B94FE" w14:textId="77777777">
        <w:trPr>
          <w:gridBefore w:val="1"/>
          <w:wBefore w:w="108" w:type="dxa"/>
          <w:trHeight w:val="449"/>
        </w:trPr>
        <w:tc>
          <w:tcPr>
            <w:tcW w:w="9350" w:type="dxa"/>
            <w:shd w:val="clear" w:color="auto" w:fill="E0E8F4" w:themeFill="accent6" w:themeFillTint="33"/>
            <w:tcMar/>
          </w:tcPr>
          <w:p w:rsidRPr="00820122" w:rsidR="002A19B9" w:rsidP="00D72850" w:rsidRDefault="00F01EF9" w14:paraId="56926C24" w14:textId="563DFE0D">
            <w:pPr>
              <w:pStyle w:val="Heading1"/>
              <w:rPr>
                <w:rFonts w:ascii="Arial" w:hAnsi="Arial" w:cs="Arial"/>
                <w:sz w:val="22"/>
                <w:szCs w:val="22"/>
              </w:rPr>
            </w:pPr>
            <w:r w:rsidRPr="00820122">
              <w:rPr>
                <w:rFonts w:ascii="Arial" w:hAnsi="Arial" w:cs="Arial"/>
                <w:sz w:val="22"/>
                <w:szCs w:val="22"/>
              </w:rPr>
              <w:t>Key topics</w:t>
            </w:r>
            <w:r w:rsidR="00072719">
              <w:rPr>
                <w:rFonts w:ascii="Arial" w:hAnsi="Arial" w:cs="Arial"/>
                <w:sz w:val="22"/>
                <w:szCs w:val="22"/>
              </w:rPr>
              <w:t xml:space="preserve"> AND</w:t>
            </w:r>
            <w:r w:rsidR="00246790">
              <w:rPr>
                <w:rFonts w:ascii="Arial" w:hAnsi="Arial" w:cs="Arial"/>
                <w:sz w:val="22"/>
                <w:szCs w:val="22"/>
              </w:rPr>
              <w:t xml:space="preserve"> </w:t>
            </w:r>
            <w:r w:rsidRPr="00820122">
              <w:rPr>
                <w:rFonts w:ascii="Arial" w:hAnsi="Arial" w:cs="Arial"/>
                <w:sz w:val="22"/>
                <w:szCs w:val="22"/>
              </w:rPr>
              <w:t>takeaways</w:t>
            </w:r>
          </w:p>
        </w:tc>
      </w:tr>
      <w:tr w:rsidRPr="00820122" w:rsidR="00160B9A" w:rsidTr="1DA6DEE5" w14:paraId="111C40C2" w14:textId="77777777">
        <w:trPr>
          <w:gridBefore w:val="1"/>
          <w:wBefore w:w="108" w:type="dxa"/>
          <w:trHeight w:val="1804"/>
        </w:trPr>
        <w:tc>
          <w:tcPr>
            <w:tcW w:w="9350" w:type="dxa"/>
            <w:tcMar/>
          </w:tcPr>
          <w:p w:rsidR="00CE4376" w:rsidP="00CE4376" w:rsidRDefault="00CE4376" w14:paraId="30DB8FA3" w14:textId="77777777">
            <w:pPr>
              <w:rPr>
                <w:rFonts w:ascii="Arial" w:hAnsi="Arial" w:cs="Arial"/>
                <w:sz w:val="22"/>
                <w:szCs w:val="22"/>
              </w:rPr>
            </w:pPr>
          </w:p>
          <w:p w:rsidR="00C03884" w:rsidP="00305EF7" w:rsidRDefault="00C03884" w14:paraId="56DA58D8" w14:textId="58A5261F">
            <w:pPr>
              <w:rPr>
                <w:rFonts w:ascii="Arial" w:hAnsi="Arial" w:cs="Arial"/>
                <w:sz w:val="22"/>
                <w:szCs w:val="22"/>
              </w:rPr>
            </w:pPr>
            <w:r w:rsidRPr="00C03884">
              <w:rPr>
                <w:rFonts w:ascii="Arial" w:hAnsi="Arial" w:cs="Arial"/>
                <w:sz w:val="22"/>
                <w:szCs w:val="22"/>
              </w:rPr>
              <w:t xml:space="preserve">These notes reflect public feedback gathered during the </w:t>
            </w:r>
            <w:r w:rsidR="00F31D28">
              <w:rPr>
                <w:rFonts w:ascii="Arial" w:hAnsi="Arial" w:cs="Arial"/>
                <w:sz w:val="22"/>
                <w:szCs w:val="22"/>
              </w:rPr>
              <w:t>12pm Virtual Statewide CCAP Listening Session</w:t>
            </w:r>
            <w:r w:rsidR="00F31D28">
              <w:rPr>
                <w:rFonts w:ascii="Arial" w:hAnsi="Arial" w:cs="Arial"/>
                <w:sz w:val="22"/>
                <w:szCs w:val="22"/>
              </w:rPr>
              <w:t>.</w:t>
            </w:r>
          </w:p>
          <w:p w:rsidR="00505467" w:rsidP="00305EF7" w:rsidRDefault="00F31D28" w14:paraId="3A482F72" w14:textId="23279749">
            <w:pPr>
              <w:rPr>
                <w:rFonts w:ascii="Arial" w:hAnsi="Arial" w:cs="Arial"/>
                <w:sz w:val="22"/>
                <w:szCs w:val="22"/>
              </w:rPr>
            </w:pPr>
            <w:r>
              <w:rPr>
                <w:rFonts w:ascii="Arial" w:hAnsi="Arial" w:cs="Arial"/>
                <w:sz w:val="22"/>
                <w:szCs w:val="22"/>
              </w:rPr>
              <w:t>This session</w:t>
            </w:r>
            <w:r w:rsidR="008005C5">
              <w:rPr>
                <w:rFonts w:ascii="Arial" w:hAnsi="Arial" w:cs="Arial"/>
                <w:sz w:val="22"/>
                <w:szCs w:val="22"/>
              </w:rPr>
              <w:t xml:space="preserve"> </w:t>
            </w:r>
            <w:r w:rsidRPr="008005C5" w:rsidR="008005C5">
              <w:rPr>
                <w:rFonts w:ascii="Arial" w:hAnsi="Arial" w:cs="Arial"/>
                <w:sz w:val="22"/>
                <w:szCs w:val="22"/>
              </w:rPr>
              <w:t xml:space="preserve">covered a wide range of </w:t>
            </w:r>
            <w:r w:rsidR="008005C5">
              <w:rPr>
                <w:rFonts w:ascii="Arial" w:hAnsi="Arial" w:cs="Arial"/>
                <w:sz w:val="22"/>
                <w:szCs w:val="22"/>
              </w:rPr>
              <w:t xml:space="preserve">topics in </w:t>
            </w:r>
            <w:r w:rsidRPr="00D837F8" w:rsidR="0094448B">
              <w:rPr>
                <w:rFonts w:ascii="Arial" w:hAnsi="Arial" w:cs="Arial"/>
                <w:b/>
                <w:bCs/>
                <w:sz w:val="22"/>
                <w:szCs w:val="22"/>
              </w:rPr>
              <w:t xml:space="preserve">transportation, </w:t>
            </w:r>
            <w:r w:rsidRPr="00D837F8" w:rsidR="00660329">
              <w:rPr>
                <w:rFonts w:ascii="Arial" w:hAnsi="Arial" w:cs="Arial"/>
                <w:b/>
                <w:bCs/>
                <w:sz w:val="22"/>
                <w:szCs w:val="22"/>
              </w:rPr>
              <w:t>power and e</w:t>
            </w:r>
            <w:r w:rsidRPr="00D837F8">
              <w:rPr>
                <w:rFonts w:ascii="Arial" w:hAnsi="Arial" w:cs="Arial"/>
                <w:b/>
                <w:bCs/>
                <w:sz w:val="22"/>
                <w:szCs w:val="22"/>
              </w:rPr>
              <w:t>nergy demand</w:t>
            </w:r>
            <w:r w:rsidRPr="00D837F8" w:rsidR="0094448B">
              <w:rPr>
                <w:rFonts w:ascii="Arial" w:hAnsi="Arial" w:cs="Arial"/>
                <w:b/>
                <w:bCs/>
                <w:sz w:val="22"/>
                <w:szCs w:val="22"/>
              </w:rPr>
              <w:t xml:space="preserve">, </w:t>
            </w:r>
            <w:r w:rsidRPr="00D837F8" w:rsidR="0049062E">
              <w:rPr>
                <w:rFonts w:ascii="Arial" w:hAnsi="Arial" w:cs="Arial"/>
                <w:b/>
                <w:bCs/>
                <w:sz w:val="22"/>
                <w:szCs w:val="22"/>
              </w:rPr>
              <w:t>natural lands,</w:t>
            </w:r>
            <w:r w:rsidRPr="00D837F8" w:rsidR="00705274">
              <w:rPr>
                <w:rFonts w:ascii="Arial" w:hAnsi="Arial" w:cs="Arial"/>
                <w:b/>
                <w:bCs/>
                <w:sz w:val="22"/>
                <w:szCs w:val="22"/>
              </w:rPr>
              <w:t xml:space="preserve"> buildings, </w:t>
            </w:r>
            <w:r w:rsidRPr="00D837F8" w:rsidR="00705274">
              <w:rPr>
                <w:rFonts w:ascii="Arial" w:hAnsi="Arial" w:cs="Arial"/>
                <w:sz w:val="22"/>
                <w:szCs w:val="22"/>
              </w:rPr>
              <w:t>and</w:t>
            </w:r>
            <w:r w:rsidRPr="00D837F8" w:rsidR="0049062E">
              <w:rPr>
                <w:rFonts w:ascii="Arial" w:hAnsi="Arial" w:cs="Arial"/>
                <w:b/>
                <w:bCs/>
                <w:sz w:val="22"/>
                <w:szCs w:val="22"/>
              </w:rPr>
              <w:t xml:space="preserve"> waste</w:t>
            </w:r>
            <w:r w:rsidR="00705274">
              <w:rPr>
                <w:rFonts w:ascii="Arial" w:hAnsi="Arial" w:cs="Arial"/>
                <w:sz w:val="22"/>
                <w:szCs w:val="22"/>
              </w:rPr>
              <w:t xml:space="preserve"> </w:t>
            </w:r>
            <w:r w:rsidR="00CA6F11">
              <w:rPr>
                <w:rFonts w:ascii="Arial" w:hAnsi="Arial" w:cs="Arial"/>
                <w:sz w:val="22"/>
                <w:szCs w:val="22"/>
              </w:rPr>
              <w:t>while f</w:t>
            </w:r>
            <w:r w:rsidRPr="008005C5" w:rsidR="00CA6F11">
              <w:rPr>
                <w:rFonts w:ascii="Arial" w:hAnsi="Arial" w:cs="Arial"/>
                <w:sz w:val="22"/>
                <w:szCs w:val="22"/>
              </w:rPr>
              <w:t>ocusing on benefits, opportunities, barriers, and concern</w:t>
            </w:r>
            <w:r w:rsidR="00CA6F11">
              <w:rPr>
                <w:rFonts w:ascii="Arial" w:hAnsi="Arial" w:cs="Arial"/>
                <w:sz w:val="22"/>
                <w:szCs w:val="22"/>
              </w:rPr>
              <w:t xml:space="preserve">s in reducing </w:t>
            </w:r>
            <w:r w:rsidR="00CE3F16">
              <w:rPr>
                <w:rFonts w:ascii="Arial" w:hAnsi="Arial" w:cs="Arial"/>
                <w:sz w:val="22"/>
                <w:szCs w:val="22"/>
              </w:rPr>
              <w:t>GHG e</w:t>
            </w:r>
            <w:r w:rsidR="00CA6F11">
              <w:rPr>
                <w:rFonts w:ascii="Arial" w:hAnsi="Arial" w:cs="Arial"/>
                <w:sz w:val="22"/>
                <w:szCs w:val="22"/>
              </w:rPr>
              <w:t>missions across the Commonwealth.</w:t>
            </w:r>
          </w:p>
          <w:p w:rsidRPr="000E2F1A" w:rsidR="000E2F1A" w:rsidP="000E2F1A" w:rsidRDefault="00FE343C" w14:paraId="55D9EB64" w14:textId="4C6FBAF7">
            <w:pPr>
              <w:rPr>
                <w:rFonts w:ascii="Arial" w:hAnsi="Arial" w:cs="Arial"/>
                <w:sz w:val="22"/>
                <w:szCs w:val="22"/>
              </w:rPr>
            </w:pPr>
            <w:r w:rsidRPr="00FE343C">
              <w:rPr>
                <w:rFonts w:ascii="Arial" w:hAnsi="Arial" w:cs="Arial"/>
                <w:sz w:val="22"/>
                <w:szCs w:val="22"/>
              </w:rPr>
              <w:t xml:space="preserve">In </w:t>
            </w:r>
            <w:r w:rsidRPr="00007811">
              <w:rPr>
                <w:rFonts w:ascii="Arial" w:hAnsi="Arial" w:cs="Arial"/>
                <w:b/>
                <w:bCs/>
                <w:sz w:val="22"/>
                <w:szCs w:val="22"/>
              </w:rPr>
              <w:t>transportation</w:t>
            </w:r>
            <w:r w:rsidRPr="00FE343C">
              <w:rPr>
                <w:rFonts w:ascii="Arial" w:hAnsi="Arial" w:cs="Arial"/>
                <w:sz w:val="22"/>
                <w:szCs w:val="22"/>
              </w:rPr>
              <w:t xml:space="preserve">, </w:t>
            </w:r>
            <w:r w:rsidR="000E2F1A">
              <w:rPr>
                <w:rFonts w:ascii="Arial" w:hAnsi="Arial" w:cs="Arial"/>
                <w:sz w:val="22"/>
                <w:szCs w:val="22"/>
              </w:rPr>
              <w:t>th</w:t>
            </w:r>
            <w:r w:rsidRPr="000E2F1A" w:rsidR="000E2F1A">
              <w:rPr>
                <w:rFonts w:ascii="Arial" w:hAnsi="Arial" w:cs="Arial"/>
                <w:sz w:val="22"/>
                <w:szCs w:val="22"/>
              </w:rPr>
              <w:t>e discussion highlighted several opportunities to reduce emissions and improve accessibility. Reducing flight travel and expanding consumer education on electric vehicles (EVs) were key points, along with expanding EV charging infrastructure and the use of electric school buses. Participants also emphasized the need for public transit expansion</w:t>
            </w:r>
            <w:r w:rsidR="00854858">
              <w:rPr>
                <w:rFonts w:ascii="Arial" w:hAnsi="Arial" w:cs="Arial"/>
                <w:sz w:val="22"/>
                <w:szCs w:val="22"/>
              </w:rPr>
              <w:t xml:space="preserve"> into</w:t>
            </w:r>
            <w:r w:rsidRPr="000E2F1A" w:rsidR="000E2F1A">
              <w:rPr>
                <w:rFonts w:ascii="Arial" w:hAnsi="Arial" w:cs="Arial"/>
                <w:sz w:val="22"/>
                <w:szCs w:val="22"/>
              </w:rPr>
              <w:t xml:space="preserve"> suburban areas, and introducing </w:t>
            </w:r>
            <w:r w:rsidRPr="000E2F1A" w:rsidR="00854858">
              <w:rPr>
                <w:rFonts w:ascii="Arial" w:hAnsi="Arial" w:cs="Arial"/>
                <w:sz w:val="22"/>
                <w:szCs w:val="22"/>
              </w:rPr>
              <w:t>micro transit</w:t>
            </w:r>
            <w:r w:rsidRPr="000E2F1A" w:rsidR="000E2F1A">
              <w:rPr>
                <w:rFonts w:ascii="Arial" w:hAnsi="Arial" w:cs="Arial"/>
                <w:sz w:val="22"/>
                <w:szCs w:val="22"/>
              </w:rPr>
              <w:t xml:space="preserve"> </w:t>
            </w:r>
            <w:r w:rsidR="00D837F8">
              <w:rPr>
                <w:rFonts w:ascii="Arial" w:hAnsi="Arial" w:cs="Arial"/>
                <w:sz w:val="22"/>
                <w:szCs w:val="22"/>
              </w:rPr>
              <w:t>routes</w:t>
            </w:r>
            <w:r w:rsidRPr="000E2F1A" w:rsidR="000E2F1A">
              <w:rPr>
                <w:rFonts w:ascii="Arial" w:hAnsi="Arial" w:cs="Arial"/>
                <w:sz w:val="22"/>
                <w:szCs w:val="22"/>
              </w:rPr>
              <w:t xml:space="preserve"> in rural communities. </w:t>
            </w:r>
          </w:p>
          <w:p w:rsidR="00FE343C" w:rsidP="00305EF7" w:rsidRDefault="000E2F1A" w14:paraId="731E2914" w14:textId="36860FFA">
            <w:pPr>
              <w:rPr>
                <w:rFonts w:ascii="Arial" w:hAnsi="Arial" w:cs="Arial"/>
                <w:sz w:val="22"/>
                <w:szCs w:val="22"/>
              </w:rPr>
            </w:pPr>
            <w:r w:rsidRPr="000E2F1A">
              <w:rPr>
                <w:rFonts w:ascii="Arial" w:hAnsi="Arial" w:cs="Arial"/>
                <w:sz w:val="22"/>
                <w:szCs w:val="22"/>
              </w:rPr>
              <w:t>However, significant barriers remai</w:t>
            </w:r>
            <w:r w:rsidR="00854858">
              <w:rPr>
                <w:rFonts w:ascii="Arial" w:hAnsi="Arial" w:cs="Arial"/>
                <w:sz w:val="22"/>
                <w:szCs w:val="22"/>
              </w:rPr>
              <w:t>n. L</w:t>
            </w:r>
            <w:r w:rsidRPr="000E2F1A">
              <w:rPr>
                <w:rFonts w:ascii="Arial" w:hAnsi="Arial" w:cs="Arial"/>
                <w:sz w:val="22"/>
                <w:szCs w:val="22"/>
              </w:rPr>
              <w:t xml:space="preserve">imited public transit access in suburban and rural areas restricts mobility options, while the high cost of EVs and fleet conversions presents </w:t>
            </w:r>
            <w:r w:rsidR="00B722CB">
              <w:rPr>
                <w:rFonts w:ascii="Arial" w:hAnsi="Arial" w:cs="Arial"/>
                <w:sz w:val="22"/>
                <w:szCs w:val="22"/>
              </w:rPr>
              <w:t>financial</w:t>
            </w:r>
            <w:r w:rsidRPr="000E2F1A">
              <w:rPr>
                <w:rFonts w:ascii="Arial" w:hAnsi="Arial" w:cs="Arial"/>
                <w:sz w:val="22"/>
                <w:szCs w:val="22"/>
              </w:rPr>
              <w:t xml:space="preserve"> </w:t>
            </w:r>
            <w:r w:rsidR="00854858">
              <w:rPr>
                <w:rFonts w:ascii="Arial" w:hAnsi="Arial" w:cs="Arial"/>
                <w:sz w:val="22"/>
                <w:szCs w:val="22"/>
              </w:rPr>
              <w:t>restrictions</w:t>
            </w:r>
            <w:r w:rsidRPr="000E2F1A">
              <w:rPr>
                <w:rFonts w:ascii="Arial" w:hAnsi="Arial" w:cs="Arial"/>
                <w:sz w:val="22"/>
                <w:szCs w:val="22"/>
              </w:rPr>
              <w:t xml:space="preserve">. A lack of biking and walking infrastructure reinforces car dependency, and concerns were raised about continued highway expansion. </w:t>
            </w:r>
          </w:p>
          <w:p w:rsidR="00FE343C" w:rsidP="00305EF7" w:rsidRDefault="00FE343C" w14:paraId="0CDE4B61" w14:textId="7795B66A">
            <w:pPr>
              <w:rPr>
                <w:rFonts w:ascii="Arial" w:hAnsi="Arial" w:cs="Arial"/>
                <w:sz w:val="22"/>
                <w:szCs w:val="22"/>
              </w:rPr>
            </w:pPr>
            <w:r w:rsidRPr="00FE343C">
              <w:rPr>
                <w:rFonts w:ascii="Arial" w:hAnsi="Arial" w:cs="Arial"/>
                <w:sz w:val="22"/>
                <w:szCs w:val="22"/>
              </w:rPr>
              <w:t xml:space="preserve">In the </w:t>
            </w:r>
            <w:r w:rsidRPr="001A6300">
              <w:rPr>
                <w:rFonts w:ascii="Arial" w:hAnsi="Arial" w:cs="Arial"/>
                <w:b/>
                <w:bCs/>
                <w:sz w:val="22"/>
                <w:szCs w:val="22"/>
              </w:rPr>
              <w:t>power sector</w:t>
            </w:r>
            <w:r w:rsidRPr="00FE343C">
              <w:rPr>
                <w:rFonts w:ascii="Arial" w:hAnsi="Arial" w:cs="Arial"/>
                <w:sz w:val="22"/>
                <w:szCs w:val="22"/>
              </w:rPr>
              <w:t xml:space="preserve">, </w:t>
            </w:r>
            <w:r w:rsidRPr="0038111D" w:rsidR="0038111D">
              <w:rPr>
                <w:rFonts w:ascii="Arial" w:hAnsi="Arial" w:cs="Arial"/>
                <w:sz w:val="22"/>
                <w:szCs w:val="22"/>
              </w:rPr>
              <w:t xml:space="preserve">solar power </w:t>
            </w:r>
            <w:r w:rsidR="0038111D">
              <w:rPr>
                <w:rFonts w:ascii="Arial" w:hAnsi="Arial" w:cs="Arial"/>
                <w:sz w:val="22"/>
                <w:szCs w:val="22"/>
              </w:rPr>
              <w:t xml:space="preserve">investment </w:t>
            </w:r>
            <w:r w:rsidRPr="0038111D" w:rsidR="0038111D">
              <w:rPr>
                <w:rFonts w:ascii="Arial" w:hAnsi="Arial" w:cs="Arial"/>
                <w:sz w:val="22"/>
                <w:szCs w:val="22"/>
              </w:rPr>
              <w:t>in low-income</w:t>
            </w:r>
            <w:r w:rsidR="0038111D">
              <w:rPr>
                <w:rFonts w:ascii="Arial" w:hAnsi="Arial" w:cs="Arial"/>
                <w:sz w:val="22"/>
                <w:szCs w:val="22"/>
              </w:rPr>
              <w:t xml:space="preserve"> </w:t>
            </w:r>
            <w:r w:rsidRPr="0038111D" w:rsidR="0038111D">
              <w:rPr>
                <w:rFonts w:ascii="Arial" w:hAnsi="Arial" w:cs="Arial"/>
                <w:sz w:val="22"/>
                <w:szCs w:val="22"/>
              </w:rPr>
              <w:t>communities</w:t>
            </w:r>
            <w:r w:rsidR="0038111D">
              <w:rPr>
                <w:rFonts w:ascii="Arial" w:hAnsi="Arial" w:cs="Arial"/>
                <w:sz w:val="22"/>
                <w:szCs w:val="22"/>
              </w:rPr>
              <w:t xml:space="preserve"> </w:t>
            </w:r>
            <w:r w:rsidRPr="0038111D" w:rsidR="0038111D">
              <w:rPr>
                <w:rFonts w:ascii="Arial" w:hAnsi="Arial" w:cs="Arial"/>
                <w:sz w:val="22"/>
                <w:szCs w:val="22"/>
              </w:rPr>
              <w:t xml:space="preserve">was </w:t>
            </w:r>
            <w:r w:rsidR="0038111D">
              <w:rPr>
                <w:rFonts w:ascii="Arial" w:hAnsi="Arial" w:cs="Arial"/>
                <w:sz w:val="22"/>
                <w:szCs w:val="22"/>
              </w:rPr>
              <w:t>noted as a</w:t>
            </w:r>
            <w:r w:rsidRPr="0038111D" w:rsidR="0038111D">
              <w:rPr>
                <w:rFonts w:ascii="Arial" w:hAnsi="Arial" w:cs="Arial"/>
                <w:sz w:val="22"/>
                <w:szCs w:val="22"/>
              </w:rPr>
              <w:t xml:space="preserve"> priority, as was giving consumers greater choice in sourcing renewable energy through community choice aggregation</w:t>
            </w:r>
            <w:r w:rsidR="00674911">
              <w:rPr>
                <w:rFonts w:ascii="Arial" w:hAnsi="Arial" w:cs="Arial"/>
                <w:sz w:val="22"/>
                <w:szCs w:val="22"/>
              </w:rPr>
              <w:t xml:space="preserve"> programs</w:t>
            </w:r>
            <w:r w:rsidRPr="0038111D" w:rsidR="0038111D">
              <w:rPr>
                <w:rFonts w:ascii="Arial" w:hAnsi="Arial" w:cs="Arial"/>
                <w:sz w:val="22"/>
                <w:szCs w:val="22"/>
              </w:rPr>
              <w:t xml:space="preserve">. </w:t>
            </w:r>
            <w:r w:rsidR="000F7ACE">
              <w:rPr>
                <w:rFonts w:ascii="Arial" w:hAnsi="Arial" w:cs="Arial"/>
                <w:sz w:val="22"/>
                <w:szCs w:val="22"/>
              </w:rPr>
              <w:t xml:space="preserve">Attendees further noted the benefit of solar on public and private schools across the state. </w:t>
            </w:r>
            <w:r w:rsidRPr="0038111D" w:rsidR="0038111D">
              <w:rPr>
                <w:rFonts w:ascii="Arial" w:hAnsi="Arial" w:cs="Arial"/>
                <w:sz w:val="22"/>
                <w:szCs w:val="22"/>
              </w:rPr>
              <w:t xml:space="preserve">Virtual power plants and agrivoltaics were highlighted as strategies to increase efficiency and sustainability. Despite these opportunities, </w:t>
            </w:r>
            <w:r w:rsidR="000F7ACE">
              <w:rPr>
                <w:rFonts w:ascii="Arial" w:hAnsi="Arial" w:cs="Arial"/>
                <w:sz w:val="22"/>
                <w:szCs w:val="22"/>
              </w:rPr>
              <w:t xml:space="preserve">attendees expressed concern over </w:t>
            </w:r>
            <w:r w:rsidR="00B532D1">
              <w:rPr>
                <w:rFonts w:ascii="Arial" w:hAnsi="Arial" w:cs="Arial"/>
                <w:sz w:val="22"/>
                <w:szCs w:val="22"/>
              </w:rPr>
              <w:t>the large energy, water, and land use consumption of d</w:t>
            </w:r>
            <w:r w:rsidRPr="0038111D" w:rsidR="0038111D">
              <w:rPr>
                <w:rFonts w:ascii="Arial" w:hAnsi="Arial" w:cs="Arial"/>
                <w:sz w:val="22"/>
                <w:szCs w:val="22"/>
              </w:rPr>
              <w:t>ata centers</w:t>
            </w:r>
            <w:r w:rsidR="00B532D1">
              <w:rPr>
                <w:rFonts w:ascii="Arial" w:hAnsi="Arial" w:cs="Arial"/>
                <w:sz w:val="22"/>
                <w:szCs w:val="22"/>
              </w:rPr>
              <w:t>.</w:t>
            </w:r>
          </w:p>
          <w:p w:rsidR="00FE343C" w:rsidP="00305EF7" w:rsidRDefault="00702DEB" w14:paraId="1919270B" w14:textId="79937D3D">
            <w:pPr>
              <w:rPr>
                <w:rFonts w:ascii="Arial" w:hAnsi="Arial" w:cs="Arial"/>
                <w:sz w:val="22"/>
                <w:szCs w:val="22"/>
              </w:rPr>
            </w:pPr>
            <w:r>
              <w:rPr>
                <w:rFonts w:ascii="Arial" w:hAnsi="Arial" w:cs="Arial"/>
                <w:sz w:val="22"/>
                <w:szCs w:val="22"/>
              </w:rPr>
              <w:t xml:space="preserve">For </w:t>
            </w:r>
            <w:r w:rsidRPr="00702DEB">
              <w:rPr>
                <w:rFonts w:ascii="Arial" w:hAnsi="Arial" w:cs="Arial"/>
                <w:b/>
                <w:bCs/>
                <w:sz w:val="22"/>
                <w:szCs w:val="22"/>
              </w:rPr>
              <w:t>natural lands</w:t>
            </w:r>
            <w:r w:rsidRPr="00702DEB" w:rsidR="00FE343C">
              <w:rPr>
                <w:rFonts w:ascii="Arial" w:hAnsi="Arial" w:cs="Arial"/>
                <w:b/>
                <w:bCs/>
                <w:sz w:val="22"/>
                <w:szCs w:val="22"/>
              </w:rPr>
              <w:t>,</w:t>
            </w:r>
            <w:r w:rsidRPr="00FE343C" w:rsidR="00FE343C">
              <w:rPr>
                <w:rFonts w:ascii="Arial" w:hAnsi="Arial" w:cs="Arial"/>
                <w:sz w:val="22"/>
                <w:szCs w:val="22"/>
              </w:rPr>
              <w:t xml:space="preserve"> </w:t>
            </w:r>
            <w:r w:rsidR="00B27429">
              <w:rPr>
                <w:rFonts w:ascii="Arial" w:hAnsi="Arial" w:cs="Arial"/>
                <w:sz w:val="22"/>
                <w:szCs w:val="22"/>
              </w:rPr>
              <w:t xml:space="preserve">attendees identified opportunities to </w:t>
            </w:r>
            <w:r>
              <w:rPr>
                <w:rFonts w:ascii="Arial" w:hAnsi="Arial" w:cs="Arial"/>
                <w:sz w:val="22"/>
                <w:szCs w:val="22"/>
              </w:rPr>
              <w:t>protect and restore natural landscapes by planting native species, expanding tree canopies, and removing invasive plants</w:t>
            </w:r>
            <w:r w:rsidR="005F5183">
              <w:rPr>
                <w:rFonts w:ascii="Arial" w:hAnsi="Arial" w:cs="Arial"/>
                <w:sz w:val="22"/>
                <w:szCs w:val="22"/>
              </w:rPr>
              <w:t xml:space="preserve"> to protect watersheds and strengthen wildlife ecosystems. </w:t>
            </w:r>
            <w:r w:rsidR="00453AC2">
              <w:rPr>
                <w:rFonts w:ascii="Arial" w:hAnsi="Arial" w:cs="Arial"/>
                <w:sz w:val="22"/>
                <w:szCs w:val="22"/>
              </w:rPr>
              <w:t xml:space="preserve">However, rapid urban development </w:t>
            </w:r>
            <w:r w:rsidR="000F6D6D">
              <w:rPr>
                <w:rFonts w:ascii="Arial" w:hAnsi="Arial" w:cs="Arial"/>
                <w:sz w:val="22"/>
                <w:szCs w:val="22"/>
              </w:rPr>
              <w:t xml:space="preserve">and the </w:t>
            </w:r>
            <w:r w:rsidR="00453AC2">
              <w:rPr>
                <w:rFonts w:ascii="Arial" w:hAnsi="Arial" w:cs="Arial"/>
                <w:sz w:val="22"/>
                <w:szCs w:val="22"/>
              </w:rPr>
              <w:t xml:space="preserve">loss of natural lands was noted as a concern. </w:t>
            </w:r>
          </w:p>
          <w:p w:rsidR="00FE343C" w:rsidP="00305EF7" w:rsidRDefault="00627245" w14:paraId="7218707A" w14:textId="41E51D02">
            <w:pPr>
              <w:rPr>
                <w:rFonts w:ascii="Arial" w:hAnsi="Arial" w:cs="Arial"/>
                <w:sz w:val="22"/>
                <w:szCs w:val="22"/>
              </w:rPr>
            </w:pPr>
            <w:r>
              <w:rPr>
                <w:rFonts w:ascii="Arial" w:hAnsi="Arial" w:cs="Arial"/>
                <w:b/>
                <w:bCs/>
                <w:sz w:val="22"/>
                <w:szCs w:val="22"/>
              </w:rPr>
              <w:t xml:space="preserve">Building </w:t>
            </w:r>
            <w:r w:rsidRPr="00627245">
              <w:rPr>
                <w:rFonts w:ascii="Arial" w:hAnsi="Arial" w:cs="Arial"/>
                <w:sz w:val="22"/>
                <w:szCs w:val="22"/>
              </w:rPr>
              <w:t>efficiency and resiliency</w:t>
            </w:r>
            <w:r w:rsidR="007D3C14">
              <w:rPr>
                <w:rFonts w:ascii="Arial" w:hAnsi="Arial" w:cs="Arial"/>
                <w:sz w:val="22"/>
                <w:szCs w:val="22"/>
              </w:rPr>
              <w:t xml:space="preserve"> were discussed as opportunities to reduce GHG emissions. </w:t>
            </w:r>
            <w:r w:rsidR="00D732AD">
              <w:rPr>
                <w:rFonts w:ascii="Arial" w:hAnsi="Arial" w:cs="Arial"/>
                <w:sz w:val="22"/>
                <w:szCs w:val="22"/>
              </w:rPr>
              <w:t xml:space="preserve">Examples provided include increasing residential solar options </w:t>
            </w:r>
            <w:r w:rsidR="00B74A60">
              <w:rPr>
                <w:rFonts w:ascii="Arial" w:hAnsi="Arial" w:cs="Arial"/>
                <w:sz w:val="22"/>
                <w:szCs w:val="22"/>
              </w:rPr>
              <w:t>and incentivizing energy efficien</w:t>
            </w:r>
            <w:r w:rsidR="00B20121">
              <w:rPr>
                <w:rFonts w:ascii="Arial" w:hAnsi="Arial" w:cs="Arial"/>
                <w:sz w:val="22"/>
                <w:szCs w:val="22"/>
              </w:rPr>
              <w:t xml:space="preserve">t </w:t>
            </w:r>
            <w:r w:rsidR="00B74A60">
              <w:rPr>
                <w:rFonts w:ascii="Arial" w:hAnsi="Arial" w:cs="Arial"/>
                <w:sz w:val="22"/>
                <w:szCs w:val="22"/>
              </w:rPr>
              <w:t xml:space="preserve">upgrades for homeowners. </w:t>
            </w:r>
            <w:r w:rsidR="00D732AD">
              <w:rPr>
                <w:rFonts w:ascii="Arial" w:hAnsi="Arial" w:cs="Arial"/>
                <w:sz w:val="22"/>
                <w:szCs w:val="22"/>
              </w:rPr>
              <w:t xml:space="preserve">The cost of energy efficient home upgrades was </w:t>
            </w:r>
            <w:r w:rsidR="00B947F8">
              <w:rPr>
                <w:rFonts w:ascii="Arial" w:hAnsi="Arial" w:cs="Arial"/>
                <w:sz w:val="22"/>
                <w:szCs w:val="22"/>
              </w:rPr>
              <w:t>considered a primary barrier to reducing emissions.</w:t>
            </w:r>
          </w:p>
          <w:p w:rsidR="00B947F8" w:rsidP="00305EF7" w:rsidRDefault="00D85976" w14:paraId="41E8F91E" w14:textId="11747E38">
            <w:pPr>
              <w:rPr>
                <w:rFonts w:ascii="Arial" w:hAnsi="Arial" w:cs="Arial"/>
                <w:sz w:val="22"/>
                <w:szCs w:val="22"/>
              </w:rPr>
            </w:pPr>
            <w:r w:rsidRPr="00D85976">
              <w:rPr>
                <w:rFonts w:ascii="Arial" w:hAnsi="Arial" w:cs="Arial"/>
                <w:b/>
                <w:bCs/>
                <w:sz w:val="22"/>
                <w:szCs w:val="22"/>
              </w:rPr>
              <w:t>Waste</w:t>
            </w:r>
            <w:r>
              <w:rPr>
                <w:rFonts w:ascii="Arial" w:hAnsi="Arial" w:cs="Arial"/>
                <w:sz w:val="22"/>
                <w:szCs w:val="22"/>
              </w:rPr>
              <w:t xml:space="preserve"> was another major focus of conversation. Attendees discussed support for expanding residential and commercial composting programs</w:t>
            </w:r>
            <w:r w:rsidR="00146046">
              <w:rPr>
                <w:rFonts w:ascii="Arial" w:hAnsi="Arial" w:cs="Arial"/>
                <w:sz w:val="22"/>
                <w:szCs w:val="22"/>
              </w:rPr>
              <w:t xml:space="preserve">, encouraging producer </w:t>
            </w:r>
            <w:r w:rsidR="00146046">
              <w:rPr>
                <w:rFonts w:ascii="Arial" w:hAnsi="Arial" w:cs="Arial"/>
                <w:sz w:val="22"/>
                <w:szCs w:val="22"/>
              </w:rPr>
              <w:t xml:space="preserve">responsibility for product waste, and </w:t>
            </w:r>
            <w:r w:rsidR="00CD438E">
              <w:rPr>
                <w:rFonts w:ascii="Arial" w:hAnsi="Arial" w:cs="Arial"/>
                <w:sz w:val="22"/>
                <w:szCs w:val="22"/>
              </w:rPr>
              <w:t xml:space="preserve">reducing consumer waste overall. Inefficient recycling processes remains a major hurdle to diverting waste from landfills. </w:t>
            </w:r>
          </w:p>
          <w:p w:rsidR="006A3964" w:rsidP="00D67E85" w:rsidRDefault="00FE343C" w14:paraId="584F87E2" w14:textId="1CB56D88">
            <w:pPr>
              <w:rPr>
                <w:rFonts w:ascii="Arial" w:hAnsi="Arial" w:cs="Arial"/>
                <w:sz w:val="22"/>
                <w:szCs w:val="22"/>
              </w:rPr>
            </w:pPr>
            <w:r w:rsidRPr="00FE343C">
              <w:rPr>
                <w:rFonts w:ascii="Arial" w:hAnsi="Arial" w:cs="Arial"/>
                <w:sz w:val="22"/>
                <w:szCs w:val="22"/>
              </w:rPr>
              <w:t xml:space="preserve"> Overall, the conversation highlighted both innovative solutions and significant challenges in </w:t>
            </w:r>
            <w:r w:rsidR="00A919AA">
              <w:rPr>
                <w:rFonts w:ascii="Arial" w:hAnsi="Arial" w:cs="Arial"/>
                <w:sz w:val="22"/>
                <w:szCs w:val="22"/>
              </w:rPr>
              <w:t xml:space="preserve">reducing climate pollution </w:t>
            </w:r>
            <w:r w:rsidRPr="00FE343C">
              <w:rPr>
                <w:rFonts w:ascii="Arial" w:hAnsi="Arial" w:cs="Arial"/>
                <w:sz w:val="22"/>
                <w:szCs w:val="22"/>
              </w:rPr>
              <w:t>across sectors.</w:t>
            </w:r>
          </w:p>
          <w:p w:rsidR="00E924CC" w:rsidP="00D67E85" w:rsidRDefault="008F4596" w14:paraId="29A9221E" w14:textId="6343CA78">
            <w:pPr>
              <w:rPr>
                <w:rFonts w:ascii="Arial" w:hAnsi="Arial" w:cs="Arial"/>
                <w:sz w:val="22"/>
                <w:szCs w:val="22"/>
              </w:rPr>
            </w:pPr>
            <w:r w:rsidRPr="008F4596">
              <w:rPr>
                <w:rFonts w:ascii="Arial" w:hAnsi="Arial" w:cs="Arial"/>
                <w:sz w:val="22"/>
                <w:szCs w:val="22"/>
              </w:rPr>
              <w:t>*</w:t>
            </w:r>
            <w:r w:rsidRPr="008F4596">
              <w:rPr>
                <w:rFonts w:ascii="Arial" w:hAnsi="Arial" w:cs="Arial"/>
                <w:i/>
                <w:iCs/>
                <w:sz w:val="22"/>
                <w:szCs w:val="22"/>
              </w:rPr>
              <w:t>Views and opinions expressed by public attendees during this meeting do not necessarily represent an official position or policy of DEQ. This summary is intended to provide a general overview of key discussion points provided by participants in the listening session. DEQ is capturing local feedback on potential strategies, opportunities, and challenges to reduce GHG emissions across the Commonwealth to inform the development of the CCAP. </w:t>
            </w:r>
            <w:r w:rsidRPr="008F4596">
              <w:rPr>
                <w:rFonts w:ascii="Arial" w:hAnsi="Arial" w:cs="Arial"/>
                <w:sz w:val="22"/>
                <w:szCs w:val="22"/>
              </w:rPr>
              <w:t> </w:t>
            </w:r>
          </w:p>
          <w:p w:rsidRPr="00D67E85" w:rsidR="008F4596" w:rsidP="00D67E85" w:rsidRDefault="008F4596" w14:paraId="64672C2C" w14:textId="77777777">
            <w:pPr>
              <w:rPr>
                <w:rFonts w:ascii="Arial" w:hAnsi="Arial" w:cs="Arial"/>
                <w:sz w:val="22"/>
                <w:szCs w:val="22"/>
              </w:rPr>
            </w:pPr>
          </w:p>
          <w:tbl>
            <w:tblPr>
              <w:tblStyle w:val="TableGrid"/>
              <w:tblW w:w="0" w:type="auto"/>
              <w:tblLook w:val="04A0" w:firstRow="1" w:lastRow="0" w:firstColumn="1" w:lastColumn="0" w:noHBand="0" w:noVBand="1"/>
            </w:tblPr>
            <w:tblGrid>
              <w:gridCol w:w="9124"/>
            </w:tblGrid>
            <w:tr w:rsidR="00D316AA" w:rsidTr="00D316AA" w14:paraId="6DE6919C" w14:textId="77777777">
              <w:tc>
                <w:tcPr>
                  <w:tcW w:w="9124" w:type="dxa"/>
                  <w:tcBorders>
                    <w:top w:val="nil"/>
                    <w:left w:val="nil"/>
                    <w:bottom w:val="nil"/>
                    <w:right w:val="nil"/>
                  </w:tcBorders>
                  <w:shd w:val="clear" w:color="auto" w:fill="E0E8F4" w:themeFill="accent6" w:themeFillTint="33"/>
                </w:tcPr>
                <w:p w:rsidR="00D316AA" w:rsidP="00246790" w:rsidRDefault="00D316AA" w14:paraId="0FB35593" w14:textId="3F80E57B">
                  <w:pPr>
                    <w:rPr>
                      <w:rFonts w:ascii="Arial" w:hAnsi="Arial" w:cs="Arial"/>
                      <w:b/>
                      <w:bCs/>
                      <w:sz w:val="22"/>
                      <w:szCs w:val="22"/>
                    </w:rPr>
                  </w:pPr>
                  <w:r>
                    <w:rPr>
                      <w:rFonts w:ascii="Arial" w:hAnsi="Arial" w:cs="Arial"/>
                      <w:b/>
                      <w:bCs/>
                      <w:sz w:val="22"/>
                      <w:szCs w:val="22"/>
                    </w:rPr>
                    <w:t>QUESTIONS AND ANSWERS</w:t>
                  </w:r>
                </w:p>
              </w:tc>
            </w:tr>
          </w:tbl>
          <w:p w:rsidR="009E2C37" w:rsidP="009E2C37" w:rsidRDefault="009E2C37" w14:paraId="0AF8C4C9" w14:textId="77777777">
            <w:pPr>
              <w:rPr>
                <w:rFonts w:ascii="Arial" w:hAnsi="Arial" w:cs="Arial"/>
                <w:b/>
                <w:bCs/>
                <w:sz w:val="22"/>
                <w:szCs w:val="22"/>
              </w:rPr>
            </w:pPr>
          </w:p>
          <w:p w:rsidRPr="00163CC4" w:rsidR="001326AE" w:rsidP="001326AE" w:rsidRDefault="00251E83" w14:paraId="4250E88D" w14:textId="5D8624CB">
            <w:pPr>
              <w:pStyle w:val="ListParagraph"/>
              <w:numPr>
                <w:ilvl w:val="0"/>
                <w:numId w:val="34"/>
              </w:numPr>
              <w:rPr>
                <w:rFonts w:ascii="Arial" w:hAnsi="Arial" w:cs="Arial"/>
                <w:i/>
                <w:iCs/>
                <w:sz w:val="22"/>
                <w:szCs w:val="22"/>
              </w:rPr>
            </w:pPr>
            <w:r>
              <w:rPr>
                <w:rFonts w:ascii="Arial" w:hAnsi="Arial" w:cs="Arial"/>
                <w:b/>
                <w:bCs/>
                <w:sz w:val="22"/>
                <w:szCs w:val="22"/>
              </w:rPr>
              <w:t xml:space="preserve">How </w:t>
            </w:r>
            <w:r w:rsidR="0008649D">
              <w:rPr>
                <w:rFonts w:ascii="Arial" w:hAnsi="Arial" w:cs="Arial"/>
                <w:b/>
                <w:bCs/>
                <w:sz w:val="22"/>
                <w:szCs w:val="22"/>
              </w:rPr>
              <w:t>are</w:t>
            </w:r>
            <w:r>
              <w:rPr>
                <w:rFonts w:ascii="Arial" w:hAnsi="Arial" w:cs="Arial"/>
                <w:b/>
                <w:bCs/>
                <w:sz w:val="22"/>
                <w:szCs w:val="22"/>
              </w:rPr>
              <w:t xml:space="preserve"> data center</w:t>
            </w:r>
            <w:r w:rsidR="0008649D">
              <w:rPr>
                <w:rFonts w:ascii="Arial" w:hAnsi="Arial" w:cs="Arial"/>
                <w:b/>
                <w:bCs/>
                <w:sz w:val="22"/>
                <w:szCs w:val="22"/>
              </w:rPr>
              <w:t xml:space="preserve">s </w:t>
            </w:r>
            <w:r>
              <w:rPr>
                <w:rFonts w:ascii="Arial" w:hAnsi="Arial" w:cs="Arial"/>
                <w:b/>
                <w:bCs/>
                <w:sz w:val="22"/>
                <w:szCs w:val="22"/>
              </w:rPr>
              <w:t>included in your future GHG emission projections</w:t>
            </w:r>
            <w:r w:rsidR="00F22D56">
              <w:rPr>
                <w:rFonts w:ascii="Arial" w:hAnsi="Arial" w:cs="Arial"/>
                <w:b/>
                <w:bCs/>
                <w:sz w:val="22"/>
                <w:szCs w:val="22"/>
              </w:rPr>
              <w:t xml:space="preserve"> and scenarios</w:t>
            </w:r>
            <w:r>
              <w:rPr>
                <w:rFonts w:ascii="Arial" w:hAnsi="Arial" w:cs="Arial"/>
                <w:b/>
                <w:bCs/>
                <w:sz w:val="22"/>
                <w:szCs w:val="22"/>
              </w:rPr>
              <w:t>?</w:t>
            </w:r>
            <w:r w:rsidR="001326AE">
              <w:rPr>
                <w:rFonts w:ascii="Arial" w:hAnsi="Arial" w:cs="Arial"/>
                <w:b/>
                <w:bCs/>
                <w:sz w:val="22"/>
                <w:szCs w:val="22"/>
              </w:rPr>
              <w:t xml:space="preserve"> </w:t>
            </w:r>
            <w:r w:rsidRPr="00163CC4" w:rsidR="001326AE">
              <w:rPr>
                <w:rFonts w:ascii="Arial" w:hAnsi="Arial" w:cs="Arial"/>
                <w:b/>
                <w:bCs/>
                <w:sz w:val="22"/>
                <w:szCs w:val="22"/>
              </w:rPr>
              <w:t>Will data centers be segmented in the commercial and electricity inventories?</w:t>
            </w:r>
          </w:p>
          <w:p w:rsidR="00ED7109" w:rsidP="0008649D" w:rsidRDefault="003021A1" w14:paraId="01948D4D" w14:textId="36F8EC95">
            <w:pPr>
              <w:rPr>
                <w:rFonts w:ascii="Arial" w:hAnsi="Arial" w:cs="Arial"/>
                <w:i/>
                <w:iCs/>
                <w:sz w:val="22"/>
                <w:szCs w:val="22"/>
              </w:rPr>
            </w:pPr>
            <w:r>
              <w:rPr>
                <w:rFonts w:ascii="Arial" w:hAnsi="Arial" w:cs="Arial"/>
                <w:i/>
                <w:iCs/>
                <w:sz w:val="22"/>
                <w:szCs w:val="22"/>
              </w:rPr>
              <w:t xml:space="preserve">Data centers </w:t>
            </w:r>
            <w:r w:rsidR="00E12B6C">
              <w:rPr>
                <w:rFonts w:ascii="Arial" w:hAnsi="Arial" w:cs="Arial"/>
                <w:i/>
                <w:iCs/>
                <w:sz w:val="22"/>
                <w:szCs w:val="22"/>
              </w:rPr>
              <w:t xml:space="preserve">are included in </w:t>
            </w:r>
            <w:r w:rsidR="00BD3215">
              <w:rPr>
                <w:rFonts w:ascii="Arial" w:hAnsi="Arial" w:cs="Arial"/>
                <w:i/>
                <w:iCs/>
                <w:sz w:val="22"/>
                <w:szCs w:val="22"/>
              </w:rPr>
              <w:t>the</w:t>
            </w:r>
            <w:r w:rsidR="00E12B6C">
              <w:rPr>
                <w:rFonts w:ascii="Arial" w:hAnsi="Arial" w:cs="Arial"/>
                <w:i/>
                <w:iCs/>
                <w:sz w:val="22"/>
                <w:szCs w:val="22"/>
              </w:rPr>
              <w:t xml:space="preserve"> current GHG inventor</w:t>
            </w:r>
            <w:r w:rsidR="00BD3215">
              <w:rPr>
                <w:rFonts w:ascii="Arial" w:hAnsi="Arial" w:cs="Arial"/>
                <w:i/>
                <w:iCs/>
                <w:sz w:val="22"/>
                <w:szCs w:val="22"/>
              </w:rPr>
              <w:t>y</w:t>
            </w:r>
            <w:r w:rsidR="00ED7109">
              <w:rPr>
                <w:rFonts w:ascii="Arial" w:hAnsi="Arial" w:cs="Arial"/>
                <w:i/>
                <w:iCs/>
                <w:sz w:val="22"/>
                <w:szCs w:val="22"/>
              </w:rPr>
              <w:t xml:space="preserve"> under the </w:t>
            </w:r>
            <w:r w:rsidR="00A1603F">
              <w:rPr>
                <w:rFonts w:ascii="Arial" w:hAnsi="Arial" w:cs="Arial"/>
                <w:i/>
                <w:iCs/>
                <w:sz w:val="22"/>
                <w:szCs w:val="22"/>
              </w:rPr>
              <w:t>e</w:t>
            </w:r>
            <w:r w:rsidR="00ED7109">
              <w:rPr>
                <w:rFonts w:ascii="Arial" w:hAnsi="Arial" w:cs="Arial"/>
                <w:i/>
                <w:iCs/>
                <w:sz w:val="22"/>
                <w:szCs w:val="22"/>
              </w:rPr>
              <w:t xml:space="preserve">lectric </w:t>
            </w:r>
            <w:r w:rsidR="00A1603F">
              <w:rPr>
                <w:rFonts w:ascii="Arial" w:hAnsi="Arial" w:cs="Arial"/>
                <w:i/>
                <w:iCs/>
                <w:sz w:val="22"/>
                <w:szCs w:val="22"/>
              </w:rPr>
              <w:t>p</w:t>
            </w:r>
            <w:r w:rsidR="00ED7109">
              <w:rPr>
                <w:rFonts w:ascii="Arial" w:hAnsi="Arial" w:cs="Arial"/>
                <w:i/>
                <w:iCs/>
                <w:sz w:val="22"/>
                <w:szCs w:val="22"/>
              </w:rPr>
              <w:t>ower sector</w:t>
            </w:r>
            <w:r w:rsidR="00E12B6C">
              <w:rPr>
                <w:rFonts w:ascii="Arial" w:hAnsi="Arial" w:cs="Arial"/>
                <w:i/>
                <w:iCs/>
                <w:sz w:val="22"/>
                <w:szCs w:val="22"/>
              </w:rPr>
              <w:t>.</w:t>
            </w:r>
            <w:r w:rsidR="00ED7109">
              <w:rPr>
                <w:rFonts w:ascii="Arial" w:hAnsi="Arial" w:cs="Arial"/>
                <w:i/>
                <w:iCs/>
                <w:sz w:val="22"/>
                <w:szCs w:val="22"/>
              </w:rPr>
              <w:t xml:space="preserve"> The </w:t>
            </w:r>
            <w:r w:rsidR="00A1603F">
              <w:rPr>
                <w:rFonts w:ascii="Arial" w:hAnsi="Arial" w:cs="Arial"/>
                <w:i/>
                <w:iCs/>
                <w:sz w:val="22"/>
                <w:szCs w:val="22"/>
              </w:rPr>
              <w:t>c</w:t>
            </w:r>
            <w:r w:rsidR="00ED7109">
              <w:rPr>
                <w:rFonts w:ascii="Arial" w:hAnsi="Arial" w:cs="Arial"/>
                <w:i/>
                <w:iCs/>
                <w:sz w:val="22"/>
                <w:szCs w:val="22"/>
              </w:rPr>
              <w:t xml:space="preserve">ommercial </w:t>
            </w:r>
            <w:r w:rsidR="00A1603F">
              <w:rPr>
                <w:rFonts w:ascii="Arial" w:hAnsi="Arial" w:cs="Arial"/>
                <w:i/>
                <w:iCs/>
                <w:sz w:val="22"/>
                <w:szCs w:val="22"/>
              </w:rPr>
              <w:t>e</w:t>
            </w:r>
            <w:r w:rsidR="00ED7109">
              <w:rPr>
                <w:rFonts w:ascii="Arial" w:hAnsi="Arial" w:cs="Arial"/>
                <w:i/>
                <w:iCs/>
                <w:sz w:val="22"/>
                <w:szCs w:val="22"/>
              </w:rPr>
              <w:t xml:space="preserve">nergy sector also accounts for </w:t>
            </w:r>
            <w:r w:rsidR="00A1603F">
              <w:rPr>
                <w:rFonts w:ascii="Arial" w:hAnsi="Arial" w:cs="Arial"/>
                <w:i/>
                <w:iCs/>
                <w:sz w:val="22"/>
                <w:szCs w:val="22"/>
              </w:rPr>
              <w:t>Virginia’s</w:t>
            </w:r>
            <w:r w:rsidR="00ED7109">
              <w:rPr>
                <w:rFonts w:ascii="Arial" w:hAnsi="Arial" w:cs="Arial"/>
                <w:i/>
                <w:iCs/>
                <w:sz w:val="22"/>
                <w:szCs w:val="22"/>
              </w:rPr>
              <w:t xml:space="preserve"> imported electricity used to support data center operations. </w:t>
            </w:r>
          </w:p>
          <w:p w:rsidRPr="003021A1" w:rsidR="00163CC4" w:rsidP="0008649D" w:rsidRDefault="00E12B6C" w14:paraId="3A84B061" w14:textId="2A32DCE2">
            <w:pPr>
              <w:rPr>
                <w:rFonts w:ascii="Arial" w:hAnsi="Arial" w:cs="Arial"/>
                <w:i/>
                <w:iCs/>
                <w:sz w:val="22"/>
                <w:szCs w:val="22"/>
              </w:rPr>
            </w:pPr>
            <w:r>
              <w:rPr>
                <w:rFonts w:ascii="Arial" w:hAnsi="Arial" w:cs="Arial"/>
                <w:i/>
                <w:iCs/>
                <w:sz w:val="22"/>
                <w:szCs w:val="22"/>
              </w:rPr>
              <w:t xml:space="preserve"> </w:t>
            </w:r>
            <w:r w:rsidR="00210026">
              <w:rPr>
                <w:rFonts w:ascii="Arial" w:hAnsi="Arial" w:cs="Arial"/>
                <w:i/>
                <w:iCs/>
                <w:sz w:val="22"/>
                <w:szCs w:val="22"/>
              </w:rPr>
              <w:t xml:space="preserve">DEQ is working to develop a more Virginia-specific future GHG inventory based on current electricity demand projections </w:t>
            </w:r>
            <w:r w:rsidR="00BD3215">
              <w:rPr>
                <w:rFonts w:ascii="Arial" w:hAnsi="Arial" w:cs="Arial"/>
                <w:i/>
                <w:iCs/>
                <w:sz w:val="22"/>
                <w:szCs w:val="22"/>
              </w:rPr>
              <w:t>for</w:t>
            </w:r>
            <w:r w:rsidR="00210026">
              <w:rPr>
                <w:rFonts w:ascii="Arial" w:hAnsi="Arial" w:cs="Arial"/>
                <w:i/>
                <w:iCs/>
                <w:sz w:val="22"/>
                <w:szCs w:val="22"/>
              </w:rPr>
              <w:t xml:space="preserve"> data center load growth. This will </w:t>
            </w:r>
            <w:r w:rsidR="00042EA3">
              <w:rPr>
                <w:rFonts w:ascii="Arial" w:hAnsi="Arial" w:cs="Arial"/>
                <w:i/>
                <w:iCs/>
                <w:sz w:val="22"/>
                <w:szCs w:val="22"/>
              </w:rPr>
              <w:t>enable DEQ to better address potential ways</w:t>
            </w:r>
            <w:r w:rsidR="00210026">
              <w:rPr>
                <w:rFonts w:ascii="Arial" w:hAnsi="Arial" w:cs="Arial"/>
                <w:i/>
                <w:iCs/>
                <w:sz w:val="22"/>
                <w:szCs w:val="22"/>
              </w:rPr>
              <w:t xml:space="preserve"> to reduce emissions</w:t>
            </w:r>
            <w:r w:rsidR="004C56F8">
              <w:rPr>
                <w:rFonts w:ascii="Arial" w:hAnsi="Arial" w:cs="Arial"/>
                <w:i/>
                <w:iCs/>
                <w:sz w:val="22"/>
                <w:szCs w:val="22"/>
              </w:rPr>
              <w:t xml:space="preserve"> in this sector. DEQ is also working to identify the specific </w:t>
            </w:r>
            <w:r w:rsidR="000304B3">
              <w:rPr>
                <w:rFonts w:ascii="Arial" w:hAnsi="Arial" w:cs="Arial"/>
                <w:i/>
                <w:iCs/>
                <w:sz w:val="22"/>
                <w:szCs w:val="22"/>
              </w:rPr>
              <w:t>electricity demands</w:t>
            </w:r>
            <w:r w:rsidR="004C56F8">
              <w:rPr>
                <w:rFonts w:ascii="Arial" w:hAnsi="Arial" w:cs="Arial"/>
                <w:i/>
                <w:iCs/>
                <w:sz w:val="22"/>
                <w:szCs w:val="22"/>
              </w:rPr>
              <w:t xml:space="preserve"> of data centers by segmenting it into its own </w:t>
            </w:r>
            <w:r w:rsidR="00640F60">
              <w:rPr>
                <w:rFonts w:ascii="Arial" w:hAnsi="Arial" w:cs="Arial"/>
                <w:i/>
                <w:iCs/>
                <w:sz w:val="22"/>
                <w:szCs w:val="22"/>
              </w:rPr>
              <w:t xml:space="preserve">category, given its significance within Virginia. </w:t>
            </w:r>
          </w:p>
          <w:p w:rsidRPr="0008649D" w:rsidR="00427E1D" w:rsidP="00163CC4" w:rsidRDefault="00427E1D" w14:paraId="2F909817" w14:textId="3F8D6A0D">
            <w:pPr>
              <w:pStyle w:val="ListParagraph"/>
              <w:numPr>
                <w:ilvl w:val="0"/>
                <w:numId w:val="34"/>
              </w:numPr>
              <w:rPr>
                <w:rFonts w:ascii="Arial" w:hAnsi="Arial" w:cs="Arial"/>
                <w:i/>
                <w:iCs/>
                <w:sz w:val="22"/>
                <w:szCs w:val="22"/>
              </w:rPr>
            </w:pPr>
            <w:r w:rsidRPr="0008649D">
              <w:rPr>
                <w:rFonts w:ascii="Arial" w:hAnsi="Arial" w:cs="Arial"/>
                <w:b/>
                <w:bCs/>
                <w:sz w:val="22"/>
                <w:szCs w:val="22"/>
              </w:rPr>
              <w:t>What are the effects, if known, of the pending federal gran</w:t>
            </w:r>
            <w:r w:rsidR="00C715FC">
              <w:rPr>
                <w:rFonts w:ascii="Arial" w:hAnsi="Arial" w:cs="Arial"/>
                <w:b/>
                <w:bCs/>
                <w:sz w:val="22"/>
                <w:szCs w:val="22"/>
              </w:rPr>
              <w:t xml:space="preserve">ts </w:t>
            </w:r>
            <w:r w:rsidRPr="0008649D">
              <w:rPr>
                <w:rFonts w:ascii="Arial" w:hAnsi="Arial" w:cs="Arial"/>
                <w:b/>
                <w:bCs/>
                <w:sz w:val="22"/>
                <w:szCs w:val="22"/>
              </w:rPr>
              <w:t>suspensions/revocations on this process for DEQ?</w:t>
            </w:r>
            <w:r w:rsidRPr="0008649D">
              <w:rPr>
                <w:rFonts w:ascii="Arial" w:hAnsi="Arial" w:cs="Arial"/>
                <w:b/>
                <w:bCs/>
                <w:sz w:val="22"/>
                <w:szCs w:val="22"/>
              </w:rPr>
              <w:t xml:space="preserve"> </w:t>
            </w:r>
          </w:p>
          <w:p w:rsidRPr="003021A1" w:rsidR="0008649D" w:rsidP="00C715FC" w:rsidRDefault="000304B3" w14:paraId="0B707FD0" w14:textId="5F5F4A59">
            <w:pPr>
              <w:rPr>
                <w:rFonts w:ascii="Arial" w:hAnsi="Arial" w:cs="Arial"/>
                <w:i/>
                <w:iCs/>
                <w:sz w:val="22"/>
                <w:szCs w:val="22"/>
              </w:rPr>
            </w:pPr>
            <w:r>
              <w:rPr>
                <w:rFonts w:ascii="Arial" w:hAnsi="Arial" w:cs="Arial"/>
                <w:i/>
                <w:iCs/>
                <w:sz w:val="22"/>
                <w:szCs w:val="22"/>
              </w:rPr>
              <w:t>Currently</w:t>
            </w:r>
            <w:r w:rsidR="00C715FC">
              <w:rPr>
                <w:rFonts w:ascii="Arial" w:hAnsi="Arial" w:cs="Arial"/>
                <w:i/>
                <w:iCs/>
                <w:sz w:val="22"/>
                <w:szCs w:val="22"/>
              </w:rPr>
              <w:t>, DEQ does not anticipate any interruption or delay in the climate planning process. DEQ is in communication with grant managers at the U.S. Environmental Protection Agency (EPA</w:t>
            </w:r>
            <w:r w:rsidR="00131891">
              <w:rPr>
                <w:rFonts w:ascii="Arial" w:hAnsi="Arial" w:cs="Arial"/>
                <w:i/>
                <w:iCs/>
                <w:sz w:val="22"/>
                <w:szCs w:val="22"/>
              </w:rPr>
              <w:t>) and</w:t>
            </w:r>
            <w:r w:rsidR="00E12B6C">
              <w:rPr>
                <w:rFonts w:ascii="Arial" w:hAnsi="Arial" w:cs="Arial"/>
                <w:i/>
                <w:iCs/>
                <w:sz w:val="22"/>
                <w:szCs w:val="22"/>
              </w:rPr>
              <w:t xml:space="preserve"> have been able to access and draw down funds on this grant. DEQ </w:t>
            </w:r>
            <w:r w:rsidR="005B0906">
              <w:rPr>
                <w:rFonts w:ascii="Arial" w:hAnsi="Arial" w:cs="Arial"/>
                <w:i/>
                <w:iCs/>
                <w:sz w:val="22"/>
                <w:szCs w:val="22"/>
              </w:rPr>
              <w:t>is</w:t>
            </w:r>
            <w:r w:rsidR="00E12B6C">
              <w:rPr>
                <w:rFonts w:ascii="Arial" w:hAnsi="Arial" w:cs="Arial"/>
                <w:i/>
                <w:iCs/>
                <w:sz w:val="22"/>
                <w:szCs w:val="22"/>
              </w:rPr>
              <w:t xml:space="preserve"> </w:t>
            </w:r>
            <w:r w:rsidR="005B0906">
              <w:rPr>
                <w:rFonts w:ascii="Arial" w:hAnsi="Arial" w:cs="Arial"/>
                <w:i/>
                <w:iCs/>
                <w:sz w:val="22"/>
                <w:szCs w:val="22"/>
              </w:rPr>
              <w:t>moving</w:t>
            </w:r>
            <w:r w:rsidR="00E12B6C">
              <w:rPr>
                <w:rFonts w:ascii="Arial" w:hAnsi="Arial" w:cs="Arial"/>
                <w:i/>
                <w:iCs/>
                <w:sz w:val="22"/>
                <w:szCs w:val="22"/>
              </w:rPr>
              <w:t xml:space="preserve"> forward with the climate planning process </w:t>
            </w:r>
            <w:r w:rsidR="005B0906">
              <w:rPr>
                <w:rFonts w:ascii="Arial" w:hAnsi="Arial" w:cs="Arial"/>
                <w:i/>
                <w:iCs/>
                <w:sz w:val="22"/>
                <w:szCs w:val="22"/>
              </w:rPr>
              <w:t>as scheduled.</w:t>
            </w:r>
            <w:r w:rsidR="00E12B6C">
              <w:rPr>
                <w:rFonts w:ascii="Arial" w:hAnsi="Arial" w:cs="Arial"/>
                <w:i/>
                <w:iCs/>
                <w:sz w:val="22"/>
                <w:szCs w:val="22"/>
              </w:rPr>
              <w:t xml:space="preserve"> </w:t>
            </w:r>
          </w:p>
          <w:p w:rsidR="00986E26" w:rsidP="00163CC4" w:rsidRDefault="001E65A2" w14:paraId="617D2B51" w14:textId="57FFCD36">
            <w:pPr>
              <w:pStyle w:val="ListParagraph"/>
              <w:numPr>
                <w:ilvl w:val="0"/>
                <w:numId w:val="34"/>
              </w:numPr>
              <w:rPr>
                <w:rFonts w:ascii="Arial" w:hAnsi="Arial" w:cs="Arial"/>
                <w:b/>
                <w:bCs/>
                <w:sz w:val="22"/>
                <w:szCs w:val="22"/>
              </w:rPr>
            </w:pPr>
            <w:r>
              <w:rPr>
                <w:rFonts w:ascii="Arial" w:hAnsi="Arial" w:cs="Arial"/>
                <w:b/>
                <w:bCs/>
                <w:sz w:val="22"/>
                <w:szCs w:val="22"/>
              </w:rPr>
              <w:t xml:space="preserve">Is </w:t>
            </w:r>
            <w:r w:rsidR="00A222BB">
              <w:rPr>
                <w:rFonts w:ascii="Arial" w:hAnsi="Arial" w:cs="Arial"/>
                <w:b/>
                <w:bCs/>
                <w:sz w:val="22"/>
                <w:szCs w:val="22"/>
              </w:rPr>
              <w:t>chemical recycling a helpful strategy</w:t>
            </w:r>
            <w:r w:rsidR="00DD027A">
              <w:rPr>
                <w:rFonts w:ascii="Arial" w:hAnsi="Arial" w:cs="Arial"/>
                <w:b/>
                <w:bCs/>
                <w:sz w:val="22"/>
                <w:szCs w:val="22"/>
              </w:rPr>
              <w:t>?</w:t>
            </w:r>
          </w:p>
          <w:p w:rsidRPr="0027664D" w:rsidR="00A8506C" w:rsidP="00A8506C" w:rsidRDefault="00644600" w14:paraId="494E7EE4" w14:textId="007A9B77">
            <w:pPr>
              <w:rPr>
                <w:rFonts w:ascii="Arial" w:hAnsi="Arial" w:cs="Arial"/>
                <w:i/>
                <w:iCs/>
                <w:sz w:val="22"/>
                <w:szCs w:val="22"/>
              </w:rPr>
            </w:pPr>
            <w:r>
              <w:rPr>
                <w:rFonts w:ascii="Arial" w:hAnsi="Arial" w:cs="Arial"/>
                <w:i/>
                <w:iCs/>
                <w:sz w:val="22"/>
                <w:szCs w:val="22"/>
              </w:rPr>
              <w:t xml:space="preserve">According to </w:t>
            </w:r>
            <w:r w:rsidR="00C65A51">
              <w:rPr>
                <w:rFonts w:ascii="Arial" w:hAnsi="Arial" w:cs="Arial"/>
                <w:i/>
                <w:iCs/>
                <w:sz w:val="22"/>
                <w:szCs w:val="22"/>
              </w:rPr>
              <w:t>an October 2021</w:t>
            </w:r>
            <w:r>
              <w:rPr>
                <w:rFonts w:ascii="Arial" w:hAnsi="Arial" w:cs="Arial"/>
                <w:i/>
                <w:iCs/>
                <w:sz w:val="22"/>
                <w:szCs w:val="22"/>
              </w:rPr>
              <w:t xml:space="preserve"> </w:t>
            </w:r>
            <w:r w:rsidR="00080BE8">
              <w:rPr>
                <w:rFonts w:ascii="Arial" w:hAnsi="Arial" w:cs="Arial"/>
                <w:i/>
                <w:iCs/>
                <w:sz w:val="22"/>
                <w:szCs w:val="22"/>
              </w:rPr>
              <w:t>Government Accountability Office</w:t>
            </w:r>
            <w:r w:rsidR="00C65A51">
              <w:rPr>
                <w:rFonts w:ascii="Arial" w:hAnsi="Arial" w:cs="Arial"/>
                <w:i/>
                <w:iCs/>
                <w:sz w:val="22"/>
                <w:szCs w:val="22"/>
              </w:rPr>
              <w:t xml:space="preserve"> report</w:t>
            </w:r>
            <w:r w:rsidR="00C65A51">
              <w:rPr>
                <w:rStyle w:val="FootnoteReference"/>
                <w:rFonts w:ascii="Arial" w:hAnsi="Arial" w:cs="Arial"/>
                <w:i/>
                <w:iCs/>
                <w:sz w:val="22"/>
                <w:szCs w:val="22"/>
              </w:rPr>
              <w:footnoteReference w:id="1"/>
            </w:r>
            <w:r>
              <w:rPr>
                <w:rFonts w:ascii="Arial" w:hAnsi="Arial" w:cs="Arial"/>
                <w:i/>
                <w:iCs/>
                <w:sz w:val="22"/>
                <w:szCs w:val="22"/>
              </w:rPr>
              <w:t xml:space="preserve">, chemical recycling is a </w:t>
            </w:r>
            <w:r w:rsidR="008575E2">
              <w:rPr>
                <w:rFonts w:ascii="Arial" w:hAnsi="Arial" w:cs="Arial"/>
                <w:i/>
                <w:iCs/>
                <w:sz w:val="22"/>
                <w:szCs w:val="22"/>
              </w:rPr>
              <w:t>plastic recycling method</w:t>
            </w:r>
            <w:r w:rsidR="00993907">
              <w:rPr>
                <w:rFonts w:ascii="Arial" w:hAnsi="Arial" w:cs="Arial"/>
                <w:i/>
                <w:iCs/>
                <w:sz w:val="22"/>
                <w:szCs w:val="22"/>
              </w:rPr>
              <w:t xml:space="preserve"> using </w:t>
            </w:r>
            <w:r w:rsidR="00F35429">
              <w:rPr>
                <w:rFonts w:ascii="Arial" w:hAnsi="Arial" w:cs="Arial"/>
                <w:i/>
                <w:iCs/>
                <w:sz w:val="22"/>
                <w:szCs w:val="22"/>
              </w:rPr>
              <w:t>“</w:t>
            </w:r>
            <w:r w:rsidR="00993907">
              <w:rPr>
                <w:rFonts w:ascii="Arial" w:hAnsi="Arial" w:cs="Arial"/>
                <w:i/>
                <w:iCs/>
                <w:sz w:val="22"/>
                <w:szCs w:val="22"/>
              </w:rPr>
              <w:t xml:space="preserve">heat, chemical reactions, or both </w:t>
            </w:r>
            <w:r w:rsidR="00F35429">
              <w:rPr>
                <w:rFonts w:ascii="Arial" w:hAnsi="Arial" w:cs="Arial"/>
                <w:i/>
                <w:iCs/>
                <w:sz w:val="22"/>
                <w:szCs w:val="22"/>
              </w:rPr>
              <w:t xml:space="preserve">to break down used plastics into raw materials for new plastic, fuel, or other chemicals.” </w:t>
            </w:r>
            <w:r w:rsidR="002A7A31">
              <w:rPr>
                <w:rFonts w:ascii="Arial" w:hAnsi="Arial" w:cs="Arial"/>
                <w:i/>
                <w:iCs/>
                <w:sz w:val="22"/>
                <w:szCs w:val="22"/>
              </w:rPr>
              <w:t>Chemical recycling could enable more plastics to be recycled</w:t>
            </w:r>
            <w:r w:rsidR="00564232">
              <w:rPr>
                <w:rFonts w:ascii="Arial" w:hAnsi="Arial" w:cs="Arial"/>
                <w:i/>
                <w:iCs/>
                <w:sz w:val="22"/>
                <w:szCs w:val="22"/>
              </w:rPr>
              <w:t xml:space="preserve"> instead of </w:t>
            </w:r>
            <w:r w:rsidR="00E07A1D">
              <w:rPr>
                <w:rFonts w:ascii="Arial" w:hAnsi="Arial" w:cs="Arial"/>
                <w:i/>
                <w:iCs/>
                <w:sz w:val="22"/>
                <w:szCs w:val="22"/>
              </w:rPr>
              <w:t>landfilled, which could produce positive environmental impacts</w:t>
            </w:r>
            <w:r w:rsidR="0005255C">
              <w:rPr>
                <w:rFonts w:ascii="Arial" w:hAnsi="Arial" w:cs="Arial"/>
                <w:i/>
                <w:iCs/>
                <w:sz w:val="22"/>
                <w:szCs w:val="22"/>
              </w:rPr>
              <w:t xml:space="preserve"> and create higher quality secondary materials for reuse</w:t>
            </w:r>
            <w:r w:rsidR="00E07A1D">
              <w:rPr>
                <w:rFonts w:ascii="Arial" w:hAnsi="Arial" w:cs="Arial"/>
                <w:i/>
                <w:iCs/>
                <w:sz w:val="22"/>
                <w:szCs w:val="22"/>
              </w:rPr>
              <w:t xml:space="preserve">. However, </w:t>
            </w:r>
            <w:r w:rsidR="00A8506C">
              <w:rPr>
                <w:rFonts w:ascii="Arial" w:hAnsi="Arial" w:cs="Arial"/>
                <w:i/>
                <w:iCs/>
                <w:sz w:val="22"/>
                <w:szCs w:val="22"/>
              </w:rPr>
              <w:t xml:space="preserve">current accessibility challenges </w:t>
            </w:r>
            <w:r w:rsidR="0005255C">
              <w:rPr>
                <w:rFonts w:ascii="Arial" w:hAnsi="Arial" w:cs="Arial"/>
                <w:i/>
                <w:iCs/>
                <w:sz w:val="22"/>
                <w:szCs w:val="22"/>
              </w:rPr>
              <w:t xml:space="preserve">may limit its effectiveness, given that it </w:t>
            </w:r>
            <w:r w:rsidR="0027664D">
              <w:rPr>
                <w:rFonts w:ascii="Arial" w:hAnsi="Arial" w:cs="Arial"/>
                <w:i/>
                <w:iCs/>
                <w:sz w:val="22"/>
                <w:szCs w:val="22"/>
              </w:rPr>
              <w:t>requires advanced technologies and high startup costs</w:t>
            </w:r>
            <w:r w:rsidR="008575E2">
              <w:rPr>
                <w:rFonts w:ascii="Arial" w:hAnsi="Arial" w:cs="Arial"/>
                <w:i/>
                <w:iCs/>
                <w:sz w:val="22"/>
                <w:szCs w:val="22"/>
              </w:rPr>
              <w:t xml:space="preserve"> that are</w:t>
            </w:r>
            <w:r w:rsidR="0027664D">
              <w:rPr>
                <w:rFonts w:ascii="Arial" w:hAnsi="Arial" w:cs="Arial"/>
                <w:i/>
                <w:iCs/>
                <w:sz w:val="22"/>
                <w:szCs w:val="22"/>
              </w:rPr>
              <w:t xml:space="preserve"> not readily available to jurisdictions across Virginia. </w:t>
            </w:r>
          </w:p>
          <w:p w:rsidRPr="00A8506C" w:rsidR="0062557D" w:rsidP="00163CC4" w:rsidRDefault="0062557D" w14:paraId="25C68803" w14:textId="383FAA3B">
            <w:pPr>
              <w:pStyle w:val="ListParagraph"/>
              <w:numPr>
                <w:ilvl w:val="0"/>
                <w:numId w:val="34"/>
              </w:numPr>
              <w:rPr>
                <w:rFonts w:ascii="Arial" w:hAnsi="Arial" w:cs="Arial"/>
                <w:i/>
                <w:iCs/>
                <w:sz w:val="22"/>
                <w:szCs w:val="22"/>
              </w:rPr>
            </w:pPr>
            <w:r w:rsidRPr="00A8506C">
              <w:rPr>
                <w:rFonts w:ascii="Arial" w:hAnsi="Arial" w:cs="Arial"/>
                <w:b/>
                <w:bCs/>
                <w:sz w:val="22"/>
                <w:szCs w:val="22"/>
              </w:rPr>
              <w:t>H</w:t>
            </w:r>
            <w:r w:rsidRPr="00A8506C">
              <w:rPr>
                <w:rFonts w:ascii="Arial" w:hAnsi="Arial" w:cs="Arial"/>
                <w:b/>
                <w:bCs/>
                <w:sz w:val="22"/>
                <w:szCs w:val="22"/>
              </w:rPr>
              <w:t xml:space="preserve">ow </w:t>
            </w:r>
            <w:r w:rsidRPr="00A8506C">
              <w:rPr>
                <w:rFonts w:ascii="Arial" w:hAnsi="Arial" w:cs="Arial"/>
                <w:b/>
                <w:bCs/>
                <w:sz w:val="22"/>
                <w:szCs w:val="22"/>
              </w:rPr>
              <w:t>will this</w:t>
            </w:r>
            <w:r w:rsidRPr="00A8506C">
              <w:rPr>
                <w:rFonts w:ascii="Arial" w:hAnsi="Arial" w:cs="Arial"/>
                <w:b/>
                <w:bCs/>
                <w:sz w:val="22"/>
                <w:szCs w:val="22"/>
              </w:rPr>
              <w:t xml:space="preserve"> plan be used, even if the federal policies or funding </w:t>
            </w:r>
            <w:r w:rsidRPr="00A8506C" w:rsidR="0008649D">
              <w:rPr>
                <w:rFonts w:ascii="Arial" w:hAnsi="Arial" w:cs="Arial"/>
                <w:b/>
                <w:bCs/>
                <w:sz w:val="22"/>
                <w:szCs w:val="22"/>
              </w:rPr>
              <w:t>are</w:t>
            </w:r>
            <w:r w:rsidRPr="00A8506C">
              <w:rPr>
                <w:rFonts w:ascii="Arial" w:hAnsi="Arial" w:cs="Arial"/>
                <w:b/>
                <w:bCs/>
                <w:sz w:val="22"/>
                <w:szCs w:val="22"/>
              </w:rPr>
              <w:t xml:space="preserve"> no longer supportive of climate change action planning?</w:t>
            </w:r>
            <w:r w:rsidRPr="00A8506C">
              <w:rPr>
                <w:rFonts w:ascii="Arial" w:hAnsi="Arial" w:cs="Arial"/>
                <w:b/>
                <w:bCs/>
                <w:sz w:val="22"/>
                <w:szCs w:val="22"/>
              </w:rPr>
              <w:t xml:space="preserve"> </w:t>
            </w:r>
          </w:p>
          <w:p w:rsidRPr="0008649D" w:rsidR="0008649D" w:rsidP="1DA6DEE5" w:rsidRDefault="00472034" w14:paraId="5518E439" w14:textId="0D9DE213">
            <w:pPr>
              <w:rPr>
                <w:rFonts w:ascii="Arial" w:hAnsi="Arial" w:cs="Arial"/>
                <w:i w:val="1"/>
                <w:iCs w:val="1"/>
                <w:sz w:val="22"/>
                <w:szCs w:val="22"/>
              </w:rPr>
            </w:pPr>
            <w:r w:rsidRPr="1DA6DEE5" w:rsidR="00472034">
              <w:rPr>
                <w:rFonts w:ascii="Arial" w:hAnsi="Arial" w:cs="Arial"/>
                <w:i w:val="1"/>
                <w:iCs w:val="1"/>
                <w:sz w:val="22"/>
                <w:szCs w:val="22"/>
              </w:rPr>
              <w:t xml:space="preserve">DEQ intends to develop the CCAP as a roadmap for potential actions that can be taken across sectors to reduce GHG emissions </w:t>
            </w:r>
            <w:r w:rsidRPr="1DA6DEE5" w:rsidR="2C02B76D">
              <w:rPr>
                <w:rFonts w:ascii="Arial" w:hAnsi="Arial" w:cs="Arial"/>
                <w:i w:val="1"/>
                <w:iCs w:val="1"/>
                <w:sz w:val="22"/>
                <w:szCs w:val="22"/>
              </w:rPr>
              <w:t xml:space="preserve">by </w:t>
            </w:r>
            <w:r w:rsidRPr="1DA6DEE5" w:rsidR="00472034">
              <w:rPr>
                <w:rFonts w:ascii="Arial" w:hAnsi="Arial" w:cs="Arial"/>
                <w:i w:val="1"/>
                <w:iCs w:val="1"/>
                <w:sz w:val="22"/>
                <w:szCs w:val="22"/>
              </w:rPr>
              <w:t xml:space="preserve">2050. </w:t>
            </w:r>
            <w:r w:rsidRPr="1DA6DEE5" w:rsidR="00FD74AC">
              <w:rPr>
                <w:rFonts w:ascii="Arial" w:hAnsi="Arial" w:cs="Arial"/>
                <w:i w:val="1"/>
                <w:iCs w:val="1"/>
                <w:sz w:val="22"/>
                <w:szCs w:val="22"/>
              </w:rPr>
              <w:t>Although</w:t>
            </w:r>
            <w:r w:rsidRPr="1DA6DEE5" w:rsidR="00B94DDC">
              <w:rPr>
                <w:rFonts w:ascii="Arial" w:hAnsi="Arial" w:cs="Arial"/>
                <w:i w:val="1"/>
                <w:iCs w:val="1"/>
                <w:sz w:val="22"/>
                <w:szCs w:val="22"/>
              </w:rPr>
              <w:t xml:space="preserve"> it is a nonbinding plan, the</w:t>
            </w:r>
            <w:r w:rsidRPr="1DA6DEE5" w:rsidR="00B94DDC">
              <w:rPr>
                <w:rFonts w:ascii="Arial" w:hAnsi="Arial" w:cs="Arial"/>
                <w:i w:val="1"/>
                <w:iCs w:val="1"/>
                <w:sz w:val="22"/>
                <w:szCs w:val="22"/>
              </w:rPr>
              <w:t xml:space="preserve"> goal </w:t>
            </w:r>
            <w:r w:rsidRPr="1DA6DEE5" w:rsidR="00B94DDC">
              <w:rPr>
                <w:rFonts w:ascii="Arial" w:hAnsi="Arial" w:cs="Arial"/>
                <w:i w:val="1"/>
                <w:iCs w:val="1"/>
                <w:sz w:val="22"/>
                <w:szCs w:val="22"/>
              </w:rPr>
              <w:t xml:space="preserve">is </w:t>
            </w:r>
            <w:r w:rsidRPr="1DA6DEE5" w:rsidR="00B94DDC">
              <w:rPr>
                <w:rFonts w:ascii="Arial" w:hAnsi="Arial" w:cs="Arial"/>
                <w:i w:val="1"/>
                <w:iCs w:val="1"/>
                <w:sz w:val="22"/>
                <w:szCs w:val="22"/>
              </w:rPr>
              <w:t xml:space="preserve">to </w:t>
            </w:r>
            <w:r w:rsidRPr="1DA6DEE5" w:rsidR="00B94DDC">
              <w:rPr>
                <w:rFonts w:ascii="Arial" w:hAnsi="Arial" w:cs="Arial"/>
                <w:i w:val="1"/>
                <w:iCs w:val="1"/>
                <w:sz w:val="22"/>
                <w:szCs w:val="22"/>
              </w:rPr>
              <w:t>use this</w:t>
            </w:r>
            <w:r w:rsidRPr="1DA6DEE5" w:rsidR="00B94DDC">
              <w:rPr>
                <w:rFonts w:ascii="Arial" w:hAnsi="Arial" w:cs="Arial"/>
                <w:i w:val="1"/>
                <w:iCs w:val="1"/>
                <w:sz w:val="22"/>
                <w:szCs w:val="22"/>
              </w:rPr>
              <w:t xml:space="preserve"> roadmap </w:t>
            </w:r>
            <w:r w:rsidRPr="1DA6DEE5" w:rsidR="00B94DDC">
              <w:rPr>
                <w:rFonts w:ascii="Arial" w:hAnsi="Arial" w:cs="Arial"/>
                <w:i w:val="1"/>
                <w:iCs w:val="1"/>
                <w:sz w:val="22"/>
                <w:szCs w:val="22"/>
              </w:rPr>
              <w:t>to inform</w:t>
            </w:r>
            <w:r w:rsidRPr="1DA6DEE5" w:rsidR="00B94DDC">
              <w:rPr>
                <w:rFonts w:ascii="Arial" w:hAnsi="Arial" w:cs="Arial"/>
                <w:i w:val="1"/>
                <w:iCs w:val="1"/>
                <w:sz w:val="22"/>
                <w:szCs w:val="22"/>
              </w:rPr>
              <w:t xml:space="preserve"> </w:t>
            </w:r>
            <w:r w:rsidRPr="1DA6DEE5" w:rsidR="00B94DDC">
              <w:rPr>
                <w:rFonts w:ascii="Arial" w:hAnsi="Arial" w:cs="Arial"/>
                <w:i w:val="1"/>
                <w:iCs w:val="1"/>
                <w:sz w:val="22"/>
                <w:szCs w:val="22"/>
              </w:rPr>
              <w:t xml:space="preserve">current and future </w:t>
            </w:r>
            <w:r w:rsidRPr="1DA6DEE5" w:rsidR="00B94DDC">
              <w:rPr>
                <w:rFonts w:ascii="Arial" w:hAnsi="Arial" w:cs="Arial"/>
                <w:i w:val="1"/>
                <w:iCs w:val="1"/>
                <w:sz w:val="22"/>
                <w:szCs w:val="22"/>
              </w:rPr>
              <w:t xml:space="preserve">decision-makers across sectors </w:t>
            </w:r>
            <w:r w:rsidRPr="1DA6DEE5" w:rsidR="00B94DDC">
              <w:rPr>
                <w:rFonts w:ascii="Arial" w:hAnsi="Arial" w:cs="Arial"/>
                <w:i w:val="1"/>
                <w:iCs w:val="1"/>
                <w:sz w:val="22"/>
                <w:szCs w:val="22"/>
              </w:rPr>
              <w:t>on how to</w:t>
            </w:r>
            <w:r w:rsidRPr="1DA6DEE5" w:rsidR="00B94DDC">
              <w:rPr>
                <w:rFonts w:ascii="Arial" w:hAnsi="Arial" w:cs="Arial"/>
                <w:i w:val="1"/>
                <w:iCs w:val="1"/>
                <w:sz w:val="22"/>
                <w:szCs w:val="22"/>
              </w:rPr>
              <w:t xml:space="preserve"> develop</w:t>
            </w:r>
            <w:r w:rsidRPr="1DA6DEE5" w:rsidR="00B94DDC">
              <w:rPr>
                <w:rFonts w:ascii="Arial" w:hAnsi="Arial" w:cs="Arial"/>
                <w:i w:val="1"/>
                <w:iCs w:val="1"/>
                <w:sz w:val="22"/>
                <w:szCs w:val="22"/>
              </w:rPr>
              <w:t xml:space="preserve"> actionable </w:t>
            </w:r>
            <w:r w:rsidRPr="1DA6DEE5" w:rsidR="00B94DDC">
              <w:rPr>
                <w:rFonts w:ascii="Arial" w:hAnsi="Arial" w:cs="Arial"/>
                <w:i w:val="1"/>
                <w:iCs w:val="1"/>
                <w:sz w:val="22"/>
                <w:szCs w:val="22"/>
              </w:rPr>
              <w:t>programs and policies</w:t>
            </w:r>
            <w:r w:rsidRPr="1DA6DEE5" w:rsidR="00B94DDC">
              <w:rPr>
                <w:rFonts w:ascii="Arial" w:hAnsi="Arial" w:cs="Arial"/>
                <w:i w:val="1"/>
                <w:iCs w:val="1"/>
                <w:sz w:val="22"/>
                <w:szCs w:val="22"/>
              </w:rPr>
              <w:t xml:space="preserve"> in the f</w:t>
            </w:r>
            <w:r w:rsidRPr="1DA6DEE5" w:rsidR="00637E3C">
              <w:rPr>
                <w:rFonts w:ascii="Arial" w:hAnsi="Arial" w:cs="Arial"/>
                <w:i w:val="1"/>
                <w:iCs w:val="1"/>
                <w:sz w:val="22"/>
                <w:szCs w:val="22"/>
              </w:rPr>
              <w:t xml:space="preserve">uture, including the costs, feasibility, and </w:t>
            </w:r>
            <w:r w:rsidRPr="1DA6DEE5" w:rsidR="00605A94">
              <w:rPr>
                <w:rFonts w:ascii="Arial" w:hAnsi="Arial" w:cs="Arial"/>
                <w:i w:val="1"/>
                <w:iCs w:val="1"/>
                <w:sz w:val="22"/>
                <w:szCs w:val="22"/>
              </w:rPr>
              <w:t>necessary implementation</w:t>
            </w:r>
            <w:r w:rsidRPr="1DA6DEE5" w:rsidR="00637E3C">
              <w:rPr>
                <w:rFonts w:ascii="Arial" w:hAnsi="Arial" w:cs="Arial"/>
                <w:i w:val="1"/>
                <w:iCs w:val="1"/>
                <w:sz w:val="22"/>
                <w:szCs w:val="22"/>
              </w:rPr>
              <w:t xml:space="preserve"> of each action. </w:t>
            </w:r>
            <w:r w:rsidRPr="1DA6DEE5" w:rsidR="00605A94">
              <w:rPr>
                <w:rFonts w:ascii="Arial" w:hAnsi="Arial" w:cs="Arial"/>
                <w:i w:val="1"/>
                <w:iCs w:val="1"/>
                <w:sz w:val="22"/>
                <w:szCs w:val="22"/>
              </w:rPr>
              <w:t xml:space="preserve">While funding opportunities or political landscapes may adjust over time, </w:t>
            </w:r>
            <w:r w:rsidRPr="1DA6DEE5" w:rsidR="007B09C6">
              <w:rPr>
                <w:rFonts w:ascii="Arial" w:hAnsi="Arial" w:cs="Arial"/>
                <w:i w:val="1"/>
                <w:iCs w:val="1"/>
                <w:sz w:val="22"/>
                <w:szCs w:val="22"/>
              </w:rPr>
              <w:t xml:space="preserve">the plan can still be used as a reference point to better understand </w:t>
            </w:r>
            <w:r w:rsidRPr="1DA6DEE5" w:rsidR="00A8000E">
              <w:rPr>
                <w:rFonts w:ascii="Arial" w:hAnsi="Arial" w:cs="Arial"/>
                <w:i w:val="1"/>
                <w:iCs w:val="1"/>
                <w:sz w:val="22"/>
                <w:szCs w:val="22"/>
              </w:rPr>
              <w:t>potential</w:t>
            </w:r>
            <w:r w:rsidRPr="1DA6DEE5" w:rsidR="007B09C6">
              <w:rPr>
                <w:rFonts w:ascii="Arial" w:hAnsi="Arial" w:cs="Arial"/>
                <w:i w:val="1"/>
                <w:iCs w:val="1"/>
                <w:sz w:val="22"/>
                <w:szCs w:val="22"/>
              </w:rPr>
              <w:t xml:space="preserve"> </w:t>
            </w:r>
            <w:r w:rsidRPr="1DA6DEE5" w:rsidR="00A8000E">
              <w:rPr>
                <w:rFonts w:ascii="Arial" w:hAnsi="Arial" w:cs="Arial"/>
                <w:i w:val="1"/>
                <w:iCs w:val="1"/>
                <w:sz w:val="22"/>
                <w:szCs w:val="22"/>
              </w:rPr>
              <w:t>climate and energy</w:t>
            </w:r>
            <w:r w:rsidRPr="1DA6DEE5" w:rsidR="007B09C6">
              <w:rPr>
                <w:rFonts w:ascii="Arial" w:hAnsi="Arial" w:cs="Arial"/>
                <w:i w:val="1"/>
                <w:iCs w:val="1"/>
                <w:sz w:val="22"/>
                <w:szCs w:val="22"/>
              </w:rPr>
              <w:t xml:space="preserve"> </w:t>
            </w:r>
            <w:r w:rsidRPr="1DA6DEE5" w:rsidR="00A8000E">
              <w:rPr>
                <w:rFonts w:ascii="Arial" w:hAnsi="Arial" w:cs="Arial"/>
                <w:i w:val="1"/>
                <w:iCs w:val="1"/>
                <w:sz w:val="22"/>
                <w:szCs w:val="22"/>
              </w:rPr>
              <w:t>strategies</w:t>
            </w:r>
            <w:r w:rsidRPr="1DA6DEE5" w:rsidR="007B09C6">
              <w:rPr>
                <w:rFonts w:ascii="Arial" w:hAnsi="Arial" w:cs="Arial"/>
                <w:i w:val="1"/>
                <w:iCs w:val="1"/>
                <w:sz w:val="22"/>
                <w:szCs w:val="22"/>
              </w:rPr>
              <w:t xml:space="preserve"> in Virginia. </w:t>
            </w:r>
            <w:r w:rsidRPr="1DA6DEE5" w:rsidR="5B82E8AD">
              <w:rPr>
                <w:rFonts w:ascii="Arial" w:hAnsi="Arial" w:cs="Arial"/>
                <w:i w:val="1"/>
                <w:iCs w:val="1"/>
                <w:sz w:val="22"/>
                <w:szCs w:val="22"/>
              </w:rPr>
              <w:t xml:space="preserve">A status report will also be completed in 2027 to reflect on the CCAP’s progress and to make any revisions as needed. </w:t>
            </w:r>
            <w:commentRangeStart w:id="1463207826"/>
            <w:commentRangeEnd w:id="1463207826"/>
            <w:r>
              <w:rPr>
                <w:rStyle w:val="CommentReference"/>
              </w:rPr>
              <w:commentReference w:id="1463207826"/>
            </w:r>
          </w:p>
          <w:p w:rsidRPr="0059229B" w:rsidR="0059229B" w:rsidP="00163CC4" w:rsidRDefault="0059229B" w14:paraId="7E8DBB69" w14:textId="1C8AE8D1">
            <w:pPr>
              <w:pStyle w:val="ListParagraph"/>
              <w:numPr>
                <w:ilvl w:val="0"/>
                <w:numId w:val="34"/>
              </w:numPr>
              <w:rPr>
                <w:rFonts w:ascii="Arial" w:hAnsi="Arial" w:cs="Arial"/>
                <w:i/>
                <w:iCs/>
                <w:sz w:val="22"/>
                <w:szCs w:val="22"/>
              </w:rPr>
            </w:pPr>
            <w:r>
              <w:rPr>
                <w:rFonts w:ascii="Arial" w:hAnsi="Arial" w:cs="Arial"/>
                <w:b/>
                <w:bCs/>
                <w:sz w:val="22"/>
                <w:szCs w:val="22"/>
              </w:rPr>
              <w:t xml:space="preserve">How should those who cannot attend a community listening session provide feedback? </w:t>
            </w:r>
          </w:p>
          <w:p w:rsidRPr="0008649D" w:rsidR="00E97E18" w:rsidP="0008649D" w:rsidRDefault="00A1603F" w14:paraId="7D1A39F2" w14:textId="42289D96">
            <w:pPr>
              <w:rPr>
                <w:rFonts w:ascii="Arial" w:hAnsi="Arial" w:cs="Arial"/>
                <w:i/>
                <w:iCs/>
                <w:sz w:val="22"/>
                <w:szCs w:val="22"/>
              </w:rPr>
            </w:pPr>
            <w:r>
              <w:rPr>
                <w:rFonts w:ascii="Arial" w:hAnsi="Arial" w:cs="Arial"/>
                <w:i/>
                <w:iCs/>
                <w:sz w:val="22"/>
                <w:szCs w:val="22"/>
              </w:rPr>
              <w:t>D</w:t>
            </w:r>
            <w:r w:rsidR="00B604AB">
              <w:rPr>
                <w:rFonts w:ascii="Arial" w:hAnsi="Arial" w:cs="Arial"/>
                <w:i/>
                <w:iCs/>
                <w:sz w:val="22"/>
                <w:szCs w:val="22"/>
              </w:rPr>
              <w:t xml:space="preserve">EQ offers many </w:t>
            </w:r>
            <w:r>
              <w:rPr>
                <w:rFonts w:ascii="Arial" w:hAnsi="Arial" w:cs="Arial"/>
                <w:i/>
                <w:iCs/>
                <w:sz w:val="22"/>
                <w:szCs w:val="22"/>
              </w:rPr>
              <w:t xml:space="preserve">ways to share input if members of the public are unable to attend </w:t>
            </w:r>
            <w:r w:rsidR="00E67CB3">
              <w:rPr>
                <w:rFonts w:ascii="Arial" w:hAnsi="Arial" w:cs="Arial"/>
                <w:i/>
                <w:iCs/>
                <w:sz w:val="22"/>
                <w:szCs w:val="22"/>
              </w:rPr>
              <w:t>the scheduled community listening sessions. The CCAP Community Survey will be open until the end of May 2025</w:t>
            </w:r>
            <w:r w:rsidR="006E37B7">
              <w:rPr>
                <w:rFonts w:ascii="Arial" w:hAnsi="Arial" w:cs="Arial"/>
                <w:i/>
                <w:iCs/>
                <w:sz w:val="22"/>
                <w:szCs w:val="22"/>
              </w:rPr>
              <w:t>. This survey seeks the same feedback as covered at the listening sessions</w:t>
            </w:r>
            <w:r w:rsidR="00B604AB">
              <w:rPr>
                <w:rFonts w:ascii="Arial" w:hAnsi="Arial" w:cs="Arial"/>
                <w:i/>
                <w:iCs/>
                <w:sz w:val="22"/>
                <w:szCs w:val="22"/>
              </w:rPr>
              <w:t xml:space="preserve"> </w:t>
            </w:r>
            <w:r w:rsidR="006E37B7">
              <w:rPr>
                <w:rFonts w:ascii="Arial" w:hAnsi="Arial" w:cs="Arial"/>
                <w:i/>
                <w:iCs/>
                <w:sz w:val="22"/>
                <w:szCs w:val="22"/>
              </w:rPr>
              <w:t xml:space="preserve">and </w:t>
            </w:r>
            <w:r w:rsidR="00E67CB3">
              <w:rPr>
                <w:rFonts w:ascii="Arial" w:hAnsi="Arial" w:cs="Arial"/>
                <w:i/>
                <w:iCs/>
                <w:sz w:val="22"/>
                <w:szCs w:val="22"/>
              </w:rPr>
              <w:t xml:space="preserve">provides an opportunity to share feedback on what climate </w:t>
            </w:r>
            <w:r w:rsidR="00B604AB">
              <w:rPr>
                <w:rFonts w:ascii="Arial" w:hAnsi="Arial" w:cs="Arial"/>
                <w:i/>
                <w:iCs/>
                <w:sz w:val="22"/>
                <w:szCs w:val="22"/>
              </w:rPr>
              <w:t>actions</w:t>
            </w:r>
            <w:r w:rsidR="00E67CB3">
              <w:rPr>
                <w:rFonts w:ascii="Arial" w:hAnsi="Arial" w:cs="Arial"/>
                <w:i/>
                <w:iCs/>
                <w:sz w:val="22"/>
                <w:szCs w:val="22"/>
              </w:rPr>
              <w:t xml:space="preserve"> most to you and your community. </w:t>
            </w:r>
            <w:r w:rsidR="00B604AB">
              <w:rPr>
                <w:rFonts w:ascii="Arial" w:hAnsi="Arial" w:cs="Arial"/>
                <w:i/>
                <w:iCs/>
                <w:sz w:val="22"/>
                <w:szCs w:val="22"/>
              </w:rPr>
              <w:t>You</w:t>
            </w:r>
            <w:r w:rsidR="006E37B7">
              <w:rPr>
                <w:rFonts w:ascii="Arial" w:hAnsi="Arial" w:cs="Arial"/>
                <w:i/>
                <w:iCs/>
                <w:sz w:val="22"/>
                <w:szCs w:val="22"/>
              </w:rPr>
              <w:t xml:space="preserve"> may also submit written feedback on the plan at any time to </w:t>
            </w:r>
            <w:hyperlink w:history="1" r:id="rId13">
              <w:r w:rsidRPr="00F11390" w:rsidR="006E37B7">
                <w:rPr>
                  <w:rStyle w:val="Hyperlink"/>
                  <w:rFonts w:ascii="Arial" w:hAnsi="Arial" w:cs="Arial"/>
                  <w:i/>
                  <w:iCs/>
                  <w:sz w:val="22"/>
                  <w:szCs w:val="22"/>
                </w:rPr>
                <w:t>CPRG@deq.virginia.gov</w:t>
              </w:r>
            </w:hyperlink>
            <w:r w:rsidR="00B604AB">
              <w:rPr>
                <w:rFonts w:ascii="Arial" w:hAnsi="Arial" w:cs="Arial"/>
                <w:i/>
                <w:iCs/>
                <w:sz w:val="22"/>
                <w:szCs w:val="22"/>
              </w:rPr>
              <w:t xml:space="preserve">. The DEQ CPRG team is also available upon request to further discuss the CCAP and clarify its content with any interested parties. </w:t>
            </w:r>
          </w:p>
          <w:p w:rsidRPr="0008649D" w:rsidR="00E97E18" w:rsidP="00163CC4" w:rsidRDefault="00E97E18" w14:paraId="67C95082" w14:textId="78C7913B">
            <w:pPr>
              <w:pStyle w:val="ListParagraph"/>
              <w:numPr>
                <w:ilvl w:val="0"/>
                <w:numId w:val="34"/>
              </w:numPr>
              <w:rPr>
                <w:rFonts w:ascii="Arial" w:hAnsi="Arial" w:cs="Arial"/>
                <w:i/>
                <w:iCs/>
                <w:sz w:val="22"/>
                <w:szCs w:val="22"/>
              </w:rPr>
            </w:pPr>
            <w:r w:rsidRPr="00E97E18">
              <w:rPr>
                <w:rFonts w:ascii="Arial" w:hAnsi="Arial" w:cs="Arial"/>
                <w:b/>
                <w:bCs/>
                <w:sz w:val="22"/>
                <w:szCs w:val="22"/>
              </w:rPr>
              <w:t xml:space="preserve">What types of performance metrics and targets will the plan set? </w:t>
            </w:r>
          </w:p>
          <w:p w:rsidR="00DA30CB" w:rsidP="0CB5AEB7" w:rsidRDefault="00A8000E" w14:paraId="5FF90958" w14:textId="55454905">
            <w:pPr>
              <w:rPr>
                <w:rFonts w:ascii="Arial" w:hAnsi="Arial" w:cs="Arial"/>
                <w:i w:val="1"/>
                <w:iCs w:val="1"/>
                <w:sz w:val="22"/>
                <w:szCs w:val="22"/>
              </w:rPr>
            </w:pPr>
            <w:r w:rsidRPr="0CB5AEB7" w:rsidR="00A8000E">
              <w:rPr>
                <w:rFonts w:ascii="Arial" w:hAnsi="Arial" w:cs="Arial"/>
                <w:i w:val="1"/>
                <w:iCs w:val="1"/>
                <w:sz w:val="22"/>
                <w:szCs w:val="22"/>
              </w:rPr>
              <w:t xml:space="preserve">The plan will set an interim year and end year </w:t>
            </w:r>
            <w:r w:rsidRPr="0CB5AEB7" w:rsidR="00C00C99">
              <w:rPr>
                <w:rFonts w:ascii="Arial" w:hAnsi="Arial" w:cs="Arial"/>
                <w:i w:val="1"/>
                <w:iCs w:val="1"/>
                <w:sz w:val="22"/>
                <w:szCs w:val="22"/>
              </w:rPr>
              <w:t>to track emission reduction targets</w:t>
            </w:r>
            <w:r w:rsidRPr="0CB5AEB7" w:rsidR="008C4624">
              <w:rPr>
                <w:rFonts w:ascii="Arial" w:hAnsi="Arial" w:cs="Arial"/>
                <w:i w:val="1"/>
                <w:iCs w:val="1"/>
                <w:sz w:val="22"/>
                <w:szCs w:val="22"/>
              </w:rPr>
              <w:t xml:space="preserve"> as currently set</w:t>
            </w:r>
            <w:r w:rsidRPr="0CB5AEB7" w:rsidR="00C7306C">
              <w:rPr>
                <w:rFonts w:ascii="Arial" w:hAnsi="Arial" w:cs="Arial"/>
                <w:i w:val="1"/>
                <w:iCs w:val="1"/>
                <w:sz w:val="22"/>
                <w:szCs w:val="22"/>
              </w:rPr>
              <w:t xml:space="preserve"> at the state and federal level. In </w:t>
            </w:r>
            <w:r w:rsidRPr="0CB5AEB7" w:rsidR="6CCCAC66">
              <w:rPr>
                <w:rFonts w:ascii="Arial" w:hAnsi="Arial" w:cs="Arial"/>
                <w:i w:val="1"/>
                <w:iCs w:val="1"/>
                <w:sz w:val="22"/>
                <w:szCs w:val="22"/>
              </w:rPr>
              <w:t>particular</w:t>
            </w:r>
            <w:r w:rsidRPr="0CB5AEB7" w:rsidR="00C7306C">
              <w:rPr>
                <w:rFonts w:ascii="Arial" w:hAnsi="Arial" w:cs="Arial"/>
                <w:i w:val="1"/>
                <w:iCs w:val="1"/>
                <w:sz w:val="22"/>
                <w:szCs w:val="22"/>
              </w:rPr>
              <w:t xml:space="preserve">, the CCAP will </w:t>
            </w:r>
            <w:r w:rsidRPr="0CB5AEB7" w:rsidR="009641C0">
              <w:rPr>
                <w:rFonts w:ascii="Arial" w:hAnsi="Arial" w:cs="Arial"/>
                <w:i w:val="1"/>
                <w:iCs w:val="1"/>
                <w:sz w:val="22"/>
                <w:szCs w:val="22"/>
              </w:rPr>
              <w:t>consider</w:t>
            </w:r>
            <w:r w:rsidRPr="0CB5AEB7" w:rsidR="00C7306C">
              <w:rPr>
                <w:rFonts w:ascii="Arial" w:hAnsi="Arial" w:cs="Arial"/>
                <w:i w:val="1"/>
                <w:iCs w:val="1"/>
                <w:sz w:val="22"/>
                <w:szCs w:val="22"/>
              </w:rPr>
              <w:t xml:space="preserve"> targets set </w:t>
            </w:r>
            <w:r w:rsidRPr="0CB5AEB7" w:rsidR="008C4624">
              <w:rPr>
                <w:rFonts w:ascii="Arial" w:hAnsi="Arial" w:cs="Arial"/>
                <w:i w:val="1"/>
                <w:iCs w:val="1"/>
                <w:sz w:val="22"/>
                <w:szCs w:val="22"/>
              </w:rPr>
              <w:t>in the Virginia Clean Economy Act (VCEA)</w:t>
            </w:r>
            <w:r w:rsidRPr="0CB5AEB7" w:rsidR="00C7306C">
              <w:rPr>
                <w:rFonts w:ascii="Arial" w:hAnsi="Arial" w:cs="Arial"/>
                <w:i w:val="1"/>
                <w:iCs w:val="1"/>
                <w:sz w:val="22"/>
                <w:szCs w:val="22"/>
              </w:rPr>
              <w:t xml:space="preserve"> </w:t>
            </w:r>
            <w:r w:rsidRPr="0CB5AEB7" w:rsidR="00DA30CB">
              <w:rPr>
                <w:rFonts w:ascii="Arial" w:hAnsi="Arial" w:cs="Arial"/>
                <w:i w:val="1"/>
                <w:iCs w:val="1"/>
                <w:sz w:val="22"/>
                <w:szCs w:val="22"/>
              </w:rPr>
              <w:t xml:space="preserve">to </w:t>
            </w:r>
            <w:r w:rsidRPr="0CB5AEB7" w:rsidR="0046040B">
              <w:rPr>
                <w:rFonts w:ascii="Arial" w:hAnsi="Arial" w:cs="Arial"/>
                <w:i w:val="1"/>
                <w:iCs w:val="1"/>
                <w:sz w:val="22"/>
                <w:szCs w:val="22"/>
              </w:rPr>
              <w:t>achieve</w:t>
            </w:r>
            <w:r w:rsidRPr="0CB5AEB7" w:rsidR="00DA30CB">
              <w:rPr>
                <w:rFonts w:ascii="Arial" w:hAnsi="Arial" w:cs="Arial"/>
                <w:i w:val="1"/>
                <w:iCs w:val="1"/>
                <w:sz w:val="22"/>
                <w:szCs w:val="22"/>
              </w:rPr>
              <w:t xml:space="preserve"> </w:t>
            </w:r>
            <w:r w:rsidRPr="0CB5AEB7" w:rsidR="0046040B">
              <w:rPr>
                <w:rFonts w:ascii="Arial" w:hAnsi="Arial" w:cs="Arial"/>
                <w:i w:val="1"/>
                <w:iCs w:val="1"/>
                <w:sz w:val="22"/>
                <w:szCs w:val="22"/>
              </w:rPr>
              <w:t xml:space="preserve">statewide </w:t>
            </w:r>
            <w:r w:rsidRPr="0CB5AEB7" w:rsidR="00DA30CB">
              <w:rPr>
                <w:rFonts w:ascii="Arial" w:hAnsi="Arial" w:cs="Arial"/>
                <w:i w:val="1"/>
                <w:iCs w:val="1"/>
                <w:sz w:val="22"/>
                <w:szCs w:val="22"/>
              </w:rPr>
              <w:t>net-zero GHG emissions by 2045</w:t>
            </w:r>
            <w:r w:rsidRPr="0CB5AEB7" w:rsidR="0046040B">
              <w:rPr>
                <w:rFonts w:ascii="Arial" w:hAnsi="Arial" w:cs="Arial"/>
                <w:i w:val="1"/>
                <w:iCs w:val="1"/>
                <w:sz w:val="22"/>
                <w:szCs w:val="22"/>
              </w:rPr>
              <w:t>.</w:t>
            </w:r>
          </w:p>
          <w:p w:rsidRPr="00A8000E" w:rsidR="009B4E0A" w:rsidP="008A378D" w:rsidRDefault="00DA30CB" w14:paraId="016DF46F" w14:textId="2A7883D3">
            <w:pPr>
              <w:rPr>
                <w:rFonts w:ascii="Arial" w:hAnsi="Arial" w:cs="Arial"/>
                <w:i/>
                <w:iCs/>
                <w:sz w:val="22"/>
                <w:szCs w:val="22"/>
              </w:rPr>
            </w:pPr>
            <w:r>
              <w:rPr>
                <w:rFonts w:ascii="Arial" w:hAnsi="Arial" w:cs="Arial"/>
                <w:i/>
                <w:iCs/>
                <w:sz w:val="22"/>
                <w:szCs w:val="22"/>
              </w:rPr>
              <w:t xml:space="preserve">Additionally, </w:t>
            </w:r>
            <w:r w:rsidR="0046040B">
              <w:rPr>
                <w:rFonts w:ascii="Arial" w:hAnsi="Arial" w:cs="Arial"/>
                <w:i/>
                <w:iCs/>
                <w:sz w:val="22"/>
                <w:szCs w:val="22"/>
              </w:rPr>
              <w:t>various</w:t>
            </w:r>
            <w:r w:rsidR="00C00C99">
              <w:rPr>
                <w:rFonts w:ascii="Arial" w:hAnsi="Arial" w:cs="Arial"/>
                <w:i/>
                <w:iCs/>
                <w:sz w:val="22"/>
                <w:szCs w:val="22"/>
              </w:rPr>
              <w:t xml:space="preserve"> performance metrics will be set for each sector</w:t>
            </w:r>
            <w:r w:rsidR="008A378D">
              <w:rPr>
                <w:rFonts w:ascii="Arial" w:hAnsi="Arial" w:cs="Arial"/>
                <w:i/>
                <w:iCs/>
                <w:sz w:val="22"/>
                <w:szCs w:val="22"/>
              </w:rPr>
              <w:t xml:space="preserve">, with the intent to display </w:t>
            </w:r>
            <w:r w:rsidR="003972C5">
              <w:rPr>
                <w:rFonts w:ascii="Arial" w:hAnsi="Arial" w:cs="Arial"/>
                <w:i/>
                <w:iCs/>
                <w:sz w:val="22"/>
                <w:szCs w:val="22"/>
              </w:rPr>
              <w:t xml:space="preserve">the </w:t>
            </w:r>
            <w:r w:rsidR="00951445">
              <w:rPr>
                <w:rFonts w:ascii="Arial" w:hAnsi="Arial" w:cs="Arial"/>
                <w:i/>
                <w:iCs/>
                <w:sz w:val="22"/>
                <w:szCs w:val="22"/>
              </w:rPr>
              <w:t xml:space="preserve">quantified </w:t>
            </w:r>
            <w:r w:rsidR="003972C5">
              <w:rPr>
                <w:rFonts w:ascii="Arial" w:hAnsi="Arial" w:cs="Arial"/>
                <w:i/>
                <w:iCs/>
                <w:sz w:val="22"/>
                <w:szCs w:val="22"/>
              </w:rPr>
              <w:t xml:space="preserve">emission impacts of high, medium, and low action for each sector. </w:t>
            </w:r>
            <w:r w:rsidR="00693ACE">
              <w:rPr>
                <w:rFonts w:ascii="Arial" w:hAnsi="Arial" w:cs="Arial"/>
                <w:i/>
                <w:iCs/>
                <w:sz w:val="22"/>
                <w:szCs w:val="22"/>
              </w:rPr>
              <w:t>DEQ will also consider the required funds, authorities, and infrastructure needed to</w:t>
            </w:r>
            <w:r w:rsidR="004B2B5E">
              <w:rPr>
                <w:rFonts w:ascii="Arial" w:hAnsi="Arial" w:cs="Arial"/>
                <w:i/>
                <w:iCs/>
                <w:sz w:val="22"/>
                <w:szCs w:val="22"/>
              </w:rPr>
              <w:t xml:space="preserve"> meet </w:t>
            </w:r>
            <w:r w:rsidR="00877DDA">
              <w:rPr>
                <w:rFonts w:ascii="Arial" w:hAnsi="Arial" w:cs="Arial"/>
                <w:i/>
                <w:iCs/>
                <w:sz w:val="22"/>
                <w:szCs w:val="22"/>
              </w:rPr>
              <w:t xml:space="preserve">varying </w:t>
            </w:r>
            <w:r w:rsidR="004B2B5E">
              <w:rPr>
                <w:rFonts w:ascii="Arial" w:hAnsi="Arial" w:cs="Arial"/>
                <w:i/>
                <w:iCs/>
                <w:sz w:val="22"/>
                <w:szCs w:val="22"/>
              </w:rPr>
              <w:t>levels of action</w:t>
            </w:r>
            <w:r w:rsidR="0046040B">
              <w:rPr>
                <w:rFonts w:ascii="Arial" w:hAnsi="Arial" w:cs="Arial"/>
                <w:i/>
                <w:iCs/>
                <w:sz w:val="22"/>
                <w:szCs w:val="22"/>
              </w:rPr>
              <w:t xml:space="preserve"> for emission reduction strategies. </w:t>
            </w:r>
            <w:r w:rsidR="004B2B5E">
              <w:rPr>
                <w:rFonts w:ascii="Arial" w:hAnsi="Arial" w:cs="Arial"/>
                <w:i/>
                <w:iCs/>
                <w:sz w:val="22"/>
                <w:szCs w:val="22"/>
              </w:rPr>
              <w:t xml:space="preserve">  </w:t>
            </w:r>
          </w:p>
          <w:p w:rsidRPr="00F20AA4" w:rsidR="00F20AA4" w:rsidP="00F20AA4" w:rsidRDefault="00F20AA4" w14:paraId="18E48057" w14:textId="6C051376">
            <w:pPr>
              <w:rPr>
                <w:rFonts w:ascii="Arial" w:hAnsi="Arial" w:cs="Arial"/>
                <w:sz w:val="22"/>
                <w:szCs w:val="22"/>
              </w:rPr>
            </w:pPr>
          </w:p>
        </w:tc>
      </w:tr>
      <w:tr w:rsidRPr="00820122" w:rsidR="00E414F2" w:rsidTr="1DA6DEE5" w14:paraId="749574F5" w14:textId="77777777">
        <w:trPr>
          <w:gridBefore w:val="1"/>
          <w:wBefore w:w="108" w:type="dxa"/>
          <w:trHeight w:val="449"/>
        </w:trPr>
        <w:tc>
          <w:tcPr>
            <w:tcW w:w="9350" w:type="dxa"/>
            <w:shd w:val="clear" w:color="auto" w:fill="E0E8F4" w:themeFill="accent6" w:themeFillTint="33"/>
            <w:tcMar/>
          </w:tcPr>
          <w:p w:rsidRPr="00820122" w:rsidR="00E414F2" w:rsidP="007F3AF2" w:rsidRDefault="00E414F2" w14:paraId="1356660B" w14:textId="219461EF">
            <w:pPr>
              <w:pStyle w:val="Heading1"/>
              <w:tabs>
                <w:tab w:val="center" w:pos="4567"/>
              </w:tabs>
              <w:rPr>
                <w:rFonts w:ascii="Arial" w:hAnsi="Arial" w:cs="Arial"/>
                <w:sz w:val="22"/>
                <w:szCs w:val="22"/>
              </w:rPr>
            </w:pPr>
            <w:r w:rsidRPr="00820122">
              <w:rPr>
                <w:rFonts w:ascii="Arial" w:hAnsi="Arial" w:cs="Arial"/>
                <w:sz w:val="22"/>
                <w:szCs w:val="22"/>
              </w:rPr>
              <w:t>MATERIALS SHARED</w:t>
            </w:r>
            <w:r w:rsidRPr="00820122" w:rsidR="007F3AF2">
              <w:rPr>
                <w:rFonts w:ascii="Arial" w:hAnsi="Arial" w:cs="Arial"/>
                <w:sz w:val="22"/>
                <w:szCs w:val="22"/>
              </w:rPr>
              <w:tab/>
            </w:r>
          </w:p>
        </w:tc>
      </w:tr>
      <w:tr w:rsidRPr="00820122" w:rsidR="00E414F2" w:rsidTr="1DA6DEE5" w14:paraId="7F674796" w14:textId="77777777">
        <w:trPr>
          <w:gridBefore w:val="1"/>
          <w:wBefore w:w="108" w:type="dxa"/>
          <w:trHeight w:val="1804"/>
        </w:trPr>
        <w:tc>
          <w:tcPr>
            <w:tcW w:w="9350" w:type="dxa"/>
            <w:tcMar/>
          </w:tcPr>
          <w:p w:rsidRPr="00567D23" w:rsidR="002A236A" w:rsidP="009E61A3" w:rsidRDefault="0023373B" w14:paraId="108CC919" w14:textId="0B5014F5">
            <w:pPr>
              <w:pStyle w:val="ListParagraph"/>
              <w:numPr>
                <w:ilvl w:val="0"/>
                <w:numId w:val="18"/>
              </w:numPr>
              <w:rPr>
                <w:rStyle w:val="Hyperlink"/>
                <w:rFonts w:ascii="Arial" w:hAnsi="Arial" w:cs="Arial"/>
                <w:sz w:val="22"/>
                <w:szCs w:val="22"/>
              </w:rPr>
            </w:pPr>
            <w:r w:rsidRPr="00567D23">
              <w:rPr>
                <w:rFonts w:ascii="Arial" w:hAnsi="Arial" w:cs="Arial"/>
                <w:sz w:val="22"/>
                <w:szCs w:val="22"/>
              </w:rPr>
              <w:fldChar w:fldCharType="begin"/>
            </w:r>
            <w:r w:rsidR="00D306E7">
              <w:rPr>
                <w:rFonts w:ascii="Arial" w:hAnsi="Arial" w:cs="Arial"/>
                <w:sz w:val="22"/>
                <w:szCs w:val="22"/>
              </w:rPr>
              <w:instrText>HYPERLINK "https://www.deq.virginia.gov/home/showdocument?id=27882"</w:instrText>
            </w:r>
            <w:r w:rsidRPr="00567D23" w:rsidR="00D306E7">
              <w:rPr>
                <w:rFonts w:ascii="Arial" w:hAnsi="Arial" w:cs="Arial"/>
                <w:sz w:val="22"/>
                <w:szCs w:val="22"/>
              </w:rPr>
            </w:r>
            <w:r w:rsidRPr="00567D23">
              <w:rPr>
                <w:rFonts w:ascii="Arial" w:hAnsi="Arial" w:cs="Arial"/>
                <w:sz w:val="22"/>
                <w:szCs w:val="22"/>
              </w:rPr>
              <w:fldChar w:fldCharType="separate"/>
            </w:r>
            <w:r w:rsidRPr="00567D23" w:rsidR="001D2B9F">
              <w:rPr>
                <w:rStyle w:val="Hyperlink"/>
                <w:rFonts w:ascii="Arial" w:hAnsi="Arial" w:cs="Arial"/>
                <w:sz w:val="22"/>
                <w:szCs w:val="22"/>
              </w:rPr>
              <w:t xml:space="preserve">Meeting </w:t>
            </w:r>
            <w:r w:rsidRPr="00567D23" w:rsidR="00B76531">
              <w:rPr>
                <w:rStyle w:val="Hyperlink"/>
                <w:rFonts w:ascii="Arial" w:hAnsi="Arial" w:cs="Arial"/>
                <w:sz w:val="22"/>
                <w:szCs w:val="22"/>
              </w:rPr>
              <w:t>H</w:t>
            </w:r>
            <w:r w:rsidRPr="00567D23" w:rsidR="001D2B9F">
              <w:rPr>
                <w:rStyle w:val="Hyperlink"/>
                <w:rFonts w:ascii="Arial" w:hAnsi="Arial" w:cs="Arial"/>
                <w:sz w:val="22"/>
                <w:szCs w:val="22"/>
              </w:rPr>
              <w:t>andouts</w:t>
            </w:r>
            <w:r w:rsidRPr="00567D23" w:rsidR="0083096A">
              <w:rPr>
                <w:rStyle w:val="Hyperlink"/>
                <w:rFonts w:ascii="Arial" w:hAnsi="Arial" w:cs="Arial"/>
                <w:sz w:val="22"/>
                <w:szCs w:val="22"/>
              </w:rPr>
              <w:t>:</w:t>
            </w:r>
          </w:p>
          <w:p w:rsidRPr="00567D23" w:rsidR="0083096A" w:rsidP="0083096A" w:rsidRDefault="0023373B" w14:paraId="792537EE" w14:textId="008B8415">
            <w:pPr>
              <w:pStyle w:val="ListParagraph"/>
              <w:rPr>
                <w:rFonts w:ascii="Arial" w:hAnsi="Arial" w:cs="Arial"/>
                <w:sz w:val="22"/>
                <w:szCs w:val="22"/>
              </w:rPr>
            </w:pPr>
            <w:r w:rsidRPr="00567D23">
              <w:rPr>
                <w:rFonts w:ascii="Arial" w:hAnsi="Arial" w:cs="Arial"/>
                <w:sz w:val="22"/>
                <w:szCs w:val="22"/>
              </w:rPr>
              <w:fldChar w:fldCharType="end"/>
            </w:r>
          </w:p>
          <w:p w:rsidRPr="00567D23" w:rsidR="001D2B9F" w:rsidP="00670DB0" w:rsidRDefault="00CE4376" w14:paraId="53ABD783" w14:textId="66D47722">
            <w:pPr>
              <w:pStyle w:val="ListParagraph"/>
              <w:numPr>
                <w:ilvl w:val="0"/>
                <w:numId w:val="17"/>
              </w:numPr>
              <w:rPr>
                <w:rFonts w:ascii="Arial" w:hAnsi="Arial" w:cs="Arial"/>
                <w:sz w:val="22"/>
                <w:szCs w:val="22"/>
              </w:rPr>
            </w:pPr>
            <w:r w:rsidRPr="00567D23">
              <w:rPr>
                <w:rFonts w:ascii="Arial" w:hAnsi="Arial" w:cs="Arial"/>
                <w:sz w:val="22"/>
                <w:szCs w:val="22"/>
              </w:rPr>
              <w:t xml:space="preserve">Graphic of Virginia’s 2021 </w:t>
            </w:r>
            <w:r w:rsidRPr="00567D23" w:rsidR="00FA449C">
              <w:rPr>
                <w:rFonts w:ascii="Arial" w:hAnsi="Arial" w:cs="Arial"/>
                <w:sz w:val="22"/>
                <w:szCs w:val="22"/>
              </w:rPr>
              <w:t xml:space="preserve">GHG </w:t>
            </w:r>
            <w:r w:rsidRPr="00567D23" w:rsidR="00372DB1">
              <w:rPr>
                <w:rFonts w:ascii="Arial" w:hAnsi="Arial" w:cs="Arial"/>
                <w:sz w:val="22"/>
                <w:szCs w:val="22"/>
              </w:rPr>
              <w:t>emissions i</w:t>
            </w:r>
            <w:r w:rsidRPr="00567D23" w:rsidR="00FA449C">
              <w:rPr>
                <w:rFonts w:ascii="Arial" w:hAnsi="Arial" w:cs="Arial"/>
                <w:sz w:val="22"/>
                <w:szCs w:val="22"/>
              </w:rPr>
              <w:t xml:space="preserve">nventory </w:t>
            </w:r>
          </w:p>
          <w:p w:rsidRPr="00567D23" w:rsidR="00052166" w:rsidP="00052166" w:rsidRDefault="00052166" w14:paraId="3E029E6E" w14:textId="3F2AC39E">
            <w:pPr>
              <w:pStyle w:val="ListParagraph"/>
              <w:numPr>
                <w:ilvl w:val="0"/>
                <w:numId w:val="17"/>
              </w:numPr>
              <w:rPr>
                <w:rFonts w:ascii="Arial" w:hAnsi="Arial" w:cs="Arial"/>
                <w:sz w:val="22"/>
                <w:szCs w:val="22"/>
              </w:rPr>
            </w:pPr>
            <w:r w:rsidRPr="00567D23">
              <w:rPr>
                <w:rFonts w:ascii="Arial" w:hAnsi="Arial" w:cs="Arial"/>
                <w:sz w:val="22"/>
                <w:szCs w:val="22"/>
              </w:rPr>
              <w:t>CCAP content requirements</w:t>
            </w:r>
          </w:p>
          <w:p w:rsidRPr="00567D23" w:rsidR="00FA449C" w:rsidP="00670DB0" w:rsidRDefault="00670DB0" w14:paraId="02292C69" w14:textId="0AA4FC15">
            <w:pPr>
              <w:pStyle w:val="ListParagraph"/>
              <w:numPr>
                <w:ilvl w:val="0"/>
                <w:numId w:val="17"/>
              </w:numPr>
              <w:rPr>
                <w:rFonts w:ascii="Arial" w:hAnsi="Arial" w:cs="Arial"/>
                <w:sz w:val="22"/>
                <w:szCs w:val="22"/>
              </w:rPr>
            </w:pPr>
            <w:r w:rsidRPr="00567D23">
              <w:rPr>
                <w:rFonts w:ascii="Arial" w:hAnsi="Arial" w:cs="Arial"/>
                <w:sz w:val="22"/>
                <w:szCs w:val="22"/>
              </w:rPr>
              <w:t xml:space="preserve">Definitions of GHG </w:t>
            </w:r>
            <w:r w:rsidRPr="00567D23" w:rsidR="00372DB1">
              <w:rPr>
                <w:rFonts w:ascii="Arial" w:hAnsi="Arial" w:cs="Arial"/>
                <w:sz w:val="22"/>
                <w:szCs w:val="22"/>
              </w:rPr>
              <w:t xml:space="preserve">emissions </w:t>
            </w:r>
            <w:r w:rsidRPr="00567D23">
              <w:rPr>
                <w:rFonts w:ascii="Arial" w:hAnsi="Arial" w:cs="Arial"/>
                <w:sz w:val="22"/>
                <w:szCs w:val="22"/>
              </w:rPr>
              <w:t>inventory sectors</w:t>
            </w:r>
            <w:r w:rsidRPr="00567D23" w:rsidR="00372DB1">
              <w:rPr>
                <w:rFonts w:ascii="Arial" w:hAnsi="Arial" w:cs="Arial"/>
                <w:sz w:val="22"/>
                <w:szCs w:val="22"/>
              </w:rPr>
              <w:t>, with example emission reduction measures</w:t>
            </w:r>
          </w:p>
          <w:p w:rsidRPr="00567D23" w:rsidR="00670DB0" w:rsidP="00670DB0" w:rsidRDefault="00670DB0" w14:paraId="6D97C342" w14:textId="77777777">
            <w:pPr>
              <w:pStyle w:val="ListParagraph"/>
              <w:numPr>
                <w:ilvl w:val="0"/>
                <w:numId w:val="17"/>
              </w:numPr>
              <w:rPr>
                <w:rFonts w:ascii="Arial" w:hAnsi="Arial" w:cs="Arial"/>
                <w:sz w:val="22"/>
                <w:szCs w:val="22"/>
              </w:rPr>
            </w:pPr>
            <w:r w:rsidRPr="00567D23">
              <w:rPr>
                <w:rFonts w:ascii="Arial" w:hAnsi="Arial" w:cs="Arial"/>
                <w:sz w:val="22"/>
                <w:szCs w:val="22"/>
              </w:rPr>
              <w:t>Discussion questions</w:t>
            </w:r>
          </w:p>
          <w:p w:rsidRPr="00567D23" w:rsidR="00B76531" w:rsidP="00B76531" w:rsidRDefault="00670DB0" w14:paraId="36C2B311" w14:textId="77777777">
            <w:pPr>
              <w:pStyle w:val="ListParagraph"/>
              <w:numPr>
                <w:ilvl w:val="0"/>
                <w:numId w:val="17"/>
              </w:numPr>
              <w:rPr>
                <w:rFonts w:ascii="Arial" w:hAnsi="Arial" w:cs="Arial"/>
                <w:sz w:val="22"/>
                <w:szCs w:val="22"/>
              </w:rPr>
            </w:pPr>
            <w:r w:rsidRPr="00567D23">
              <w:rPr>
                <w:rFonts w:ascii="Arial" w:hAnsi="Arial" w:cs="Arial"/>
                <w:sz w:val="22"/>
                <w:szCs w:val="22"/>
              </w:rPr>
              <w:t xml:space="preserve">Glossary of commonly used terms and acronyms </w:t>
            </w:r>
          </w:p>
          <w:p w:rsidRPr="00567D23" w:rsidR="00670DB0" w:rsidP="00B76531" w:rsidRDefault="00670DB0" w14:paraId="480F985F" w14:textId="006B7DB8">
            <w:pPr>
              <w:pStyle w:val="ListParagraph"/>
              <w:numPr>
                <w:ilvl w:val="0"/>
                <w:numId w:val="17"/>
              </w:numPr>
              <w:rPr>
                <w:rFonts w:ascii="Arial" w:hAnsi="Arial" w:cs="Arial"/>
                <w:sz w:val="22"/>
                <w:szCs w:val="22"/>
              </w:rPr>
            </w:pPr>
            <w:r w:rsidRPr="00567D23">
              <w:rPr>
                <w:rFonts w:ascii="Arial" w:hAnsi="Arial" w:cs="Arial"/>
                <w:sz w:val="22"/>
                <w:szCs w:val="22"/>
              </w:rPr>
              <w:t>CCAP Public Participation Guide</w:t>
            </w:r>
          </w:p>
          <w:p w:rsidRPr="00567D23" w:rsidR="00B76531" w:rsidP="00B76531" w:rsidRDefault="00B76531" w14:paraId="020E7842" w14:textId="77777777">
            <w:pPr>
              <w:pStyle w:val="ListParagraph"/>
              <w:ind w:left="1080"/>
              <w:rPr>
                <w:rFonts w:ascii="Arial" w:hAnsi="Arial" w:cs="Arial"/>
                <w:sz w:val="22"/>
                <w:szCs w:val="22"/>
              </w:rPr>
            </w:pPr>
          </w:p>
          <w:p w:rsidRPr="00567D23" w:rsidR="0038471E" w:rsidP="00670DB0" w:rsidRDefault="0038471E" w14:paraId="74F06C07" w14:textId="77777777">
            <w:pPr>
              <w:pStyle w:val="ListParagraph"/>
              <w:numPr>
                <w:ilvl w:val="0"/>
                <w:numId w:val="18"/>
              </w:numPr>
              <w:rPr>
                <w:rFonts w:ascii="Arial" w:hAnsi="Arial" w:cs="Arial"/>
                <w:sz w:val="22"/>
                <w:szCs w:val="22"/>
              </w:rPr>
            </w:pPr>
            <w:hyperlink w:history="1" r:id="rId14">
              <w:r w:rsidRPr="00567D23">
                <w:rPr>
                  <w:rStyle w:val="Hyperlink"/>
                  <w:rFonts w:ascii="Arial" w:hAnsi="Arial" w:cs="Arial"/>
                  <w:sz w:val="22"/>
                  <w:szCs w:val="22"/>
                </w:rPr>
                <w:t>CCAP Community Survey</w:t>
              </w:r>
            </w:hyperlink>
          </w:p>
          <w:p w:rsidRPr="00567D23" w:rsidR="0038471E" w:rsidP="00670DB0" w:rsidRDefault="000A2E60" w14:paraId="4ABE65C6" w14:textId="2F24AFA4">
            <w:pPr>
              <w:pStyle w:val="ListParagraph"/>
              <w:numPr>
                <w:ilvl w:val="0"/>
                <w:numId w:val="18"/>
              </w:numPr>
              <w:rPr>
                <w:rStyle w:val="Hyperlink"/>
                <w:rFonts w:ascii="Arial" w:hAnsi="Arial" w:cs="Arial"/>
                <w:sz w:val="22"/>
                <w:szCs w:val="22"/>
              </w:rPr>
            </w:pPr>
            <w:r w:rsidRPr="00567D23">
              <w:rPr>
                <w:rFonts w:ascii="Arial" w:hAnsi="Arial" w:cs="Arial"/>
                <w:sz w:val="22"/>
                <w:szCs w:val="22"/>
              </w:rPr>
              <w:fldChar w:fldCharType="begin"/>
            </w:r>
            <w:r w:rsidR="00390E42">
              <w:rPr>
                <w:rFonts w:ascii="Arial" w:hAnsi="Arial" w:cs="Arial"/>
                <w:sz w:val="22"/>
                <w:szCs w:val="22"/>
              </w:rPr>
              <w:instrText>HYPERLINK "https://www.youtube.com/watch?v=R-g53EroZN8"</w:instrText>
            </w:r>
            <w:r w:rsidRPr="00567D23" w:rsidR="00390E42">
              <w:rPr>
                <w:rFonts w:ascii="Arial" w:hAnsi="Arial" w:cs="Arial"/>
                <w:sz w:val="22"/>
                <w:szCs w:val="22"/>
              </w:rPr>
            </w:r>
            <w:r w:rsidRPr="00567D23">
              <w:rPr>
                <w:rFonts w:ascii="Arial" w:hAnsi="Arial" w:cs="Arial"/>
                <w:sz w:val="22"/>
                <w:szCs w:val="22"/>
              </w:rPr>
              <w:fldChar w:fldCharType="separate"/>
            </w:r>
            <w:r w:rsidRPr="00567D23" w:rsidR="00B76531">
              <w:rPr>
                <w:rStyle w:val="Hyperlink"/>
                <w:rFonts w:ascii="Arial" w:hAnsi="Arial" w:cs="Arial"/>
                <w:sz w:val="22"/>
                <w:szCs w:val="22"/>
              </w:rPr>
              <w:t>Meeting Presentation</w:t>
            </w:r>
          </w:p>
          <w:p w:rsidRPr="00567D23" w:rsidR="00B76531" w:rsidP="00670DB0" w:rsidRDefault="000A2E60" w14:paraId="2FBC67DF" w14:textId="77777777">
            <w:pPr>
              <w:pStyle w:val="ListParagraph"/>
              <w:numPr>
                <w:ilvl w:val="0"/>
                <w:numId w:val="18"/>
              </w:numPr>
              <w:rPr>
                <w:rFonts w:ascii="Arial" w:hAnsi="Arial" w:cs="Arial"/>
                <w:sz w:val="22"/>
                <w:szCs w:val="22"/>
              </w:rPr>
            </w:pPr>
            <w:r w:rsidRPr="00567D23">
              <w:rPr>
                <w:rFonts w:ascii="Arial" w:hAnsi="Arial" w:cs="Arial"/>
                <w:sz w:val="22"/>
                <w:szCs w:val="22"/>
              </w:rPr>
              <w:fldChar w:fldCharType="end"/>
            </w:r>
            <w:hyperlink w:history="1" r:id="rId15">
              <w:r w:rsidRPr="00567D23" w:rsidR="00B76531">
                <w:rPr>
                  <w:rStyle w:val="Hyperlink"/>
                  <w:rFonts w:ascii="Arial" w:hAnsi="Arial" w:cs="Arial"/>
                  <w:sz w:val="22"/>
                  <w:szCs w:val="22"/>
                </w:rPr>
                <w:t>Post-Meeting Feedback Form</w:t>
              </w:r>
            </w:hyperlink>
          </w:p>
          <w:p w:rsidRPr="00567D23" w:rsidR="009D1348" w:rsidP="00670DB0" w:rsidRDefault="009D1348" w14:paraId="7433B9AE" w14:textId="0D0E3E73">
            <w:pPr>
              <w:pStyle w:val="ListParagraph"/>
              <w:numPr>
                <w:ilvl w:val="0"/>
                <w:numId w:val="18"/>
              </w:numPr>
              <w:rPr>
                <w:rFonts w:ascii="Arial" w:hAnsi="Arial" w:cs="Arial"/>
                <w:sz w:val="22"/>
                <w:szCs w:val="22"/>
              </w:rPr>
            </w:pPr>
            <w:hyperlink w:history="1" r:id="rId16">
              <w:r w:rsidRPr="00567D23">
                <w:rPr>
                  <w:rStyle w:val="Hyperlink"/>
                  <w:rFonts w:ascii="Arial" w:hAnsi="Arial" w:cs="Arial"/>
                  <w:sz w:val="22"/>
                  <w:szCs w:val="22"/>
                </w:rPr>
                <w:t>Meeting Recording</w:t>
              </w:r>
            </w:hyperlink>
          </w:p>
        </w:tc>
      </w:tr>
      <w:tr w:rsidRPr="00465478" w:rsidR="007F3AF2" w:rsidTr="1DA6DEE5" w14:paraId="655EE3A4" w14:textId="77777777">
        <w:trPr>
          <w:trHeight w:val="1804"/>
        </w:trPr>
        <w:tc>
          <w:tcPr>
            <w:tcW w:w="9458" w:type="dxa"/>
            <w:gridSpan w:val="2"/>
            <w:tcMar/>
          </w:tcPr>
          <w:p w:rsidRPr="00567D23" w:rsidR="007F3AF2" w:rsidP="004965FC" w:rsidRDefault="007F3AF2" w14:paraId="25E1E019" w14:textId="6DDDE72C">
            <w:pPr>
              <w:rPr>
                <w:rFonts w:ascii="Arial" w:hAnsi="Arial" w:cs="Arial"/>
                <w:sz w:val="22"/>
                <w:szCs w:val="22"/>
              </w:rPr>
            </w:pPr>
          </w:p>
        </w:tc>
      </w:tr>
    </w:tbl>
    <w:p w:rsidRPr="00465478" w:rsidR="00CA6B4F" w:rsidP="00CA6B4F" w:rsidRDefault="00CA6B4F" w14:paraId="03ECF9F8" w14:textId="77777777">
      <w:pPr>
        <w:rPr>
          <w:rFonts w:ascii="Arial" w:hAnsi="Arial" w:cs="Arial"/>
        </w:rPr>
      </w:pPr>
    </w:p>
    <w:sectPr w:rsidRPr="00465478" w:rsidR="00CA6B4F" w:rsidSect="00FC030B">
      <w:pgSz w:w="12240" w:h="15840" w:orient="portrait" w:code="1"/>
      <w:pgMar w:top="576" w:right="1440" w:bottom="1440" w:left="1440" w:header="0" w:footer="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BT" w:author="Ballou, Thomas (DEQ)" w:date="2025-03-17T11:32:39" w:id="1463207826">
    <w:p xmlns:w14="http://schemas.microsoft.com/office/word/2010/wordml" xmlns:w="http://schemas.openxmlformats.org/wordprocessingml/2006/main" w:rsidR="65E829A4" w:rsidRDefault="0D04D01B" w14:paraId="4CB6ECFA" w14:textId="0733F5E0">
      <w:pPr>
        <w:pStyle w:val="CommentText"/>
      </w:pPr>
      <w:r>
        <w:rPr>
          <w:rStyle w:val="CommentReference"/>
        </w:rPr>
        <w:annotationRef/>
      </w:r>
      <w:r w:rsidRPr="3ABF1B23" w:rsidR="3AAC6A99">
        <w:t>I would also note that the plan will be revised in 2027 as part of the comprehensive status report update.</w:t>
      </w:r>
    </w:p>
  </w:comment>
</w:comments>
</file>

<file path=word/commentsExtended.xml><?xml version="1.0" encoding="utf-8"?>
<w15:commentsEx xmlns:mc="http://schemas.openxmlformats.org/markup-compatibility/2006" xmlns:w15="http://schemas.microsoft.com/office/word/2012/wordml" mc:Ignorable="w15">
  <w15:commentEx w15:done="1" w15:paraId="4CB6ECF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5027BB" w16cex:dateUtc="2025-03-17T15:32:39.297Z"/>
</w16cex:commentsExtensible>
</file>

<file path=word/commentsIds.xml><?xml version="1.0" encoding="utf-8"?>
<w16cid:commentsIds xmlns:mc="http://schemas.openxmlformats.org/markup-compatibility/2006" xmlns:w16cid="http://schemas.microsoft.com/office/word/2016/wordml/cid" mc:Ignorable="w16cid">
  <w16cid:commentId w16cid:paraId="4CB6ECFA" w16cid:durableId="67502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783" w:rsidRDefault="00254783" w14:paraId="40BF586E" w14:textId="77777777">
      <w:pPr>
        <w:spacing w:after="0" w:line="240" w:lineRule="auto"/>
      </w:pPr>
      <w:r>
        <w:separator/>
      </w:r>
    </w:p>
  </w:endnote>
  <w:endnote w:type="continuationSeparator" w:id="0">
    <w:p w:rsidR="00254783" w:rsidRDefault="00254783" w14:paraId="11F8DF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783" w:rsidRDefault="00254783" w14:paraId="204049D8" w14:textId="77777777">
      <w:pPr>
        <w:spacing w:after="0" w:line="240" w:lineRule="auto"/>
      </w:pPr>
      <w:r>
        <w:separator/>
      </w:r>
    </w:p>
  </w:footnote>
  <w:footnote w:type="continuationSeparator" w:id="0">
    <w:p w:rsidR="00254783" w:rsidRDefault="00254783" w14:paraId="6F70DA2A" w14:textId="77777777">
      <w:pPr>
        <w:spacing w:after="0" w:line="240" w:lineRule="auto"/>
      </w:pPr>
      <w:r>
        <w:continuationSeparator/>
      </w:r>
    </w:p>
  </w:footnote>
  <w:footnote w:id="1">
    <w:p w:rsidRPr="00C65A51" w:rsidR="00C65A51" w:rsidRDefault="00C65A51" w14:paraId="2661F2C9" w14:textId="03D52BB8">
      <w:pPr>
        <w:pStyle w:val="FootnoteText"/>
        <w:rPr>
          <w:rFonts w:ascii="Arial" w:hAnsi="Arial" w:cs="Arial"/>
        </w:rPr>
      </w:pPr>
      <w:r w:rsidRPr="00C65A51">
        <w:rPr>
          <w:rStyle w:val="FootnoteReference"/>
          <w:rFonts w:ascii="Arial" w:hAnsi="Arial" w:cs="Arial"/>
        </w:rPr>
        <w:footnoteRef/>
      </w:r>
      <w:r w:rsidRPr="00C65A51">
        <w:rPr>
          <w:rFonts w:ascii="Arial" w:hAnsi="Arial" w:cs="Arial"/>
        </w:rPr>
        <w:t xml:space="preserve"> </w:t>
      </w:r>
      <w:r w:rsidRPr="00C65A51">
        <w:rPr>
          <w:rFonts w:ascii="Arial" w:hAnsi="Arial" w:cs="Arial"/>
        </w:rPr>
        <w:t>https://www.gao.gov/blog/can-chemical-recycling-reduce-plastic-pollution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A61EBC"/>
    <w:multiLevelType w:val="hybridMultilevel"/>
    <w:tmpl w:val="A7A4D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9098F"/>
    <w:multiLevelType w:val="hybridMultilevel"/>
    <w:tmpl w:val="B3DECC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E54132"/>
    <w:multiLevelType w:val="hybridMultilevel"/>
    <w:tmpl w:val="BD2E0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F81F52"/>
    <w:multiLevelType w:val="hybridMultilevel"/>
    <w:tmpl w:val="802E064E"/>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8440B9"/>
    <w:multiLevelType w:val="hybridMultilevel"/>
    <w:tmpl w:val="86FE4B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4900BE6"/>
    <w:multiLevelType w:val="hybridMultilevel"/>
    <w:tmpl w:val="1BDC236C"/>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4C7B1A"/>
    <w:multiLevelType w:val="hybridMultilevel"/>
    <w:tmpl w:val="EE943EA4"/>
    <w:lvl w:ilvl="0" w:tplc="349EF6C8">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BA76BB"/>
    <w:multiLevelType w:val="hybridMultilevel"/>
    <w:tmpl w:val="7136B9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A925B8"/>
    <w:multiLevelType w:val="hybridMultilevel"/>
    <w:tmpl w:val="BCCC58FC"/>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E830C3"/>
    <w:multiLevelType w:val="hybridMultilevel"/>
    <w:tmpl w:val="D9C29F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C24028"/>
    <w:multiLevelType w:val="hybridMultilevel"/>
    <w:tmpl w:val="2AF8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4704F"/>
    <w:multiLevelType w:val="hybridMultilevel"/>
    <w:tmpl w:val="3DB0E776"/>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B43F77"/>
    <w:multiLevelType w:val="hybridMultilevel"/>
    <w:tmpl w:val="A7A4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3067"/>
    <w:multiLevelType w:val="hybridMultilevel"/>
    <w:tmpl w:val="178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F5EAA"/>
    <w:multiLevelType w:val="hybridMultilevel"/>
    <w:tmpl w:val="C674D2FC"/>
    <w:lvl w:ilvl="0" w:tplc="349EF6C8">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562370A"/>
    <w:multiLevelType w:val="hybridMultilevel"/>
    <w:tmpl w:val="9370B636"/>
    <w:lvl w:ilvl="0" w:tplc="3B84A104">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74F4"/>
    <w:multiLevelType w:val="hybridMultilevel"/>
    <w:tmpl w:val="AF70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8723F"/>
    <w:multiLevelType w:val="hybridMultilevel"/>
    <w:tmpl w:val="36A4B7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6417FF"/>
    <w:multiLevelType w:val="hybridMultilevel"/>
    <w:tmpl w:val="AE9AE50A"/>
    <w:lvl w:ilvl="0" w:tplc="04090001">
      <w:start w:val="1"/>
      <w:numFmt w:val="bullet"/>
      <w:lvlText w:val=""/>
      <w:lvlJc w:val="left"/>
      <w:pPr>
        <w:ind w:left="792" w:hanging="360"/>
      </w:pPr>
      <w:rPr>
        <w:rFonts w:hint="default" w:ascii="Symbol" w:hAnsi="Symbol"/>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21" w15:restartNumberingAfterBreak="0">
    <w:nsid w:val="4E02739A"/>
    <w:multiLevelType w:val="hybridMultilevel"/>
    <w:tmpl w:val="52A61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45C056F"/>
    <w:multiLevelType w:val="hybridMultilevel"/>
    <w:tmpl w:val="84AC413E"/>
    <w:lvl w:ilvl="0" w:tplc="50A2D77E">
      <w:start w:val="13"/>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F737A10"/>
    <w:multiLevelType w:val="hybridMultilevel"/>
    <w:tmpl w:val="2E34040A"/>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3766635"/>
    <w:multiLevelType w:val="hybridMultilevel"/>
    <w:tmpl w:val="876A8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39F1147"/>
    <w:multiLevelType w:val="hybridMultilevel"/>
    <w:tmpl w:val="3042A4F6"/>
    <w:lvl w:ilvl="0" w:tplc="F3B8793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43DAB"/>
    <w:multiLevelType w:val="hybridMultilevel"/>
    <w:tmpl w:val="F4841C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CA95284"/>
    <w:multiLevelType w:val="hybridMultilevel"/>
    <w:tmpl w:val="8DB4B09E"/>
    <w:lvl w:ilvl="0" w:tplc="45B4A1B2">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FAA1740"/>
    <w:multiLevelType w:val="hybridMultilevel"/>
    <w:tmpl w:val="57E43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5CE3579"/>
    <w:multiLevelType w:val="hybridMultilevel"/>
    <w:tmpl w:val="8BD26AA2"/>
    <w:lvl w:ilvl="0" w:tplc="9480572C">
      <w:start w:val="4"/>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6D51BD3"/>
    <w:multiLevelType w:val="hybridMultilevel"/>
    <w:tmpl w:val="2FECE7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793419E2"/>
    <w:multiLevelType w:val="hybridMultilevel"/>
    <w:tmpl w:val="4AA87D60"/>
    <w:lvl w:ilvl="0" w:tplc="E34696AC">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BD318C4"/>
    <w:multiLevelType w:val="hybridMultilevel"/>
    <w:tmpl w:val="27B468FE"/>
    <w:lvl w:ilvl="0" w:tplc="43FEE1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5D5137"/>
    <w:multiLevelType w:val="hybridMultilevel"/>
    <w:tmpl w:val="2AF8E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B24219"/>
    <w:multiLevelType w:val="hybridMultilevel"/>
    <w:tmpl w:val="19DEE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0961517">
    <w:abstractNumId w:val="0"/>
  </w:num>
  <w:num w:numId="2" w16cid:durableId="1381396672">
    <w:abstractNumId w:val="17"/>
  </w:num>
  <w:num w:numId="3" w16cid:durableId="922295057">
    <w:abstractNumId w:val="27"/>
  </w:num>
  <w:num w:numId="4" w16cid:durableId="700713227">
    <w:abstractNumId w:val="11"/>
  </w:num>
  <w:num w:numId="5" w16cid:durableId="350490909">
    <w:abstractNumId w:val="22"/>
  </w:num>
  <w:num w:numId="6" w16cid:durableId="101384982">
    <w:abstractNumId w:val="2"/>
  </w:num>
  <w:num w:numId="7" w16cid:durableId="349988578">
    <w:abstractNumId w:val="19"/>
  </w:num>
  <w:num w:numId="8" w16cid:durableId="1492526278">
    <w:abstractNumId w:val="34"/>
  </w:num>
  <w:num w:numId="9" w16cid:durableId="618335498">
    <w:abstractNumId w:val="28"/>
  </w:num>
  <w:num w:numId="10" w16cid:durableId="1539901792">
    <w:abstractNumId w:val="26"/>
  </w:num>
  <w:num w:numId="11" w16cid:durableId="2123069080">
    <w:abstractNumId w:val="33"/>
  </w:num>
  <w:num w:numId="12" w16cid:durableId="1320229804">
    <w:abstractNumId w:val="20"/>
  </w:num>
  <w:num w:numId="13" w16cid:durableId="1779518117">
    <w:abstractNumId w:val="24"/>
  </w:num>
  <w:num w:numId="14" w16cid:durableId="1284271648">
    <w:abstractNumId w:val="8"/>
  </w:num>
  <w:num w:numId="15" w16cid:durableId="1968849794">
    <w:abstractNumId w:val="7"/>
  </w:num>
  <w:num w:numId="16" w16cid:durableId="748577779">
    <w:abstractNumId w:val="15"/>
  </w:num>
  <w:num w:numId="17" w16cid:durableId="248345414">
    <w:abstractNumId w:val="5"/>
  </w:num>
  <w:num w:numId="18" w16cid:durableId="1964923716">
    <w:abstractNumId w:val="25"/>
  </w:num>
  <w:num w:numId="19" w16cid:durableId="2029716463">
    <w:abstractNumId w:val="14"/>
  </w:num>
  <w:num w:numId="20" w16cid:durableId="1935551898">
    <w:abstractNumId w:val="16"/>
  </w:num>
  <w:num w:numId="21" w16cid:durableId="2075002007">
    <w:abstractNumId w:val="29"/>
  </w:num>
  <w:num w:numId="22" w16cid:durableId="1075125792">
    <w:abstractNumId w:val="23"/>
  </w:num>
  <w:num w:numId="23" w16cid:durableId="181555141">
    <w:abstractNumId w:val="30"/>
  </w:num>
  <w:num w:numId="24" w16cid:durableId="299960023">
    <w:abstractNumId w:val="3"/>
  </w:num>
  <w:num w:numId="25" w16cid:durableId="566964160">
    <w:abstractNumId w:val="12"/>
  </w:num>
  <w:num w:numId="26" w16cid:durableId="118304470">
    <w:abstractNumId w:val="6"/>
  </w:num>
  <w:num w:numId="27" w16cid:durableId="804346855">
    <w:abstractNumId w:val="9"/>
  </w:num>
  <w:num w:numId="28" w16cid:durableId="957563964">
    <w:abstractNumId w:val="31"/>
  </w:num>
  <w:num w:numId="29" w16cid:durableId="1251550683">
    <w:abstractNumId w:val="4"/>
  </w:num>
  <w:num w:numId="30" w16cid:durableId="1585070495">
    <w:abstractNumId w:val="10"/>
  </w:num>
  <w:num w:numId="31" w16cid:durableId="1135954536">
    <w:abstractNumId w:val="21"/>
  </w:num>
  <w:num w:numId="32" w16cid:durableId="1529174766">
    <w:abstractNumId w:val="32"/>
  </w:num>
  <w:num w:numId="33" w16cid:durableId="202790295">
    <w:abstractNumId w:val="18"/>
  </w:num>
  <w:num w:numId="34" w16cid:durableId="1348404085">
    <w:abstractNumId w:val="13"/>
  </w:num>
  <w:num w:numId="35" w16cid:durableId="1073703859">
    <w:abstractNumId w:val="1"/>
  </w:num>
</w:numbering>
</file>

<file path=word/people.xml><?xml version="1.0" encoding="utf-8"?>
<w15:people xmlns:mc="http://schemas.openxmlformats.org/markup-compatibility/2006" xmlns:w15="http://schemas.microsoft.com/office/word/2012/wordml" mc:Ignorable="w15">
  <w15:person w15:author="Ballou, Thomas (DEQ)">
    <w15:presenceInfo w15:providerId="AD" w15:userId="S::thomas.ballou_deq.virginia.gov#ext#@icfonline.onmicrosoft.com::64a6e1ce-6300-4a5b-a840-2f6b24b0fa8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A"/>
    <w:rsid w:val="00007450"/>
    <w:rsid w:val="00007811"/>
    <w:rsid w:val="00012BDB"/>
    <w:rsid w:val="0001495E"/>
    <w:rsid w:val="0001626D"/>
    <w:rsid w:val="00017EC4"/>
    <w:rsid w:val="000304B3"/>
    <w:rsid w:val="00031013"/>
    <w:rsid w:val="00035454"/>
    <w:rsid w:val="00042E46"/>
    <w:rsid w:val="00042EA3"/>
    <w:rsid w:val="0004584A"/>
    <w:rsid w:val="00045BB7"/>
    <w:rsid w:val="00050B4F"/>
    <w:rsid w:val="00052166"/>
    <w:rsid w:val="0005255C"/>
    <w:rsid w:val="00060EFD"/>
    <w:rsid w:val="00064CA9"/>
    <w:rsid w:val="000660ED"/>
    <w:rsid w:val="00071DD6"/>
    <w:rsid w:val="00072719"/>
    <w:rsid w:val="00080BE8"/>
    <w:rsid w:val="0008260E"/>
    <w:rsid w:val="00082AD6"/>
    <w:rsid w:val="0008649D"/>
    <w:rsid w:val="000869AE"/>
    <w:rsid w:val="00086B85"/>
    <w:rsid w:val="00090251"/>
    <w:rsid w:val="000927C1"/>
    <w:rsid w:val="00092EA6"/>
    <w:rsid w:val="00093F7F"/>
    <w:rsid w:val="00096BE5"/>
    <w:rsid w:val="000A2E60"/>
    <w:rsid w:val="000A33C6"/>
    <w:rsid w:val="000A3808"/>
    <w:rsid w:val="000A7328"/>
    <w:rsid w:val="000C083C"/>
    <w:rsid w:val="000D545A"/>
    <w:rsid w:val="000E2F1A"/>
    <w:rsid w:val="000F00BE"/>
    <w:rsid w:val="000F5BD8"/>
    <w:rsid w:val="000F6D6D"/>
    <w:rsid w:val="000F7ACE"/>
    <w:rsid w:val="00105A30"/>
    <w:rsid w:val="0011460F"/>
    <w:rsid w:val="00120F4B"/>
    <w:rsid w:val="00123B6C"/>
    <w:rsid w:val="001311AF"/>
    <w:rsid w:val="00131891"/>
    <w:rsid w:val="001326AE"/>
    <w:rsid w:val="00132AB8"/>
    <w:rsid w:val="001353A1"/>
    <w:rsid w:val="00137B9E"/>
    <w:rsid w:val="00137D93"/>
    <w:rsid w:val="00146046"/>
    <w:rsid w:val="001462BC"/>
    <w:rsid w:val="00146A97"/>
    <w:rsid w:val="001533B7"/>
    <w:rsid w:val="00153CF8"/>
    <w:rsid w:val="00155ABC"/>
    <w:rsid w:val="00160B9A"/>
    <w:rsid w:val="00163CC4"/>
    <w:rsid w:val="00166B81"/>
    <w:rsid w:val="001710E3"/>
    <w:rsid w:val="00173457"/>
    <w:rsid w:val="001854F3"/>
    <w:rsid w:val="001A10F6"/>
    <w:rsid w:val="001A388D"/>
    <w:rsid w:val="001A6300"/>
    <w:rsid w:val="001B5E95"/>
    <w:rsid w:val="001D2B9F"/>
    <w:rsid w:val="001D5F09"/>
    <w:rsid w:val="001D6CA9"/>
    <w:rsid w:val="001E653D"/>
    <w:rsid w:val="001E65A2"/>
    <w:rsid w:val="001F2A7C"/>
    <w:rsid w:val="001F48C1"/>
    <w:rsid w:val="001F6996"/>
    <w:rsid w:val="00205BD2"/>
    <w:rsid w:val="00210026"/>
    <w:rsid w:val="00211646"/>
    <w:rsid w:val="00212C3F"/>
    <w:rsid w:val="00221063"/>
    <w:rsid w:val="00221623"/>
    <w:rsid w:val="0022515E"/>
    <w:rsid w:val="00225593"/>
    <w:rsid w:val="0023373B"/>
    <w:rsid w:val="00234855"/>
    <w:rsid w:val="00246790"/>
    <w:rsid w:val="002500D0"/>
    <w:rsid w:val="00251E83"/>
    <w:rsid w:val="002524C5"/>
    <w:rsid w:val="002535C4"/>
    <w:rsid w:val="00254783"/>
    <w:rsid w:val="00261BA9"/>
    <w:rsid w:val="00271B9B"/>
    <w:rsid w:val="0027531C"/>
    <w:rsid w:val="0027664D"/>
    <w:rsid w:val="00287B45"/>
    <w:rsid w:val="002919BB"/>
    <w:rsid w:val="002937F3"/>
    <w:rsid w:val="002965C2"/>
    <w:rsid w:val="002A19B9"/>
    <w:rsid w:val="002A236A"/>
    <w:rsid w:val="002A54DB"/>
    <w:rsid w:val="002A6FA2"/>
    <w:rsid w:val="002A7A31"/>
    <w:rsid w:val="002B1C1E"/>
    <w:rsid w:val="002B39F1"/>
    <w:rsid w:val="002B40CC"/>
    <w:rsid w:val="002C14DF"/>
    <w:rsid w:val="002C2E7D"/>
    <w:rsid w:val="002C6D0E"/>
    <w:rsid w:val="002C6D14"/>
    <w:rsid w:val="002D0B15"/>
    <w:rsid w:val="002D2055"/>
    <w:rsid w:val="002D4111"/>
    <w:rsid w:val="002E0B9C"/>
    <w:rsid w:val="002E3014"/>
    <w:rsid w:val="002E4C36"/>
    <w:rsid w:val="002E6287"/>
    <w:rsid w:val="002E628A"/>
    <w:rsid w:val="002F0662"/>
    <w:rsid w:val="002F13B1"/>
    <w:rsid w:val="002F3C25"/>
    <w:rsid w:val="002F4C34"/>
    <w:rsid w:val="003021A1"/>
    <w:rsid w:val="00303AE1"/>
    <w:rsid w:val="00305EF7"/>
    <w:rsid w:val="003179F4"/>
    <w:rsid w:val="00320E13"/>
    <w:rsid w:val="00320E2F"/>
    <w:rsid w:val="003213C5"/>
    <w:rsid w:val="00326F8F"/>
    <w:rsid w:val="00337EBF"/>
    <w:rsid w:val="00364DFC"/>
    <w:rsid w:val="00365731"/>
    <w:rsid w:val="00372DB1"/>
    <w:rsid w:val="0038111D"/>
    <w:rsid w:val="00383E16"/>
    <w:rsid w:val="0038471E"/>
    <w:rsid w:val="00386908"/>
    <w:rsid w:val="00386FBD"/>
    <w:rsid w:val="00390E42"/>
    <w:rsid w:val="00391AE9"/>
    <w:rsid w:val="00392188"/>
    <w:rsid w:val="0039347D"/>
    <w:rsid w:val="003949BD"/>
    <w:rsid w:val="00396499"/>
    <w:rsid w:val="003972C5"/>
    <w:rsid w:val="003A3976"/>
    <w:rsid w:val="003B640F"/>
    <w:rsid w:val="003C5004"/>
    <w:rsid w:val="003C558F"/>
    <w:rsid w:val="003D09DD"/>
    <w:rsid w:val="003D0D50"/>
    <w:rsid w:val="003D40B6"/>
    <w:rsid w:val="003D4CF3"/>
    <w:rsid w:val="003E7E82"/>
    <w:rsid w:val="0040132B"/>
    <w:rsid w:val="004063B2"/>
    <w:rsid w:val="004122A9"/>
    <w:rsid w:val="00412D1F"/>
    <w:rsid w:val="00423C89"/>
    <w:rsid w:val="00424551"/>
    <w:rsid w:val="00425E6F"/>
    <w:rsid w:val="00427E1D"/>
    <w:rsid w:val="00443541"/>
    <w:rsid w:val="0045210F"/>
    <w:rsid w:val="00453AC2"/>
    <w:rsid w:val="0046038B"/>
    <w:rsid w:val="0046040B"/>
    <w:rsid w:val="00465478"/>
    <w:rsid w:val="004673A5"/>
    <w:rsid w:val="00467C7D"/>
    <w:rsid w:val="00467CFE"/>
    <w:rsid w:val="00471704"/>
    <w:rsid w:val="00472034"/>
    <w:rsid w:val="004750E4"/>
    <w:rsid w:val="00485245"/>
    <w:rsid w:val="0049062E"/>
    <w:rsid w:val="00490FF6"/>
    <w:rsid w:val="004965FC"/>
    <w:rsid w:val="004A1E3D"/>
    <w:rsid w:val="004A35F2"/>
    <w:rsid w:val="004A3A8F"/>
    <w:rsid w:val="004A3F33"/>
    <w:rsid w:val="004A441F"/>
    <w:rsid w:val="004A7E23"/>
    <w:rsid w:val="004B2B5E"/>
    <w:rsid w:val="004B3501"/>
    <w:rsid w:val="004B3916"/>
    <w:rsid w:val="004C1F78"/>
    <w:rsid w:val="004C56F8"/>
    <w:rsid w:val="004C6FFB"/>
    <w:rsid w:val="004D1402"/>
    <w:rsid w:val="004D61A7"/>
    <w:rsid w:val="004F2A15"/>
    <w:rsid w:val="004F4889"/>
    <w:rsid w:val="004F5B25"/>
    <w:rsid w:val="00500728"/>
    <w:rsid w:val="005029E1"/>
    <w:rsid w:val="00502D83"/>
    <w:rsid w:val="00505467"/>
    <w:rsid w:val="00524B92"/>
    <w:rsid w:val="00535CA5"/>
    <w:rsid w:val="00536186"/>
    <w:rsid w:val="00540B99"/>
    <w:rsid w:val="00540F1B"/>
    <w:rsid w:val="00544B03"/>
    <w:rsid w:val="00551220"/>
    <w:rsid w:val="0055308D"/>
    <w:rsid w:val="005549F3"/>
    <w:rsid w:val="00555170"/>
    <w:rsid w:val="00556F1B"/>
    <w:rsid w:val="00560F76"/>
    <w:rsid w:val="005615C2"/>
    <w:rsid w:val="00564232"/>
    <w:rsid w:val="00565054"/>
    <w:rsid w:val="00567D23"/>
    <w:rsid w:val="00575735"/>
    <w:rsid w:val="00575E22"/>
    <w:rsid w:val="005763F5"/>
    <w:rsid w:val="005815A4"/>
    <w:rsid w:val="00581B60"/>
    <w:rsid w:val="00583F5A"/>
    <w:rsid w:val="005866D7"/>
    <w:rsid w:val="00591FFE"/>
    <w:rsid w:val="0059229B"/>
    <w:rsid w:val="00592B66"/>
    <w:rsid w:val="00594E9B"/>
    <w:rsid w:val="005A1166"/>
    <w:rsid w:val="005A3FAD"/>
    <w:rsid w:val="005A672E"/>
    <w:rsid w:val="005B0906"/>
    <w:rsid w:val="005B1039"/>
    <w:rsid w:val="005B1868"/>
    <w:rsid w:val="005B4C4D"/>
    <w:rsid w:val="005B5545"/>
    <w:rsid w:val="005C3203"/>
    <w:rsid w:val="005C3447"/>
    <w:rsid w:val="005C3458"/>
    <w:rsid w:val="005D0D53"/>
    <w:rsid w:val="005E6E76"/>
    <w:rsid w:val="005E7EEE"/>
    <w:rsid w:val="005F2B03"/>
    <w:rsid w:val="005F2E97"/>
    <w:rsid w:val="005F5183"/>
    <w:rsid w:val="005F5E60"/>
    <w:rsid w:val="005F7B5A"/>
    <w:rsid w:val="00603314"/>
    <w:rsid w:val="006034DA"/>
    <w:rsid w:val="00605A94"/>
    <w:rsid w:val="00607BEC"/>
    <w:rsid w:val="00620E83"/>
    <w:rsid w:val="0062256F"/>
    <w:rsid w:val="0062557D"/>
    <w:rsid w:val="00627245"/>
    <w:rsid w:val="00630772"/>
    <w:rsid w:val="006347BA"/>
    <w:rsid w:val="00637062"/>
    <w:rsid w:val="00637E3C"/>
    <w:rsid w:val="00640E7A"/>
    <w:rsid w:val="00640F60"/>
    <w:rsid w:val="00644600"/>
    <w:rsid w:val="00660329"/>
    <w:rsid w:val="00665496"/>
    <w:rsid w:val="00666A22"/>
    <w:rsid w:val="00670DB0"/>
    <w:rsid w:val="00674911"/>
    <w:rsid w:val="006838F5"/>
    <w:rsid w:val="00686FFB"/>
    <w:rsid w:val="00693ACE"/>
    <w:rsid w:val="00696108"/>
    <w:rsid w:val="006A17C2"/>
    <w:rsid w:val="006A3964"/>
    <w:rsid w:val="006A74D7"/>
    <w:rsid w:val="006B7784"/>
    <w:rsid w:val="006C6B0B"/>
    <w:rsid w:val="006C7516"/>
    <w:rsid w:val="006D02DF"/>
    <w:rsid w:val="006D3022"/>
    <w:rsid w:val="006D7798"/>
    <w:rsid w:val="006E37B7"/>
    <w:rsid w:val="006E5AF4"/>
    <w:rsid w:val="006E5D6D"/>
    <w:rsid w:val="006E64FB"/>
    <w:rsid w:val="006F0866"/>
    <w:rsid w:val="006F1325"/>
    <w:rsid w:val="006F16F0"/>
    <w:rsid w:val="00702DEB"/>
    <w:rsid w:val="00703804"/>
    <w:rsid w:val="00705274"/>
    <w:rsid w:val="00713085"/>
    <w:rsid w:val="007154D4"/>
    <w:rsid w:val="007164BF"/>
    <w:rsid w:val="00716A29"/>
    <w:rsid w:val="00722525"/>
    <w:rsid w:val="00727BD6"/>
    <w:rsid w:val="00734C32"/>
    <w:rsid w:val="00745763"/>
    <w:rsid w:val="007508EB"/>
    <w:rsid w:val="007520BE"/>
    <w:rsid w:val="007606DC"/>
    <w:rsid w:val="00761CCB"/>
    <w:rsid w:val="007620CE"/>
    <w:rsid w:val="007636C1"/>
    <w:rsid w:val="007661EC"/>
    <w:rsid w:val="007722B8"/>
    <w:rsid w:val="00774389"/>
    <w:rsid w:val="007818B8"/>
    <w:rsid w:val="00783EFC"/>
    <w:rsid w:val="0079746A"/>
    <w:rsid w:val="007A4170"/>
    <w:rsid w:val="007A6D54"/>
    <w:rsid w:val="007B09C6"/>
    <w:rsid w:val="007B0FFF"/>
    <w:rsid w:val="007B406D"/>
    <w:rsid w:val="007B482C"/>
    <w:rsid w:val="007B4D47"/>
    <w:rsid w:val="007B666A"/>
    <w:rsid w:val="007C0BAD"/>
    <w:rsid w:val="007C717F"/>
    <w:rsid w:val="007D078F"/>
    <w:rsid w:val="007D28A1"/>
    <w:rsid w:val="007D3871"/>
    <w:rsid w:val="007D3C14"/>
    <w:rsid w:val="007E38C8"/>
    <w:rsid w:val="007E4B6C"/>
    <w:rsid w:val="007F31CD"/>
    <w:rsid w:val="007F3AF2"/>
    <w:rsid w:val="008005C5"/>
    <w:rsid w:val="008013C4"/>
    <w:rsid w:val="008049ED"/>
    <w:rsid w:val="00805BE8"/>
    <w:rsid w:val="00812240"/>
    <w:rsid w:val="00812328"/>
    <w:rsid w:val="0081257C"/>
    <w:rsid w:val="00817AC0"/>
    <w:rsid w:val="00820122"/>
    <w:rsid w:val="00825012"/>
    <w:rsid w:val="0083096A"/>
    <w:rsid w:val="00833523"/>
    <w:rsid w:val="008342D0"/>
    <w:rsid w:val="0084095A"/>
    <w:rsid w:val="00843384"/>
    <w:rsid w:val="00843C4B"/>
    <w:rsid w:val="00844658"/>
    <w:rsid w:val="00846495"/>
    <w:rsid w:val="00854858"/>
    <w:rsid w:val="008575E2"/>
    <w:rsid w:val="00864EC9"/>
    <w:rsid w:val="00867F32"/>
    <w:rsid w:val="008724E8"/>
    <w:rsid w:val="0087297E"/>
    <w:rsid w:val="0087328B"/>
    <w:rsid w:val="008742B0"/>
    <w:rsid w:val="00877DDA"/>
    <w:rsid w:val="008846E5"/>
    <w:rsid w:val="00886152"/>
    <w:rsid w:val="00887562"/>
    <w:rsid w:val="008A378D"/>
    <w:rsid w:val="008A4ADD"/>
    <w:rsid w:val="008B05B6"/>
    <w:rsid w:val="008B4F96"/>
    <w:rsid w:val="008C3DEC"/>
    <w:rsid w:val="008C4624"/>
    <w:rsid w:val="008C57A3"/>
    <w:rsid w:val="008D0F80"/>
    <w:rsid w:val="008D173A"/>
    <w:rsid w:val="008D19F9"/>
    <w:rsid w:val="008D3E8F"/>
    <w:rsid w:val="008D3F90"/>
    <w:rsid w:val="008D5593"/>
    <w:rsid w:val="008E4F1E"/>
    <w:rsid w:val="008F4596"/>
    <w:rsid w:val="009365DD"/>
    <w:rsid w:val="0094448B"/>
    <w:rsid w:val="009512C7"/>
    <w:rsid w:val="00951445"/>
    <w:rsid w:val="00957B8E"/>
    <w:rsid w:val="00961016"/>
    <w:rsid w:val="00961097"/>
    <w:rsid w:val="009641C0"/>
    <w:rsid w:val="00970A26"/>
    <w:rsid w:val="00986E26"/>
    <w:rsid w:val="00993907"/>
    <w:rsid w:val="009A07D3"/>
    <w:rsid w:val="009A36B1"/>
    <w:rsid w:val="009A5457"/>
    <w:rsid w:val="009B2B64"/>
    <w:rsid w:val="009B4E0A"/>
    <w:rsid w:val="009C0FAC"/>
    <w:rsid w:val="009C176C"/>
    <w:rsid w:val="009C4E4F"/>
    <w:rsid w:val="009D1348"/>
    <w:rsid w:val="009D1D8F"/>
    <w:rsid w:val="009D3EE7"/>
    <w:rsid w:val="009D733D"/>
    <w:rsid w:val="009E2C37"/>
    <w:rsid w:val="009F0AE7"/>
    <w:rsid w:val="00A04623"/>
    <w:rsid w:val="00A05033"/>
    <w:rsid w:val="00A05E16"/>
    <w:rsid w:val="00A065F0"/>
    <w:rsid w:val="00A06675"/>
    <w:rsid w:val="00A07172"/>
    <w:rsid w:val="00A1263A"/>
    <w:rsid w:val="00A1603F"/>
    <w:rsid w:val="00A171E5"/>
    <w:rsid w:val="00A222BB"/>
    <w:rsid w:val="00A27F38"/>
    <w:rsid w:val="00A30911"/>
    <w:rsid w:val="00A33F99"/>
    <w:rsid w:val="00A42462"/>
    <w:rsid w:val="00A448C1"/>
    <w:rsid w:val="00A44DD7"/>
    <w:rsid w:val="00A4789C"/>
    <w:rsid w:val="00A52BD0"/>
    <w:rsid w:val="00A56976"/>
    <w:rsid w:val="00A6023A"/>
    <w:rsid w:val="00A63EFD"/>
    <w:rsid w:val="00A643F6"/>
    <w:rsid w:val="00A6497E"/>
    <w:rsid w:val="00A8000E"/>
    <w:rsid w:val="00A802DD"/>
    <w:rsid w:val="00A805EA"/>
    <w:rsid w:val="00A810E4"/>
    <w:rsid w:val="00A839FC"/>
    <w:rsid w:val="00A8506C"/>
    <w:rsid w:val="00A907A6"/>
    <w:rsid w:val="00A919AA"/>
    <w:rsid w:val="00A9726E"/>
    <w:rsid w:val="00AA0246"/>
    <w:rsid w:val="00AA6D39"/>
    <w:rsid w:val="00AA7AA0"/>
    <w:rsid w:val="00AB4981"/>
    <w:rsid w:val="00AB6D0F"/>
    <w:rsid w:val="00AC0D31"/>
    <w:rsid w:val="00AC18FC"/>
    <w:rsid w:val="00AC1C37"/>
    <w:rsid w:val="00AD20E5"/>
    <w:rsid w:val="00AE44C5"/>
    <w:rsid w:val="00AE4D13"/>
    <w:rsid w:val="00AF4EF3"/>
    <w:rsid w:val="00AF771C"/>
    <w:rsid w:val="00B0377A"/>
    <w:rsid w:val="00B04564"/>
    <w:rsid w:val="00B07AED"/>
    <w:rsid w:val="00B1071B"/>
    <w:rsid w:val="00B20121"/>
    <w:rsid w:val="00B2204F"/>
    <w:rsid w:val="00B265A1"/>
    <w:rsid w:val="00B27429"/>
    <w:rsid w:val="00B33F7D"/>
    <w:rsid w:val="00B35808"/>
    <w:rsid w:val="00B40EAD"/>
    <w:rsid w:val="00B42D21"/>
    <w:rsid w:val="00B43495"/>
    <w:rsid w:val="00B44E95"/>
    <w:rsid w:val="00B45737"/>
    <w:rsid w:val="00B532D1"/>
    <w:rsid w:val="00B604AB"/>
    <w:rsid w:val="00B60F9B"/>
    <w:rsid w:val="00B62083"/>
    <w:rsid w:val="00B63623"/>
    <w:rsid w:val="00B63689"/>
    <w:rsid w:val="00B63A6F"/>
    <w:rsid w:val="00B70211"/>
    <w:rsid w:val="00B71B54"/>
    <w:rsid w:val="00B722CB"/>
    <w:rsid w:val="00B74A60"/>
    <w:rsid w:val="00B76531"/>
    <w:rsid w:val="00B81A0A"/>
    <w:rsid w:val="00B91F90"/>
    <w:rsid w:val="00B947F8"/>
    <w:rsid w:val="00B94DDC"/>
    <w:rsid w:val="00BA00DE"/>
    <w:rsid w:val="00BA2AFE"/>
    <w:rsid w:val="00BA7E0B"/>
    <w:rsid w:val="00BB348E"/>
    <w:rsid w:val="00BB38B1"/>
    <w:rsid w:val="00BB394B"/>
    <w:rsid w:val="00BB5C5A"/>
    <w:rsid w:val="00BC3C31"/>
    <w:rsid w:val="00BD15CE"/>
    <w:rsid w:val="00BD3215"/>
    <w:rsid w:val="00BD4281"/>
    <w:rsid w:val="00BD74D9"/>
    <w:rsid w:val="00BE7118"/>
    <w:rsid w:val="00BF13C3"/>
    <w:rsid w:val="00BF320D"/>
    <w:rsid w:val="00BF50FF"/>
    <w:rsid w:val="00C00C99"/>
    <w:rsid w:val="00C03884"/>
    <w:rsid w:val="00C042B5"/>
    <w:rsid w:val="00C150C7"/>
    <w:rsid w:val="00C168E4"/>
    <w:rsid w:val="00C20B2D"/>
    <w:rsid w:val="00C215EC"/>
    <w:rsid w:val="00C2242C"/>
    <w:rsid w:val="00C24A93"/>
    <w:rsid w:val="00C51438"/>
    <w:rsid w:val="00C52E53"/>
    <w:rsid w:val="00C5525C"/>
    <w:rsid w:val="00C55F60"/>
    <w:rsid w:val="00C57375"/>
    <w:rsid w:val="00C61249"/>
    <w:rsid w:val="00C61E68"/>
    <w:rsid w:val="00C65A51"/>
    <w:rsid w:val="00C66953"/>
    <w:rsid w:val="00C715FC"/>
    <w:rsid w:val="00C7276F"/>
    <w:rsid w:val="00C72F0B"/>
    <w:rsid w:val="00C7306C"/>
    <w:rsid w:val="00C75B85"/>
    <w:rsid w:val="00C775EC"/>
    <w:rsid w:val="00C8030D"/>
    <w:rsid w:val="00C849F5"/>
    <w:rsid w:val="00C86BFF"/>
    <w:rsid w:val="00C928F0"/>
    <w:rsid w:val="00C93221"/>
    <w:rsid w:val="00C94BE3"/>
    <w:rsid w:val="00CA1AAF"/>
    <w:rsid w:val="00CA4A4C"/>
    <w:rsid w:val="00CA6B4F"/>
    <w:rsid w:val="00CA6F11"/>
    <w:rsid w:val="00CB4FDB"/>
    <w:rsid w:val="00CD438E"/>
    <w:rsid w:val="00CD5076"/>
    <w:rsid w:val="00CD5BF0"/>
    <w:rsid w:val="00CE23B6"/>
    <w:rsid w:val="00CE3F16"/>
    <w:rsid w:val="00CE4376"/>
    <w:rsid w:val="00CE7F8F"/>
    <w:rsid w:val="00D0305E"/>
    <w:rsid w:val="00D04142"/>
    <w:rsid w:val="00D05580"/>
    <w:rsid w:val="00D076CD"/>
    <w:rsid w:val="00D15153"/>
    <w:rsid w:val="00D15429"/>
    <w:rsid w:val="00D157EE"/>
    <w:rsid w:val="00D23293"/>
    <w:rsid w:val="00D2602B"/>
    <w:rsid w:val="00D26778"/>
    <w:rsid w:val="00D26EF3"/>
    <w:rsid w:val="00D2721F"/>
    <w:rsid w:val="00D306E7"/>
    <w:rsid w:val="00D30B56"/>
    <w:rsid w:val="00D316AA"/>
    <w:rsid w:val="00D33226"/>
    <w:rsid w:val="00D339D0"/>
    <w:rsid w:val="00D4000A"/>
    <w:rsid w:val="00D41880"/>
    <w:rsid w:val="00D53517"/>
    <w:rsid w:val="00D55E9B"/>
    <w:rsid w:val="00D57E56"/>
    <w:rsid w:val="00D60CB0"/>
    <w:rsid w:val="00D610F8"/>
    <w:rsid w:val="00D67E85"/>
    <w:rsid w:val="00D72850"/>
    <w:rsid w:val="00D732AD"/>
    <w:rsid w:val="00D811F0"/>
    <w:rsid w:val="00D82B2E"/>
    <w:rsid w:val="00D837F8"/>
    <w:rsid w:val="00D856B3"/>
    <w:rsid w:val="00D85976"/>
    <w:rsid w:val="00DA11F2"/>
    <w:rsid w:val="00DA1A2C"/>
    <w:rsid w:val="00DA30CB"/>
    <w:rsid w:val="00DA37AE"/>
    <w:rsid w:val="00DA4A43"/>
    <w:rsid w:val="00DA543F"/>
    <w:rsid w:val="00DA5BEB"/>
    <w:rsid w:val="00DB31E9"/>
    <w:rsid w:val="00DB339A"/>
    <w:rsid w:val="00DB3487"/>
    <w:rsid w:val="00DC7B35"/>
    <w:rsid w:val="00DD027A"/>
    <w:rsid w:val="00DD0373"/>
    <w:rsid w:val="00DD1852"/>
    <w:rsid w:val="00DD2917"/>
    <w:rsid w:val="00DD6689"/>
    <w:rsid w:val="00DE395C"/>
    <w:rsid w:val="00DF7237"/>
    <w:rsid w:val="00DF7A4C"/>
    <w:rsid w:val="00E06859"/>
    <w:rsid w:val="00E06BC7"/>
    <w:rsid w:val="00E07A1D"/>
    <w:rsid w:val="00E12B6C"/>
    <w:rsid w:val="00E20D02"/>
    <w:rsid w:val="00E2411A"/>
    <w:rsid w:val="00E37225"/>
    <w:rsid w:val="00E414F2"/>
    <w:rsid w:val="00E449AA"/>
    <w:rsid w:val="00E51439"/>
    <w:rsid w:val="00E53A50"/>
    <w:rsid w:val="00E67CB3"/>
    <w:rsid w:val="00E924CC"/>
    <w:rsid w:val="00E96367"/>
    <w:rsid w:val="00E97E18"/>
    <w:rsid w:val="00EA3D67"/>
    <w:rsid w:val="00EB3E4A"/>
    <w:rsid w:val="00EB4C61"/>
    <w:rsid w:val="00EB7FAF"/>
    <w:rsid w:val="00EC2D43"/>
    <w:rsid w:val="00ED38D0"/>
    <w:rsid w:val="00ED43D2"/>
    <w:rsid w:val="00ED5325"/>
    <w:rsid w:val="00ED63D9"/>
    <w:rsid w:val="00ED7109"/>
    <w:rsid w:val="00EE36C0"/>
    <w:rsid w:val="00EE3E9A"/>
    <w:rsid w:val="00EE6CF1"/>
    <w:rsid w:val="00EF268E"/>
    <w:rsid w:val="00EF36A5"/>
    <w:rsid w:val="00F01AB4"/>
    <w:rsid w:val="00F01EF9"/>
    <w:rsid w:val="00F03AEB"/>
    <w:rsid w:val="00F109ED"/>
    <w:rsid w:val="00F20AA4"/>
    <w:rsid w:val="00F22D56"/>
    <w:rsid w:val="00F2354C"/>
    <w:rsid w:val="00F31D28"/>
    <w:rsid w:val="00F35429"/>
    <w:rsid w:val="00F4010B"/>
    <w:rsid w:val="00F41C4D"/>
    <w:rsid w:val="00F41F4E"/>
    <w:rsid w:val="00F45446"/>
    <w:rsid w:val="00F615E4"/>
    <w:rsid w:val="00F7270F"/>
    <w:rsid w:val="00F732DF"/>
    <w:rsid w:val="00F762BA"/>
    <w:rsid w:val="00F8107A"/>
    <w:rsid w:val="00F8125E"/>
    <w:rsid w:val="00F92370"/>
    <w:rsid w:val="00F965B6"/>
    <w:rsid w:val="00F96F61"/>
    <w:rsid w:val="00F974B7"/>
    <w:rsid w:val="00FA2F2A"/>
    <w:rsid w:val="00FA449C"/>
    <w:rsid w:val="00FA4BC6"/>
    <w:rsid w:val="00FA55F1"/>
    <w:rsid w:val="00FA6D88"/>
    <w:rsid w:val="00FB1566"/>
    <w:rsid w:val="00FB17DC"/>
    <w:rsid w:val="00FB549C"/>
    <w:rsid w:val="00FB66D2"/>
    <w:rsid w:val="00FC030B"/>
    <w:rsid w:val="00FC14E9"/>
    <w:rsid w:val="00FC25F5"/>
    <w:rsid w:val="00FC34A6"/>
    <w:rsid w:val="00FD1AAF"/>
    <w:rsid w:val="00FD2BA5"/>
    <w:rsid w:val="00FD74AC"/>
    <w:rsid w:val="00FD7FA9"/>
    <w:rsid w:val="00FE2B5F"/>
    <w:rsid w:val="00FE343C"/>
    <w:rsid w:val="00FE3862"/>
    <w:rsid w:val="00FE4F8E"/>
    <w:rsid w:val="00FF394C"/>
    <w:rsid w:val="00FF5191"/>
    <w:rsid w:val="00FF53A6"/>
    <w:rsid w:val="00FF75DD"/>
    <w:rsid w:val="01A88873"/>
    <w:rsid w:val="0CB5AEB7"/>
    <w:rsid w:val="1D890735"/>
    <w:rsid w:val="1DA6DEE5"/>
    <w:rsid w:val="25A7467D"/>
    <w:rsid w:val="27E435CA"/>
    <w:rsid w:val="2C02B76D"/>
    <w:rsid w:val="3E548EE9"/>
    <w:rsid w:val="40E7AC0A"/>
    <w:rsid w:val="42C0153D"/>
    <w:rsid w:val="5B82E8AD"/>
    <w:rsid w:val="6CCCA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BF73"/>
  <w15:chartTrackingRefBased/>
  <w15:docId w15:val="{545F7F2A-6F7B-4843-A9A7-A89CE4115B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10"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styleId="Normal" w:default="1">
    <w:name w:val="Normal"/>
    <w:qFormat/>
    <w:rsid w:val="00FC030B"/>
    <w:pPr>
      <w:spacing w:before="120"/>
    </w:pPr>
    <w:rPr>
      <w:rFonts w:cs="Times New Roman (Body CS)"/>
      <w:color w:val="000000" w:themeColor="text1"/>
      <w:spacing w:val="6"/>
      <w:sz w:val="20"/>
      <w:szCs w:val="20"/>
    </w:rPr>
  </w:style>
  <w:style w:type="paragraph" w:styleId="Heading1">
    <w:name w:val="heading 1"/>
    <w:basedOn w:val="Normal"/>
    <w:next w:val="Normal"/>
    <w:link w:val="Heading1Char"/>
    <w:uiPriority w:val="4"/>
    <w:qFormat/>
    <w:rsid w:val="00FC030B"/>
    <w:pPr>
      <w:keepNext/>
      <w:keepLines/>
      <w:spacing w:after="0"/>
      <w:outlineLvl w:val="0"/>
    </w:pPr>
    <w:rPr>
      <w:rFonts w:cs="Times New Roman (Headings CS)" w:asciiTheme="majorHAnsi" w:hAnsiTheme="majorHAnsi" w:eastAsiaTheme="majorEastAsia"/>
      <w:b/>
      <w:caps/>
      <w:spacing w:val="14"/>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hAnsiTheme="majorHAnsi" w:eastAsiaTheme="majorEastAsia" w:cstheme="majorBidi"/>
      <w:color w:val="E8ABCD"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6"/>
    <w:qFormat/>
    <w:rsid w:val="00FC030B"/>
    <w:pPr>
      <w:spacing w:after="0" w:line="240" w:lineRule="auto"/>
      <w:contextualSpacing/>
    </w:pPr>
    <w:rPr>
      <w:rFonts w:asciiTheme="majorHAnsi" w:hAnsiTheme="majorHAnsi"/>
      <w:caps/>
      <w:color w:val="3B68A9" w:themeColor="accent6" w:themeShade="BF"/>
      <w:spacing w:val="20"/>
      <w:sz w:val="80"/>
    </w:rPr>
  </w:style>
  <w:style w:type="character" w:styleId="TitleChar" w:customStyle="1">
    <w:name w:val="Title Char"/>
    <w:basedOn w:val="DefaultParagraphFont"/>
    <w:link w:val="Title"/>
    <w:uiPriority w:val="6"/>
    <w:rsid w:val="00FC030B"/>
    <w:rPr>
      <w:rFonts w:cs="Times New Roman (Body CS)" w:asciiTheme="majorHAnsi" w:hAnsiTheme="majorHAnsi"/>
      <w:caps/>
      <w:color w:val="3B68A9" w:themeColor="accent6" w:themeShade="BF"/>
      <w:spacing w:val="20"/>
      <w:sz w:val="80"/>
      <w:szCs w:val="20"/>
    </w:rPr>
  </w:style>
  <w:style w:type="paragraph" w:styleId="RowHeading" w:customStyle="1">
    <w:name w:val="Row Heading"/>
    <w:basedOn w:val="Normal"/>
    <w:uiPriority w:val="5"/>
    <w:semiHidden/>
    <w:qFormat/>
    <w:rPr>
      <w:b/>
      <w:bCs/>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ing" w:customStyle="1">
    <w:name w:val="Form Heading"/>
    <w:basedOn w:val="Normal"/>
    <w:uiPriority w:val="3"/>
    <w:semiHidden/>
    <w:qFormat/>
    <w:pPr>
      <w:spacing w:after="320"/>
      <w:ind w:right="288"/>
    </w:pPr>
    <w:rPr>
      <w:color w:val="595959" w:themeColor="text1" w:themeTint="A6"/>
    </w:rPr>
  </w:style>
  <w:style w:type="paragraph" w:styleId="TableText" w:customStyle="1">
    <w:name w:val="Table Text"/>
    <w:basedOn w:val="Normal"/>
    <w:uiPriority w:val="3"/>
    <w:semiHidden/>
    <w:qFormat/>
    <w:pPr>
      <w:spacing w:after="320"/>
    </w:pPr>
  </w:style>
  <w:style w:type="character" w:styleId="Heading1Char" w:customStyle="1">
    <w:name w:val="Heading 1 Char"/>
    <w:basedOn w:val="DefaultParagraphFont"/>
    <w:link w:val="Heading1"/>
    <w:uiPriority w:val="4"/>
    <w:rsid w:val="00FC030B"/>
    <w:rPr>
      <w:rFonts w:cs="Times New Roman (Headings CS)" w:asciiTheme="majorHAnsi" w:hAnsiTheme="majorHAnsi" w:eastAsiaTheme="majorEastAsia"/>
      <w:b/>
      <w:caps/>
      <w:color w:val="000000" w:themeColor="text1"/>
      <w:spacing w:val="14"/>
      <w:sz w:val="20"/>
      <w:szCs w:val="30"/>
    </w:rPr>
  </w:style>
  <w:style w:type="paragraph" w:styleId="ListNumber">
    <w:name w:val="List Number"/>
    <w:basedOn w:val="Normal"/>
    <w:uiPriority w:val="9"/>
    <w:semiHidden/>
    <w:qFormat/>
    <w:pPr>
      <w:numPr>
        <w:numId w:val="1"/>
      </w:numPr>
      <w:spacing w:after="200"/>
    </w:pPr>
  </w:style>
  <w:style w:type="character" w:styleId="Heading2Char" w:customStyle="1">
    <w:name w:val="Heading 2 Char"/>
    <w:basedOn w:val="DefaultParagraphFont"/>
    <w:link w:val="Heading2"/>
    <w:uiPriority w:val="6"/>
    <w:semiHidden/>
    <w:rsid w:val="00DE395C"/>
    <w:rPr>
      <w:rFonts w:asciiTheme="majorHAnsi" w:hAnsiTheme="majorHAnsi" w:eastAsiaTheme="majorEastAsia" w:cstheme="majorBidi"/>
      <w:color w:val="E8ABCD" w:themeColor="accent1"/>
      <w:sz w:val="24"/>
      <w:szCs w:val="20"/>
    </w:rPr>
  </w:style>
  <w:style w:type="paragraph" w:styleId="Footer">
    <w:name w:val="footer"/>
    <w:basedOn w:val="Normal"/>
    <w:link w:val="FooterChar"/>
    <w:uiPriority w:val="99"/>
    <w:semiHidden/>
    <w:qFormat/>
    <w:pPr>
      <w:spacing w:after="0" w:line="240" w:lineRule="auto"/>
      <w:jc w:val="right"/>
    </w:pPr>
    <w:rPr>
      <w:color w:val="E8ABCD" w:themeColor="accent1"/>
    </w:rPr>
  </w:style>
  <w:style w:type="character" w:styleId="FooterChar" w:customStyle="1">
    <w:name w:val="Footer Char"/>
    <w:basedOn w:val="DefaultParagraphFont"/>
    <w:link w:val="Footer"/>
    <w:uiPriority w:val="99"/>
    <w:semiHidden/>
    <w:rsid w:val="00DE395C"/>
    <w:rPr>
      <w:color w:val="E8ABC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774389"/>
    <w:pPr>
      <w:numPr>
        <w:numId w:val="3"/>
      </w:numPr>
      <w:spacing w:before="100" w:after="100" w:line="240" w:lineRule="auto"/>
      <w:ind w:left="432" w:hanging="288"/>
      <w:contextualSpacing/>
    </w:pPr>
    <w:rPr>
      <w:color w:val="auto"/>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E395C"/>
    <w:rPr>
      <w:sz w:val="24"/>
      <w:szCs w:val="20"/>
    </w:rPr>
  </w:style>
  <w:style w:type="paragraph" w:styleId="Details" w:customStyle="1">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Subhead" w:customStyle="1">
    <w:name w:val="Subhead"/>
    <w:basedOn w:val="Title"/>
    <w:qFormat/>
    <w:rsid w:val="00AE44C5"/>
    <w:rPr>
      <w:b/>
      <w:sz w:val="52"/>
    </w:rPr>
  </w:style>
  <w:style w:type="paragraph" w:styleId="ListParagraph">
    <w:name w:val="List Paragraph"/>
    <w:basedOn w:val="Normal"/>
    <w:uiPriority w:val="34"/>
    <w:unhideWhenUsed/>
    <w:qFormat/>
    <w:rsid w:val="00465478"/>
    <w:pPr>
      <w:ind w:left="720"/>
      <w:contextualSpacing/>
    </w:pPr>
  </w:style>
  <w:style w:type="character" w:styleId="Hyperlink">
    <w:name w:val="Hyperlink"/>
    <w:basedOn w:val="DefaultParagraphFont"/>
    <w:uiPriority w:val="99"/>
    <w:unhideWhenUsed/>
    <w:rsid w:val="0081257C"/>
    <w:rPr>
      <w:color w:val="0563C1" w:themeColor="hyperlink"/>
      <w:u w:val="single"/>
    </w:rPr>
  </w:style>
  <w:style w:type="character" w:styleId="UnresolvedMention">
    <w:name w:val="Unresolved Mention"/>
    <w:basedOn w:val="DefaultParagraphFont"/>
    <w:uiPriority w:val="99"/>
    <w:semiHidden/>
    <w:rsid w:val="0081257C"/>
    <w:rPr>
      <w:color w:val="605E5C"/>
      <w:shd w:val="clear" w:color="auto" w:fill="E1DFDD"/>
    </w:rPr>
  </w:style>
  <w:style w:type="paragraph" w:styleId="FootnoteText">
    <w:name w:val="footnote text"/>
    <w:basedOn w:val="Normal"/>
    <w:link w:val="FootnoteTextChar"/>
    <w:uiPriority w:val="99"/>
    <w:semiHidden/>
    <w:unhideWhenUsed/>
    <w:rsid w:val="00425E6F"/>
    <w:pPr>
      <w:spacing w:before="0" w:after="0" w:line="240" w:lineRule="auto"/>
    </w:pPr>
  </w:style>
  <w:style w:type="character" w:styleId="FootnoteTextChar" w:customStyle="1">
    <w:name w:val="Footnote Text Char"/>
    <w:basedOn w:val="DefaultParagraphFont"/>
    <w:link w:val="FootnoteText"/>
    <w:uiPriority w:val="99"/>
    <w:semiHidden/>
    <w:rsid w:val="00425E6F"/>
    <w:rPr>
      <w:rFonts w:cs="Times New Roman (Body CS)"/>
      <w:color w:val="000000" w:themeColor="text1"/>
      <w:spacing w:val="6"/>
      <w:sz w:val="20"/>
      <w:szCs w:val="20"/>
    </w:rPr>
  </w:style>
  <w:style w:type="character" w:styleId="FootnoteReference">
    <w:name w:val="footnote reference"/>
    <w:basedOn w:val="DefaultParagraphFont"/>
    <w:uiPriority w:val="99"/>
    <w:semiHidden/>
    <w:unhideWhenUsed/>
    <w:rsid w:val="00425E6F"/>
    <w:rPr>
      <w:vertAlign w:val="superscript"/>
    </w:rPr>
  </w:style>
  <w:style w:type="character" w:styleId="FollowedHyperlink">
    <w:name w:val="FollowedHyperlink"/>
    <w:basedOn w:val="DefaultParagraphFont"/>
    <w:uiPriority w:val="99"/>
    <w:semiHidden/>
    <w:unhideWhenUsed/>
    <w:rsid w:val="00CA6F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48098">
      <w:bodyDiv w:val="1"/>
      <w:marLeft w:val="0"/>
      <w:marRight w:val="0"/>
      <w:marTop w:val="0"/>
      <w:marBottom w:val="0"/>
      <w:divBdr>
        <w:top w:val="none" w:sz="0" w:space="0" w:color="auto"/>
        <w:left w:val="none" w:sz="0" w:space="0" w:color="auto"/>
        <w:bottom w:val="none" w:sz="0" w:space="0" w:color="auto"/>
        <w:right w:val="none" w:sz="0" w:space="0" w:color="auto"/>
      </w:divBdr>
    </w:div>
    <w:div w:id="838155219">
      <w:bodyDiv w:val="1"/>
      <w:marLeft w:val="0"/>
      <w:marRight w:val="0"/>
      <w:marTop w:val="0"/>
      <w:marBottom w:val="0"/>
      <w:divBdr>
        <w:top w:val="none" w:sz="0" w:space="0" w:color="auto"/>
        <w:left w:val="none" w:sz="0" w:space="0" w:color="auto"/>
        <w:bottom w:val="none" w:sz="0" w:space="0" w:color="auto"/>
        <w:right w:val="none" w:sz="0" w:space="0" w:color="auto"/>
      </w:divBdr>
    </w:div>
    <w:div w:id="1037973992">
      <w:bodyDiv w:val="1"/>
      <w:marLeft w:val="0"/>
      <w:marRight w:val="0"/>
      <w:marTop w:val="0"/>
      <w:marBottom w:val="0"/>
      <w:divBdr>
        <w:top w:val="none" w:sz="0" w:space="0" w:color="auto"/>
        <w:left w:val="none" w:sz="0" w:space="0" w:color="auto"/>
        <w:bottom w:val="none" w:sz="0" w:space="0" w:color="auto"/>
        <w:right w:val="none" w:sz="0" w:space="0" w:color="auto"/>
      </w:divBdr>
    </w:div>
    <w:div w:id="1056971450">
      <w:bodyDiv w:val="1"/>
      <w:marLeft w:val="0"/>
      <w:marRight w:val="0"/>
      <w:marTop w:val="0"/>
      <w:marBottom w:val="0"/>
      <w:divBdr>
        <w:top w:val="none" w:sz="0" w:space="0" w:color="auto"/>
        <w:left w:val="none" w:sz="0" w:space="0" w:color="auto"/>
        <w:bottom w:val="none" w:sz="0" w:space="0" w:color="auto"/>
        <w:right w:val="none" w:sz="0" w:space="0" w:color="auto"/>
      </w:divBdr>
    </w:div>
    <w:div w:id="1153176747">
      <w:bodyDiv w:val="1"/>
      <w:marLeft w:val="0"/>
      <w:marRight w:val="0"/>
      <w:marTop w:val="0"/>
      <w:marBottom w:val="0"/>
      <w:divBdr>
        <w:top w:val="none" w:sz="0" w:space="0" w:color="auto"/>
        <w:left w:val="none" w:sz="0" w:space="0" w:color="auto"/>
        <w:bottom w:val="none" w:sz="0" w:space="0" w:color="auto"/>
        <w:right w:val="none" w:sz="0" w:space="0" w:color="auto"/>
      </w:divBdr>
    </w:div>
    <w:div w:id="1173567728">
      <w:bodyDiv w:val="1"/>
      <w:marLeft w:val="0"/>
      <w:marRight w:val="0"/>
      <w:marTop w:val="0"/>
      <w:marBottom w:val="0"/>
      <w:divBdr>
        <w:top w:val="none" w:sz="0" w:space="0" w:color="auto"/>
        <w:left w:val="none" w:sz="0" w:space="0" w:color="auto"/>
        <w:bottom w:val="none" w:sz="0" w:space="0" w:color="auto"/>
        <w:right w:val="none" w:sz="0" w:space="0" w:color="auto"/>
      </w:divBdr>
    </w:div>
    <w:div w:id="1444763285">
      <w:bodyDiv w:val="1"/>
      <w:marLeft w:val="0"/>
      <w:marRight w:val="0"/>
      <w:marTop w:val="0"/>
      <w:marBottom w:val="0"/>
      <w:divBdr>
        <w:top w:val="none" w:sz="0" w:space="0" w:color="auto"/>
        <w:left w:val="none" w:sz="0" w:space="0" w:color="auto"/>
        <w:bottom w:val="none" w:sz="0" w:space="0" w:color="auto"/>
        <w:right w:val="none" w:sz="0" w:space="0" w:color="auto"/>
      </w:divBdr>
    </w:div>
    <w:div w:id="1704285942">
      <w:bodyDiv w:val="1"/>
      <w:marLeft w:val="0"/>
      <w:marRight w:val="0"/>
      <w:marTop w:val="0"/>
      <w:marBottom w:val="0"/>
      <w:divBdr>
        <w:top w:val="none" w:sz="0" w:space="0" w:color="auto"/>
        <w:left w:val="none" w:sz="0" w:space="0" w:color="auto"/>
        <w:bottom w:val="none" w:sz="0" w:space="0" w:color="auto"/>
        <w:right w:val="none" w:sz="0" w:space="0" w:color="auto"/>
      </w:divBdr>
    </w:div>
    <w:div w:id="1755398132">
      <w:bodyDiv w:val="1"/>
      <w:marLeft w:val="0"/>
      <w:marRight w:val="0"/>
      <w:marTop w:val="0"/>
      <w:marBottom w:val="0"/>
      <w:divBdr>
        <w:top w:val="none" w:sz="0" w:space="0" w:color="auto"/>
        <w:left w:val="none" w:sz="0" w:space="0" w:color="auto"/>
        <w:bottom w:val="none" w:sz="0" w:space="0" w:color="auto"/>
        <w:right w:val="none" w:sz="0" w:space="0" w:color="auto"/>
      </w:divBdr>
    </w:div>
    <w:div w:id="19531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PRG@deq.virginia.gov"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youtube.com/watch?v=eGXBx-FIpG0"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forms.office.com/g/1kuqTZtvS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pages/responsepage.aspx?id=qeUKYsFOoE-GQV2fOGxzCVC8Dk4UohFOlps-0n7WWaJUOFFUMDNDU1NCTTNFTzdEQlRVNExQUFJERC4u&amp;route=shorturl" TargetMode="External" Id="rId14" /><Relationship Type="http://schemas.openxmlformats.org/officeDocument/2006/relationships/comments" Target="comments.xml" Id="R880dc95d0f7a40c8" /><Relationship Type="http://schemas.microsoft.com/office/2011/relationships/people" Target="people.xml" Id="Rb1415fd71d364638" /><Relationship Type="http://schemas.microsoft.com/office/2011/relationships/commentsExtended" Target="commentsExtended.xml" Id="R6fdecb83bc2a42c2" /><Relationship Type="http://schemas.microsoft.com/office/2016/09/relationships/commentsIds" Target="commentsIds.xml" Id="R1c736d6200d746e7" /><Relationship Type="http://schemas.microsoft.com/office/2018/08/relationships/commentsExtensible" Target="commentsExtensible.xml" Id="R57ee4140cdf849a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i39518\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9126208CD14BACBA18AF6210FA603A"/>
        <w:category>
          <w:name w:val="General"/>
          <w:gallery w:val="placeholder"/>
        </w:category>
        <w:types>
          <w:type w:val="bbPlcHdr"/>
        </w:types>
        <w:behaviors>
          <w:behavior w:val="content"/>
        </w:behaviors>
        <w:guid w:val="{66F61A9F-7E05-4135-9731-B6F2CF05303B}"/>
      </w:docPartPr>
      <w:docPartBody>
        <w:p xmlns:wp14="http://schemas.microsoft.com/office/word/2010/wordml" w:rsidR="008D3E8F" w:rsidRDefault="008D3E8F" w14:paraId="706CF75B" wp14:textId="77777777">
          <w:pPr>
            <w:pStyle w:val="CE9126208CD14BACBA18AF6210FA603A"/>
          </w:pPr>
          <w:r w:rsidRPr="00FC030B">
            <w:t>Meeting minutes</w:t>
          </w:r>
        </w:p>
      </w:docPartBody>
    </w:docPart>
    <w:docPart>
      <w:docPartPr>
        <w:name w:val="D7D0CEF121CE4435B2A651E64F19AD8F"/>
        <w:category>
          <w:name w:val="General"/>
          <w:gallery w:val="placeholder"/>
        </w:category>
        <w:types>
          <w:type w:val="bbPlcHdr"/>
        </w:types>
        <w:behaviors>
          <w:behavior w:val="content"/>
        </w:behaviors>
        <w:guid w:val="{B3FF088F-848B-4617-A98C-F3316978562A}"/>
      </w:docPartPr>
      <w:docPartBody>
        <w:p xmlns:wp14="http://schemas.microsoft.com/office/word/2010/wordml" w:rsidR="008D3E8F" w:rsidRDefault="008D3E8F" w14:paraId="3101716D" wp14:textId="77777777">
          <w:pPr>
            <w:pStyle w:val="D7D0CEF121CE4435B2A651E64F19AD8F"/>
          </w:pPr>
          <w:r w:rsidRPr="00FC030B">
            <w:t>Date:</w:t>
          </w:r>
        </w:p>
      </w:docPartBody>
    </w:docPart>
    <w:docPart>
      <w:docPartPr>
        <w:name w:val="78BF2FC20A4546E3BE8CBCEE7D7DA0E7"/>
        <w:category>
          <w:name w:val="General"/>
          <w:gallery w:val="placeholder"/>
        </w:category>
        <w:types>
          <w:type w:val="bbPlcHdr"/>
        </w:types>
        <w:behaviors>
          <w:behavior w:val="content"/>
        </w:behaviors>
        <w:guid w:val="{0D10431B-DA88-45F6-B080-0FBF7948D454}"/>
      </w:docPartPr>
      <w:docPartBody>
        <w:p xmlns:wp14="http://schemas.microsoft.com/office/word/2010/wordml" w:rsidR="008D3E8F" w:rsidRDefault="008D3E8F" w14:paraId="5DFB5DF1" wp14:textId="77777777">
          <w:pPr>
            <w:pStyle w:val="78BF2FC20A4546E3BE8CBCEE7D7DA0E7"/>
          </w:pPr>
          <w:r w:rsidRPr="00FC030B">
            <w:t>Time:</w:t>
          </w:r>
        </w:p>
      </w:docPartBody>
    </w:docPart>
    <w:docPart>
      <w:docPartPr>
        <w:name w:val="A35D33E4F7A7432BA1153534B3D60FB5"/>
        <w:category>
          <w:name w:val="General"/>
          <w:gallery w:val="placeholder"/>
        </w:category>
        <w:types>
          <w:type w:val="bbPlcHdr"/>
        </w:types>
        <w:behaviors>
          <w:behavior w:val="content"/>
        </w:behaviors>
        <w:guid w:val="{AD28A2C7-3E2C-4C1C-95AD-72DB99ABD501}"/>
      </w:docPartPr>
      <w:docPartBody>
        <w:p xmlns:wp14="http://schemas.microsoft.com/office/word/2010/wordml" w:rsidR="008D3E8F" w:rsidRDefault="008D3E8F" w14:paraId="590372AC" wp14:textId="77777777">
          <w:pPr>
            <w:pStyle w:val="A35D33E4F7A7432BA1153534B3D60FB5"/>
          </w:pPr>
          <w:r w:rsidRPr="00FC030B">
            <w:t>Facilitator:</w:t>
          </w:r>
        </w:p>
      </w:docPartBody>
    </w:docPart>
    <w:docPart>
      <w:docPartPr>
        <w:name w:val="66E133CD27C24C2C839B0D8431F48F95"/>
        <w:category>
          <w:name w:val="General"/>
          <w:gallery w:val="placeholder"/>
        </w:category>
        <w:types>
          <w:type w:val="bbPlcHdr"/>
        </w:types>
        <w:behaviors>
          <w:behavior w:val="content"/>
        </w:behaviors>
        <w:guid w:val="{FA9AE499-5052-4375-8286-D93B0CCC9196}"/>
      </w:docPartPr>
      <w:docPartBody>
        <w:p xmlns:wp14="http://schemas.microsoft.com/office/word/2010/wordml" w:rsidR="008D3E8F" w:rsidRDefault="008D3E8F" w14:paraId="23CA1CDB" wp14:textId="77777777">
          <w:pPr>
            <w:pStyle w:val="66E133CD27C24C2C839B0D8431F48F95"/>
          </w:pPr>
          <w:r w:rsidRPr="00FC030B">
            <w:t>9/8/23</w:t>
          </w:r>
        </w:p>
      </w:docPartBody>
    </w:docPart>
    <w:docPart>
      <w:docPartPr>
        <w:name w:val="1D0A89BB552645929AED9402BD9DABA3"/>
        <w:category>
          <w:name w:val="General"/>
          <w:gallery w:val="placeholder"/>
        </w:category>
        <w:types>
          <w:type w:val="bbPlcHdr"/>
        </w:types>
        <w:behaviors>
          <w:behavior w:val="content"/>
        </w:behaviors>
        <w:guid w:val="{E68EF634-5759-4C27-B090-1B8974052255}"/>
      </w:docPartPr>
      <w:docPartBody>
        <w:p xmlns:wp14="http://schemas.microsoft.com/office/word/2010/wordml" w:rsidR="008D3E8F" w:rsidRDefault="008D3E8F" w14:paraId="37AFE328" wp14:textId="77777777">
          <w:pPr>
            <w:pStyle w:val="1D0A89BB552645929AED9402BD9DABA3"/>
          </w:pPr>
          <w:r w:rsidRPr="00FC030B">
            <w:t>6:00 PM</w:t>
          </w:r>
        </w:p>
      </w:docPartBody>
    </w:docPart>
    <w:docPart>
      <w:docPartPr>
        <w:name w:val="40B84CA0BCBC4E0D9306F7CA7DBCCDA4"/>
        <w:category>
          <w:name w:val="General"/>
          <w:gallery w:val="placeholder"/>
        </w:category>
        <w:types>
          <w:type w:val="bbPlcHdr"/>
        </w:types>
        <w:behaviors>
          <w:behavior w:val="content"/>
        </w:behaviors>
        <w:guid w:val="{5710A100-5111-4332-ACE3-20AA12369BAB}"/>
      </w:docPartPr>
      <w:docPartBody>
        <w:p xmlns:wp14="http://schemas.microsoft.com/office/word/2010/wordml" w:rsidR="008D3E8F" w:rsidRDefault="008D3E8F" w14:paraId="4F053052" wp14:textId="77777777">
          <w:pPr>
            <w:pStyle w:val="40B84CA0BCBC4E0D9306F7CA7DBCCDA4"/>
          </w:pPr>
          <w:r w:rsidRPr="00FC030B">
            <w:t>Angelica Astrom</w:t>
          </w:r>
        </w:p>
      </w:docPartBody>
    </w:docPart>
    <w:docPart>
      <w:docPartPr>
        <w:name w:val="16AFC680C3C34055A992F8A3F1FFB095"/>
        <w:category>
          <w:name w:val="General"/>
          <w:gallery w:val="placeholder"/>
        </w:category>
        <w:types>
          <w:type w:val="bbPlcHdr"/>
        </w:types>
        <w:behaviors>
          <w:behavior w:val="content"/>
        </w:behaviors>
        <w:guid w:val="{3FBC36D6-FE76-4790-8820-49E91B843005}"/>
      </w:docPartPr>
      <w:docPartBody>
        <w:p xmlns:wp14="http://schemas.microsoft.com/office/word/2010/wordml" w:rsidR="008D3E8F" w:rsidRDefault="008D3E8F" w14:paraId="65988D04" wp14:textId="77777777">
          <w:pPr>
            <w:pStyle w:val="16AFC680C3C34055A992F8A3F1FFB095"/>
          </w:pPr>
          <w:r w:rsidRPr="00FC030B">
            <w:t>Advisory committee</w:t>
          </w:r>
        </w:p>
      </w:docPartBody>
    </w:docPart>
    <w:docPart>
      <w:docPartPr>
        <w:name w:val="77599B9ABE69488090C5C346F8CD3B87"/>
        <w:category>
          <w:name w:val="General"/>
          <w:gallery w:val="placeholder"/>
        </w:category>
        <w:types>
          <w:type w:val="bbPlcHdr"/>
        </w:types>
        <w:behaviors>
          <w:behavior w:val="content"/>
        </w:behaviors>
        <w:guid w:val="{550D0B71-1611-4352-BD93-DB60E7120BA2}"/>
      </w:docPartPr>
      <w:docPartBody>
        <w:p xmlns:wp14="http://schemas.microsoft.com/office/word/2010/wordml" w:rsidR="008D3E8F" w:rsidRDefault="008D3E8F" w14:paraId="6768C14D" wp14:textId="77777777">
          <w:pPr>
            <w:pStyle w:val="77599B9ABE69488090C5C346F8CD3B87"/>
          </w:pPr>
          <w:r w:rsidRPr="00FC030B">
            <w:t>Principal’s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431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8F"/>
    <w:rsid w:val="00057899"/>
    <w:rsid w:val="001B1FB2"/>
    <w:rsid w:val="00323E11"/>
    <w:rsid w:val="0039347D"/>
    <w:rsid w:val="00467CFE"/>
    <w:rsid w:val="005029E1"/>
    <w:rsid w:val="00594E9B"/>
    <w:rsid w:val="006E5D6D"/>
    <w:rsid w:val="007508EB"/>
    <w:rsid w:val="007E71C6"/>
    <w:rsid w:val="008D3E8F"/>
    <w:rsid w:val="00957B8E"/>
    <w:rsid w:val="00CE41DF"/>
    <w:rsid w:val="00DB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64" w:lineRule="auto"/>
      <w:outlineLvl w:val="0"/>
    </w:pPr>
    <w:rPr>
      <w:rFonts w:asciiTheme="majorHAnsi" w:eastAsiaTheme="majorEastAsia" w:hAnsiTheme="majorHAnsi" w:cs="Times New Roman (Headings CS)"/>
      <w:b/>
      <w:caps/>
      <w:color w:val="000000" w:themeColor="text1"/>
      <w:spacing w:val="14"/>
      <w:kern w:val="0"/>
      <w:sz w:val="20"/>
      <w:szCs w:val="3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9126208CD14BACBA18AF6210FA603A">
    <w:name w:val="CE9126208CD14BACBA18AF6210FA603A"/>
  </w:style>
  <w:style w:type="paragraph" w:customStyle="1" w:styleId="D7D0CEF121CE4435B2A651E64F19AD8F">
    <w:name w:val="D7D0CEF121CE4435B2A651E64F19AD8F"/>
  </w:style>
  <w:style w:type="paragraph" w:customStyle="1" w:styleId="78BF2FC20A4546E3BE8CBCEE7D7DA0E7">
    <w:name w:val="78BF2FC20A4546E3BE8CBCEE7D7DA0E7"/>
  </w:style>
  <w:style w:type="paragraph" w:customStyle="1" w:styleId="A35D33E4F7A7432BA1153534B3D60FB5">
    <w:name w:val="A35D33E4F7A7432BA1153534B3D60FB5"/>
  </w:style>
  <w:style w:type="paragraph" w:customStyle="1" w:styleId="66E133CD27C24C2C839B0D8431F48F95">
    <w:name w:val="66E133CD27C24C2C839B0D8431F48F95"/>
  </w:style>
  <w:style w:type="paragraph" w:customStyle="1" w:styleId="1D0A89BB552645929AED9402BD9DABA3">
    <w:name w:val="1D0A89BB552645929AED9402BD9DABA3"/>
  </w:style>
  <w:style w:type="paragraph" w:customStyle="1" w:styleId="40B84CA0BCBC4E0D9306F7CA7DBCCDA4">
    <w:name w:val="40B84CA0BCBC4E0D9306F7CA7DBCCDA4"/>
  </w:style>
  <w:style w:type="paragraph" w:customStyle="1" w:styleId="16AFC680C3C34055A992F8A3F1FFB095">
    <w:name w:val="16AFC680C3C34055A992F8A3F1FFB095"/>
  </w:style>
  <w:style w:type="character" w:customStyle="1" w:styleId="Heading1Char">
    <w:name w:val="Heading 1 Char"/>
    <w:basedOn w:val="DefaultParagraphFont"/>
    <w:link w:val="Heading1"/>
    <w:uiPriority w:val="4"/>
    <w:rPr>
      <w:rFonts w:asciiTheme="majorHAnsi" w:eastAsiaTheme="majorEastAsia" w:hAnsiTheme="majorHAnsi" w:cs="Times New Roman (Headings CS)"/>
      <w:b/>
      <w:caps/>
      <w:color w:val="000000" w:themeColor="text1"/>
      <w:spacing w:val="14"/>
      <w:kern w:val="0"/>
      <w:sz w:val="20"/>
      <w:szCs w:val="30"/>
      <w:lang w:eastAsia="ja-JP"/>
      <w14:ligatures w14:val="none"/>
    </w:rPr>
  </w:style>
  <w:style w:type="paragraph" w:customStyle="1" w:styleId="77599B9ABE69488090C5C346F8CD3B87">
    <w:name w:val="77599B9ABE69488090C5C346F8CD3B87"/>
  </w:style>
  <w:style w:type="paragraph" w:styleId="ListBullet">
    <w:name w:val="List Bullet"/>
    <w:basedOn w:val="Normal"/>
    <w:uiPriority w:val="10"/>
    <w:qFormat/>
    <w:pPr>
      <w:numPr>
        <w:numId w:val="1"/>
      </w:numPr>
      <w:spacing w:before="100" w:after="100" w:line="240" w:lineRule="auto"/>
      <w:ind w:left="432" w:hanging="288"/>
      <w:contextualSpacing/>
    </w:pPr>
    <w:rPr>
      <w:rFonts w:cs="Times New Roman (Body CS)"/>
      <w:spacing w:val="6"/>
      <w:kern w:val="0"/>
      <w:sz w:val="20"/>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69fdc6-e125-4dab-9eb8-429a94a3a8a2" xsi:nil="true"/>
    <lcf76f155ced4ddcb4097134ff3c332f xmlns="0fc78e48-108e-461a-ae46-02f47517e8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BBB7ACC31F2645959141775098E5F7" ma:contentTypeVersion="14" ma:contentTypeDescription="Create a new document." ma:contentTypeScope="" ma:versionID="7b648728bf1441085055d745bcf4782c">
  <xsd:schema xmlns:xsd="http://www.w3.org/2001/XMLSchema" xmlns:xs="http://www.w3.org/2001/XMLSchema" xmlns:p="http://schemas.microsoft.com/office/2006/metadata/properties" xmlns:ns1="http://schemas.microsoft.com/sharepoint/v3" xmlns:ns2="0fc78e48-108e-461a-ae46-02f47517e845" xmlns:ns3="4b69fdc6-e125-4dab-9eb8-429a94a3a8a2" targetNamespace="http://schemas.microsoft.com/office/2006/metadata/properties" ma:root="true" ma:fieldsID="825ea27c14e118a2f8037f3fe71e872c" ns1:_="" ns2:_="" ns3:_="">
    <xsd:import namespace="http://schemas.microsoft.com/sharepoint/v3"/>
    <xsd:import namespace="0fc78e48-108e-461a-ae46-02f47517e845"/>
    <xsd:import namespace="4b69fdc6-e125-4dab-9eb8-429a94a3a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78e48-108e-461a-ae46-02f47517e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9fdc6-e125-4dab-9eb8-429a94a3a8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7e495b-c03a-4995-9279-fd14f4bc4ecd}" ma:internalName="TaxCatchAll" ma:showField="CatchAllData" ma:web="4b69fdc6-e125-4dab-9eb8-429a94a3a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customXml/itemProps2.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4.xml><?xml version="1.0" encoding="utf-8"?>
<ds:datastoreItem xmlns:ds="http://schemas.openxmlformats.org/officeDocument/2006/customXml" ds:itemID="{06FB0914-6716-4250-85ED-491FC52772F4}"/>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Educational meeting minutes.dotx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Frantz, Allyson (DEQ)</lastModifiedBy>
  <revision>456</revision>
  <dcterms:created xsi:type="dcterms:W3CDTF">2025-01-31T18:24:00.0000000Z</dcterms:created>
  <dcterms:modified xsi:type="dcterms:W3CDTF">2025-03-18T19:24:48.0567308Z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0x010100E3BBB7ACC31F2645959141775098E5F7</vt:lpwstr>
  </property>
  <property fmtid="{D5CDD505-2E9C-101B-9397-08002B2CF9AE}" pid="3" name="MediaServiceImageTags">
    <vt:lpwstr/>
  </property>
</Properties>
</file>