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body>
    <w:p w:rsidR="00F3515A" w:rsidRDefault="00F3515A" w14:paraId="1FD5FCE9"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320"/>
        <w:gridCol w:w="5040"/>
      </w:tblGrid>
      <w:tr w:rsidR="00FC030B" w:rsidTr="17128D49" w14:paraId="5343EC6B" w14:textId="77777777">
        <w:trPr>
          <w:trHeight w:val="2970"/>
        </w:trPr>
        <w:tc>
          <w:tcPr>
            <w:tcW w:w="4320" w:type="dxa"/>
            <w:tcMar/>
            <w:vAlign w:val="bottom"/>
          </w:tcPr>
          <w:p w:rsidRPr="007F3AF2" w:rsidR="00FC030B" w:rsidP="00FC030B" w:rsidRDefault="006061FB" w14:paraId="3F6399E0" w14:textId="059B9028">
            <w:pPr>
              <w:pStyle w:val="Title"/>
              <w:rPr>
                <w:rFonts w:ascii="Arial" w:hAnsi="Arial" w:cs="Arial"/>
                <w:color w:val="2E745F" w:themeColor="accent2" w:themeShade="80"/>
              </w:rPr>
            </w:pPr>
            <w:sdt>
              <w:sdtPr>
                <w:rPr>
                  <w:rFonts w:ascii="Arial" w:hAnsi="Arial" w:cs="Arial"/>
                  <w:color w:val="2E745F" w:themeColor="accent2" w:themeShade="80"/>
                </w:rPr>
                <w:id w:val="-1771764096"/>
                <w:placeholder>
                  <w:docPart w:val="CE9126208CD14BACBA18AF6210FA603A"/>
                </w:placeholder>
                <w15:appearance w15:val="hidden"/>
              </w:sdtPr>
              <w:sdtEndPr/>
              <w:sdtContent>
                <w:r>
                  <w:rPr>
                    <w:rFonts w:ascii="Arial" w:hAnsi="Arial" w:cs="Arial"/>
                    <w:color w:val="2E745F" w:themeColor="accent2" w:themeShade="80"/>
                    <w:sz w:val="60"/>
                    <w:szCs w:val="60"/>
                  </w:rPr>
                  <w:t>COMMUNITY</w:t>
                </w:r>
                <w:r w:rsidRPr="007F3AF2" w:rsidR="00640E7A">
                  <w:rPr>
                    <w:rFonts w:ascii="Arial" w:hAnsi="Arial" w:cs="Arial"/>
                    <w:color w:val="2E745F" w:themeColor="accent2" w:themeShade="80"/>
                    <w:sz w:val="60"/>
                    <w:szCs w:val="60"/>
                  </w:rPr>
                  <w:t xml:space="preserve"> listening session, </w:t>
                </w:r>
                <w:r w:rsidR="00A67537">
                  <w:rPr>
                    <w:rFonts w:ascii="Arial" w:hAnsi="Arial" w:cs="Arial"/>
                    <w:color w:val="2E745F" w:themeColor="accent2" w:themeShade="80"/>
                    <w:sz w:val="60"/>
                    <w:szCs w:val="60"/>
                  </w:rPr>
                  <w:t>NORTHERN</w:t>
                </w:r>
              </w:sdtContent>
            </w:sdt>
            <w:r w:rsidRPr="007F3AF2" w:rsidR="00FC030B">
              <w:rPr>
                <w:rFonts w:ascii="Arial" w:hAnsi="Arial" w:cs="Arial"/>
                <w:color w:val="2E745F" w:themeColor="accent2" w:themeShade="80"/>
              </w:rPr>
              <w:t xml:space="preserve"> </w:t>
            </w:r>
          </w:p>
        </w:tc>
        <w:tc>
          <w:tcPr>
            <w:tcW w:w="5040" w:type="dxa"/>
            <w:vMerge w:val="restart"/>
            <w:tcMar/>
          </w:tcPr>
          <w:p w:rsidR="00FC030B" w:rsidP="00FC030B" w:rsidRDefault="00FC030B" w14:paraId="6B130216" w14:textId="77777777">
            <w:pPr>
              <w:ind w:left="-384" w:right="-648"/>
            </w:pPr>
            <w:r>
              <w:rPr>
                <w:noProof/>
              </w:rPr>
              <w:drawing>
                <wp:inline distT="0" distB="0" distL="0" distR="0" wp14:anchorId="353E4801" wp14:editId="315D2EF2">
                  <wp:extent cx="3383280" cy="2270048"/>
                  <wp:effectExtent l="0" t="0" r="0" b="0"/>
                  <wp:docPr id="1966488892" name="Graphic 3" descr="Graphic illustration of team in a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488892" name="Graphic 3" descr="Graphic illustration of team in a meetin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383280" cy="2270048"/>
                          </a:xfrm>
                          <a:prstGeom prst="rect">
                            <a:avLst/>
                          </a:prstGeom>
                        </pic:spPr>
                      </pic:pic>
                    </a:graphicData>
                  </a:graphic>
                </wp:inline>
              </w:drawing>
            </w:r>
          </w:p>
        </w:tc>
      </w:tr>
      <w:tr w:rsidR="00FC030B" w:rsidTr="17128D49" w14:paraId="0E490EDE" w14:textId="77777777">
        <w:tc>
          <w:tcPr>
            <w:tcW w:w="4320" w:type="dxa"/>
            <w:tcMar/>
            <w:vAlign w:val="center"/>
          </w:tcPr>
          <w:p w:rsidRPr="007F3AF2" w:rsidR="00FC030B" w:rsidP="002965C2" w:rsidRDefault="00640E7A" w14:paraId="6FD1AA65" w14:textId="176618A9">
            <w:pPr>
              <w:pStyle w:val="Subhead"/>
              <w:rPr>
                <w:rFonts w:ascii="Arial" w:hAnsi="Arial" w:cs="Arial"/>
                <w:color w:val="2E745F" w:themeColor="accent2" w:themeShade="80"/>
                <w:sz w:val="24"/>
                <w:szCs w:val="24"/>
              </w:rPr>
            </w:pPr>
            <w:r w:rsidRPr="17128D49" w:rsidR="0D0E78DF">
              <w:rPr>
                <w:rFonts w:ascii="Arial" w:hAnsi="Arial" w:cs="Arial"/>
                <w:color w:val="2E745F" w:themeColor="accent2" w:themeTint="FF" w:themeShade="80"/>
                <w:sz w:val="24"/>
                <w:szCs w:val="24"/>
              </w:rPr>
              <w:t>Virginia</w:t>
            </w:r>
            <w:r w:rsidRPr="17128D49" w:rsidR="00640E7A">
              <w:rPr>
                <w:rFonts w:ascii="Arial" w:hAnsi="Arial" w:cs="Arial"/>
                <w:color w:val="2E745F" w:themeColor="accent2" w:themeTint="FF" w:themeShade="80"/>
                <w:sz w:val="24"/>
                <w:szCs w:val="24"/>
              </w:rPr>
              <w:t xml:space="preserve"> department of environmental quality</w:t>
            </w:r>
          </w:p>
        </w:tc>
        <w:tc>
          <w:tcPr>
            <w:tcW w:w="5040" w:type="dxa"/>
            <w:vMerge/>
            <w:tcMar/>
          </w:tcPr>
          <w:p w:rsidR="00FC030B" w:rsidP="002965C2" w:rsidRDefault="00FC030B" w14:paraId="5982E99D" w14:textId="77777777">
            <w:pPr>
              <w:pStyle w:val="Subhead"/>
            </w:pPr>
          </w:p>
        </w:tc>
      </w:tr>
    </w:tbl>
    <w:p w:rsidR="007A4170" w:rsidP="00AE44C5" w:rsidRDefault="007A4170" w14:paraId="23CC2488" w14:textId="77777777">
      <w:pPr>
        <w:pStyle w:val="Subhead"/>
        <w:rPr>
          <w:sz w:val="24"/>
          <w:szCs w:val="24"/>
        </w:rPr>
      </w:pPr>
    </w:p>
    <w:p w:rsidRPr="00C20B2D" w:rsidR="00EF36A5" w:rsidP="00AE44C5" w:rsidRDefault="00EF36A5" w14:paraId="69A22CA0" w14:textId="77777777">
      <w:pPr>
        <w:pStyle w:val="Subhead"/>
        <w:rPr>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ECD3" w:themeFill="accent5"/>
        <w:tblLook w:val="04A0" w:firstRow="1" w:lastRow="0" w:firstColumn="1" w:lastColumn="0" w:noHBand="0" w:noVBand="1"/>
      </w:tblPr>
      <w:tblGrid>
        <w:gridCol w:w="2335"/>
        <w:gridCol w:w="270"/>
        <w:gridCol w:w="2520"/>
        <w:gridCol w:w="270"/>
        <w:gridCol w:w="3955"/>
      </w:tblGrid>
      <w:tr w:rsidRPr="00465478" w:rsidR="002D2055" w:rsidTr="17128D49" w14:paraId="79E501D1" w14:textId="77777777">
        <w:trPr>
          <w:trHeight w:val="504"/>
        </w:trPr>
        <w:tc>
          <w:tcPr>
            <w:tcW w:w="2335" w:type="dxa"/>
            <w:shd w:val="clear" w:color="auto" w:fill="E4F4EF" w:themeFill="accent2" w:themeFillTint="33"/>
            <w:tcMar/>
          </w:tcPr>
          <w:p w:rsidRPr="00820122" w:rsidR="00B265A1" w:rsidP="001311AF" w:rsidRDefault="006061FB" w14:paraId="0D96F14F" w14:textId="77777777">
            <w:pPr>
              <w:pStyle w:val="Heading1"/>
              <w:rPr>
                <w:rFonts w:ascii="Arial" w:hAnsi="Arial" w:cs="Arial"/>
                <w:sz w:val="22"/>
                <w:szCs w:val="22"/>
              </w:rPr>
            </w:pPr>
            <w:sdt>
              <w:sdtPr>
                <w:rPr>
                  <w:rFonts w:ascii="Arial" w:hAnsi="Arial" w:cs="Arial"/>
                  <w:sz w:val="22"/>
                  <w:szCs w:val="22"/>
                </w:rPr>
                <w:id w:val="593591499"/>
                <w:placeholder>
                  <w:docPart w:val="D7D0CEF121CE4435B2A651E64F19AD8F"/>
                </w:placeholder>
                <w:showingPlcHdr/>
                <w15:appearance w15:val="hidden"/>
              </w:sdtPr>
              <w:sdtEndPr/>
              <w:sdtContent>
                <w:r w:rsidRPr="00820122" w:rsidR="00FC030B">
                  <w:rPr>
                    <w:rFonts w:ascii="Arial" w:hAnsi="Arial" w:cs="Arial"/>
                    <w:sz w:val="22"/>
                    <w:szCs w:val="22"/>
                  </w:rPr>
                  <w:t>Date:</w:t>
                </w:r>
              </w:sdtContent>
            </w:sdt>
            <w:r w:rsidRPr="00820122" w:rsidR="00FC030B">
              <w:rPr>
                <w:rFonts w:ascii="Arial" w:hAnsi="Arial" w:cs="Arial"/>
                <w:sz w:val="22"/>
                <w:szCs w:val="22"/>
              </w:rPr>
              <w:t xml:space="preserve"> </w:t>
            </w:r>
          </w:p>
        </w:tc>
        <w:tc>
          <w:tcPr>
            <w:tcW w:w="270" w:type="dxa"/>
            <w:shd w:val="clear" w:color="auto" w:fill="FFFFFF" w:themeFill="background1"/>
            <w:tcMar/>
          </w:tcPr>
          <w:p w:rsidRPr="00820122" w:rsidR="00B265A1" w:rsidP="001311AF" w:rsidRDefault="00B265A1" w14:paraId="72B42ED9" w14:textId="77777777">
            <w:pPr>
              <w:pStyle w:val="Heading1"/>
              <w:rPr>
                <w:rFonts w:ascii="Arial" w:hAnsi="Arial" w:cs="Arial"/>
                <w:sz w:val="22"/>
                <w:szCs w:val="22"/>
              </w:rPr>
            </w:pPr>
          </w:p>
        </w:tc>
        <w:tc>
          <w:tcPr>
            <w:tcW w:w="2520" w:type="dxa"/>
            <w:shd w:val="clear" w:color="auto" w:fill="E4F4EF" w:themeFill="accent2" w:themeFillTint="33"/>
            <w:tcMar/>
          </w:tcPr>
          <w:p w:rsidRPr="00820122" w:rsidR="00B265A1" w:rsidP="001311AF" w:rsidRDefault="006061FB" w14:paraId="05764228" w14:textId="77777777">
            <w:pPr>
              <w:pStyle w:val="Heading1"/>
              <w:rPr>
                <w:rFonts w:ascii="Arial" w:hAnsi="Arial" w:cs="Arial"/>
                <w:sz w:val="22"/>
                <w:szCs w:val="22"/>
              </w:rPr>
            </w:pPr>
            <w:sdt>
              <w:sdtPr>
                <w:rPr>
                  <w:rFonts w:ascii="Arial" w:hAnsi="Arial" w:cs="Arial"/>
                  <w:sz w:val="22"/>
                  <w:szCs w:val="22"/>
                </w:rPr>
                <w:id w:val="-1555462998"/>
                <w:placeholder>
                  <w:docPart w:val="78BF2FC20A4546E3BE8CBCEE7D7DA0E7"/>
                </w:placeholder>
                <w:showingPlcHdr/>
                <w15:appearance w15:val="hidden"/>
              </w:sdtPr>
              <w:sdtEndPr/>
              <w:sdtContent>
                <w:r w:rsidRPr="00820122" w:rsidR="00FC030B">
                  <w:rPr>
                    <w:rFonts w:ascii="Arial" w:hAnsi="Arial" w:cs="Arial"/>
                    <w:sz w:val="22"/>
                    <w:szCs w:val="22"/>
                  </w:rPr>
                  <w:t>Time:</w:t>
                </w:r>
              </w:sdtContent>
            </w:sdt>
            <w:r w:rsidRPr="00820122" w:rsidR="00FC030B">
              <w:rPr>
                <w:rFonts w:ascii="Arial" w:hAnsi="Arial" w:cs="Arial"/>
                <w:sz w:val="22"/>
                <w:szCs w:val="22"/>
              </w:rPr>
              <w:t xml:space="preserve"> </w:t>
            </w:r>
          </w:p>
        </w:tc>
        <w:tc>
          <w:tcPr>
            <w:tcW w:w="270" w:type="dxa"/>
            <w:shd w:val="clear" w:color="auto" w:fill="FFFFFF" w:themeFill="background1"/>
            <w:tcMar/>
          </w:tcPr>
          <w:p w:rsidRPr="00820122" w:rsidR="00B265A1" w:rsidP="001311AF" w:rsidRDefault="00B265A1" w14:paraId="24D4ADCF" w14:textId="77777777">
            <w:pPr>
              <w:pStyle w:val="Heading1"/>
              <w:rPr>
                <w:rFonts w:ascii="Arial" w:hAnsi="Arial" w:cs="Arial"/>
                <w:sz w:val="22"/>
                <w:szCs w:val="22"/>
              </w:rPr>
            </w:pPr>
          </w:p>
        </w:tc>
        <w:tc>
          <w:tcPr>
            <w:tcW w:w="3955" w:type="dxa"/>
            <w:shd w:val="clear" w:color="auto" w:fill="E4F4EF" w:themeFill="accent2" w:themeFillTint="33"/>
            <w:tcMar/>
          </w:tcPr>
          <w:p w:rsidRPr="00820122" w:rsidR="00B265A1" w:rsidP="001311AF" w:rsidRDefault="006061FB" w14:paraId="0E1C974C" w14:textId="6FFDE8F7">
            <w:pPr>
              <w:pStyle w:val="Heading1"/>
              <w:rPr>
                <w:rFonts w:ascii="Arial" w:hAnsi="Arial" w:cs="Arial"/>
                <w:sz w:val="22"/>
                <w:szCs w:val="22"/>
              </w:rPr>
            </w:pPr>
            <w:sdt>
              <w:sdtPr>
                <w:rPr>
                  <w:rFonts w:ascii="Arial" w:hAnsi="Arial" w:cs="Arial"/>
                  <w:sz w:val="22"/>
                  <w:szCs w:val="22"/>
                </w:rPr>
                <w:id w:val="481129102"/>
                <w:placeholder>
                  <w:docPart w:val="A35D33E4F7A7432BA1153534B3D60FB5"/>
                </w:placeholder>
                <w15:appearance w15:val="hidden"/>
              </w:sdtPr>
              <w:sdtEndPr/>
              <w:sdtContent>
                <w:r w:rsidRPr="00820122" w:rsidR="00640E7A">
                  <w:rPr>
                    <w:rFonts w:ascii="Arial" w:hAnsi="Arial" w:cs="Arial"/>
                    <w:sz w:val="22"/>
                    <w:szCs w:val="22"/>
                  </w:rPr>
                  <w:t>Location:</w:t>
                </w:r>
              </w:sdtContent>
            </w:sdt>
            <w:r w:rsidRPr="00820122" w:rsidR="00FC030B">
              <w:rPr>
                <w:rFonts w:ascii="Arial" w:hAnsi="Arial" w:cs="Arial"/>
                <w:sz w:val="22"/>
                <w:szCs w:val="22"/>
              </w:rPr>
              <w:t xml:space="preserve"> </w:t>
            </w:r>
          </w:p>
        </w:tc>
      </w:tr>
      <w:tr w:rsidRPr="00465478" w:rsidR="00B265A1" w:rsidTr="17128D49" w14:paraId="5C542CD4" w14:textId="77777777">
        <w:trPr>
          <w:trHeight w:val="828"/>
        </w:trPr>
        <w:tc>
          <w:tcPr>
            <w:tcW w:w="2335" w:type="dxa"/>
            <w:shd w:val="clear" w:color="auto" w:fill="FFFFFF" w:themeFill="background1"/>
            <w:tcMar/>
          </w:tcPr>
          <w:p w:rsidRPr="00820122" w:rsidR="00B265A1" w:rsidP="00FC030B" w:rsidRDefault="006061FB" w14:paraId="6183AC81" w14:textId="33B5D159">
            <w:pPr>
              <w:rPr>
                <w:rFonts w:ascii="Arial" w:hAnsi="Arial" w:cs="Arial"/>
                <w:sz w:val="22"/>
                <w:szCs w:val="22"/>
              </w:rPr>
            </w:pPr>
            <w:sdt>
              <w:sdtPr>
                <w:rPr>
                  <w:rFonts w:ascii="Arial" w:hAnsi="Arial" w:cs="Arial"/>
                  <w:sz w:val="22"/>
                  <w:szCs w:val="22"/>
                </w:rPr>
                <w:id w:val="2040476020"/>
                <w:placeholder>
                  <w:docPart w:val="66E133CD27C24C2C839B0D8431F48F95"/>
                </w:placeholder>
                <w15:appearance w15:val="hidden"/>
              </w:sdtPr>
              <w:sdtEndPr/>
              <w:sdtContent>
                <w:r w:rsidR="00105A30">
                  <w:rPr>
                    <w:rFonts w:ascii="Arial" w:hAnsi="Arial" w:cs="Arial"/>
                    <w:sz w:val="22"/>
                    <w:szCs w:val="22"/>
                  </w:rPr>
                  <w:t xml:space="preserve">Feb. </w:t>
                </w:r>
                <w:r w:rsidR="00A007C4">
                  <w:rPr>
                    <w:rFonts w:ascii="Arial" w:hAnsi="Arial" w:cs="Arial"/>
                    <w:sz w:val="22"/>
                    <w:szCs w:val="22"/>
                  </w:rPr>
                  <w:t>2</w:t>
                </w:r>
                <w:r w:rsidR="005529C5">
                  <w:rPr>
                    <w:rFonts w:ascii="Arial" w:hAnsi="Arial" w:cs="Arial"/>
                    <w:sz w:val="22"/>
                    <w:szCs w:val="22"/>
                  </w:rPr>
                  <w:t>6</w:t>
                </w:r>
                <w:r w:rsidRPr="00820122" w:rsidR="00640E7A">
                  <w:rPr>
                    <w:rFonts w:ascii="Arial" w:hAnsi="Arial" w:cs="Arial"/>
                    <w:sz w:val="22"/>
                    <w:szCs w:val="22"/>
                  </w:rPr>
                  <w:t>, 2025</w:t>
                </w:r>
              </w:sdtContent>
            </w:sdt>
            <w:r w:rsidRPr="00820122" w:rsidR="00FC030B">
              <w:rPr>
                <w:rFonts w:ascii="Arial" w:hAnsi="Arial" w:cs="Arial"/>
                <w:sz w:val="22"/>
                <w:szCs w:val="22"/>
              </w:rPr>
              <w:t xml:space="preserve"> </w:t>
            </w:r>
          </w:p>
        </w:tc>
        <w:tc>
          <w:tcPr>
            <w:tcW w:w="270" w:type="dxa"/>
            <w:shd w:val="clear" w:color="auto" w:fill="FFFFFF" w:themeFill="background1"/>
            <w:tcMar/>
          </w:tcPr>
          <w:p w:rsidRPr="00820122" w:rsidR="00B265A1" w:rsidP="00FC030B" w:rsidRDefault="00B265A1" w14:paraId="137DBB31" w14:textId="77777777">
            <w:pPr>
              <w:rPr>
                <w:rFonts w:ascii="Arial" w:hAnsi="Arial" w:cs="Arial"/>
                <w:sz w:val="22"/>
                <w:szCs w:val="22"/>
              </w:rPr>
            </w:pPr>
          </w:p>
        </w:tc>
        <w:tc>
          <w:tcPr>
            <w:tcW w:w="2520" w:type="dxa"/>
            <w:shd w:val="clear" w:color="auto" w:fill="FFFFFF" w:themeFill="background1"/>
            <w:tcMar/>
          </w:tcPr>
          <w:p w:rsidRPr="00820122" w:rsidR="00B265A1" w:rsidP="00FC030B" w:rsidRDefault="006061FB" w14:paraId="5982F09C" w14:textId="0EAD59A7">
            <w:pPr>
              <w:rPr>
                <w:rFonts w:ascii="Arial" w:hAnsi="Arial" w:cs="Arial"/>
                <w:sz w:val="22"/>
                <w:szCs w:val="22"/>
              </w:rPr>
            </w:pPr>
            <w:sdt>
              <w:sdtPr>
                <w:rPr>
                  <w:rFonts w:ascii="Arial" w:hAnsi="Arial" w:cs="Arial"/>
                  <w:sz w:val="22"/>
                  <w:szCs w:val="22"/>
                </w:rPr>
                <w:id w:val="499696572"/>
                <w:placeholder>
                  <w:docPart w:val="1D0A89BB552645929AED9402BD9DABA3"/>
                </w:placeholder>
                <w15:appearance w15:val="hidden"/>
              </w:sdtPr>
              <w:sdtEndPr/>
              <w:sdtContent>
                <w:r w:rsidRPr="00820122" w:rsidR="00A07172">
                  <w:rPr>
                    <w:rFonts w:ascii="Arial" w:hAnsi="Arial" w:cs="Arial"/>
                    <w:sz w:val="22"/>
                    <w:szCs w:val="22"/>
                  </w:rPr>
                  <w:t>6:00 PM – 8:00 PM</w:t>
                </w:r>
              </w:sdtContent>
            </w:sdt>
          </w:p>
        </w:tc>
        <w:tc>
          <w:tcPr>
            <w:tcW w:w="270" w:type="dxa"/>
            <w:shd w:val="clear" w:color="auto" w:fill="FFFFFF" w:themeFill="background1"/>
            <w:tcMar/>
          </w:tcPr>
          <w:p w:rsidRPr="00820122" w:rsidR="00B265A1" w:rsidP="00FC030B" w:rsidRDefault="00B265A1" w14:paraId="0F557827" w14:textId="77777777">
            <w:pPr>
              <w:rPr>
                <w:rFonts w:ascii="Arial" w:hAnsi="Arial" w:cs="Arial"/>
                <w:sz w:val="22"/>
                <w:szCs w:val="22"/>
              </w:rPr>
            </w:pPr>
          </w:p>
        </w:tc>
        <w:tc>
          <w:tcPr>
            <w:tcW w:w="3955" w:type="dxa"/>
            <w:shd w:val="clear" w:color="auto" w:fill="FFFFFF" w:themeFill="background1"/>
            <w:tcMar/>
          </w:tcPr>
          <w:p w:rsidRPr="00820122" w:rsidR="00B265A1" w:rsidP="00FC030B" w:rsidRDefault="006061FB" w14:paraId="5CEF1DB9" w14:textId="014B9827">
            <w:pPr>
              <w:rPr>
                <w:rFonts w:ascii="Arial" w:hAnsi="Arial" w:cs="Arial"/>
                <w:sz w:val="22"/>
                <w:szCs w:val="22"/>
              </w:rPr>
            </w:pPr>
            <w:sdt>
              <w:sdtPr>
                <w:rPr>
                  <w:rFonts w:ascii="Arial" w:hAnsi="Arial" w:cs="Arial"/>
                  <w:sz w:val="22"/>
                  <w:szCs w:val="22"/>
                </w:rPr>
                <w:id w:val="-1974899599"/>
                <w:placeholder>
                  <w:docPart w:val="40B84CA0BCBC4E0D9306F7CA7DBCCDA4"/>
                </w:placeholder>
                <w15:appearance w15:val="hidden"/>
              </w:sdtPr>
              <w:sdtEndPr/>
              <w:sdtContent>
                <w:r w:rsidR="005529C5">
                  <w:rPr>
                    <w:rFonts w:ascii="Arial" w:hAnsi="Arial" w:cs="Arial"/>
                    <w:sz w:val="22"/>
                    <w:szCs w:val="22"/>
                  </w:rPr>
                  <w:t xml:space="preserve">DEQ Northern Regional Office, </w:t>
                </w:r>
                <w:r w:rsidR="00EF6DFC">
                  <w:rPr>
                    <w:rFonts w:ascii="Arial" w:hAnsi="Arial" w:cs="Arial"/>
                    <w:sz w:val="22"/>
                    <w:szCs w:val="22"/>
                  </w:rPr>
                  <w:t>13901 Crown Court, Woodbridge, Virginia 22193</w:t>
                </w:r>
                <w:r w:rsidRPr="00820122" w:rsidR="00640E7A">
                  <w:rPr>
                    <w:rFonts w:ascii="Arial" w:hAnsi="Arial" w:cs="Arial"/>
                    <w:sz w:val="22"/>
                    <w:szCs w:val="22"/>
                  </w:rPr>
                  <w:t xml:space="preserve"> </w:t>
                </w:r>
              </w:sdtContent>
            </w:sdt>
          </w:p>
        </w:tc>
      </w:tr>
    </w:tbl>
    <w:p w:rsidRPr="00465478" w:rsidR="004C6FFB" w:rsidP="00817AC0" w:rsidRDefault="004C6FFB" w14:paraId="19D01CAD" w14:textId="77777777">
      <w:pPr>
        <w:rPr>
          <w:rFonts w:ascii="Arial" w:hAnsi="Arial" w:cs="Arial"/>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820122" w:rsidR="00BF320D" w:rsidTr="00396499" w14:paraId="02BF4923" w14:textId="77777777">
        <w:trPr>
          <w:trHeight w:val="521"/>
        </w:trPr>
        <w:tc>
          <w:tcPr>
            <w:tcW w:w="9350" w:type="dxa"/>
            <w:shd w:val="clear" w:color="auto" w:fill="E0E8F4" w:themeFill="accent6" w:themeFillTint="33"/>
          </w:tcPr>
          <w:p w:rsidRPr="00820122" w:rsidR="00BF320D" w:rsidP="00396499" w:rsidRDefault="00640E7A" w14:paraId="5FE8D84F" w14:textId="24712786">
            <w:pPr>
              <w:pStyle w:val="Heading1"/>
              <w:rPr>
                <w:rFonts w:ascii="Arial" w:hAnsi="Arial" w:cs="Arial"/>
                <w:sz w:val="22"/>
                <w:szCs w:val="22"/>
              </w:rPr>
            </w:pPr>
            <w:r w:rsidRPr="00820122">
              <w:rPr>
                <w:rFonts w:ascii="Arial" w:hAnsi="Arial" w:cs="Arial"/>
                <w:sz w:val="22"/>
                <w:szCs w:val="22"/>
              </w:rPr>
              <w:t>Meeting purpose</w:t>
            </w:r>
          </w:p>
        </w:tc>
      </w:tr>
      <w:tr w:rsidRPr="00820122" w:rsidR="00BF320D" w:rsidTr="007A4170" w14:paraId="717531AA" w14:textId="77777777">
        <w:trPr>
          <w:trHeight w:val="1655"/>
        </w:trPr>
        <w:tc>
          <w:tcPr>
            <w:tcW w:w="9350" w:type="dxa"/>
          </w:tcPr>
          <w:p w:rsidRPr="00820122" w:rsidR="00734C32" w:rsidP="00BF320D" w:rsidRDefault="00734C32" w14:paraId="7F656F8B" w14:textId="77EF05F6">
            <w:pPr>
              <w:rPr>
                <w:rFonts w:ascii="Arial" w:hAnsi="Arial" w:cs="Arial"/>
                <w:sz w:val="22"/>
                <w:szCs w:val="22"/>
              </w:rPr>
            </w:pPr>
            <w:r w:rsidRPr="00820122">
              <w:rPr>
                <w:rFonts w:ascii="Arial" w:hAnsi="Arial" w:cs="Arial"/>
                <w:sz w:val="22"/>
                <w:szCs w:val="22"/>
              </w:rPr>
              <w:br/>
            </w:r>
            <w:r w:rsidRPr="00820122">
              <w:rPr>
                <w:rFonts w:ascii="Arial" w:hAnsi="Arial" w:cs="Arial"/>
                <w:sz w:val="22"/>
                <w:szCs w:val="22"/>
              </w:rPr>
              <w:t xml:space="preserve">DEQ is hosting community listening sessions across the Commonwealth to gain local feedback on potential climate actions to be included in the development of Virginia’s Comprehensive Climate Action Plan (CCAP). </w:t>
            </w:r>
            <w:r w:rsidRPr="00820122" w:rsidR="00B63623">
              <w:rPr>
                <w:rFonts w:ascii="Arial" w:hAnsi="Arial" w:cs="Arial"/>
                <w:sz w:val="22"/>
                <w:szCs w:val="22"/>
              </w:rPr>
              <w:t xml:space="preserve">DEQ will gather and analyze all input received at these sessions to help identify community goals, challenges, and potential climate actions to reduce greenhouse (GHG) emissions statewide. </w:t>
            </w:r>
            <w:r w:rsidRPr="00820122" w:rsidR="00BD74D9">
              <w:rPr>
                <w:rFonts w:ascii="Arial" w:hAnsi="Arial" w:cs="Arial"/>
                <w:sz w:val="22"/>
                <w:szCs w:val="22"/>
              </w:rPr>
              <w:t xml:space="preserve">This input will be considered holistically when developing the long-term plan. </w:t>
            </w:r>
            <w:r w:rsidRPr="00820122">
              <w:rPr>
                <w:rFonts w:ascii="Arial" w:hAnsi="Arial" w:cs="Arial"/>
                <w:sz w:val="22"/>
                <w:szCs w:val="22"/>
              </w:rPr>
              <w:t xml:space="preserve"> </w:t>
            </w:r>
          </w:p>
        </w:tc>
      </w:tr>
    </w:tbl>
    <w:p w:rsidRPr="00820122" w:rsidR="00EE36C0" w:rsidP="00AB4981" w:rsidRDefault="00EE36C0" w14:paraId="37FF3594" w14:textId="77777777">
      <w:pPr>
        <w:pStyle w:val="Heading1"/>
        <w:rPr>
          <w:rFonts w:ascii="Arial" w:hAnsi="Arial" w:cs="Arial"/>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820122" w:rsidR="00BF320D" w:rsidTr="35A80CE6" w14:paraId="1463CB43" w14:textId="77777777">
        <w:trPr>
          <w:trHeight w:val="530"/>
        </w:trPr>
        <w:tc>
          <w:tcPr>
            <w:tcW w:w="9350" w:type="dxa"/>
            <w:shd w:val="clear" w:color="auto" w:fill="E0E8F4" w:themeFill="accent6" w:themeFillTint="33"/>
            <w:tcMar/>
          </w:tcPr>
          <w:p w:rsidRPr="00820122" w:rsidR="00BF320D" w:rsidP="007636C1" w:rsidRDefault="006061FB" w14:paraId="54B73B1E" w14:textId="3325BB53">
            <w:pPr>
              <w:pStyle w:val="Heading1"/>
              <w:rPr>
                <w:rFonts w:ascii="Arial" w:hAnsi="Arial" w:cs="Arial"/>
                <w:sz w:val="22"/>
                <w:szCs w:val="22"/>
              </w:rPr>
            </w:pPr>
            <w:sdt>
              <w:sdtPr>
                <w:rPr>
                  <w:rFonts w:ascii="Arial" w:hAnsi="Arial" w:cs="Arial"/>
                  <w:sz w:val="22"/>
                  <w:szCs w:val="22"/>
                </w:rPr>
                <w:id w:val="989757086"/>
                <w:placeholder>
                  <w:docPart w:val="16AFC680C3C34055A992F8A3F1FFB095"/>
                </w:placeholder>
                <w15:appearance w15:val="hidden"/>
              </w:sdtPr>
              <w:sdtEndPr/>
              <w:sdtContent>
                <w:r w:rsidRPr="00820122" w:rsidR="00640E7A">
                  <w:rPr>
                    <w:rFonts w:ascii="Arial" w:hAnsi="Arial" w:cs="Arial"/>
                    <w:sz w:val="22"/>
                    <w:szCs w:val="22"/>
                  </w:rPr>
                  <w:t>agenda</w:t>
                </w:r>
              </w:sdtContent>
            </w:sdt>
            <w:r w:rsidRPr="00820122" w:rsidR="00FC030B">
              <w:rPr>
                <w:rFonts w:ascii="Arial" w:hAnsi="Arial" w:cs="Arial"/>
                <w:sz w:val="22"/>
                <w:szCs w:val="22"/>
              </w:rPr>
              <w:t xml:space="preserve"> </w:t>
            </w:r>
          </w:p>
        </w:tc>
      </w:tr>
      <w:tr w:rsidRPr="00820122" w:rsidR="00BF320D" w:rsidTr="35A80CE6" w14:paraId="78935A20" w14:textId="77777777">
        <w:trPr>
          <w:trHeight w:val="2132"/>
        </w:trPr>
        <w:tc>
          <w:tcPr>
            <w:tcW w:w="9350" w:type="dxa"/>
            <w:tcMar/>
          </w:tcPr>
          <w:p w:rsidRPr="00820122" w:rsidR="008D0F80" w:rsidP="00BF320D" w:rsidRDefault="008D0F80" w14:paraId="43EE3738" w14:textId="77777777">
            <w:pPr>
              <w:rPr>
                <w:rFonts w:ascii="Arial" w:hAnsi="Arial" w:cs="Arial"/>
                <w:sz w:val="22"/>
                <w:szCs w:val="22"/>
              </w:rPr>
            </w:pPr>
          </w:p>
          <w:p w:rsidRPr="00820122" w:rsidR="00465478" w:rsidP="00BF320D" w:rsidRDefault="00465478" w14:paraId="4AC79109" w14:textId="7C55ED4E">
            <w:pPr>
              <w:rPr>
                <w:rFonts w:ascii="Arial" w:hAnsi="Arial" w:cs="Arial"/>
                <w:sz w:val="22"/>
                <w:szCs w:val="22"/>
              </w:rPr>
            </w:pPr>
            <w:r w:rsidRPr="00820122">
              <w:rPr>
                <w:rFonts w:ascii="Arial" w:hAnsi="Arial" w:cs="Arial"/>
                <w:sz w:val="22"/>
                <w:szCs w:val="22"/>
              </w:rPr>
              <w:t>This meeting consisted of an introductory presentation by DEQ staff, followed by a</w:t>
            </w:r>
            <w:r w:rsidRPr="00820122" w:rsidR="00C5525C">
              <w:rPr>
                <w:rFonts w:ascii="Arial" w:hAnsi="Arial" w:cs="Arial"/>
                <w:sz w:val="22"/>
                <w:szCs w:val="22"/>
              </w:rPr>
              <w:t xml:space="preserve"> facilitated </w:t>
            </w:r>
            <w:r w:rsidRPr="00820122">
              <w:rPr>
                <w:rFonts w:ascii="Arial" w:hAnsi="Arial" w:cs="Arial"/>
                <w:sz w:val="22"/>
                <w:szCs w:val="22"/>
              </w:rPr>
              <w:t>community discussion.</w:t>
            </w:r>
          </w:p>
          <w:p w:rsidRPr="00820122" w:rsidR="00A33F99" w:rsidP="00BF320D" w:rsidRDefault="00A33F99" w14:paraId="4BD94F33" w14:textId="77777777">
            <w:pPr>
              <w:rPr>
                <w:rFonts w:ascii="Arial" w:hAnsi="Arial" w:cs="Arial"/>
                <w:sz w:val="22"/>
                <w:szCs w:val="22"/>
              </w:rPr>
            </w:pPr>
          </w:p>
          <w:tbl>
            <w:tblPr>
              <w:tblStyle w:val="TableGrid"/>
              <w:tblW w:w="0" w:type="auto"/>
              <w:tblLook w:val="04A0" w:firstRow="1" w:lastRow="0" w:firstColumn="1" w:lastColumn="0" w:noHBand="0" w:noVBand="1"/>
            </w:tblPr>
            <w:tblGrid>
              <w:gridCol w:w="9037"/>
            </w:tblGrid>
            <w:tr w:rsidRPr="00820122" w:rsidR="009B2B64" w:rsidTr="00C66953" w14:paraId="49E9A2EF" w14:textId="77777777">
              <w:trPr>
                <w:trHeight w:val="372"/>
              </w:trPr>
              <w:tc>
                <w:tcPr>
                  <w:tcW w:w="9037" w:type="dxa"/>
                  <w:shd w:val="clear" w:color="auto" w:fill="F2F2F2" w:themeFill="background1" w:themeFillShade="F2"/>
                </w:tcPr>
                <w:p w:rsidRPr="00820122" w:rsidR="009B2B64" w:rsidP="00BF320D" w:rsidRDefault="009B2B64" w14:paraId="475CB070" w14:textId="336C3147">
                  <w:pPr>
                    <w:rPr>
                      <w:rFonts w:ascii="Arial" w:hAnsi="Arial" w:cs="Arial"/>
                      <w:b/>
                      <w:bCs/>
                      <w:sz w:val="22"/>
                      <w:szCs w:val="22"/>
                    </w:rPr>
                  </w:pPr>
                  <w:r w:rsidRPr="00820122">
                    <w:rPr>
                      <w:rFonts w:ascii="Arial" w:hAnsi="Arial" w:cs="Arial"/>
                      <w:b/>
                      <w:bCs/>
                      <w:sz w:val="22"/>
                      <w:szCs w:val="22"/>
                    </w:rPr>
                    <w:t>TOPIC</w:t>
                  </w:r>
                  <w:r w:rsidRPr="00820122" w:rsidR="007F3AF2">
                    <w:rPr>
                      <w:rFonts w:ascii="Arial" w:hAnsi="Arial" w:cs="Arial"/>
                      <w:b/>
                      <w:bCs/>
                      <w:sz w:val="22"/>
                      <w:szCs w:val="22"/>
                    </w:rPr>
                    <w:t>S</w:t>
                  </w:r>
                </w:p>
              </w:tc>
            </w:tr>
            <w:tr w:rsidRPr="00820122" w:rsidR="009B2B64" w:rsidTr="009B2B64" w14:paraId="2DC42CA5" w14:textId="77777777">
              <w:trPr>
                <w:trHeight w:val="372"/>
              </w:trPr>
              <w:tc>
                <w:tcPr>
                  <w:tcW w:w="9037" w:type="dxa"/>
                </w:tcPr>
                <w:p w:rsidRPr="00820122" w:rsidR="00C5525C" w:rsidP="00BF320D" w:rsidRDefault="009B2B64" w14:paraId="1B5BD9ED" w14:textId="3BCC18E6">
                  <w:pPr>
                    <w:rPr>
                      <w:rFonts w:ascii="Arial" w:hAnsi="Arial" w:cs="Arial"/>
                      <w:b/>
                      <w:bCs/>
                      <w:sz w:val="22"/>
                      <w:szCs w:val="22"/>
                    </w:rPr>
                  </w:pPr>
                  <w:r w:rsidRPr="00820122">
                    <w:rPr>
                      <w:rFonts w:ascii="Arial" w:hAnsi="Arial" w:cs="Arial"/>
                      <w:b/>
                      <w:bCs/>
                      <w:sz w:val="22"/>
                      <w:szCs w:val="22"/>
                    </w:rPr>
                    <w:t>Introductions, Video, and Meeting Goals</w:t>
                  </w:r>
                </w:p>
              </w:tc>
            </w:tr>
            <w:tr w:rsidRPr="00820122" w:rsidR="009B2B64" w:rsidTr="009B2B64" w14:paraId="29936942" w14:textId="77777777">
              <w:trPr>
                <w:trHeight w:val="372"/>
              </w:trPr>
              <w:tc>
                <w:tcPr>
                  <w:tcW w:w="9037" w:type="dxa"/>
                </w:tcPr>
                <w:p w:rsidRPr="000A33C6" w:rsidR="00C5525C" w:rsidP="000A33C6" w:rsidRDefault="009B2B64" w14:paraId="2070FC7F" w14:textId="590B5F8E">
                  <w:pPr>
                    <w:rPr>
                      <w:rFonts w:ascii="Arial" w:hAnsi="Arial" w:cs="Arial"/>
                      <w:b/>
                      <w:bCs/>
                      <w:sz w:val="22"/>
                      <w:szCs w:val="22"/>
                    </w:rPr>
                  </w:pPr>
                  <w:r w:rsidRPr="00820122">
                    <w:rPr>
                      <w:rFonts w:ascii="Arial" w:hAnsi="Arial" w:cs="Arial"/>
                      <w:b/>
                      <w:bCs/>
                      <w:sz w:val="22"/>
                      <w:szCs w:val="22"/>
                    </w:rPr>
                    <w:t>Review of the Priority Climate Action Plan (PCAP</w:t>
                  </w:r>
                  <w:r w:rsidR="000A33C6">
                    <w:rPr>
                      <w:rFonts w:ascii="Arial" w:hAnsi="Arial" w:cs="Arial"/>
                      <w:b/>
                      <w:bCs/>
                      <w:sz w:val="22"/>
                      <w:szCs w:val="22"/>
                    </w:rPr>
                    <w:t>)</w:t>
                  </w:r>
                </w:p>
              </w:tc>
            </w:tr>
            <w:tr w:rsidRPr="00820122" w:rsidR="009B2B64" w:rsidTr="009B2B64" w14:paraId="613FF4B5" w14:textId="77777777">
              <w:trPr>
                <w:trHeight w:val="372"/>
              </w:trPr>
              <w:tc>
                <w:tcPr>
                  <w:tcW w:w="9037" w:type="dxa"/>
                </w:tcPr>
                <w:p w:rsidRPr="000A33C6" w:rsidR="000A33C6" w:rsidP="000A33C6" w:rsidRDefault="009B2B64" w14:paraId="1EF9690E" w14:textId="1720AB9F">
                  <w:pPr>
                    <w:rPr>
                      <w:rFonts w:ascii="Arial" w:hAnsi="Arial" w:cs="Arial"/>
                      <w:b/>
                      <w:bCs/>
                      <w:sz w:val="22"/>
                      <w:szCs w:val="22"/>
                    </w:rPr>
                  </w:pPr>
                  <w:r w:rsidRPr="00820122">
                    <w:rPr>
                      <w:rFonts w:ascii="Arial" w:hAnsi="Arial" w:cs="Arial"/>
                      <w:b/>
                      <w:bCs/>
                      <w:sz w:val="22"/>
                      <w:szCs w:val="22"/>
                    </w:rPr>
                    <w:t>Overview of the Comprehensive Climate Action Plan (CCAP)</w:t>
                  </w:r>
                </w:p>
              </w:tc>
            </w:tr>
            <w:tr w:rsidRPr="00820122" w:rsidR="009B2B64" w:rsidTr="009B2B64" w14:paraId="155A9C02" w14:textId="77777777">
              <w:trPr>
                <w:trHeight w:val="372"/>
              </w:trPr>
              <w:tc>
                <w:tcPr>
                  <w:tcW w:w="9037" w:type="dxa"/>
                </w:tcPr>
                <w:p w:rsidRPr="00820122" w:rsidR="009B2B64" w:rsidP="00BF320D" w:rsidRDefault="009B2B64" w14:paraId="5A199A89" w14:textId="77777777">
                  <w:pPr>
                    <w:rPr>
                      <w:rFonts w:ascii="Arial" w:hAnsi="Arial" w:cs="Arial"/>
                      <w:b/>
                      <w:bCs/>
                      <w:sz w:val="22"/>
                      <w:szCs w:val="22"/>
                    </w:rPr>
                  </w:pPr>
                  <w:r w:rsidRPr="00820122">
                    <w:rPr>
                      <w:rFonts w:ascii="Arial" w:hAnsi="Arial" w:cs="Arial"/>
                      <w:b/>
                      <w:bCs/>
                      <w:sz w:val="22"/>
                      <w:szCs w:val="22"/>
                    </w:rPr>
                    <w:t>Community Discussion and Group Activity</w:t>
                  </w:r>
                </w:p>
                <w:p w:rsidRPr="00820122" w:rsidR="00A33F99" w:rsidP="00A33F99" w:rsidRDefault="00060EFD" w14:paraId="284C5EB8" w14:textId="02DA3183">
                  <w:pPr>
                    <w:pStyle w:val="ListParagraph"/>
                    <w:numPr>
                      <w:ilvl w:val="0"/>
                      <w:numId w:val="9"/>
                    </w:numPr>
                    <w:rPr>
                      <w:rFonts w:ascii="Arial" w:hAnsi="Arial" w:cs="Arial"/>
                      <w:sz w:val="22"/>
                      <w:szCs w:val="22"/>
                    </w:rPr>
                  </w:pPr>
                  <w:r w:rsidRPr="00820122">
                    <w:rPr>
                      <w:rFonts w:ascii="Arial" w:hAnsi="Arial" w:cs="Arial"/>
                      <w:sz w:val="22"/>
                      <w:szCs w:val="22"/>
                    </w:rPr>
                    <w:t>Discussion questions on potential GHG emission reduction measures</w:t>
                  </w:r>
                </w:p>
                <w:p w:rsidRPr="00820122" w:rsidR="00060EFD" w:rsidP="00060EFD" w:rsidRDefault="00060EFD" w14:paraId="085DE659" w14:textId="3F1406F6">
                  <w:pPr>
                    <w:pStyle w:val="ListParagraph"/>
                    <w:rPr>
                      <w:rFonts w:ascii="Arial" w:hAnsi="Arial" w:cs="Arial"/>
                      <w:b/>
                      <w:bCs/>
                      <w:sz w:val="22"/>
                      <w:szCs w:val="22"/>
                    </w:rPr>
                  </w:pPr>
                </w:p>
              </w:tc>
            </w:tr>
            <w:tr w:rsidRPr="00820122" w:rsidR="009B2B64" w:rsidTr="009B2B64" w14:paraId="13DA7600" w14:textId="77777777">
              <w:trPr>
                <w:trHeight w:val="360"/>
              </w:trPr>
              <w:tc>
                <w:tcPr>
                  <w:tcW w:w="9037" w:type="dxa"/>
                </w:tcPr>
                <w:p w:rsidRPr="00820122" w:rsidR="009B2B64" w:rsidP="00BF320D" w:rsidRDefault="009B2B64" w14:paraId="1BFD3A85" w14:textId="77777777">
                  <w:pPr>
                    <w:rPr>
                      <w:rFonts w:ascii="Arial" w:hAnsi="Arial" w:cs="Arial"/>
                      <w:b/>
                      <w:bCs/>
                      <w:sz w:val="22"/>
                      <w:szCs w:val="22"/>
                    </w:rPr>
                  </w:pPr>
                  <w:r w:rsidRPr="00820122">
                    <w:rPr>
                      <w:rFonts w:ascii="Arial" w:hAnsi="Arial" w:cs="Arial"/>
                      <w:b/>
                      <w:bCs/>
                      <w:sz w:val="22"/>
                      <w:szCs w:val="22"/>
                    </w:rPr>
                    <w:t>Wrap Up</w:t>
                  </w:r>
                </w:p>
                <w:p w:rsidRPr="00820122" w:rsidR="00A33F99" w:rsidP="00A33F99" w:rsidRDefault="00A33F99" w14:paraId="4685B7F0" w14:textId="1C276EEA">
                  <w:pPr>
                    <w:pStyle w:val="ListParagraph"/>
                    <w:numPr>
                      <w:ilvl w:val="0"/>
                      <w:numId w:val="8"/>
                    </w:numPr>
                    <w:rPr>
                      <w:rFonts w:ascii="Arial" w:hAnsi="Arial" w:cs="Arial"/>
                      <w:sz w:val="22"/>
                      <w:szCs w:val="22"/>
                    </w:rPr>
                  </w:pPr>
                  <w:r w:rsidRPr="00820122">
                    <w:rPr>
                      <w:rFonts w:ascii="Arial" w:hAnsi="Arial" w:cs="Arial"/>
                      <w:sz w:val="22"/>
                      <w:szCs w:val="22"/>
                    </w:rPr>
                    <w:t xml:space="preserve">How to stay involved </w:t>
                  </w:r>
                  <w:r w:rsidR="007164BF">
                    <w:rPr>
                      <w:rFonts w:ascii="Arial" w:hAnsi="Arial" w:cs="Arial"/>
                      <w:sz w:val="22"/>
                      <w:szCs w:val="22"/>
                    </w:rPr>
                    <w:t xml:space="preserve">with DEQ </w:t>
                  </w:r>
                  <w:r w:rsidRPr="00820122">
                    <w:rPr>
                      <w:rFonts w:ascii="Arial" w:hAnsi="Arial" w:cs="Arial"/>
                      <w:sz w:val="22"/>
                      <w:szCs w:val="22"/>
                    </w:rPr>
                    <w:t>throughout the CCAP planning process</w:t>
                  </w:r>
                </w:p>
                <w:p w:rsidRPr="00820122" w:rsidR="00820122" w:rsidP="00820122" w:rsidRDefault="00820122" w14:paraId="69E1BB47" w14:textId="153A1D51">
                  <w:pPr>
                    <w:pStyle w:val="ListParagraph"/>
                    <w:rPr>
                      <w:rFonts w:ascii="Arial" w:hAnsi="Arial" w:cs="Arial"/>
                      <w:sz w:val="22"/>
                      <w:szCs w:val="22"/>
                    </w:rPr>
                  </w:pPr>
                </w:p>
              </w:tc>
            </w:tr>
          </w:tbl>
          <w:p w:rsidRPr="00820122" w:rsidR="008D0F80" w:rsidP="00BF320D" w:rsidRDefault="008D0F80" w14:paraId="53798941" w14:textId="225323E0">
            <w:pPr>
              <w:rPr>
                <w:rFonts w:ascii="Arial" w:hAnsi="Arial" w:cs="Arial"/>
                <w:sz w:val="22"/>
                <w:szCs w:val="22"/>
              </w:rPr>
            </w:pPr>
          </w:p>
        </w:tc>
      </w:tr>
      <w:tr w:rsidRPr="00820122" w:rsidR="00BF320D" w:rsidTr="35A80CE6" w14:paraId="50E2B5CC" w14:textId="77777777">
        <w:trPr>
          <w:trHeight w:val="539"/>
        </w:trPr>
        <w:tc>
          <w:tcPr>
            <w:tcW w:w="9350" w:type="dxa"/>
            <w:shd w:val="clear" w:color="auto" w:fill="E0E8F4" w:themeFill="accent6" w:themeFillTint="33"/>
            <w:tcMar/>
          </w:tcPr>
          <w:p w:rsidRPr="00820122" w:rsidR="00BF320D" w:rsidP="00BF320D" w:rsidRDefault="006061FB" w14:paraId="370EE136" w14:textId="423FBF6B">
            <w:pPr>
              <w:pStyle w:val="Heading1"/>
              <w:rPr>
                <w:rFonts w:ascii="Arial" w:hAnsi="Arial" w:cs="Arial"/>
                <w:sz w:val="22"/>
                <w:szCs w:val="22"/>
              </w:rPr>
            </w:pPr>
            <w:sdt>
              <w:sdtPr>
                <w:rPr>
                  <w:rFonts w:ascii="Arial" w:hAnsi="Arial" w:cs="Arial"/>
                  <w:sz w:val="22"/>
                  <w:szCs w:val="22"/>
                </w:rPr>
                <w:id w:val="1734195656"/>
                <w:placeholder>
                  <w:docPart w:val="77599B9ABE69488090C5C346F8CD3B87"/>
                </w:placeholder>
                <w15:appearance w15:val="hidden"/>
              </w:sdtPr>
              <w:sdtEndPr/>
              <w:sdtContent>
                <w:r w:rsidRPr="00820122" w:rsidR="00A52BD0">
                  <w:rPr>
                    <w:rFonts w:ascii="Arial" w:hAnsi="Arial" w:cs="Arial"/>
                    <w:sz w:val="22"/>
                    <w:szCs w:val="22"/>
                  </w:rPr>
                  <w:t xml:space="preserve">meeting summary </w:t>
                </w:r>
              </w:sdtContent>
            </w:sdt>
            <w:r w:rsidRPr="00820122" w:rsidR="00FC030B">
              <w:rPr>
                <w:rFonts w:ascii="Arial" w:hAnsi="Arial" w:cs="Arial"/>
                <w:sz w:val="22"/>
                <w:szCs w:val="22"/>
              </w:rPr>
              <w:t xml:space="preserve"> </w:t>
            </w:r>
          </w:p>
        </w:tc>
      </w:tr>
      <w:tr w:rsidRPr="00820122" w:rsidR="00BF320D" w:rsidTr="35A80CE6" w14:paraId="5BDB7105" w14:textId="77777777">
        <w:trPr>
          <w:trHeight w:val="818"/>
        </w:trPr>
        <w:tc>
          <w:tcPr>
            <w:tcW w:w="9350" w:type="dxa"/>
            <w:tcMar/>
          </w:tcPr>
          <w:p w:rsidR="00820122" w:rsidP="00BF320D" w:rsidRDefault="00820122" w14:paraId="3FA48A55" w14:textId="77777777">
            <w:pPr>
              <w:spacing w:after="120"/>
              <w:rPr>
                <w:rFonts w:ascii="Arial" w:hAnsi="Arial" w:cs="Arial"/>
                <w:sz w:val="22"/>
                <w:szCs w:val="22"/>
              </w:rPr>
            </w:pPr>
          </w:p>
          <w:p w:rsidR="005A3FAD" w:rsidP="005A3FAD" w:rsidRDefault="000660ED" w14:paraId="1AC36C21" w14:textId="4F2BAA58">
            <w:pPr>
              <w:spacing w:after="120"/>
              <w:rPr>
                <w:rFonts w:ascii="Arial" w:hAnsi="Arial" w:cs="Arial"/>
                <w:sz w:val="22"/>
                <w:szCs w:val="22"/>
              </w:rPr>
            </w:pPr>
            <w:r>
              <w:rPr>
                <w:rFonts w:ascii="Arial" w:hAnsi="Arial" w:cs="Arial"/>
                <w:sz w:val="22"/>
                <w:szCs w:val="22"/>
              </w:rPr>
              <w:t xml:space="preserve">The </w:t>
            </w:r>
            <w:r w:rsidR="00CC3A60">
              <w:rPr>
                <w:rFonts w:ascii="Arial" w:hAnsi="Arial" w:cs="Arial"/>
                <w:sz w:val="22"/>
                <w:szCs w:val="22"/>
              </w:rPr>
              <w:t>Northern</w:t>
            </w:r>
            <w:r w:rsidR="00A007C4">
              <w:rPr>
                <w:rFonts w:ascii="Arial" w:hAnsi="Arial" w:cs="Arial"/>
                <w:sz w:val="22"/>
                <w:szCs w:val="22"/>
              </w:rPr>
              <w:t xml:space="preserve"> </w:t>
            </w:r>
            <w:r>
              <w:rPr>
                <w:rFonts w:ascii="Arial" w:hAnsi="Arial" w:cs="Arial"/>
                <w:sz w:val="22"/>
                <w:szCs w:val="22"/>
              </w:rPr>
              <w:t xml:space="preserve">CCAP </w:t>
            </w:r>
            <w:r w:rsidR="00A007C4">
              <w:rPr>
                <w:rFonts w:ascii="Arial" w:hAnsi="Arial" w:cs="Arial"/>
                <w:sz w:val="22"/>
                <w:szCs w:val="22"/>
              </w:rPr>
              <w:t>Statewide</w:t>
            </w:r>
            <w:r>
              <w:rPr>
                <w:rFonts w:ascii="Arial" w:hAnsi="Arial" w:cs="Arial"/>
                <w:sz w:val="22"/>
                <w:szCs w:val="22"/>
              </w:rPr>
              <w:t xml:space="preserve"> Listening Sessio</w:t>
            </w:r>
            <w:r w:rsidR="005A3FAD">
              <w:rPr>
                <w:rFonts w:ascii="Arial" w:hAnsi="Arial" w:cs="Arial"/>
                <w:sz w:val="22"/>
                <w:szCs w:val="22"/>
              </w:rPr>
              <w:t>n was facilitated by D</w:t>
            </w:r>
            <w:r w:rsidR="00D15429">
              <w:rPr>
                <w:rFonts w:ascii="Arial" w:hAnsi="Arial" w:cs="Arial"/>
                <w:sz w:val="22"/>
                <w:szCs w:val="22"/>
              </w:rPr>
              <w:t xml:space="preserve">EQ’s Air Division staff </w:t>
            </w:r>
            <w:r w:rsidR="005A3FAD">
              <w:rPr>
                <w:rFonts w:ascii="Arial" w:hAnsi="Arial" w:cs="Arial"/>
                <w:sz w:val="22"/>
                <w:szCs w:val="22"/>
              </w:rPr>
              <w:t xml:space="preserve">and </w:t>
            </w:r>
            <w:r w:rsidR="00D15429">
              <w:rPr>
                <w:rFonts w:ascii="Arial" w:hAnsi="Arial" w:cs="Arial"/>
                <w:sz w:val="22"/>
                <w:szCs w:val="22"/>
              </w:rPr>
              <w:t>began with</w:t>
            </w:r>
            <w:r w:rsidR="005A3FAD">
              <w:rPr>
                <w:rFonts w:ascii="Arial" w:hAnsi="Arial" w:cs="Arial"/>
                <w:sz w:val="22"/>
                <w:szCs w:val="22"/>
              </w:rPr>
              <w:t xml:space="preserve"> an overview</w:t>
            </w:r>
            <w:r w:rsidR="00D15429">
              <w:rPr>
                <w:rFonts w:ascii="Arial" w:hAnsi="Arial" w:cs="Arial"/>
                <w:sz w:val="22"/>
                <w:szCs w:val="22"/>
              </w:rPr>
              <w:t xml:space="preserve"> presentation of DEQ’s climate planning efforts in Virginia.</w:t>
            </w:r>
            <w:r w:rsidR="00467C7D">
              <w:rPr>
                <w:rFonts w:ascii="Arial" w:hAnsi="Arial" w:cs="Arial"/>
                <w:sz w:val="22"/>
                <w:szCs w:val="22"/>
              </w:rPr>
              <w:t xml:space="preserve"> The first topic covered was a summary of </w:t>
            </w:r>
            <w:r w:rsidR="00A27F38">
              <w:rPr>
                <w:rFonts w:ascii="Arial" w:hAnsi="Arial" w:cs="Arial"/>
                <w:sz w:val="22"/>
                <w:szCs w:val="22"/>
              </w:rPr>
              <w:t>the</w:t>
            </w:r>
            <w:r w:rsidR="00467C7D">
              <w:rPr>
                <w:rFonts w:ascii="Arial" w:hAnsi="Arial" w:cs="Arial"/>
                <w:sz w:val="22"/>
                <w:szCs w:val="22"/>
              </w:rPr>
              <w:t xml:space="preserve"> Priority Climate Action Plan (PCAP) published in February 2024.</w:t>
            </w:r>
            <w:r w:rsidR="00A27F38">
              <w:rPr>
                <w:rFonts w:ascii="Arial" w:hAnsi="Arial" w:cs="Arial"/>
                <w:sz w:val="22"/>
                <w:szCs w:val="22"/>
              </w:rPr>
              <w:t xml:space="preserve"> Topics covered in this section include: </w:t>
            </w:r>
          </w:p>
          <w:p w:rsidRPr="00820122" w:rsidR="00A27F38" w:rsidP="00A27F38" w:rsidRDefault="006E5AF4" w14:paraId="5617ED01" w14:textId="3CB5ACD3">
            <w:pPr>
              <w:pStyle w:val="ListParagraph"/>
              <w:numPr>
                <w:ilvl w:val="0"/>
                <w:numId w:val="6"/>
              </w:numPr>
              <w:rPr>
                <w:rFonts w:ascii="Arial" w:hAnsi="Arial" w:cs="Arial"/>
                <w:b/>
                <w:bCs/>
                <w:sz w:val="22"/>
                <w:szCs w:val="22"/>
              </w:rPr>
            </w:pPr>
            <w:r>
              <w:rPr>
                <w:rFonts w:ascii="Arial" w:hAnsi="Arial" w:cs="Arial"/>
                <w:sz w:val="22"/>
                <w:szCs w:val="22"/>
              </w:rPr>
              <w:t>DEQ’s public feedback</w:t>
            </w:r>
            <w:r w:rsidRPr="00820122" w:rsidR="00A27F38">
              <w:rPr>
                <w:rFonts w:ascii="Arial" w:hAnsi="Arial" w:cs="Arial"/>
                <w:sz w:val="22"/>
                <w:szCs w:val="22"/>
              </w:rPr>
              <w:t xml:space="preserve"> during the PCAP planning process</w:t>
            </w:r>
          </w:p>
          <w:p w:rsidRPr="00820122" w:rsidR="00A27F38" w:rsidP="00A27F38" w:rsidRDefault="00A27F38" w14:paraId="6EEC0FFC" w14:textId="20B6C75E">
            <w:pPr>
              <w:pStyle w:val="ListParagraph"/>
              <w:numPr>
                <w:ilvl w:val="0"/>
                <w:numId w:val="6"/>
              </w:numPr>
              <w:rPr>
                <w:rFonts w:ascii="Arial" w:hAnsi="Arial" w:cs="Arial"/>
                <w:b/>
                <w:bCs/>
                <w:sz w:val="22"/>
                <w:szCs w:val="22"/>
              </w:rPr>
            </w:pPr>
            <w:r>
              <w:rPr>
                <w:rFonts w:ascii="Arial" w:hAnsi="Arial" w:cs="Arial"/>
                <w:sz w:val="22"/>
                <w:szCs w:val="22"/>
              </w:rPr>
              <w:t>A su</w:t>
            </w:r>
            <w:r w:rsidRPr="00820122">
              <w:rPr>
                <w:rFonts w:ascii="Arial" w:hAnsi="Arial" w:cs="Arial"/>
                <w:sz w:val="22"/>
                <w:szCs w:val="22"/>
              </w:rPr>
              <w:t>mmary of PCAP</w:t>
            </w:r>
            <w:r>
              <w:rPr>
                <w:rFonts w:ascii="Arial" w:hAnsi="Arial" w:cs="Arial"/>
                <w:sz w:val="22"/>
                <w:szCs w:val="22"/>
              </w:rPr>
              <w:t xml:space="preserve"> </w:t>
            </w:r>
            <w:r w:rsidR="00D26EF3">
              <w:rPr>
                <w:rFonts w:ascii="Arial" w:hAnsi="Arial" w:cs="Arial"/>
                <w:sz w:val="22"/>
                <w:szCs w:val="22"/>
              </w:rPr>
              <w:t>GHG</w:t>
            </w:r>
            <w:r>
              <w:rPr>
                <w:rFonts w:ascii="Arial" w:hAnsi="Arial" w:cs="Arial"/>
                <w:sz w:val="22"/>
                <w:szCs w:val="22"/>
              </w:rPr>
              <w:t xml:space="preserve"> emission reduction</w:t>
            </w:r>
            <w:r w:rsidRPr="00820122">
              <w:rPr>
                <w:rFonts w:ascii="Arial" w:hAnsi="Arial" w:cs="Arial"/>
                <w:sz w:val="22"/>
                <w:szCs w:val="22"/>
              </w:rPr>
              <w:t xml:space="preserve"> measures</w:t>
            </w:r>
          </w:p>
          <w:p w:rsidR="00A27F38" w:rsidP="35A80CE6" w:rsidRDefault="00A27F38" w14:paraId="3BBBD642" w14:textId="21D73E48">
            <w:pPr>
              <w:pStyle w:val="ListParagraph"/>
              <w:numPr>
                <w:ilvl w:val="0"/>
                <w:numId w:val="6"/>
              </w:numPr>
              <w:suppressLineNumbers w:val="0"/>
              <w:pBdr>
                <w:bottom w:val="single" w:color="FF000000" w:sz="6" w:space="1"/>
              </w:pBdr>
              <w:bidi w:val="0"/>
              <w:spacing w:before="120" w:beforeAutospacing="off" w:after="0" w:afterAutospacing="off" w:line="264" w:lineRule="auto"/>
              <w:ind w:left="720" w:right="0" w:hanging="360"/>
              <w:jc w:val="left"/>
              <w:rPr>
                <w:rFonts w:ascii="Arial" w:hAnsi="Arial" w:cs="Arial"/>
                <w:b w:val="1"/>
                <w:bCs w:val="1"/>
                <w:sz w:val="22"/>
                <w:szCs w:val="22"/>
              </w:rPr>
            </w:pPr>
            <w:r w:rsidRPr="35A80CE6" w:rsidR="00A27F38">
              <w:rPr>
                <w:rFonts w:ascii="Arial" w:hAnsi="Arial" w:cs="Arial"/>
                <w:sz w:val="22"/>
                <w:szCs w:val="22"/>
              </w:rPr>
              <w:t>Overview of where Virginia’s GHG emissions come fro</w:t>
            </w:r>
            <w:r w:rsidRPr="35A80CE6" w:rsidR="00A27F38">
              <w:rPr>
                <w:rFonts w:ascii="Arial" w:hAnsi="Arial" w:cs="Arial"/>
                <w:sz w:val="22"/>
                <w:szCs w:val="22"/>
              </w:rPr>
              <w:t>m</w:t>
            </w:r>
          </w:p>
          <w:p w:rsidR="00A27F38" w:rsidP="35A80CE6" w:rsidRDefault="00A27F38" w14:paraId="0E787E6F" w14:noSpellErr="1" w14:textId="09D41153">
            <w:pPr>
              <w:ind/>
              <w:rPr>
                <w:rFonts w:ascii="Arial" w:hAnsi="Arial" w:cs="Arial"/>
                <w:sz w:val="22"/>
                <w:szCs w:val="22"/>
              </w:rPr>
            </w:pPr>
          </w:p>
          <w:p w:rsidR="00A27F38" w:rsidP="40D551B9" w:rsidRDefault="00A27F38" w14:paraId="451D531F" w14:noSpellErr="1" w14:textId="116F6BAE">
            <w:pPr>
              <w:ind/>
              <w:rPr>
                <w:rFonts w:ascii="Arial" w:hAnsi="Arial" w:cs="Arial"/>
                <w:sz w:val="22"/>
                <w:szCs w:val="22"/>
              </w:rPr>
            </w:pPr>
            <w:r w:rsidRPr="35A80CE6" w:rsidR="00A27F38">
              <w:rPr>
                <w:rFonts w:ascii="Arial" w:hAnsi="Arial" w:cs="Arial"/>
                <w:sz w:val="22"/>
                <w:szCs w:val="22"/>
              </w:rPr>
              <w:t xml:space="preserve">Following the PCAP overview, DEQ staff presented on its current phase in climate planning: the 2025 Comprehensive Climate Action Plan (CCAP). Topics covered in this section include: </w:t>
            </w:r>
          </w:p>
          <w:p w:rsidR="00D26778" w:rsidP="00D26778" w:rsidRDefault="00D26778" w14:paraId="1AC61F54" w14:textId="5BBBF9A2">
            <w:pPr>
              <w:pStyle w:val="ListParagraph"/>
              <w:numPr>
                <w:ilvl w:val="0"/>
                <w:numId w:val="10"/>
              </w:numPr>
              <w:rPr>
                <w:rFonts w:ascii="Arial" w:hAnsi="Arial" w:cs="Arial"/>
                <w:sz w:val="22"/>
                <w:szCs w:val="22"/>
              </w:rPr>
            </w:pPr>
            <w:r>
              <w:rPr>
                <w:rFonts w:ascii="Arial" w:hAnsi="Arial" w:cs="Arial"/>
                <w:sz w:val="22"/>
                <w:szCs w:val="22"/>
              </w:rPr>
              <w:t xml:space="preserve">What the CCAP is and what content will be included in the plan </w:t>
            </w:r>
          </w:p>
          <w:p w:rsidR="00D26778" w:rsidP="00D26778" w:rsidRDefault="00D26778" w14:paraId="135304FD" w14:textId="53A7D553">
            <w:pPr>
              <w:pStyle w:val="ListParagraph"/>
              <w:numPr>
                <w:ilvl w:val="0"/>
                <w:numId w:val="10"/>
              </w:numPr>
              <w:rPr>
                <w:rFonts w:ascii="Arial" w:hAnsi="Arial" w:cs="Arial"/>
                <w:sz w:val="22"/>
                <w:szCs w:val="22"/>
              </w:rPr>
            </w:pPr>
            <w:r>
              <w:rPr>
                <w:rFonts w:ascii="Arial" w:hAnsi="Arial" w:cs="Arial"/>
                <w:sz w:val="22"/>
                <w:szCs w:val="22"/>
              </w:rPr>
              <w:t>Who is providing input on the plan</w:t>
            </w:r>
          </w:p>
          <w:p w:rsidR="00D26778" w:rsidP="35A80CE6" w:rsidRDefault="00D26778" w14:paraId="083EA62E" w14:textId="74318008">
            <w:pPr>
              <w:pStyle w:val="ListParagraph"/>
              <w:numPr>
                <w:ilvl w:val="0"/>
                <w:numId w:val="10"/>
              </w:numPr>
              <w:pBdr>
                <w:bottom w:val="single" w:color="000000" w:sz="6" w:space="1"/>
              </w:pBdr>
              <w:rPr>
                <w:rFonts w:ascii="Arial" w:hAnsi="Arial" w:cs="Arial"/>
                <w:sz w:val="22"/>
                <w:szCs w:val="22"/>
              </w:rPr>
            </w:pPr>
            <w:r w:rsidRPr="35A80CE6" w:rsidR="00D26778">
              <w:rPr>
                <w:rFonts w:ascii="Arial" w:hAnsi="Arial" w:cs="Arial"/>
                <w:sz w:val="22"/>
                <w:szCs w:val="22"/>
              </w:rPr>
              <w:t xml:space="preserve">DEQ’s engagement </w:t>
            </w:r>
            <w:r w:rsidRPr="35A80CE6" w:rsidR="009C0FAC">
              <w:rPr>
                <w:rFonts w:ascii="Arial" w:hAnsi="Arial" w:cs="Arial"/>
                <w:sz w:val="22"/>
                <w:szCs w:val="22"/>
              </w:rPr>
              <w:t xml:space="preserve">process </w:t>
            </w:r>
            <w:r w:rsidRPr="35A80CE6" w:rsidR="00D26778">
              <w:rPr>
                <w:rFonts w:ascii="Arial" w:hAnsi="Arial" w:cs="Arial"/>
                <w:sz w:val="22"/>
                <w:szCs w:val="22"/>
              </w:rPr>
              <w:t xml:space="preserve">and CCAP development </w:t>
            </w:r>
            <w:r w:rsidRPr="35A80CE6" w:rsidR="00D26778">
              <w:rPr>
                <w:rFonts w:ascii="Arial" w:hAnsi="Arial" w:cs="Arial"/>
                <w:sz w:val="22"/>
                <w:szCs w:val="22"/>
              </w:rPr>
              <w:t>timelin</w:t>
            </w:r>
            <w:r w:rsidRPr="35A80CE6" w:rsidR="7B8572FC">
              <w:rPr>
                <w:rFonts w:ascii="Arial" w:hAnsi="Arial" w:cs="Arial"/>
                <w:sz w:val="22"/>
                <w:szCs w:val="22"/>
              </w:rPr>
              <w:t>e</w:t>
            </w:r>
          </w:p>
          <w:p w:rsidRPr="00086B85" w:rsidR="00086B85" w:rsidP="00086B85" w:rsidRDefault="00086B85" w14:paraId="711BEFDB" w14:textId="77777777">
            <w:pPr>
              <w:rPr>
                <w:rFonts w:ascii="Arial" w:hAnsi="Arial" w:cs="Arial"/>
                <w:sz w:val="22"/>
                <w:szCs w:val="22"/>
              </w:rPr>
            </w:pPr>
          </w:p>
          <w:p w:rsidR="00CD5BF0" w:rsidP="005A3FAD" w:rsidRDefault="000A33C6" w14:paraId="3551E706" w14:textId="77777777">
            <w:pPr>
              <w:spacing w:after="120"/>
              <w:rPr>
                <w:rFonts w:ascii="Arial" w:hAnsi="Arial" w:cs="Arial"/>
                <w:sz w:val="22"/>
                <w:szCs w:val="22"/>
              </w:rPr>
            </w:pPr>
            <w:r>
              <w:rPr>
                <w:rFonts w:ascii="Arial" w:hAnsi="Arial" w:cs="Arial"/>
                <w:sz w:val="22"/>
                <w:szCs w:val="22"/>
              </w:rPr>
              <w:t xml:space="preserve">After the presentation, DEQ staff guided both in-person and virtual attendees through an open discussion on </w:t>
            </w:r>
            <w:r w:rsidR="005B5545">
              <w:rPr>
                <w:rFonts w:ascii="Arial" w:hAnsi="Arial" w:cs="Arial"/>
                <w:sz w:val="22"/>
                <w:szCs w:val="22"/>
              </w:rPr>
              <w:t xml:space="preserve">various </w:t>
            </w:r>
            <w:r>
              <w:rPr>
                <w:rFonts w:ascii="Arial" w:hAnsi="Arial" w:cs="Arial"/>
                <w:sz w:val="22"/>
                <w:szCs w:val="22"/>
              </w:rPr>
              <w:t>climate pollution topics to gain local</w:t>
            </w:r>
            <w:r w:rsidR="005B5545">
              <w:rPr>
                <w:rFonts w:ascii="Arial" w:hAnsi="Arial" w:cs="Arial"/>
                <w:sz w:val="22"/>
                <w:szCs w:val="22"/>
              </w:rPr>
              <w:t xml:space="preserve">ized feedback to be considered as part of the CCAP. </w:t>
            </w:r>
          </w:p>
          <w:p w:rsidRPr="00CD5BF0" w:rsidR="00CD5BF0" w:rsidP="005A3FAD" w:rsidRDefault="00CD5BF0" w14:paraId="033755C9" w14:textId="7E87A856">
            <w:pPr>
              <w:spacing w:after="120"/>
              <w:rPr>
                <w:rFonts w:ascii="Arial" w:hAnsi="Arial" w:cs="Arial"/>
                <w:b/>
                <w:bCs/>
                <w:sz w:val="22"/>
                <w:szCs w:val="22"/>
              </w:rPr>
            </w:pPr>
            <w:r w:rsidRPr="00CD5BF0">
              <w:rPr>
                <w:rFonts w:ascii="Arial" w:hAnsi="Arial" w:cs="Arial"/>
                <w:b/>
                <w:bCs/>
                <w:sz w:val="22"/>
                <w:szCs w:val="22"/>
              </w:rPr>
              <w:t xml:space="preserve">DEQ sought public input on the following questions: </w:t>
            </w:r>
          </w:p>
          <w:p w:rsidRPr="00820122" w:rsidR="00CD5BF0" w:rsidP="00CD5BF0" w:rsidRDefault="00CD5BF0" w14:paraId="7CE2A5DB" w14:textId="77777777">
            <w:pPr>
              <w:pStyle w:val="ListParagraph"/>
              <w:numPr>
                <w:ilvl w:val="0"/>
                <w:numId w:val="11"/>
              </w:numPr>
              <w:rPr>
                <w:rFonts w:ascii="Arial" w:hAnsi="Arial" w:cs="Arial"/>
                <w:sz w:val="22"/>
                <w:szCs w:val="22"/>
              </w:rPr>
            </w:pPr>
            <w:r w:rsidRPr="00820122">
              <w:rPr>
                <w:rFonts w:ascii="Arial" w:hAnsi="Arial" w:cs="Arial"/>
                <w:sz w:val="22"/>
                <w:szCs w:val="22"/>
              </w:rPr>
              <w:t>Which sectors (e.g., agriculture, transportation) are most important to you when reducing GHG emissions?</w:t>
            </w:r>
          </w:p>
          <w:p w:rsidRPr="00820122" w:rsidR="00CD5BF0" w:rsidP="00CD5BF0" w:rsidRDefault="00CD5BF0" w14:paraId="1E01B85A" w14:textId="77777777">
            <w:pPr>
              <w:pStyle w:val="ListParagraph"/>
              <w:numPr>
                <w:ilvl w:val="0"/>
                <w:numId w:val="11"/>
              </w:numPr>
              <w:rPr>
                <w:rFonts w:ascii="Arial" w:hAnsi="Arial" w:cs="Arial"/>
                <w:sz w:val="22"/>
                <w:szCs w:val="22"/>
              </w:rPr>
            </w:pPr>
            <w:r w:rsidRPr="00820122">
              <w:rPr>
                <w:rFonts w:ascii="Arial" w:hAnsi="Arial" w:cs="Arial"/>
                <w:sz w:val="22"/>
                <w:szCs w:val="22"/>
              </w:rPr>
              <w:t xml:space="preserve">What specific actions are you already taking to reduce GHG emissions, or are already happening in your community? </w:t>
            </w:r>
          </w:p>
          <w:p w:rsidRPr="00820122" w:rsidR="00CD5BF0" w:rsidP="00CD5BF0" w:rsidRDefault="00CD5BF0" w14:paraId="430A0D91" w14:textId="77777777">
            <w:pPr>
              <w:pStyle w:val="ListParagraph"/>
              <w:numPr>
                <w:ilvl w:val="0"/>
                <w:numId w:val="11"/>
              </w:numPr>
              <w:rPr>
                <w:rFonts w:ascii="Arial" w:hAnsi="Arial" w:cs="Arial"/>
                <w:sz w:val="22"/>
                <w:szCs w:val="22"/>
              </w:rPr>
            </w:pPr>
            <w:r w:rsidRPr="00820122">
              <w:rPr>
                <w:rFonts w:ascii="Arial" w:hAnsi="Arial" w:cs="Arial"/>
                <w:sz w:val="22"/>
                <w:szCs w:val="22"/>
              </w:rPr>
              <w:t xml:space="preserve">What barriers are preventing you or your community from reducing GHG emissions? </w:t>
            </w:r>
          </w:p>
          <w:p w:rsidRPr="00086B85" w:rsidR="00086B85" w:rsidP="35A80CE6" w:rsidRDefault="00086B85" w14:paraId="24654381" w14:textId="5F1FEE5A">
            <w:pPr>
              <w:pStyle w:val="ListParagraph"/>
              <w:numPr>
                <w:ilvl w:val="0"/>
                <w:numId w:val="11"/>
              </w:numPr>
              <w:pBdr>
                <w:bottom w:val="single" w:color="FF000000" w:sz="6" w:space="1"/>
              </w:pBdr>
              <w:rPr>
                <w:rFonts w:ascii="Arial" w:hAnsi="Arial" w:cs="Arial"/>
                <w:sz w:val="22"/>
                <w:szCs w:val="22"/>
              </w:rPr>
            </w:pPr>
            <w:r w:rsidRPr="35A80CE6" w:rsidR="00CD5BF0">
              <w:rPr>
                <w:rFonts w:ascii="Arial" w:hAnsi="Arial" w:cs="Arial"/>
                <w:sz w:val="22"/>
                <w:szCs w:val="22"/>
              </w:rPr>
              <w:t>What specific emission reduction measures do you wish were in place in your community, or for DEQ to consider in the CCAP?</w:t>
            </w:r>
          </w:p>
        </w:tc>
      </w:tr>
    </w:tbl>
    <w:p w:rsidRPr="00F41C4D" w:rsidR="00086B85" w:rsidP="00F41C4D" w:rsidRDefault="00086B85" w14:paraId="58432BD5" w14:textId="7A118524">
      <w:pPr>
        <w:tabs>
          <w:tab w:val="left" w:pos="1650"/>
        </w:tabs>
        <w:rPr>
          <w:rFonts w:ascii="Arial" w:hAnsi="Arial" w:cs="Arial"/>
          <w:sz w:val="22"/>
          <w:szCs w:val="22"/>
        </w:rPr>
      </w:pPr>
      <w:r w:rsidRPr="35A80CE6" w:rsidR="00F41C4D">
        <w:rPr>
          <w:rFonts w:ascii="Arial" w:hAnsi="Arial" w:cs="Arial"/>
          <w:sz w:val="22"/>
          <w:szCs w:val="22"/>
        </w:rPr>
        <w:t xml:space="preserve">After the discussion period, DEQ provided avenues for community members to stay engaged throughout the CCAP planning process, including through the CCAP Community Survey; the listening session feedback form; and the </w:t>
      </w:r>
      <w:r w:rsidRPr="35A80CE6" w:rsidR="00887562">
        <w:rPr>
          <w:rFonts w:ascii="Arial" w:hAnsi="Arial" w:cs="Arial"/>
          <w:sz w:val="22"/>
          <w:szCs w:val="22"/>
        </w:rPr>
        <w:t>Climate Pollution Reduction Grant (CPRG)</w:t>
      </w:r>
      <w:r w:rsidRPr="35A80CE6" w:rsidR="00F41C4D">
        <w:rPr>
          <w:rFonts w:ascii="Arial" w:hAnsi="Arial" w:cs="Arial"/>
          <w:sz w:val="22"/>
          <w:szCs w:val="22"/>
        </w:rPr>
        <w:t xml:space="preserve"> </w:t>
      </w:r>
      <w:r w:rsidRPr="35A80CE6" w:rsidR="00887562">
        <w:rPr>
          <w:rFonts w:ascii="Arial" w:hAnsi="Arial" w:cs="Arial"/>
          <w:sz w:val="22"/>
          <w:szCs w:val="22"/>
        </w:rPr>
        <w:t xml:space="preserve">e-mail </w:t>
      </w:r>
      <w:r w:rsidRPr="35A80CE6" w:rsidR="00F41C4D">
        <w:rPr>
          <w:rFonts w:ascii="Arial" w:hAnsi="Arial" w:cs="Arial"/>
          <w:sz w:val="22"/>
          <w:szCs w:val="22"/>
        </w:rPr>
        <w:t>bulletin.</w:t>
      </w:r>
    </w:p>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8"/>
        <w:gridCol w:w="9350"/>
      </w:tblGrid>
      <w:tr w:rsidRPr="00820122" w:rsidR="002A19B9" w:rsidTr="35A80CE6" w14:paraId="4A4B94FE" w14:textId="77777777">
        <w:trPr>
          <w:gridBefore w:val="1"/>
          <w:wBefore w:w="108" w:type="dxa"/>
          <w:trHeight w:val="449"/>
        </w:trPr>
        <w:tc>
          <w:tcPr>
            <w:tcW w:w="9350" w:type="dxa"/>
            <w:shd w:val="clear" w:color="auto" w:fill="E0E8F4" w:themeFill="accent6" w:themeFillTint="33"/>
            <w:tcMar/>
          </w:tcPr>
          <w:p w:rsidRPr="00820122" w:rsidR="002A19B9" w:rsidP="00D72850" w:rsidRDefault="00F01EF9" w14:paraId="56926C24" w14:textId="563DFE0D">
            <w:pPr>
              <w:pStyle w:val="Heading1"/>
              <w:rPr>
                <w:rFonts w:ascii="Arial" w:hAnsi="Arial" w:cs="Arial"/>
                <w:sz w:val="22"/>
                <w:szCs w:val="22"/>
              </w:rPr>
            </w:pPr>
            <w:r w:rsidRPr="00820122">
              <w:rPr>
                <w:rFonts w:ascii="Arial" w:hAnsi="Arial" w:cs="Arial"/>
                <w:sz w:val="22"/>
                <w:szCs w:val="22"/>
              </w:rPr>
              <w:t>Key topics</w:t>
            </w:r>
            <w:r w:rsidR="00072719">
              <w:rPr>
                <w:rFonts w:ascii="Arial" w:hAnsi="Arial" w:cs="Arial"/>
                <w:sz w:val="22"/>
                <w:szCs w:val="22"/>
              </w:rPr>
              <w:t xml:space="preserve"> AND</w:t>
            </w:r>
            <w:r w:rsidR="00246790">
              <w:rPr>
                <w:rFonts w:ascii="Arial" w:hAnsi="Arial" w:cs="Arial"/>
                <w:sz w:val="22"/>
                <w:szCs w:val="22"/>
              </w:rPr>
              <w:t xml:space="preserve"> </w:t>
            </w:r>
            <w:r w:rsidRPr="00820122">
              <w:rPr>
                <w:rFonts w:ascii="Arial" w:hAnsi="Arial" w:cs="Arial"/>
                <w:sz w:val="22"/>
                <w:szCs w:val="22"/>
              </w:rPr>
              <w:t>takeaways</w:t>
            </w:r>
          </w:p>
        </w:tc>
      </w:tr>
      <w:tr w:rsidRPr="00820122" w:rsidR="00160B9A" w:rsidTr="35A80CE6" w14:paraId="111C40C2" w14:textId="77777777">
        <w:trPr>
          <w:gridBefore w:val="1"/>
          <w:wBefore w:w="108" w:type="dxa"/>
          <w:trHeight w:val="1804"/>
        </w:trPr>
        <w:tc>
          <w:tcPr>
            <w:tcW w:w="9350" w:type="dxa"/>
            <w:tcMar/>
          </w:tcPr>
          <w:p w:rsidR="00CE4376" w:rsidP="00CE4376" w:rsidRDefault="00CE4376" w14:paraId="30DB8FA3" w14:textId="77777777">
            <w:pPr>
              <w:rPr>
                <w:rFonts w:ascii="Arial" w:hAnsi="Arial" w:cs="Arial"/>
                <w:sz w:val="22"/>
                <w:szCs w:val="22"/>
              </w:rPr>
            </w:pPr>
          </w:p>
          <w:p w:rsidR="00505467" w:rsidP="00305EF7" w:rsidRDefault="00C03884" w14:paraId="3A482F72" w14:textId="5D4153F0">
            <w:pPr>
              <w:rPr>
                <w:rFonts w:ascii="Arial" w:hAnsi="Arial" w:cs="Arial"/>
                <w:sz w:val="22"/>
                <w:szCs w:val="22"/>
              </w:rPr>
            </w:pPr>
            <w:r w:rsidRPr="00C03884">
              <w:rPr>
                <w:rFonts w:ascii="Arial" w:hAnsi="Arial" w:cs="Arial"/>
                <w:sz w:val="22"/>
                <w:szCs w:val="22"/>
              </w:rPr>
              <w:t xml:space="preserve">These notes reflect public feedback gathered during the </w:t>
            </w:r>
            <w:r w:rsidR="00CC3A60">
              <w:rPr>
                <w:rFonts w:ascii="Arial" w:hAnsi="Arial" w:cs="Arial"/>
                <w:sz w:val="22"/>
                <w:szCs w:val="22"/>
              </w:rPr>
              <w:t>Northern</w:t>
            </w:r>
            <w:r w:rsidR="00A007C4">
              <w:rPr>
                <w:rFonts w:ascii="Arial" w:hAnsi="Arial" w:cs="Arial"/>
                <w:sz w:val="22"/>
                <w:szCs w:val="22"/>
              </w:rPr>
              <w:t xml:space="preserve"> CCAP Statewide Listening Session. This session</w:t>
            </w:r>
            <w:r w:rsidR="008005C5">
              <w:rPr>
                <w:rFonts w:ascii="Arial" w:hAnsi="Arial" w:cs="Arial"/>
                <w:sz w:val="22"/>
                <w:szCs w:val="22"/>
              </w:rPr>
              <w:t xml:space="preserve"> </w:t>
            </w:r>
            <w:r w:rsidRPr="008005C5" w:rsidR="008005C5">
              <w:rPr>
                <w:rFonts w:ascii="Arial" w:hAnsi="Arial" w:cs="Arial"/>
                <w:sz w:val="22"/>
                <w:szCs w:val="22"/>
              </w:rPr>
              <w:t xml:space="preserve">covered a wide range of </w:t>
            </w:r>
            <w:r w:rsidR="008005C5">
              <w:rPr>
                <w:rFonts w:ascii="Arial" w:hAnsi="Arial" w:cs="Arial"/>
                <w:sz w:val="22"/>
                <w:szCs w:val="22"/>
              </w:rPr>
              <w:t xml:space="preserve">topics in </w:t>
            </w:r>
            <w:r w:rsidRPr="00674E2F" w:rsidR="0094448B">
              <w:rPr>
                <w:rFonts w:ascii="Arial" w:hAnsi="Arial" w:cs="Arial"/>
                <w:b/>
                <w:bCs/>
                <w:sz w:val="22"/>
                <w:szCs w:val="22"/>
              </w:rPr>
              <w:t xml:space="preserve">transportation, </w:t>
            </w:r>
            <w:r w:rsidRPr="00674E2F" w:rsidR="006347BA">
              <w:rPr>
                <w:rFonts w:ascii="Arial" w:hAnsi="Arial" w:cs="Arial"/>
                <w:b/>
                <w:bCs/>
                <w:sz w:val="22"/>
                <w:szCs w:val="22"/>
              </w:rPr>
              <w:t>power, buildings</w:t>
            </w:r>
            <w:r w:rsidRPr="00674E2F" w:rsidR="0094448B">
              <w:rPr>
                <w:rFonts w:ascii="Arial" w:hAnsi="Arial" w:cs="Arial"/>
                <w:b/>
                <w:bCs/>
                <w:sz w:val="22"/>
                <w:szCs w:val="22"/>
              </w:rPr>
              <w:t>,</w:t>
            </w:r>
            <w:r w:rsidR="00E31CCA">
              <w:rPr>
                <w:rFonts w:ascii="Arial" w:hAnsi="Arial" w:cs="Arial"/>
                <w:b/>
                <w:bCs/>
                <w:sz w:val="22"/>
                <w:szCs w:val="22"/>
              </w:rPr>
              <w:t xml:space="preserve"> </w:t>
            </w:r>
            <w:r w:rsidR="00266E88">
              <w:rPr>
                <w:rFonts w:ascii="Arial" w:hAnsi="Arial" w:cs="Arial"/>
                <w:b/>
                <w:bCs/>
                <w:sz w:val="22"/>
                <w:szCs w:val="22"/>
              </w:rPr>
              <w:t>land use, agriculture, waste</w:t>
            </w:r>
            <w:r w:rsidR="00E31CCA">
              <w:rPr>
                <w:rFonts w:ascii="Arial" w:hAnsi="Arial" w:cs="Arial"/>
                <w:sz w:val="22"/>
                <w:szCs w:val="22"/>
              </w:rPr>
              <w:t>,</w:t>
            </w:r>
            <w:r w:rsidR="00EF3F9A">
              <w:rPr>
                <w:rFonts w:ascii="Arial" w:hAnsi="Arial" w:cs="Arial"/>
                <w:sz w:val="22"/>
                <w:szCs w:val="22"/>
              </w:rPr>
              <w:t xml:space="preserve"> </w:t>
            </w:r>
            <w:r w:rsidRPr="00EF3F9A" w:rsidR="00EF3F9A">
              <w:rPr>
                <w:rFonts w:ascii="Arial" w:hAnsi="Arial" w:cs="Arial"/>
                <w:b/>
                <w:bCs/>
                <w:sz w:val="22"/>
                <w:szCs w:val="22"/>
              </w:rPr>
              <w:t>and community education,</w:t>
            </w:r>
            <w:r w:rsidR="006347BA">
              <w:rPr>
                <w:rFonts w:ascii="Arial" w:hAnsi="Arial" w:cs="Arial"/>
                <w:sz w:val="22"/>
                <w:szCs w:val="22"/>
              </w:rPr>
              <w:t xml:space="preserve"> </w:t>
            </w:r>
            <w:r w:rsidR="00CA6F11">
              <w:rPr>
                <w:rFonts w:ascii="Arial" w:hAnsi="Arial" w:cs="Arial"/>
                <w:sz w:val="22"/>
                <w:szCs w:val="22"/>
              </w:rPr>
              <w:t>while f</w:t>
            </w:r>
            <w:r w:rsidRPr="008005C5" w:rsidR="00CA6F11">
              <w:rPr>
                <w:rFonts w:ascii="Arial" w:hAnsi="Arial" w:cs="Arial"/>
                <w:sz w:val="22"/>
                <w:szCs w:val="22"/>
              </w:rPr>
              <w:t>ocusing on benefits, opportunities, barriers, and concern</w:t>
            </w:r>
            <w:r w:rsidR="00CA6F11">
              <w:rPr>
                <w:rFonts w:ascii="Arial" w:hAnsi="Arial" w:cs="Arial"/>
                <w:sz w:val="22"/>
                <w:szCs w:val="22"/>
              </w:rPr>
              <w:t xml:space="preserve">s in reducing </w:t>
            </w:r>
            <w:r w:rsidR="00CE3F16">
              <w:rPr>
                <w:rFonts w:ascii="Arial" w:hAnsi="Arial" w:cs="Arial"/>
                <w:sz w:val="22"/>
                <w:szCs w:val="22"/>
              </w:rPr>
              <w:t>GHG e</w:t>
            </w:r>
            <w:r w:rsidR="00CA6F11">
              <w:rPr>
                <w:rFonts w:ascii="Arial" w:hAnsi="Arial" w:cs="Arial"/>
                <w:sz w:val="22"/>
                <w:szCs w:val="22"/>
              </w:rPr>
              <w:t>missions across the Commonwealth.</w:t>
            </w:r>
          </w:p>
          <w:p w:rsidRPr="000C0E6E" w:rsidR="000C0E6E" w:rsidP="000C0E6E" w:rsidRDefault="000C0E6E" w14:paraId="4A9C8693" w14:textId="55C91ACB">
            <w:pPr>
              <w:rPr>
                <w:rFonts w:ascii="Arial" w:hAnsi="Arial" w:cs="Arial"/>
                <w:sz w:val="22"/>
                <w:szCs w:val="22"/>
              </w:rPr>
            </w:pPr>
            <w:r w:rsidRPr="000C0E6E">
              <w:rPr>
                <w:rFonts w:ascii="Arial" w:hAnsi="Arial" w:cs="Arial"/>
                <w:sz w:val="22"/>
                <w:szCs w:val="22"/>
              </w:rPr>
              <w:t xml:space="preserve">In </w:t>
            </w:r>
            <w:r w:rsidRPr="000C0E6E">
              <w:rPr>
                <w:rFonts w:ascii="Arial" w:hAnsi="Arial" w:cs="Arial"/>
                <w:b/>
                <w:bCs/>
                <w:sz w:val="22"/>
                <w:szCs w:val="22"/>
              </w:rPr>
              <w:t>transportation</w:t>
            </w:r>
            <w:r w:rsidRPr="000C0E6E">
              <w:rPr>
                <w:rFonts w:ascii="Arial" w:hAnsi="Arial" w:cs="Arial"/>
                <w:sz w:val="22"/>
                <w:szCs w:val="22"/>
              </w:rPr>
              <w:t xml:space="preserve">, participants </w:t>
            </w:r>
            <w:r w:rsidR="00A6453B">
              <w:rPr>
                <w:rFonts w:ascii="Arial" w:hAnsi="Arial" w:cs="Arial"/>
                <w:sz w:val="22"/>
                <w:szCs w:val="22"/>
              </w:rPr>
              <w:t>noted</w:t>
            </w:r>
            <w:r w:rsidRPr="000C0E6E">
              <w:rPr>
                <w:rFonts w:ascii="Arial" w:hAnsi="Arial" w:cs="Arial"/>
                <w:sz w:val="22"/>
                <w:szCs w:val="22"/>
              </w:rPr>
              <w:t xml:space="preserve"> the importance of smart growth, public transit expansion, and fleet electrification to reduce vehicle</w:t>
            </w:r>
            <w:r w:rsidR="007E12EE">
              <w:rPr>
                <w:rFonts w:ascii="Arial" w:hAnsi="Arial" w:cs="Arial"/>
                <w:sz w:val="22"/>
                <w:szCs w:val="22"/>
              </w:rPr>
              <w:t>-</w:t>
            </w:r>
            <w:r w:rsidRPr="000C0E6E">
              <w:rPr>
                <w:rFonts w:ascii="Arial" w:hAnsi="Arial" w:cs="Arial"/>
                <w:sz w:val="22"/>
                <w:szCs w:val="22"/>
              </w:rPr>
              <w:t>miles</w:t>
            </w:r>
            <w:r w:rsidR="007E12EE">
              <w:rPr>
                <w:rFonts w:ascii="Arial" w:hAnsi="Arial" w:cs="Arial"/>
                <w:sz w:val="22"/>
                <w:szCs w:val="22"/>
              </w:rPr>
              <w:t>-</w:t>
            </w:r>
            <w:r w:rsidRPr="000C0E6E">
              <w:rPr>
                <w:rFonts w:ascii="Arial" w:hAnsi="Arial" w:cs="Arial"/>
                <w:sz w:val="22"/>
                <w:szCs w:val="22"/>
              </w:rPr>
              <w:t xml:space="preserve">traveled (VMT) and lower </w:t>
            </w:r>
            <w:r w:rsidR="00E400DB">
              <w:rPr>
                <w:rFonts w:ascii="Arial" w:hAnsi="Arial" w:cs="Arial"/>
                <w:sz w:val="22"/>
                <w:szCs w:val="22"/>
              </w:rPr>
              <w:t xml:space="preserve">GHG </w:t>
            </w:r>
            <w:r w:rsidRPr="000C0E6E">
              <w:rPr>
                <w:rFonts w:ascii="Arial" w:hAnsi="Arial" w:cs="Arial"/>
                <w:sz w:val="22"/>
                <w:szCs w:val="22"/>
              </w:rPr>
              <w:t xml:space="preserve">emissions. Specific ideas included </w:t>
            </w:r>
            <w:r w:rsidR="00E400DB">
              <w:rPr>
                <w:rFonts w:ascii="Arial" w:hAnsi="Arial" w:cs="Arial"/>
                <w:sz w:val="22"/>
                <w:szCs w:val="22"/>
              </w:rPr>
              <w:t xml:space="preserve">expanding </w:t>
            </w:r>
            <w:r w:rsidR="002439FC">
              <w:rPr>
                <w:rFonts w:ascii="Arial" w:hAnsi="Arial" w:cs="Arial"/>
                <w:sz w:val="22"/>
                <w:szCs w:val="22"/>
              </w:rPr>
              <w:t xml:space="preserve">electric vehicle (EV) </w:t>
            </w:r>
            <w:r w:rsidR="00E400DB">
              <w:rPr>
                <w:rFonts w:ascii="Arial" w:hAnsi="Arial" w:cs="Arial"/>
                <w:sz w:val="22"/>
                <w:szCs w:val="22"/>
              </w:rPr>
              <w:t>charging infrastructure</w:t>
            </w:r>
            <w:r w:rsidR="00C6045D">
              <w:rPr>
                <w:rFonts w:ascii="Arial" w:hAnsi="Arial" w:cs="Arial"/>
                <w:sz w:val="22"/>
                <w:szCs w:val="22"/>
              </w:rPr>
              <w:t xml:space="preserve"> </w:t>
            </w:r>
            <w:r w:rsidR="005B3B9E">
              <w:rPr>
                <w:rFonts w:ascii="Arial" w:hAnsi="Arial" w:cs="Arial"/>
                <w:sz w:val="22"/>
                <w:szCs w:val="22"/>
              </w:rPr>
              <w:t>in</w:t>
            </w:r>
            <w:r w:rsidR="00C6045D">
              <w:rPr>
                <w:rFonts w:ascii="Arial" w:hAnsi="Arial" w:cs="Arial"/>
                <w:sz w:val="22"/>
                <w:szCs w:val="22"/>
              </w:rPr>
              <w:t xml:space="preserve"> </w:t>
            </w:r>
            <w:r w:rsidR="005B3B9E">
              <w:rPr>
                <w:rFonts w:ascii="Arial" w:hAnsi="Arial" w:cs="Arial"/>
                <w:sz w:val="22"/>
                <w:szCs w:val="22"/>
              </w:rPr>
              <w:t>communities and</w:t>
            </w:r>
            <w:r w:rsidR="00C6045D">
              <w:rPr>
                <w:rFonts w:ascii="Arial" w:hAnsi="Arial" w:cs="Arial"/>
                <w:sz w:val="22"/>
                <w:szCs w:val="22"/>
              </w:rPr>
              <w:t xml:space="preserve"> </w:t>
            </w:r>
            <w:r w:rsidR="007E12EE">
              <w:rPr>
                <w:rFonts w:ascii="Arial" w:hAnsi="Arial" w:cs="Arial"/>
                <w:sz w:val="22"/>
                <w:szCs w:val="22"/>
              </w:rPr>
              <w:t>incentivizing</w:t>
            </w:r>
            <w:r w:rsidR="005B3B9E">
              <w:rPr>
                <w:rFonts w:ascii="Arial" w:hAnsi="Arial" w:cs="Arial"/>
                <w:sz w:val="22"/>
                <w:szCs w:val="22"/>
              </w:rPr>
              <w:t xml:space="preserve"> </w:t>
            </w:r>
            <w:r w:rsidR="00B5640F">
              <w:rPr>
                <w:rFonts w:ascii="Arial" w:hAnsi="Arial" w:cs="Arial"/>
                <w:sz w:val="22"/>
                <w:szCs w:val="22"/>
              </w:rPr>
              <w:t xml:space="preserve">electrification </w:t>
            </w:r>
            <w:r w:rsidR="005B3B9E">
              <w:rPr>
                <w:rFonts w:ascii="Arial" w:hAnsi="Arial" w:cs="Arial"/>
                <w:sz w:val="22"/>
                <w:szCs w:val="22"/>
              </w:rPr>
              <w:t xml:space="preserve">programs </w:t>
            </w:r>
            <w:r w:rsidR="00B5640F">
              <w:rPr>
                <w:rFonts w:ascii="Arial" w:hAnsi="Arial" w:cs="Arial"/>
                <w:sz w:val="22"/>
                <w:szCs w:val="22"/>
              </w:rPr>
              <w:t>at Virginia’s ports</w:t>
            </w:r>
            <w:r w:rsidR="00C6045D">
              <w:rPr>
                <w:rFonts w:ascii="Arial" w:hAnsi="Arial" w:cs="Arial"/>
                <w:sz w:val="22"/>
                <w:szCs w:val="22"/>
              </w:rPr>
              <w:t xml:space="preserve">. </w:t>
            </w:r>
            <w:r w:rsidRPr="000C0E6E">
              <w:rPr>
                <w:rFonts w:ascii="Arial" w:hAnsi="Arial" w:cs="Arial"/>
                <w:sz w:val="22"/>
                <w:szCs w:val="22"/>
              </w:rPr>
              <w:t xml:space="preserve">However, concerns about consumer education, range anxiety, and inadequate charging infrastructure remain obstacles to widespread </w:t>
            </w:r>
            <w:r w:rsidR="005B3B9E">
              <w:rPr>
                <w:rFonts w:ascii="Arial" w:hAnsi="Arial" w:cs="Arial"/>
                <w:sz w:val="22"/>
                <w:szCs w:val="22"/>
              </w:rPr>
              <w:t>EV</w:t>
            </w:r>
            <w:r w:rsidRPr="000C0E6E">
              <w:rPr>
                <w:rFonts w:ascii="Arial" w:hAnsi="Arial" w:cs="Arial"/>
                <w:sz w:val="22"/>
                <w:szCs w:val="22"/>
              </w:rPr>
              <w:t xml:space="preserve"> adoption.</w:t>
            </w:r>
          </w:p>
          <w:p w:rsidRPr="000C0E6E" w:rsidR="000C0E6E" w:rsidP="000C0E6E" w:rsidRDefault="000C0E6E" w14:paraId="71E37F47" w14:textId="4EA91AF9">
            <w:pPr>
              <w:rPr>
                <w:rFonts w:ascii="Arial" w:hAnsi="Arial" w:cs="Arial"/>
                <w:sz w:val="22"/>
                <w:szCs w:val="22"/>
              </w:rPr>
            </w:pPr>
            <w:r w:rsidRPr="000C0E6E">
              <w:rPr>
                <w:rFonts w:ascii="Arial" w:hAnsi="Arial" w:cs="Arial"/>
                <w:sz w:val="22"/>
                <w:szCs w:val="22"/>
              </w:rPr>
              <w:t xml:space="preserve">The </w:t>
            </w:r>
            <w:r w:rsidRPr="000C0E6E">
              <w:rPr>
                <w:rFonts w:ascii="Arial" w:hAnsi="Arial" w:cs="Arial"/>
                <w:b/>
                <w:bCs/>
                <w:sz w:val="22"/>
                <w:szCs w:val="22"/>
              </w:rPr>
              <w:t>power</w:t>
            </w:r>
            <w:r w:rsidRPr="000C0E6E">
              <w:rPr>
                <w:rFonts w:ascii="Arial" w:hAnsi="Arial" w:cs="Arial"/>
                <w:sz w:val="22"/>
                <w:szCs w:val="22"/>
              </w:rPr>
              <w:t xml:space="preserve"> sector discussion focused on increasing community and distributed solar options, alongside </w:t>
            </w:r>
            <w:r w:rsidR="002C0A90">
              <w:rPr>
                <w:rFonts w:ascii="Arial" w:hAnsi="Arial" w:cs="Arial"/>
                <w:sz w:val="22"/>
                <w:szCs w:val="22"/>
              </w:rPr>
              <w:t>a need for stronger</w:t>
            </w:r>
            <w:r w:rsidRPr="000C0E6E">
              <w:rPr>
                <w:rFonts w:ascii="Arial" w:hAnsi="Arial" w:cs="Arial"/>
                <w:sz w:val="22"/>
                <w:szCs w:val="22"/>
              </w:rPr>
              <w:t xml:space="preserve"> legislation to facilitate a clean energy transition. However, the rapid expansion of data centers and continued reliance on coal to meet growing electricity demand pose challenges in </w:t>
            </w:r>
            <w:r w:rsidR="00B267B6">
              <w:rPr>
                <w:rFonts w:ascii="Arial" w:hAnsi="Arial" w:cs="Arial"/>
                <w:sz w:val="22"/>
                <w:szCs w:val="22"/>
              </w:rPr>
              <w:t>electrifying</w:t>
            </w:r>
            <w:r w:rsidRPr="000C0E6E">
              <w:rPr>
                <w:rFonts w:ascii="Arial" w:hAnsi="Arial" w:cs="Arial"/>
                <w:sz w:val="22"/>
                <w:szCs w:val="22"/>
              </w:rPr>
              <w:t xml:space="preserve"> the grid.</w:t>
            </w:r>
          </w:p>
          <w:p w:rsidRPr="000C0E6E" w:rsidR="000C0E6E" w:rsidP="000C0E6E" w:rsidRDefault="00B267B6" w14:paraId="3F96CABE" w14:textId="63BEA06C">
            <w:pPr>
              <w:rPr>
                <w:rFonts w:ascii="Arial" w:hAnsi="Arial" w:cs="Arial"/>
                <w:sz w:val="22"/>
                <w:szCs w:val="22"/>
              </w:rPr>
            </w:pPr>
            <w:r>
              <w:rPr>
                <w:rFonts w:ascii="Arial" w:hAnsi="Arial" w:cs="Arial"/>
                <w:sz w:val="22"/>
                <w:szCs w:val="22"/>
              </w:rPr>
              <w:t>For</w:t>
            </w:r>
            <w:r w:rsidRPr="000C0E6E" w:rsidR="000C0E6E">
              <w:rPr>
                <w:rFonts w:ascii="Arial" w:hAnsi="Arial" w:cs="Arial"/>
                <w:sz w:val="22"/>
                <w:szCs w:val="22"/>
              </w:rPr>
              <w:t xml:space="preserve"> </w:t>
            </w:r>
            <w:r w:rsidRPr="000C0E6E" w:rsidR="000C0E6E">
              <w:rPr>
                <w:rFonts w:ascii="Arial" w:hAnsi="Arial" w:cs="Arial"/>
                <w:b/>
                <w:bCs/>
                <w:sz w:val="22"/>
                <w:szCs w:val="22"/>
              </w:rPr>
              <w:t>buildings</w:t>
            </w:r>
            <w:r w:rsidRPr="000C0E6E" w:rsidR="000C0E6E">
              <w:rPr>
                <w:rFonts w:ascii="Arial" w:hAnsi="Arial" w:cs="Arial"/>
                <w:sz w:val="22"/>
                <w:szCs w:val="22"/>
              </w:rPr>
              <w:t>, attendees supported energy efficiency incentives</w:t>
            </w:r>
            <w:r w:rsidR="002C5A56">
              <w:rPr>
                <w:rFonts w:ascii="Arial" w:hAnsi="Arial" w:cs="Arial"/>
                <w:sz w:val="22"/>
                <w:szCs w:val="22"/>
              </w:rPr>
              <w:t xml:space="preserve"> and </w:t>
            </w:r>
            <w:r w:rsidRPr="000C0E6E" w:rsidR="000C0E6E">
              <w:rPr>
                <w:rFonts w:ascii="Arial" w:hAnsi="Arial" w:cs="Arial"/>
                <w:sz w:val="22"/>
                <w:szCs w:val="22"/>
              </w:rPr>
              <w:t xml:space="preserve">weatherization programs for </w:t>
            </w:r>
            <w:r w:rsidR="002C5A56">
              <w:rPr>
                <w:rFonts w:ascii="Arial" w:hAnsi="Arial" w:cs="Arial"/>
                <w:sz w:val="22"/>
                <w:szCs w:val="22"/>
              </w:rPr>
              <w:t>both homeowners and renters</w:t>
            </w:r>
            <w:r w:rsidRPr="000C0E6E" w:rsidR="000C0E6E">
              <w:rPr>
                <w:rFonts w:ascii="Arial" w:hAnsi="Arial" w:cs="Arial"/>
                <w:sz w:val="22"/>
                <w:szCs w:val="22"/>
              </w:rPr>
              <w:t>. Ideas included prioritizing solar on rooftops and parking lots, increasing green building initiatives</w:t>
            </w:r>
            <w:r w:rsidR="002C5A56">
              <w:rPr>
                <w:rFonts w:ascii="Arial" w:hAnsi="Arial" w:cs="Arial"/>
                <w:sz w:val="22"/>
                <w:szCs w:val="22"/>
              </w:rPr>
              <w:t xml:space="preserve"> for new developments</w:t>
            </w:r>
            <w:r w:rsidRPr="000C0E6E" w:rsidR="000C0E6E">
              <w:rPr>
                <w:rFonts w:ascii="Arial" w:hAnsi="Arial" w:cs="Arial"/>
                <w:sz w:val="22"/>
                <w:szCs w:val="22"/>
              </w:rPr>
              <w:t>, and retrofitting older buildings. However,</w:t>
            </w:r>
            <w:r w:rsidR="00073B03">
              <w:rPr>
                <w:rFonts w:ascii="Arial" w:hAnsi="Arial" w:cs="Arial"/>
                <w:sz w:val="22"/>
                <w:szCs w:val="22"/>
              </w:rPr>
              <w:t xml:space="preserve"> a key barrier noted was that </w:t>
            </w:r>
            <w:r w:rsidRPr="000C0E6E" w:rsidR="000C0E6E">
              <w:rPr>
                <w:rFonts w:ascii="Arial" w:hAnsi="Arial" w:cs="Arial"/>
                <w:sz w:val="22"/>
                <w:szCs w:val="22"/>
              </w:rPr>
              <w:t>many older structures lack the necessary infrastructure to support energy efficiency upgrades.</w:t>
            </w:r>
          </w:p>
          <w:p w:rsidR="007E12EE" w:rsidP="000C0E6E" w:rsidRDefault="000C0E6E" w14:paraId="6FC9CB53" w14:textId="6251A552">
            <w:pPr>
              <w:rPr>
                <w:rFonts w:ascii="Arial" w:hAnsi="Arial" w:cs="Arial"/>
                <w:sz w:val="22"/>
                <w:szCs w:val="22"/>
              </w:rPr>
            </w:pPr>
            <w:r w:rsidRPr="35A80CE6" w:rsidR="171F73A7">
              <w:rPr>
                <w:rFonts w:ascii="Arial" w:hAnsi="Arial" w:cs="Arial"/>
                <w:sz w:val="22"/>
                <w:szCs w:val="22"/>
              </w:rPr>
              <w:t xml:space="preserve">In </w:t>
            </w:r>
            <w:r w:rsidRPr="35A80CE6" w:rsidR="171F73A7">
              <w:rPr>
                <w:rFonts w:ascii="Arial" w:hAnsi="Arial" w:cs="Arial"/>
                <w:b w:val="1"/>
                <w:bCs w:val="1"/>
                <w:sz w:val="22"/>
                <w:szCs w:val="22"/>
              </w:rPr>
              <w:t>land use</w:t>
            </w:r>
            <w:r w:rsidRPr="35A80CE6" w:rsidR="222D2C4C">
              <w:rPr>
                <w:rFonts w:ascii="Arial" w:hAnsi="Arial" w:cs="Arial"/>
                <w:b w:val="1"/>
                <w:bCs w:val="1"/>
                <w:sz w:val="22"/>
                <w:szCs w:val="22"/>
              </w:rPr>
              <w:t xml:space="preserve"> and </w:t>
            </w:r>
            <w:r w:rsidRPr="35A80CE6" w:rsidR="171F73A7">
              <w:rPr>
                <w:rFonts w:ascii="Arial" w:hAnsi="Arial" w:cs="Arial"/>
                <w:b w:val="1"/>
                <w:bCs w:val="1"/>
                <w:sz w:val="22"/>
                <w:szCs w:val="22"/>
              </w:rPr>
              <w:t>agriculture</w:t>
            </w:r>
            <w:r w:rsidRPr="35A80CE6" w:rsidR="171F73A7">
              <w:rPr>
                <w:rFonts w:ascii="Arial" w:hAnsi="Arial" w:cs="Arial"/>
                <w:sz w:val="22"/>
                <w:szCs w:val="22"/>
              </w:rPr>
              <w:t xml:space="preserve">, participants emphasized prioritizing </w:t>
            </w:r>
            <w:r w:rsidRPr="35A80CE6" w:rsidR="1F7D8CB0">
              <w:rPr>
                <w:rFonts w:ascii="Arial" w:hAnsi="Arial" w:cs="Arial"/>
                <w:sz w:val="22"/>
                <w:szCs w:val="22"/>
              </w:rPr>
              <w:t xml:space="preserve">utility-scale </w:t>
            </w:r>
            <w:r w:rsidRPr="35A80CE6" w:rsidR="171F73A7">
              <w:rPr>
                <w:rFonts w:ascii="Arial" w:hAnsi="Arial" w:cs="Arial"/>
                <w:sz w:val="22"/>
                <w:szCs w:val="22"/>
              </w:rPr>
              <w:t xml:space="preserve">solar development on underutilized spaces like brownfields to minimize </w:t>
            </w:r>
            <w:r w:rsidRPr="35A80CE6" w:rsidR="1F7D8CB0">
              <w:rPr>
                <w:rFonts w:ascii="Arial" w:hAnsi="Arial" w:cs="Arial"/>
                <w:sz w:val="22"/>
                <w:szCs w:val="22"/>
              </w:rPr>
              <w:t>impacts to agricultural lands</w:t>
            </w:r>
            <w:r w:rsidRPr="35A80CE6" w:rsidR="171F73A7">
              <w:rPr>
                <w:rFonts w:ascii="Arial" w:hAnsi="Arial" w:cs="Arial"/>
                <w:sz w:val="22"/>
                <w:szCs w:val="22"/>
              </w:rPr>
              <w:t>. Expanding urban agriculture</w:t>
            </w:r>
            <w:r w:rsidRPr="35A80CE6" w:rsidR="222D2C4C">
              <w:rPr>
                <w:rFonts w:ascii="Arial" w:hAnsi="Arial" w:cs="Arial"/>
                <w:sz w:val="22"/>
                <w:szCs w:val="22"/>
              </w:rPr>
              <w:t xml:space="preserve"> </w:t>
            </w:r>
            <w:r w:rsidRPr="35A80CE6" w:rsidR="171F73A7">
              <w:rPr>
                <w:rFonts w:ascii="Arial" w:hAnsi="Arial" w:cs="Arial"/>
                <w:sz w:val="22"/>
                <w:szCs w:val="22"/>
              </w:rPr>
              <w:t xml:space="preserve">and agrivoltaics were also </w:t>
            </w:r>
            <w:r w:rsidRPr="35A80CE6" w:rsidR="7812CA52">
              <w:rPr>
                <w:rFonts w:ascii="Arial" w:hAnsi="Arial" w:cs="Arial"/>
                <w:sz w:val="22"/>
                <w:szCs w:val="22"/>
              </w:rPr>
              <w:t xml:space="preserve">supported as </w:t>
            </w:r>
            <w:r w:rsidRPr="35A80CE6" w:rsidR="1F7D8CB0">
              <w:rPr>
                <w:rFonts w:ascii="Arial" w:hAnsi="Arial" w:cs="Arial"/>
                <w:sz w:val="22"/>
                <w:szCs w:val="22"/>
              </w:rPr>
              <w:t>emission reduction strategies</w:t>
            </w:r>
            <w:r w:rsidRPr="35A80CE6" w:rsidR="171F73A7">
              <w:rPr>
                <w:rFonts w:ascii="Arial" w:hAnsi="Arial" w:cs="Arial"/>
                <w:sz w:val="22"/>
                <w:szCs w:val="22"/>
              </w:rPr>
              <w:t xml:space="preserve">. </w:t>
            </w:r>
            <w:r w:rsidRPr="35A80CE6" w:rsidR="4C4FBC67">
              <w:rPr>
                <w:rFonts w:ascii="Arial" w:hAnsi="Arial" w:cs="Arial"/>
                <w:sz w:val="22"/>
                <w:szCs w:val="22"/>
              </w:rPr>
              <w:t xml:space="preserve">Challenges remain in balancing utility-scale solar development with the preservation </w:t>
            </w:r>
            <w:r w:rsidRPr="35A80CE6" w:rsidR="6FE213BC">
              <w:rPr>
                <w:rFonts w:ascii="Arial" w:hAnsi="Arial" w:cs="Arial"/>
                <w:sz w:val="22"/>
                <w:szCs w:val="22"/>
              </w:rPr>
              <w:t xml:space="preserve">of </w:t>
            </w:r>
            <w:r w:rsidRPr="35A80CE6" w:rsidR="4C4FBC67">
              <w:rPr>
                <w:rFonts w:ascii="Arial" w:hAnsi="Arial" w:cs="Arial"/>
                <w:sz w:val="22"/>
                <w:szCs w:val="22"/>
              </w:rPr>
              <w:t xml:space="preserve">forests and farmlands. </w:t>
            </w:r>
          </w:p>
          <w:p w:rsidR="007E12EE" w:rsidP="000C0E6E" w:rsidRDefault="00606ABC" w14:paraId="6EA68F0C" w14:textId="2ADFC8DE">
            <w:pPr>
              <w:rPr>
                <w:rFonts w:ascii="Arial" w:hAnsi="Arial" w:cs="Arial"/>
                <w:sz w:val="22"/>
                <w:szCs w:val="22"/>
              </w:rPr>
            </w:pPr>
            <w:r>
              <w:rPr>
                <w:rFonts w:ascii="Arial" w:hAnsi="Arial" w:cs="Arial"/>
                <w:sz w:val="22"/>
                <w:szCs w:val="22"/>
              </w:rPr>
              <w:t xml:space="preserve">Conversations on </w:t>
            </w:r>
            <w:r w:rsidRPr="00487F5B">
              <w:rPr>
                <w:rFonts w:ascii="Arial" w:hAnsi="Arial" w:cs="Arial"/>
                <w:b/>
                <w:bCs/>
                <w:sz w:val="22"/>
                <w:szCs w:val="22"/>
              </w:rPr>
              <w:t>wast</w:t>
            </w:r>
            <w:r w:rsidRPr="00487F5B" w:rsidR="00BC0D4F">
              <w:rPr>
                <w:rFonts w:ascii="Arial" w:hAnsi="Arial" w:cs="Arial"/>
                <w:b/>
                <w:bCs/>
                <w:sz w:val="22"/>
                <w:szCs w:val="22"/>
              </w:rPr>
              <w:t>e</w:t>
            </w:r>
            <w:r>
              <w:rPr>
                <w:rFonts w:ascii="Arial" w:hAnsi="Arial" w:cs="Arial"/>
                <w:sz w:val="22"/>
                <w:szCs w:val="22"/>
              </w:rPr>
              <w:t xml:space="preserve"> highlighted the value of community</w:t>
            </w:r>
            <w:r w:rsidR="007E12EE">
              <w:rPr>
                <w:rFonts w:ascii="Arial" w:hAnsi="Arial" w:cs="Arial"/>
                <w:sz w:val="22"/>
                <w:szCs w:val="22"/>
              </w:rPr>
              <w:t xml:space="preserve"> </w:t>
            </w:r>
            <w:r w:rsidRPr="000C0E6E" w:rsidR="007E12EE">
              <w:rPr>
                <w:rFonts w:ascii="Arial" w:hAnsi="Arial" w:cs="Arial"/>
                <w:sz w:val="22"/>
                <w:szCs w:val="22"/>
              </w:rPr>
              <w:t>composting</w:t>
            </w:r>
            <w:r w:rsidR="00BC0D4F">
              <w:rPr>
                <w:rFonts w:ascii="Arial" w:hAnsi="Arial" w:cs="Arial"/>
                <w:sz w:val="22"/>
                <w:szCs w:val="22"/>
              </w:rPr>
              <w:t xml:space="preserve"> programs and</w:t>
            </w:r>
            <w:r w:rsidRPr="000C0E6E" w:rsidR="007E12EE">
              <w:rPr>
                <w:rFonts w:ascii="Arial" w:hAnsi="Arial" w:cs="Arial"/>
                <w:sz w:val="22"/>
                <w:szCs w:val="22"/>
              </w:rPr>
              <w:t xml:space="preserve"> </w:t>
            </w:r>
            <w:r w:rsidR="00BC0D4F">
              <w:rPr>
                <w:rFonts w:ascii="Arial" w:hAnsi="Arial" w:cs="Arial"/>
                <w:sz w:val="22"/>
                <w:szCs w:val="22"/>
              </w:rPr>
              <w:t xml:space="preserve">local </w:t>
            </w:r>
            <w:r w:rsidR="007202E4">
              <w:rPr>
                <w:rFonts w:ascii="Arial" w:hAnsi="Arial" w:cs="Arial"/>
                <w:sz w:val="22"/>
                <w:szCs w:val="22"/>
              </w:rPr>
              <w:t>z</w:t>
            </w:r>
            <w:r w:rsidRPr="000C0E6E" w:rsidR="007E12EE">
              <w:rPr>
                <w:rFonts w:ascii="Arial" w:hAnsi="Arial" w:cs="Arial"/>
                <w:sz w:val="22"/>
                <w:szCs w:val="22"/>
              </w:rPr>
              <w:t>ero-waste initiative</w:t>
            </w:r>
            <w:r w:rsidR="007202E4">
              <w:rPr>
                <w:rFonts w:ascii="Arial" w:hAnsi="Arial" w:cs="Arial"/>
                <w:sz w:val="22"/>
                <w:szCs w:val="22"/>
              </w:rPr>
              <w:t>s.</w:t>
            </w:r>
            <w:r w:rsidR="002C526F">
              <w:rPr>
                <w:rFonts w:ascii="Arial" w:hAnsi="Arial" w:cs="Arial"/>
                <w:sz w:val="22"/>
                <w:szCs w:val="22"/>
              </w:rPr>
              <w:t xml:space="preserve"> For concerns and barriers, attendees discussed </w:t>
            </w:r>
            <w:r w:rsidR="005365FC">
              <w:rPr>
                <w:rFonts w:ascii="Arial" w:hAnsi="Arial" w:cs="Arial"/>
                <w:sz w:val="22"/>
                <w:szCs w:val="22"/>
              </w:rPr>
              <w:t>current recycling infrastructure</w:t>
            </w:r>
            <w:r w:rsidR="00EF3F9A">
              <w:rPr>
                <w:rFonts w:ascii="Arial" w:hAnsi="Arial" w:cs="Arial"/>
                <w:sz w:val="22"/>
                <w:szCs w:val="22"/>
              </w:rPr>
              <w:t xml:space="preserve"> inadequacies</w:t>
            </w:r>
            <w:r w:rsidR="005365FC">
              <w:rPr>
                <w:rFonts w:ascii="Arial" w:hAnsi="Arial" w:cs="Arial"/>
                <w:sz w:val="22"/>
                <w:szCs w:val="22"/>
              </w:rPr>
              <w:t xml:space="preserve"> and a need for expanded data on landfills and waste collection. </w:t>
            </w:r>
          </w:p>
          <w:p w:rsidRPr="000C0E6E" w:rsidR="000C0E6E" w:rsidP="000C0E6E" w:rsidRDefault="000C0E6E" w14:paraId="11259C7F" w14:textId="7395A61D">
            <w:pPr>
              <w:rPr>
                <w:rFonts w:ascii="Arial" w:hAnsi="Arial" w:cs="Arial"/>
                <w:sz w:val="22"/>
                <w:szCs w:val="22"/>
              </w:rPr>
            </w:pPr>
            <w:r w:rsidRPr="000C0E6E">
              <w:rPr>
                <w:rFonts w:ascii="Arial" w:hAnsi="Arial" w:cs="Arial"/>
                <w:sz w:val="22"/>
                <w:szCs w:val="22"/>
              </w:rPr>
              <w:t>Finally, conversation</w:t>
            </w:r>
            <w:r w:rsidR="00EF3F9A">
              <w:rPr>
                <w:rFonts w:ascii="Arial" w:hAnsi="Arial" w:cs="Arial"/>
                <w:sz w:val="22"/>
                <w:szCs w:val="22"/>
              </w:rPr>
              <w:t>s</w:t>
            </w:r>
            <w:r w:rsidRPr="000C0E6E">
              <w:rPr>
                <w:rFonts w:ascii="Arial" w:hAnsi="Arial" w:cs="Arial"/>
                <w:sz w:val="22"/>
                <w:szCs w:val="22"/>
              </w:rPr>
              <w:t xml:space="preserve"> on </w:t>
            </w:r>
            <w:r w:rsidRPr="000C0E6E">
              <w:rPr>
                <w:rFonts w:ascii="Arial" w:hAnsi="Arial" w:cs="Arial"/>
                <w:b/>
                <w:bCs/>
                <w:sz w:val="22"/>
                <w:szCs w:val="22"/>
              </w:rPr>
              <w:t xml:space="preserve">community </w:t>
            </w:r>
            <w:r w:rsidRPr="00EF3F9A" w:rsidR="00EF3F9A">
              <w:rPr>
                <w:rFonts w:ascii="Arial" w:hAnsi="Arial" w:cs="Arial"/>
                <w:b/>
                <w:bCs/>
                <w:sz w:val="22"/>
                <w:szCs w:val="22"/>
              </w:rPr>
              <w:t>education</w:t>
            </w:r>
            <w:r w:rsidRPr="000C0E6E">
              <w:rPr>
                <w:rFonts w:ascii="Arial" w:hAnsi="Arial" w:cs="Arial"/>
                <w:sz w:val="22"/>
                <w:szCs w:val="22"/>
              </w:rPr>
              <w:t xml:space="preserve"> </w:t>
            </w:r>
            <w:r w:rsidR="00EF3F9A">
              <w:rPr>
                <w:rFonts w:ascii="Arial" w:hAnsi="Arial" w:cs="Arial"/>
                <w:sz w:val="22"/>
                <w:szCs w:val="22"/>
              </w:rPr>
              <w:t>noted</w:t>
            </w:r>
            <w:r w:rsidRPr="000C0E6E">
              <w:rPr>
                <w:rFonts w:ascii="Arial" w:hAnsi="Arial" w:cs="Arial"/>
                <w:sz w:val="22"/>
                <w:szCs w:val="22"/>
              </w:rPr>
              <w:t xml:space="preserve"> the need for effective storytelling and public outreach to generate buy-in for climate initiatives. Participants called for regulatory policies that hold major emitters accountable, greater transparency in decision-making, and expanded </w:t>
            </w:r>
            <w:r w:rsidR="00EF3F9A">
              <w:rPr>
                <w:rFonts w:ascii="Arial" w:hAnsi="Arial" w:cs="Arial"/>
                <w:sz w:val="22"/>
                <w:szCs w:val="22"/>
              </w:rPr>
              <w:t xml:space="preserve">consumer waste education. </w:t>
            </w:r>
            <w:r w:rsidRPr="000C0E6E">
              <w:rPr>
                <w:rFonts w:ascii="Arial" w:hAnsi="Arial" w:cs="Arial"/>
                <w:sz w:val="22"/>
                <w:szCs w:val="22"/>
              </w:rPr>
              <w:t>Concerns included the negative health impacts of fossil fuel use, overconsumption trends, and limited financia</w:t>
            </w:r>
            <w:r w:rsidR="00EF3F9A">
              <w:rPr>
                <w:rFonts w:ascii="Arial" w:hAnsi="Arial" w:cs="Arial"/>
                <w:sz w:val="22"/>
                <w:szCs w:val="22"/>
              </w:rPr>
              <w:t>l</w:t>
            </w:r>
            <w:r w:rsidRPr="000C0E6E">
              <w:rPr>
                <w:rFonts w:ascii="Arial" w:hAnsi="Arial" w:cs="Arial"/>
                <w:sz w:val="22"/>
                <w:szCs w:val="22"/>
              </w:rPr>
              <w:t xml:space="preserve"> incentives for clean energy adoption under current policies.</w:t>
            </w:r>
          </w:p>
          <w:p w:rsidR="000C0E6E" w:rsidP="00305EF7" w:rsidRDefault="000C0E6E" w14:paraId="21EF8333" w14:textId="516216AD">
            <w:pPr>
              <w:rPr>
                <w:rFonts w:ascii="Arial" w:hAnsi="Arial" w:cs="Arial"/>
                <w:sz w:val="22"/>
                <w:szCs w:val="22"/>
              </w:rPr>
            </w:pPr>
            <w:r w:rsidRPr="000C0E6E">
              <w:rPr>
                <w:rFonts w:ascii="Arial" w:hAnsi="Arial" w:cs="Arial"/>
                <w:sz w:val="22"/>
                <w:szCs w:val="22"/>
              </w:rPr>
              <w:t xml:space="preserve">Overall, attendees expressed strong support for climate </w:t>
            </w:r>
            <w:r w:rsidR="00EF3F9A">
              <w:rPr>
                <w:rFonts w:ascii="Arial" w:hAnsi="Arial" w:cs="Arial"/>
                <w:sz w:val="22"/>
                <w:szCs w:val="22"/>
              </w:rPr>
              <w:t>initiatives,</w:t>
            </w:r>
            <w:r w:rsidRPr="000C0E6E">
              <w:rPr>
                <w:rFonts w:ascii="Arial" w:hAnsi="Arial" w:cs="Arial"/>
                <w:sz w:val="22"/>
                <w:szCs w:val="22"/>
              </w:rPr>
              <w:t xml:space="preserve"> but stressed the need for better infrastructure, policy changes, and public engagement to overcome existing barriers.</w:t>
            </w:r>
          </w:p>
          <w:p w:rsidR="009E5FF8" w:rsidP="00D67E85" w:rsidRDefault="008F4596" w14:paraId="313522A3" w14:textId="45A0DE83">
            <w:pPr>
              <w:rPr>
                <w:rFonts w:ascii="Arial" w:hAnsi="Arial" w:cs="Arial"/>
                <w:sz w:val="22"/>
                <w:szCs w:val="22"/>
              </w:rPr>
            </w:pPr>
            <w:r w:rsidRPr="008F4596">
              <w:rPr>
                <w:rFonts w:ascii="Arial" w:hAnsi="Arial" w:cs="Arial"/>
                <w:sz w:val="22"/>
                <w:szCs w:val="22"/>
              </w:rPr>
              <w:t>*</w:t>
            </w:r>
            <w:r w:rsidRPr="008F4596">
              <w:rPr>
                <w:rFonts w:ascii="Arial" w:hAnsi="Arial" w:cs="Arial"/>
                <w:i/>
                <w:iCs/>
                <w:sz w:val="22"/>
                <w:szCs w:val="22"/>
              </w:rPr>
              <w:t>Views and opinions expressed by public attendees during this meeting do not necessarily represent an official position or policy of DEQ. This summary is intended to provide a general overview of key discussion points provided by participants in the listening session. DEQ is capturing local feedback on potential strategies, opportunities, and challenges to reduce GHG emissions across the Commonwealth to inform the development of the CCAP. </w:t>
            </w:r>
            <w:r w:rsidRPr="008F4596">
              <w:rPr>
                <w:rFonts w:ascii="Arial" w:hAnsi="Arial" w:cs="Arial"/>
                <w:sz w:val="22"/>
                <w:szCs w:val="22"/>
              </w:rPr>
              <w:t> </w:t>
            </w:r>
          </w:p>
          <w:p w:rsidRPr="00D67E85" w:rsidR="00EF3F9A" w:rsidP="00D67E85" w:rsidRDefault="00EF3F9A" w14:paraId="5ACD5A35" w14:textId="77777777">
            <w:pPr>
              <w:rPr>
                <w:rFonts w:ascii="Arial" w:hAnsi="Arial" w:cs="Arial"/>
                <w:sz w:val="22"/>
                <w:szCs w:val="22"/>
              </w:rPr>
            </w:pPr>
          </w:p>
          <w:tbl>
            <w:tblPr>
              <w:tblStyle w:val="TableGrid"/>
              <w:tblW w:w="0" w:type="auto"/>
              <w:tblLook w:val="04A0" w:firstRow="1" w:lastRow="0" w:firstColumn="1" w:lastColumn="0" w:noHBand="0" w:noVBand="1"/>
            </w:tblPr>
            <w:tblGrid>
              <w:gridCol w:w="9124"/>
            </w:tblGrid>
            <w:tr w:rsidR="00D316AA" w:rsidTr="00D316AA" w14:paraId="6DE6919C" w14:textId="77777777">
              <w:tc>
                <w:tcPr>
                  <w:tcW w:w="9124" w:type="dxa"/>
                  <w:tcBorders>
                    <w:top w:val="nil"/>
                    <w:left w:val="nil"/>
                    <w:bottom w:val="nil"/>
                    <w:right w:val="nil"/>
                  </w:tcBorders>
                  <w:shd w:val="clear" w:color="auto" w:fill="E0E8F4" w:themeFill="accent6" w:themeFillTint="33"/>
                </w:tcPr>
                <w:p w:rsidR="00D316AA" w:rsidP="00246790" w:rsidRDefault="00D316AA" w14:paraId="0FB35593" w14:textId="3F80E57B">
                  <w:pPr>
                    <w:rPr>
                      <w:rFonts w:ascii="Arial" w:hAnsi="Arial" w:cs="Arial"/>
                      <w:b/>
                      <w:bCs/>
                      <w:sz w:val="22"/>
                      <w:szCs w:val="22"/>
                    </w:rPr>
                  </w:pPr>
                  <w:r>
                    <w:rPr>
                      <w:rFonts w:ascii="Arial" w:hAnsi="Arial" w:cs="Arial"/>
                      <w:b/>
                      <w:bCs/>
                      <w:sz w:val="22"/>
                      <w:szCs w:val="22"/>
                    </w:rPr>
                    <w:t>QUESTIONS AND ANSWERS</w:t>
                  </w:r>
                </w:p>
              </w:tc>
            </w:tr>
          </w:tbl>
          <w:p w:rsidRPr="00C87171" w:rsidR="00380B5D" w:rsidP="00C87171" w:rsidRDefault="00FB78A0" w14:paraId="169F03BD" w14:textId="30F1901E">
            <w:pPr>
              <w:pStyle w:val="ListParagraph"/>
              <w:numPr>
                <w:ilvl w:val="0"/>
                <w:numId w:val="36"/>
              </w:numPr>
              <w:rPr>
                <w:rFonts w:ascii="Arial" w:hAnsi="Arial" w:cs="Arial"/>
                <w:b/>
                <w:bCs/>
                <w:sz w:val="22"/>
                <w:szCs w:val="22"/>
              </w:rPr>
            </w:pPr>
            <w:r w:rsidRPr="00611AAE">
              <w:rPr>
                <w:rFonts w:ascii="Arial" w:hAnsi="Arial" w:cs="Arial"/>
                <w:b/>
                <w:bCs/>
                <w:sz w:val="22"/>
                <w:szCs w:val="22"/>
              </w:rPr>
              <w:t>To what degree is DEQ considering environmental justice concerns?</w:t>
            </w:r>
            <w:r w:rsidR="00C87171">
              <w:rPr>
                <w:rFonts w:ascii="Arial" w:hAnsi="Arial" w:cs="Arial"/>
                <w:b/>
                <w:bCs/>
                <w:sz w:val="22"/>
                <w:szCs w:val="22"/>
              </w:rPr>
              <w:t xml:space="preserve"> </w:t>
            </w:r>
            <w:r w:rsidR="00C87171">
              <w:rPr>
                <w:rFonts w:ascii="Arial" w:hAnsi="Arial" w:cs="Arial"/>
                <w:b/>
                <w:bCs/>
                <w:sz w:val="22"/>
                <w:szCs w:val="22"/>
              </w:rPr>
              <w:t xml:space="preserve">How is DEQ planning to conduct outreach to low-income and disadvantaged communities for the CCAP? </w:t>
            </w:r>
          </w:p>
          <w:p w:rsidR="003D2580" w:rsidP="00A01F08" w:rsidRDefault="00DA1533" w14:paraId="53990EFB" w14:textId="77777777">
            <w:pPr>
              <w:ind w:left="360"/>
            </w:pPr>
            <w:r>
              <w:rPr>
                <w:rFonts w:ascii="Arial" w:hAnsi="Arial" w:cs="Arial"/>
                <w:i/>
                <w:iCs/>
                <w:sz w:val="22"/>
                <w:szCs w:val="22"/>
              </w:rPr>
              <w:t xml:space="preserve">DEQ has developed a community engagement </w:t>
            </w:r>
            <w:r w:rsidR="008D21F6">
              <w:rPr>
                <w:rFonts w:ascii="Arial" w:hAnsi="Arial" w:cs="Arial"/>
                <w:i/>
                <w:iCs/>
                <w:sz w:val="22"/>
                <w:szCs w:val="22"/>
              </w:rPr>
              <w:t>strategy to</w:t>
            </w:r>
            <w:r w:rsidR="009B11D2">
              <w:rPr>
                <w:rFonts w:ascii="Arial" w:hAnsi="Arial" w:cs="Arial"/>
                <w:i/>
                <w:iCs/>
                <w:sz w:val="22"/>
                <w:szCs w:val="22"/>
              </w:rPr>
              <w:t xml:space="preserve"> conduct meaningful outreach and engagement </w:t>
            </w:r>
            <w:r w:rsidR="008D21F6">
              <w:rPr>
                <w:rFonts w:ascii="Arial" w:hAnsi="Arial" w:cs="Arial"/>
                <w:i/>
                <w:iCs/>
                <w:sz w:val="22"/>
                <w:szCs w:val="22"/>
              </w:rPr>
              <w:t>in low-income</w:t>
            </w:r>
            <w:r w:rsidR="00397719">
              <w:rPr>
                <w:rFonts w:ascii="Arial" w:hAnsi="Arial" w:cs="Arial"/>
                <w:i/>
                <w:iCs/>
                <w:sz w:val="22"/>
                <w:szCs w:val="22"/>
              </w:rPr>
              <w:t xml:space="preserve"> and</w:t>
            </w:r>
            <w:r w:rsidR="008D21F6">
              <w:rPr>
                <w:rFonts w:ascii="Arial" w:hAnsi="Arial" w:cs="Arial"/>
                <w:i/>
                <w:iCs/>
                <w:sz w:val="22"/>
                <w:szCs w:val="22"/>
              </w:rPr>
              <w:t xml:space="preserve"> disadvantaged communities (LIDACs) across the Commonwealth</w:t>
            </w:r>
            <w:r w:rsidR="00D108CA">
              <w:rPr>
                <w:rFonts w:ascii="Arial" w:hAnsi="Arial" w:cs="Arial"/>
                <w:i/>
                <w:iCs/>
                <w:sz w:val="22"/>
                <w:szCs w:val="22"/>
              </w:rPr>
              <w:t>. These targeted outreach efforts are set to take place between April and June 2025.</w:t>
            </w:r>
            <w:r w:rsidRPr="0017420A" w:rsidR="0017420A">
              <w:rPr>
                <w:rFonts w:ascii="Arial" w:hAnsi="Arial" w:cs="Arial"/>
                <w:i/>
                <w:iCs/>
                <w:sz w:val="22"/>
                <w:szCs w:val="22"/>
              </w:rPr>
              <w:t xml:space="preserve"> This effort aims to provide inclusive engagement opportunities for LIDAC representatives and individuals to provide a better understanding of what GHG emissions are</w:t>
            </w:r>
            <w:r w:rsidR="00C27DCF">
              <w:rPr>
                <w:rFonts w:ascii="Arial" w:hAnsi="Arial" w:cs="Arial"/>
                <w:i/>
                <w:iCs/>
                <w:sz w:val="22"/>
                <w:szCs w:val="22"/>
              </w:rPr>
              <w:t>, their impacts</w:t>
            </w:r>
            <w:r w:rsidRPr="0017420A" w:rsidR="0017420A">
              <w:rPr>
                <w:rFonts w:ascii="Arial" w:hAnsi="Arial" w:cs="Arial"/>
                <w:i/>
                <w:iCs/>
                <w:sz w:val="22"/>
                <w:szCs w:val="22"/>
              </w:rPr>
              <w:t xml:space="preserve">, and </w:t>
            </w:r>
            <w:r w:rsidR="00C27DCF">
              <w:rPr>
                <w:rFonts w:ascii="Arial" w:hAnsi="Arial" w:cs="Arial"/>
                <w:i/>
                <w:iCs/>
                <w:sz w:val="22"/>
                <w:szCs w:val="22"/>
              </w:rPr>
              <w:t>how the</w:t>
            </w:r>
            <w:r w:rsidR="00AD09F3">
              <w:rPr>
                <w:rFonts w:ascii="Arial" w:hAnsi="Arial" w:cs="Arial"/>
                <w:i/>
                <w:iCs/>
                <w:sz w:val="22"/>
                <w:szCs w:val="22"/>
              </w:rPr>
              <w:t xml:space="preserve">se are being considered in the </w:t>
            </w:r>
            <w:r w:rsidR="00C27DCF">
              <w:rPr>
                <w:rFonts w:ascii="Arial" w:hAnsi="Arial" w:cs="Arial"/>
                <w:i/>
                <w:iCs/>
                <w:sz w:val="22"/>
                <w:szCs w:val="22"/>
              </w:rPr>
              <w:t>CCAP</w:t>
            </w:r>
            <w:r w:rsidR="00AD09F3">
              <w:rPr>
                <w:rFonts w:ascii="Arial" w:hAnsi="Arial" w:cs="Arial"/>
                <w:i/>
                <w:iCs/>
                <w:sz w:val="22"/>
                <w:szCs w:val="22"/>
              </w:rPr>
              <w:t>.</w:t>
            </w:r>
            <w:r w:rsidR="00A01F08">
              <w:t xml:space="preserve"> </w:t>
            </w:r>
          </w:p>
          <w:p w:rsidR="00A01F08" w:rsidP="35A80CE6" w:rsidRDefault="00A01F08" w14:paraId="0E56B628" w14:textId="527D5A49">
            <w:pPr>
              <w:ind w:left="360"/>
              <w:rPr>
                <w:rFonts w:ascii="Arial" w:hAnsi="Arial" w:cs="Arial"/>
                <w:i w:val="1"/>
                <w:iCs w:val="1"/>
                <w:sz w:val="22"/>
                <w:szCs w:val="22"/>
              </w:rPr>
            </w:pPr>
            <w:r w:rsidRPr="35A80CE6" w:rsidR="68F7867F">
              <w:rPr>
                <w:rFonts w:ascii="Arial" w:hAnsi="Arial" w:cs="Arial"/>
                <w:i w:val="1"/>
                <w:iCs w:val="1"/>
                <w:sz w:val="22"/>
                <w:szCs w:val="22"/>
              </w:rPr>
              <w:t>DEQ</w:t>
            </w:r>
            <w:r w:rsidRPr="35A80CE6" w:rsidR="68F7867F">
              <w:rPr>
                <w:rFonts w:ascii="Arial" w:hAnsi="Arial" w:cs="Arial"/>
                <w:i w:val="1"/>
                <w:iCs w:val="1"/>
                <w:sz w:val="22"/>
                <w:szCs w:val="22"/>
              </w:rPr>
              <w:t xml:space="preserve"> </w:t>
            </w:r>
            <w:r w:rsidRPr="35A80CE6" w:rsidR="68F7867F">
              <w:rPr>
                <w:rFonts w:ascii="Arial" w:hAnsi="Arial" w:cs="Arial"/>
                <w:i w:val="1"/>
                <w:iCs w:val="1"/>
                <w:sz w:val="22"/>
                <w:szCs w:val="22"/>
              </w:rPr>
              <w:t>plans to</w:t>
            </w:r>
            <w:r w:rsidRPr="35A80CE6" w:rsidR="68F7867F">
              <w:rPr>
                <w:rFonts w:ascii="Arial" w:hAnsi="Arial" w:cs="Arial"/>
                <w:i w:val="1"/>
                <w:iCs w:val="1"/>
                <w:sz w:val="22"/>
                <w:szCs w:val="22"/>
              </w:rPr>
              <w:t xml:space="preserve"> employ a</w:t>
            </w:r>
            <w:r w:rsidRPr="35A80CE6" w:rsidR="68F7867F">
              <w:rPr>
                <w:rFonts w:ascii="Arial" w:hAnsi="Arial" w:cs="Arial"/>
                <w:i w:val="1"/>
                <w:iCs w:val="1"/>
                <w:sz w:val="22"/>
                <w:szCs w:val="22"/>
              </w:rPr>
              <w:t xml:space="preserve">n </w:t>
            </w:r>
            <w:r w:rsidRPr="35A80CE6" w:rsidR="68F7867F">
              <w:rPr>
                <w:rFonts w:ascii="Arial" w:hAnsi="Arial" w:cs="Arial"/>
                <w:i w:val="1"/>
                <w:iCs w:val="1"/>
                <w:sz w:val="22"/>
                <w:szCs w:val="22"/>
              </w:rPr>
              <w:t xml:space="preserve">array </w:t>
            </w:r>
            <w:r w:rsidRPr="35A80CE6" w:rsidR="68F7867F">
              <w:rPr>
                <w:rFonts w:ascii="Arial" w:hAnsi="Arial" w:cs="Arial"/>
                <w:i w:val="1"/>
                <w:iCs w:val="1"/>
                <w:sz w:val="22"/>
                <w:szCs w:val="22"/>
              </w:rPr>
              <w:t>of</w:t>
            </w:r>
            <w:r w:rsidRPr="35A80CE6" w:rsidR="68F7867F">
              <w:rPr>
                <w:rFonts w:ascii="Arial" w:hAnsi="Arial" w:cs="Arial"/>
                <w:i w:val="1"/>
                <w:iCs w:val="1"/>
                <w:sz w:val="22"/>
                <w:szCs w:val="22"/>
              </w:rPr>
              <w:t xml:space="preserve"> initiatives</w:t>
            </w:r>
            <w:r w:rsidRPr="35A80CE6" w:rsidR="68F7867F">
              <w:rPr>
                <w:rFonts w:ascii="Arial" w:hAnsi="Arial" w:cs="Arial"/>
                <w:i w:val="1"/>
                <w:iCs w:val="1"/>
                <w:sz w:val="22"/>
                <w:szCs w:val="22"/>
              </w:rPr>
              <w:t xml:space="preserve"> to engage communities</w:t>
            </w:r>
            <w:r w:rsidRPr="35A80CE6" w:rsidR="68F7867F">
              <w:rPr>
                <w:rFonts w:ascii="Arial" w:hAnsi="Arial" w:cs="Arial"/>
                <w:i w:val="1"/>
                <w:iCs w:val="1"/>
                <w:sz w:val="22"/>
                <w:szCs w:val="22"/>
              </w:rPr>
              <w:t xml:space="preserve">, including public listening sessions, tabling events, and digital </w:t>
            </w:r>
            <w:r w:rsidRPr="35A80CE6" w:rsidR="68F7867F">
              <w:rPr>
                <w:rFonts w:ascii="Arial" w:hAnsi="Arial" w:cs="Arial"/>
                <w:i w:val="1"/>
                <w:iCs w:val="1"/>
                <w:sz w:val="22"/>
                <w:szCs w:val="22"/>
              </w:rPr>
              <w:t>engagements</w:t>
            </w:r>
            <w:r w:rsidRPr="35A80CE6" w:rsidR="68F7867F">
              <w:rPr>
                <w:rFonts w:ascii="Arial" w:hAnsi="Arial" w:cs="Arial"/>
                <w:i w:val="1"/>
                <w:iCs w:val="1"/>
                <w:sz w:val="22"/>
                <w:szCs w:val="22"/>
              </w:rPr>
              <w:t xml:space="preserve">, such as social media or newspaper advertisements, </w:t>
            </w:r>
            <w:r w:rsidRPr="35A80CE6" w:rsidR="68F7867F">
              <w:rPr>
                <w:rFonts w:ascii="Arial" w:hAnsi="Arial" w:cs="Arial"/>
                <w:i w:val="1"/>
                <w:iCs w:val="1"/>
                <w:sz w:val="22"/>
                <w:szCs w:val="22"/>
              </w:rPr>
              <w:t>as well as</w:t>
            </w:r>
            <w:r w:rsidRPr="35A80CE6" w:rsidR="68F7867F">
              <w:rPr>
                <w:rFonts w:ascii="Arial" w:hAnsi="Arial" w:cs="Arial"/>
                <w:i w:val="1"/>
                <w:iCs w:val="1"/>
                <w:sz w:val="22"/>
                <w:szCs w:val="22"/>
              </w:rPr>
              <w:t xml:space="preserve"> our multilingual community survey.</w:t>
            </w:r>
            <w:r w:rsidRPr="35A80CE6" w:rsidR="68F7867F">
              <w:rPr>
                <w:rFonts w:ascii="Arial" w:hAnsi="Arial" w:cs="Arial"/>
                <w:i w:val="1"/>
                <w:iCs w:val="1"/>
                <w:sz w:val="22"/>
                <w:szCs w:val="22"/>
              </w:rPr>
              <w:t xml:space="preserve"> </w:t>
            </w:r>
            <w:r w:rsidRPr="35A80CE6" w:rsidR="68F7867F">
              <w:rPr>
                <w:rFonts w:ascii="Arial" w:hAnsi="Arial" w:cs="Arial"/>
                <w:i w:val="1"/>
                <w:iCs w:val="1"/>
                <w:sz w:val="22"/>
                <w:szCs w:val="22"/>
              </w:rPr>
              <w:t xml:space="preserve">DEQ also intends to expand educational </w:t>
            </w:r>
            <w:r w:rsidRPr="35A80CE6" w:rsidR="68F7867F">
              <w:rPr>
                <w:rFonts w:ascii="Arial" w:hAnsi="Arial" w:cs="Arial"/>
                <w:i w:val="1"/>
                <w:iCs w:val="1"/>
                <w:sz w:val="22"/>
                <w:szCs w:val="22"/>
              </w:rPr>
              <w:t>materials, including producing multilingual fact sheets and infographics</w:t>
            </w:r>
            <w:r w:rsidRPr="35A80CE6" w:rsidR="68F7867F">
              <w:rPr>
                <w:rFonts w:ascii="Arial" w:hAnsi="Arial" w:cs="Arial"/>
                <w:i w:val="1"/>
                <w:iCs w:val="1"/>
                <w:sz w:val="22"/>
                <w:szCs w:val="22"/>
              </w:rPr>
              <w:t xml:space="preserve">. </w:t>
            </w:r>
            <w:r w:rsidRPr="35A80CE6" w:rsidR="68F7867F">
              <w:rPr>
                <w:rFonts w:ascii="Arial" w:hAnsi="Arial" w:cs="Arial"/>
                <w:i w:val="1"/>
                <w:iCs w:val="1"/>
                <w:sz w:val="22"/>
                <w:szCs w:val="22"/>
              </w:rPr>
              <w:t>Th</w:t>
            </w:r>
            <w:r w:rsidRPr="35A80CE6" w:rsidR="68F7867F">
              <w:rPr>
                <w:rFonts w:ascii="Arial" w:hAnsi="Arial" w:cs="Arial"/>
                <w:i w:val="1"/>
                <w:iCs w:val="1"/>
                <w:sz w:val="22"/>
                <w:szCs w:val="22"/>
              </w:rPr>
              <w:t xml:space="preserve">ese engagements </w:t>
            </w:r>
            <w:r w:rsidRPr="35A80CE6" w:rsidR="68F7867F">
              <w:rPr>
                <w:rFonts w:ascii="Arial" w:hAnsi="Arial" w:cs="Arial"/>
                <w:i w:val="1"/>
                <w:iCs w:val="1"/>
                <w:sz w:val="22"/>
                <w:szCs w:val="22"/>
              </w:rPr>
              <w:t>will also highlight the benefit of a clean economy through expanded workforce development opportunities that enable a smooth transition to a lower-carbon economy while creating new jobs and addressing potential workforce gaps across sectors.</w:t>
            </w:r>
          </w:p>
          <w:p w:rsidRPr="00C87171" w:rsidR="00737313" w:rsidP="003D2580" w:rsidRDefault="006865B7" w14:paraId="315F623B" w14:textId="626FCC93">
            <w:pPr>
              <w:ind w:left="360"/>
              <w:rPr>
                <w:rFonts w:ascii="Arial" w:hAnsi="Arial" w:cs="Arial"/>
                <w:i/>
                <w:iCs/>
                <w:sz w:val="22"/>
                <w:szCs w:val="22"/>
              </w:rPr>
            </w:pPr>
            <w:r>
              <w:rPr>
                <w:rFonts w:ascii="Arial" w:hAnsi="Arial" w:cs="Arial"/>
                <w:i/>
                <w:iCs/>
                <w:sz w:val="22"/>
                <w:szCs w:val="22"/>
              </w:rPr>
              <w:t xml:space="preserve"> Additionally, per EPA requirements, the CCAP will demonstrate the level of benefit to LIDACs for </w:t>
            </w:r>
            <w:r w:rsidR="00C94FDD">
              <w:rPr>
                <w:rFonts w:ascii="Arial" w:hAnsi="Arial" w:cs="Arial"/>
                <w:i/>
                <w:iCs/>
                <w:sz w:val="22"/>
                <w:szCs w:val="22"/>
              </w:rPr>
              <w:t>all identified</w:t>
            </w:r>
            <w:r>
              <w:rPr>
                <w:rFonts w:ascii="Arial" w:hAnsi="Arial" w:cs="Arial"/>
                <w:i/>
                <w:iCs/>
                <w:sz w:val="22"/>
                <w:szCs w:val="22"/>
              </w:rPr>
              <w:t xml:space="preserve"> emission reduction strateg</w:t>
            </w:r>
            <w:r w:rsidR="00C94FDD">
              <w:rPr>
                <w:rFonts w:ascii="Arial" w:hAnsi="Arial" w:cs="Arial"/>
                <w:i/>
                <w:iCs/>
                <w:sz w:val="22"/>
                <w:szCs w:val="22"/>
              </w:rPr>
              <w:t>ies.</w:t>
            </w:r>
            <w:r w:rsidR="00930930">
              <w:rPr>
                <w:rFonts w:ascii="Arial" w:hAnsi="Arial" w:cs="Arial"/>
                <w:i/>
                <w:iCs/>
                <w:sz w:val="22"/>
                <w:szCs w:val="22"/>
              </w:rPr>
              <w:t xml:space="preserve"> </w:t>
            </w:r>
            <w:r w:rsidR="00C06B8E">
              <w:rPr>
                <w:rFonts w:ascii="Arial" w:hAnsi="Arial" w:cs="Arial"/>
                <w:i/>
                <w:iCs/>
                <w:sz w:val="22"/>
                <w:szCs w:val="22"/>
              </w:rPr>
              <w:t>EPA</w:t>
            </w:r>
            <w:r w:rsidR="00B45752">
              <w:rPr>
                <w:rFonts w:ascii="Arial" w:hAnsi="Arial" w:cs="Arial"/>
                <w:i/>
                <w:iCs/>
                <w:sz w:val="22"/>
                <w:szCs w:val="22"/>
              </w:rPr>
              <w:t xml:space="preserve"> also awarded</w:t>
            </w:r>
            <w:r w:rsidR="00C06B8E">
              <w:rPr>
                <w:rFonts w:ascii="Arial" w:hAnsi="Arial" w:cs="Arial"/>
                <w:i/>
                <w:iCs/>
                <w:sz w:val="22"/>
                <w:szCs w:val="22"/>
              </w:rPr>
              <w:t xml:space="preserve"> DEQ</w:t>
            </w:r>
            <w:r w:rsidR="00B45752">
              <w:rPr>
                <w:rFonts w:ascii="Arial" w:hAnsi="Arial" w:cs="Arial"/>
                <w:i/>
                <w:iCs/>
                <w:sz w:val="22"/>
                <w:szCs w:val="22"/>
              </w:rPr>
              <w:t xml:space="preserve"> </w:t>
            </w:r>
            <w:r w:rsidR="00F83B68">
              <w:rPr>
                <w:rFonts w:ascii="Arial" w:hAnsi="Arial" w:cs="Arial"/>
                <w:i/>
                <w:iCs/>
                <w:sz w:val="22"/>
                <w:szCs w:val="22"/>
              </w:rPr>
              <w:t xml:space="preserve">implementation </w:t>
            </w:r>
            <w:r w:rsidR="00C06B8E">
              <w:rPr>
                <w:rFonts w:ascii="Arial" w:hAnsi="Arial" w:cs="Arial"/>
                <w:i/>
                <w:iCs/>
                <w:sz w:val="22"/>
                <w:szCs w:val="22"/>
              </w:rPr>
              <w:t xml:space="preserve">grants </w:t>
            </w:r>
            <w:r w:rsidR="00DC7A58">
              <w:rPr>
                <w:rFonts w:ascii="Arial" w:hAnsi="Arial" w:cs="Arial"/>
                <w:i/>
                <w:iCs/>
                <w:sz w:val="22"/>
                <w:szCs w:val="22"/>
              </w:rPr>
              <w:t xml:space="preserve">for </w:t>
            </w:r>
            <w:r w:rsidR="00B21CC4">
              <w:rPr>
                <w:rFonts w:ascii="Arial" w:hAnsi="Arial" w:cs="Arial"/>
                <w:i/>
                <w:iCs/>
                <w:sz w:val="22"/>
                <w:szCs w:val="22"/>
              </w:rPr>
              <w:t>methane capture and beneficial reuse projects at landfill and coal mine</w:t>
            </w:r>
            <w:r w:rsidR="002427D4">
              <w:rPr>
                <w:rFonts w:ascii="Arial" w:hAnsi="Arial" w:cs="Arial"/>
                <w:i/>
                <w:iCs/>
                <w:sz w:val="22"/>
                <w:szCs w:val="22"/>
              </w:rPr>
              <w:t xml:space="preserve"> sites</w:t>
            </w:r>
            <w:r w:rsidR="00B21CC4">
              <w:rPr>
                <w:rFonts w:ascii="Arial" w:hAnsi="Arial" w:cs="Arial"/>
                <w:i/>
                <w:iCs/>
                <w:sz w:val="22"/>
                <w:szCs w:val="22"/>
              </w:rPr>
              <w:t xml:space="preserve"> across Virginia.</w:t>
            </w:r>
            <w:r w:rsidR="00DC7A58">
              <w:rPr>
                <w:rFonts w:ascii="Arial" w:hAnsi="Arial" w:cs="Arial"/>
                <w:i/>
                <w:iCs/>
                <w:sz w:val="22"/>
                <w:szCs w:val="22"/>
              </w:rPr>
              <w:t xml:space="preserve"> </w:t>
            </w:r>
            <w:r w:rsidR="000C2B32">
              <w:rPr>
                <w:rFonts w:ascii="Arial" w:hAnsi="Arial" w:cs="Arial"/>
                <w:i/>
                <w:iCs/>
                <w:sz w:val="22"/>
                <w:szCs w:val="22"/>
              </w:rPr>
              <w:t xml:space="preserve">This </w:t>
            </w:r>
            <w:r w:rsidR="00DC7A58">
              <w:rPr>
                <w:rFonts w:ascii="Arial" w:hAnsi="Arial" w:cs="Arial"/>
                <w:i/>
                <w:iCs/>
                <w:sz w:val="22"/>
                <w:szCs w:val="22"/>
              </w:rPr>
              <w:t xml:space="preserve">work </w:t>
            </w:r>
            <w:r w:rsidR="000C2B32">
              <w:rPr>
                <w:rFonts w:ascii="Arial" w:hAnsi="Arial" w:cs="Arial"/>
                <w:i/>
                <w:iCs/>
                <w:sz w:val="22"/>
                <w:szCs w:val="22"/>
              </w:rPr>
              <w:t>must also demonstrate</w:t>
            </w:r>
            <w:r w:rsidR="00DC7A58">
              <w:rPr>
                <w:rFonts w:ascii="Arial" w:hAnsi="Arial" w:cs="Arial"/>
                <w:i/>
                <w:iCs/>
                <w:sz w:val="22"/>
                <w:szCs w:val="22"/>
              </w:rPr>
              <w:t xml:space="preserve"> </w:t>
            </w:r>
            <w:r w:rsidR="00DF5ACB">
              <w:rPr>
                <w:rFonts w:ascii="Arial" w:hAnsi="Arial" w:cs="Arial"/>
                <w:i/>
                <w:iCs/>
                <w:sz w:val="22"/>
                <w:szCs w:val="22"/>
              </w:rPr>
              <w:t>that</w:t>
            </w:r>
            <w:r w:rsidR="003D2580">
              <w:rPr>
                <w:rFonts w:ascii="Arial" w:hAnsi="Arial" w:cs="Arial"/>
                <w:i/>
                <w:iCs/>
                <w:sz w:val="22"/>
                <w:szCs w:val="22"/>
              </w:rPr>
              <w:t xml:space="preserve"> at least</w:t>
            </w:r>
            <w:r w:rsidR="00DF5ACB">
              <w:rPr>
                <w:rFonts w:ascii="Arial" w:hAnsi="Arial" w:cs="Arial"/>
                <w:i/>
                <w:iCs/>
                <w:sz w:val="22"/>
                <w:szCs w:val="22"/>
              </w:rPr>
              <w:t xml:space="preserve"> 40% of </w:t>
            </w:r>
            <w:r w:rsidR="002427D4">
              <w:rPr>
                <w:rFonts w:ascii="Arial" w:hAnsi="Arial" w:cs="Arial"/>
                <w:i/>
                <w:iCs/>
                <w:sz w:val="22"/>
                <w:szCs w:val="22"/>
              </w:rPr>
              <w:t xml:space="preserve">the </w:t>
            </w:r>
            <w:r w:rsidR="00AA7450">
              <w:rPr>
                <w:rFonts w:ascii="Arial" w:hAnsi="Arial" w:cs="Arial"/>
                <w:i/>
                <w:iCs/>
                <w:sz w:val="22"/>
                <w:szCs w:val="22"/>
              </w:rPr>
              <w:t xml:space="preserve">overall benefits of these projects flow to LIDACs. </w:t>
            </w:r>
          </w:p>
          <w:p w:rsidR="00376961" w:rsidP="00376961" w:rsidRDefault="00376961" w14:paraId="55840979" w14:textId="6D790CA0">
            <w:pPr>
              <w:pStyle w:val="ListParagraph"/>
              <w:numPr>
                <w:ilvl w:val="0"/>
                <w:numId w:val="36"/>
              </w:numPr>
              <w:rPr>
                <w:rFonts w:ascii="Arial" w:hAnsi="Arial" w:cs="Arial"/>
                <w:b/>
                <w:bCs/>
                <w:sz w:val="22"/>
                <w:szCs w:val="22"/>
              </w:rPr>
            </w:pPr>
            <w:r>
              <w:rPr>
                <w:rFonts w:ascii="Arial" w:hAnsi="Arial" w:cs="Arial"/>
                <w:b/>
                <w:bCs/>
                <w:sz w:val="22"/>
                <w:szCs w:val="22"/>
              </w:rPr>
              <w:t>Which sector</w:t>
            </w:r>
            <w:r w:rsidR="00491C72">
              <w:rPr>
                <w:rFonts w:ascii="Arial" w:hAnsi="Arial" w:cs="Arial"/>
                <w:b/>
                <w:bCs/>
                <w:sz w:val="22"/>
                <w:szCs w:val="22"/>
              </w:rPr>
              <w:t xml:space="preserve"> does landfill gas fall</w:t>
            </w:r>
            <w:r>
              <w:rPr>
                <w:rFonts w:ascii="Arial" w:hAnsi="Arial" w:cs="Arial"/>
                <w:b/>
                <w:bCs/>
                <w:sz w:val="22"/>
                <w:szCs w:val="22"/>
              </w:rPr>
              <w:t xml:space="preserve"> in the GHG inventory?</w:t>
            </w:r>
          </w:p>
          <w:p w:rsidR="00376961" w:rsidP="00376961" w:rsidRDefault="00376961" w14:paraId="3A2EAA67" w14:textId="6C415441">
            <w:pPr>
              <w:ind w:left="360"/>
              <w:rPr>
                <w:rFonts w:ascii="Arial" w:hAnsi="Arial" w:cs="Arial"/>
                <w:i/>
                <w:iCs/>
                <w:sz w:val="22"/>
                <w:szCs w:val="22"/>
              </w:rPr>
            </w:pPr>
            <w:r>
              <w:rPr>
                <w:rFonts w:ascii="Arial" w:hAnsi="Arial" w:cs="Arial"/>
                <w:i/>
                <w:iCs/>
                <w:sz w:val="22"/>
                <w:szCs w:val="22"/>
              </w:rPr>
              <w:t>Landfill emissions fall under the waste and wastewater sector.</w:t>
            </w:r>
          </w:p>
          <w:p w:rsidR="00376961" w:rsidP="00941FE1" w:rsidRDefault="00941FE1" w14:paraId="68A2A650" w14:textId="51DE561E">
            <w:pPr>
              <w:pStyle w:val="ListParagraph"/>
              <w:numPr>
                <w:ilvl w:val="0"/>
                <w:numId w:val="36"/>
              </w:numPr>
              <w:rPr>
                <w:rFonts w:ascii="Arial" w:hAnsi="Arial" w:cs="Arial"/>
                <w:b/>
                <w:bCs/>
                <w:sz w:val="22"/>
                <w:szCs w:val="22"/>
              </w:rPr>
            </w:pPr>
            <w:commentRangeStart w:id="0"/>
            <w:r>
              <w:rPr>
                <w:rFonts w:ascii="Arial" w:hAnsi="Arial" w:cs="Arial"/>
                <w:b/>
                <w:bCs/>
                <w:sz w:val="22"/>
                <w:szCs w:val="22"/>
              </w:rPr>
              <w:t xml:space="preserve">When looking at Virginia’s future GHG emissions, </w:t>
            </w:r>
            <w:r w:rsidR="00DE2AFD">
              <w:rPr>
                <w:rFonts w:ascii="Arial" w:hAnsi="Arial" w:cs="Arial"/>
                <w:b/>
                <w:bCs/>
                <w:sz w:val="22"/>
                <w:szCs w:val="22"/>
              </w:rPr>
              <w:t>it appears that some sectors are growing while others are decreasing. W</w:t>
            </w:r>
            <w:r w:rsidR="00A62081">
              <w:rPr>
                <w:rFonts w:ascii="Arial" w:hAnsi="Arial" w:cs="Arial"/>
                <w:b/>
                <w:bCs/>
                <w:sz w:val="22"/>
                <w:szCs w:val="22"/>
              </w:rPr>
              <w:t xml:space="preserve">hat is </w:t>
            </w:r>
            <w:r w:rsidR="00DE2AFD">
              <w:rPr>
                <w:rFonts w:ascii="Arial" w:hAnsi="Arial" w:cs="Arial"/>
                <w:b/>
                <w:bCs/>
                <w:sz w:val="22"/>
                <w:szCs w:val="22"/>
              </w:rPr>
              <w:t>the cause of this?</w:t>
            </w:r>
            <w:commentRangeEnd w:id="0"/>
            <w:r w:rsidR="007E210D">
              <w:rPr>
                <w:rStyle w:val="CommentReference"/>
              </w:rPr>
              <w:commentReference w:id="0"/>
            </w:r>
          </w:p>
          <w:p w:rsidRPr="00DA1533" w:rsidR="00FC77DC" w:rsidP="00FC77DC" w:rsidRDefault="00AD4E96" w14:paraId="64820DED" w14:textId="448B48F4">
            <w:pPr>
              <w:rPr>
                <w:rFonts w:ascii="Arial" w:hAnsi="Arial" w:cs="Arial"/>
                <w:i/>
                <w:iCs/>
                <w:sz w:val="22"/>
                <w:szCs w:val="22"/>
              </w:rPr>
            </w:pPr>
            <w:r>
              <w:rPr>
                <w:rFonts w:ascii="Arial" w:hAnsi="Arial" w:cs="Arial"/>
                <w:i/>
                <w:iCs/>
                <w:sz w:val="22"/>
                <w:szCs w:val="22"/>
              </w:rPr>
              <w:t>Changes</w:t>
            </w:r>
            <w:r w:rsidR="00EE47E2">
              <w:rPr>
                <w:rFonts w:ascii="Arial" w:hAnsi="Arial" w:cs="Arial"/>
                <w:i/>
                <w:iCs/>
                <w:sz w:val="22"/>
                <w:szCs w:val="22"/>
              </w:rPr>
              <w:t xml:space="preserve"> in GHG emissions are specific to each sector. </w:t>
            </w:r>
          </w:p>
          <w:p w:rsidR="00E65408" w:rsidP="00DE2AFD" w:rsidRDefault="00E65408" w14:paraId="67D4FC93" w14:textId="77777777">
            <w:pPr>
              <w:pStyle w:val="ListParagraph"/>
              <w:numPr>
                <w:ilvl w:val="0"/>
                <w:numId w:val="36"/>
              </w:numPr>
              <w:rPr>
                <w:rFonts w:ascii="Arial" w:hAnsi="Arial" w:cs="Arial"/>
                <w:b/>
                <w:bCs/>
                <w:sz w:val="22"/>
                <w:szCs w:val="22"/>
              </w:rPr>
            </w:pPr>
            <w:r>
              <w:rPr>
                <w:rFonts w:ascii="Arial" w:hAnsi="Arial" w:cs="Arial"/>
                <w:b/>
                <w:bCs/>
                <w:sz w:val="22"/>
                <w:szCs w:val="22"/>
              </w:rPr>
              <w:t>How will DEQ account for the expected growth of data centers in the GHG inventory?</w:t>
            </w:r>
          </w:p>
          <w:p w:rsidR="00DE2AFD" w:rsidP="00E65408" w:rsidRDefault="00E65408" w14:paraId="641AE16D" w14:textId="2E4AD885">
            <w:pPr>
              <w:rPr>
                <w:rFonts w:ascii="Arial" w:hAnsi="Arial" w:cs="Arial"/>
                <w:i/>
                <w:iCs/>
                <w:sz w:val="22"/>
                <w:szCs w:val="22"/>
              </w:rPr>
            </w:pPr>
            <w:r>
              <w:rPr>
                <w:rFonts w:ascii="Arial" w:hAnsi="Arial" w:cs="Arial"/>
                <w:i/>
                <w:iCs/>
                <w:sz w:val="22"/>
                <w:szCs w:val="22"/>
              </w:rPr>
              <w:t xml:space="preserve">In the Virginia-specific business-as-usual (BAU) model, data centers will be broken out </w:t>
            </w:r>
            <w:r w:rsidR="009A1336">
              <w:rPr>
                <w:rFonts w:ascii="Arial" w:hAnsi="Arial" w:cs="Arial"/>
                <w:i/>
                <w:iCs/>
                <w:sz w:val="22"/>
                <w:szCs w:val="22"/>
              </w:rPr>
              <w:t xml:space="preserve">as its own filter </w:t>
            </w:r>
            <w:r w:rsidR="009A3C5C">
              <w:rPr>
                <w:rFonts w:ascii="Arial" w:hAnsi="Arial" w:cs="Arial"/>
                <w:i/>
                <w:iCs/>
                <w:sz w:val="22"/>
                <w:szCs w:val="22"/>
              </w:rPr>
              <w:t>to forecast both medium and high load growth</w:t>
            </w:r>
            <w:r w:rsidR="009A1336">
              <w:rPr>
                <w:rFonts w:ascii="Arial" w:hAnsi="Arial" w:cs="Arial"/>
                <w:i/>
                <w:iCs/>
                <w:sz w:val="22"/>
                <w:szCs w:val="22"/>
              </w:rPr>
              <w:t xml:space="preserve"> projections</w:t>
            </w:r>
            <w:r w:rsidR="009A3C5C">
              <w:rPr>
                <w:rFonts w:ascii="Arial" w:hAnsi="Arial" w:cs="Arial"/>
                <w:i/>
                <w:iCs/>
                <w:sz w:val="22"/>
                <w:szCs w:val="22"/>
              </w:rPr>
              <w:t xml:space="preserve"> using data</w:t>
            </w:r>
            <w:r w:rsidR="009A1336">
              <w:rPr>
                <w:rFonts w:ascii="Arial" w:hAnsi="Arial" w:cs="Arial"/>
                <w:i/>
                <w:iCs/>
                <w:sz w:val="22"/>
                <w:szCs w:val="22"/>
              </w:rPr>
              <w:t xml:space="preserve"> from JLARC, PJM, and Dominion Energy.</w:t>
            </w:r>
          </w:p>
          <w:p w:rsidR="009A1336" w:rsidP="009A1336" w:rsidRDefault="009A1336" w14:paraId="6056E36E" w14:textId="65F1BD07">
            <w:pPr>
              <w:pStyle w:val="ListParagraph"/>
              <w:numPr>
                <w:ilvl w:val="0"/>
                <w:numId w:val="36"/>
              </w:numPr>
              <w:rPr>
                <w:rFonts w:ascii="Arial" w:hAnsi="Arial" w:cs="Arial"/>
                <w:b/>
                <w:bCs/>
                <w:sz w:val="22"/>
                <w:szCs w:val="22"/>
              </w:rPr>
            </w:pPr>
            <w:r>
              <w:rPr>
                <w:rFonts w:ascii="Arial" w:hAnsi="Arial" w:cs="Arial"/>
                <w:b/>
                <w:bCs/>
                <w:sz w:val="22"/>
                <w:szCs w:val="22"/>
              </w:rPr>
              <w:t>How is imported energy accounted for in the GHG inventory?</w:t>
            </w:r>
          </w:p>
          <w:p w:rsidR="009A1336" w:rsidP="009A1336" w:rsidRDefault="000774C6" w14:paraId="7565983B" w14:textId="468BD031">
            <w:pPr>
              <w:rPr>
                <w:rFonts w:ascii="Arial" w:hAnsi="Arial" w:cs="Arial"/>
                <w:i/>
                <w:iCs/>
                <w:sz w:val="22"/>
                <w:szCs w:val="22"/>
              </w:rPr>
            </w:pPr>
            <w:r>
              <w:rPr>
                <w:rFonts w:ascii="Arial" w:hAnsi="Arial" w:cs="Arial"/>
                <w:i/>
                <w:iCs/>
                <w:sz w:val="22"/>
                <w:szCs w:val="22"/>
              </w:rPr>
              <w:t>The 2021 GHG inventory does account for the end use of imported energy.</w:t>
            </w:r>
            <w:r w:rsidR="00CD30B7">
              <w:rPr>
                <w:rFonts w:ascii="Arial" w:hAnsi="Arial" w:cs="Arial"/>
                <w:i/>
                <w:iCs/>
                <w:sz w:val="22"/>
                <w:szCs w:val="22"/>
              </w:rPr>
              <w:t xml:space="preserve"> After accounting for all direct emissions</w:t>
            </w:r>
            <w:r w:rsidR="00262DBF">
              <w:rPr>
                <w:rFonts w:ascii="Arial" w:hAnsi="Arial" w:cs="Arial"/>
                <w:i/>
                <w:iCs/>
                <w:sz w:val="22"/>
                <w:szCs w:val="22"/>
              </w:rPr>
              <w:t xml:space="preserve"> in the electric power sector</w:t>
            </w:r>
            <w:r w:rsidR="00CD30B7">
              <w:rPr>
                <w:rFonts w:ascii="Arial" w:hAnsi="Arial" w:cs="Arial"/>
                <w:i/>
                <w:iCs/>
                <w:sz w:val="22"/>
                <w:szCs w:val="22"/>
              </w:rPr>
              <w:t xml:space="preserve">, </w:t>
            </w:r>
            <w:r w:rsidR="00262DBF">
              <w:rPr>
                <w:rFonts w:ascii="Arial" w:hAnsi="Arial" w:cs="Arial"/>
                <w:i/>
                <w:iCs/>
                <w:sz w:val="22"/>
                <w:szCs w:val="22"/>
              </w:rPr>
              <w:t xml:space="preserve">remaining </w:t>
            </w:r>
            <w:r w:rsidR="00CD30B7">
              <w:rPr>
                <w:rFonts w:ascii="Arial" w:hAnsi="Arial" w:cs="Arial"/>
                <w:i/>
                <w:iCs/>
                <w:sz w:val="22"/>
                <w:szCs w:val="22"/>
              </w:rPr>
              <w:t xml:space="preserve">emissions are </w:t>
            </w:r>
            <w:r w:rsidR="00262DBF">
              <w:rPr>
                <w:rFonts w:ascii="Arial" w:hAnsi="Arial" w:cs="Arial"/>
                <w:i/>
                <w:iCs/>
                <w:sz w:val="22"/>
                <w:szCs w:val="22"/>
              </w:rPr>
              <w:t>reapportioned across</w:t>
            </w:r>
            <w:r w:rsidR="00CD30B7">
              <w:rPr>
                <w:rFonts w:ascii="Arial" w:hAnsi="Arial" w:cs="Arial"/>
                <w:i/>
                <w:iCs/>
                <w:sz w:val="22"/>
                <w:szCs w:val="22"/>
              </w:rPr>
              <w:t xml:space="preserve"> the residential, commercial,</w:t>
            </w:r>
            <w:r w:rsidR="00262DBF">
              <w:rPr>
                <w:rFonts w:ascii="Arial" w:hAnsi="Arial" w:cs="Arial"/>
                <w:i/>
                <w:iCs/>
                <w:sz w:val="22"/>
                <w:szCs w:val="22"/>
              </w:rPr>
              <w:t xml:space="preserve"> and industrial sectors. </w:t>
            </w:r>
          </w:p>
          <w:p w:rsidRPr="00920D1D" w:rsidR="00920D1D" w:rsidP="00503E71" w:rsidRDefault="0055092C" w14:paraId="6FF1BBEA" w14:textId="77777777">
            <w:pPr>
              <w:pStyle w:val="ListParagraph"/>
              <w:numPr>
                <w:ilvl w:val="0"/>
                <w:numId w:val="38"/>
              </w:numPr>
              <w:rPr>
                <w:rFonts w:ascii="Arial" w:hAnsi="Arial" w:cs="Arial"/>
                <w:i/>
                <w:iCs/>
                <w:sz w:val="22"/>
                <w:szCs w:val="22"/>
              </w:rPr>
            </w:pPr>
            <w:r w:rsidRPr="00920D1D">
              <w:rPr>
                <w:rFonts w:ascii="Arial" w:hAnsi="Arial" w:cs="Arial"/>
                <w:b/>
                <w:bCs/>
                <w:sz w:val="22"/>
                <w:szCs w:val="22"/>
              </w:rPr>
              <w:t xml:space="preserve">How will current or future public policy and legislation impact the CCAP? </w:t>
            </w:r>
          </w:p>
          <w:p w:rsidRPr="00920D1D" w:rsidR="007428E8" w:rsidP="35A80CE6" w:rsidRDefault="007428E8" w14:paraId="30DA9A43" w14:textId="13DD8C03">
            <w:pPr>
              <w:rPr>
                <w:rFonts w:ascii="Arial" w:hAnsi="Arial" w:cs="Arial"/>
                <w:i w:val="1"/>
                <w:iCs w:val="1"/>
                <w:sz w:val="22"/>
                <w:szCs w:val="22"/>
              </w:rPr>
            </w:pPr>
            <w:r w:rsidRPr="35A80CE6" w:rsidR="06A3493E">
              <w:rPr>
                <w:rFonts w:ascii="Arial" w:hAnsi="Arial" w:cs="Arial"/>
                <w:i w:val="1"/>
                <w:iCs w:val="1"/>
                <w:sz w:val="22"/>
                <w:szCs w:val="22"/>
              </w:rPr>
              <w:t xml:space="preserve">DEQ intends to develop the CCAP as a roadmap for potential actions that can be taken across sectors to reduce GHG emissions </w:t>
            </w:r>
            <w:r w:rsidRPr="35A80CE6" w:rsidR="593DC1CE">
              <w:rPr>
                <w:rFonts w:ascii="Arial" w:hAnsi="Arial" w:cs="Arial"/>
                <w:i w:val="1"/>
                <w:iCs w:val="1"/>
                <w:sz w:val="22"/>
                <w:szCs w:val="22"/>
              </w:rPr>
              <w:t xml:space="preserve">unitl </w:t>
            </w:r>
            <w:r w:rsidRPr="35A80CE6" w:rsidR="06A3493E">
              <w:rPr>
                <w:rFonts w:ascii="Arial" w:hAnsi="Arial" w:cs="Arial"/>
                <w:i w:val="1"/>
                <w:iCs w:val="1"/>
                <w:sz w:val="22"/>
                <w:szCs w:val="22"/>
              </w:rPr>
              <w:t xml:space="preserve">2050. Although it is a nonbinding plan, the goal is to use this roadmap to inform current and future decision-makers across sectors on how to develop actionable programs and policies in the future, including the costs, feasibility, and necessary implementation of each action. While funding opportunities or political landscapes may adjust over time, the plan can still be used as a reference point to better understand potential climate and energy strategies </w:t>
            </w:r>
            <w:r w:rsidRPr="35A80CE6" w:rsidR="572149AE">
              <w:rPr>
                <w:rFonts w:ascii="Arial" w:hAnsi="Arial" w:cs="Arial"/>
                <w:i w:val="1"/>
                <w:iCs w:val="1"/>
                <w:sz w:val="22"/>
                <w:szCs w:val="22"/>
              </w:rPr>
              <w:t>for</w:t>
            </w:r>
            <w:r w:rsidRPr="35A80CE6" w:rsidR="06A3493E">
              <w:rPr>
                <w:rFonts w:ascii="Arial" w:hAnsi="Arial" w:cs="Arial"/>
                <w:i w:val="1"/>
                <w:iCs w:val="1"/>
                <w:sz w:val="22"/>
                <w:szCs w:val="22"/>
              </w:rPr>
              <w:t xml:space="preserve"> Virginia. </w:t>
            </w:r>
          </w:p>
          <w:p w:rsidRPr="004B5795" w:rsidR="004B5795" w:rsidP="00920D1D" w:rsidRDefault="004B5795" w14:paraId="420EB646" w14:textId="16938598">
            <w:pPr>
              <w:pStyle w:val="ListParagraph"/>
              <w:numPr>
                <w:ilvl w:val="0"/>
                <w:numId w:val="38"/>
              </w:numPr>
              <w:rPr>
                <w:rFonts w:ascii="Arial" w:hAnsi="Arial" w:cs="Arial"/>
                <w:b/>
                <w:bCs/>
                <w:sz w:val="22"/>
                <w:szCs w:val="22"/>
              </w:rPr>
            </w:pPr>
            <w:r w:rsidRPr="004B5795">
              <w:rPr>
                <w:rFonts w:ascii="Arial" w:hAnsi="Arial" w:cs="Arial"/>
                <w:b/>
                <w:bCs/>
                <w:sz w:val="22"/>
                <w:szCs w:val="22"/>
              </w:rPr>
              <w:t>Do you anticipate your award being affected by the recent activity at the federal level related to funds?</w:t>
            </w:r>
          </w:p>
          <w:p w:rsidRPr="004B5795" w:rsidR="007D29DE" w:rsidP="004B5795" w:rsidRDefault="004B5795" w14:paraId="0812F480" w14:textId="4FD68F10">
            <w:pPr>
              <w:rPr>
                <w:rFonts w:ascii="Arial" w:hAnsi="Arial" w:cs="Arial"/>
                <w:i/>
                <w:iCs/>
                <w:sz w:val="22"/>
                <w:szCs w:val="22"/>
              </w:rPr>
            </w:pPr>
            <w:r>
              <w:rPr>
                <w:rFonts w:ascii="Arial" w:hAnsi="Arial" w:cs="Arial"/>
                <w:i/>
                <w:iCs/>
                <w:sz w:val="22"/>
                <w:szCs w:val="22"/>
              </w:rPr>
              <w:t xml:space="preserve">Currently, DEQ does not anticipate any interruption or delay in the climate planning process. DEQ is in communication with grant managers at the U.S. Environmental Protection Agency (EPA) and have been able to access and draw down funds on this grant. DEQ is moving forward with the climate planning process as scheduled. </w:t>
            </w:r>
          </w:p>
          <w:p w:rsidR="0055092C" w:rsidP="00920D1D" w:rsidRDefault="00B02C60" w14:paraId="2C9F257F" w14:textId="6A64CA8C">
            <w:pPr>
              <w:pStyle w:val="ListParagraph"/>
              <w:numPr>
                <w:ilvl w:val="0"/>
                <w:numId w:val="38"/>
              </w:numPr>
              <w:rPr>
                <w:rFonts w:ascii="Arial" w:hAnsi="Arial" w:cs="Arial"/>
                <w:b/>
                <w:bCs/>
                <w:sz w:val="22"/>
                <w:szCs w:val="22"/>
              </w:rPr>
            </w:pPr>
            <w:r>
              <w:rPr>
                <w:rFonts w:ascii="Arial" w:hAnsi="Arial" w:cs="Arial"/>
                <w:b/>
                <w:bCs/>
                <w:sz w:val="22"/>
                <w:szCs w:val="22"/>
              </w:rPr>
              <w:t>How do you define land use emissions?</w:t>
            </w:r>
          </w:p>
          <w:p w:rsidRPr="003D2580" w:rsidR="000F71C7" w:rsidP="003D2580" w:rsidRDefault="00675C16" w14:paraId="003B63D4" w14:textId="6B957A76">
            <w:pPr>
              <w:rPr>
                <w:rFonts w:ascii="Arial" w:hAnsi="Arial" w:cs="Arial"/>
                <w:i/>
                <w:iCs/>
                <w:sz w:val="22"/>
                <w:szCs w:val="22"/>
              </w:rPr>
            </w:pPr>
            <w:r>
              <w:rPr>
                <w:rFonts w:ascii="Arial" w:hAnsi="Arial" w:cs="Arial"/>
                <w:i/>
                <w:iCs/>
                <w:sz w:val="22"/>
                <w:szCs w:val="22"/>
              </w:rPr>
              <w:t xml:space="preserve">Land use emissions </w:t>
            </w:r>
            <w:r w:rsidR="005D413A">
              <w:rPr>
                <w:rFonts w:ascii="Arial" w:hAnsi="Arial" w:cs="Arial"/>
                <w:i/>
                <w:iCs/>
                <w:sz w:val="22"/>
                <w:szCs w:val="22"/>
              </w:rPr>
              <w:t xml:space="preserve">come from </w:t>
            </w:r>
            <w:r w:rsidR="00737313">
              <w:rPr>
                <w:rFonts w:ascii="Arial" w:hAnsi="Arial" w:cs="Arial"/>
                <w:i/>
                <w:iCs/>
                <w:sz w:val="22"/>
                <w:szCs w:val="22"/>
              </w:rPr>
              <w:t>conversions in land use</w:t>
            </w:r>
            <w:r w:rsidR="003D2580">
              <w:rPr>
                <w:rFonts w:ascii="Arial" w:hAnsi="Arial" w:cs="Arial"/>
                <w:i/>
                <w:iCs/>
                <w:sz w:val="22"/>
                <w:szCs w:val="22"/>
              </w:rPr>
              <w:t xml:space="preserve"> types</w:t>
            </w:r>
            <w:r w:rsidR="00737313">
              <w:rPr>
                <w:rFonts w:ascii="Arial" w:hAnsi="Arial" w:cs="Arial"/>
                <w:i/>
                <w:iCs/>
                <w:sz w:val="22"/>
                <w:szCs w:val="22"/>
              </w:rPr>
              <w:t xml:space="preserve">. </w:t>
            </w:r>
            <w:r>
              <w:rPr>
                <w:rFonts w:ascii="Arial" w:hAnsi="Arial" w:cs="Arial"/>
                <w:i/>
                <w:iCs/>
                <w:sz w:val="22"/>
                <w:szCs w:val="22"/>
              </w:rPr>
              <w:t xml:space="preserve">This may be when land is converted </w:t>
            </w:r>
            <w:r w:rsidR="00563E62">
              <w:rPr>
                <w:rFonts w:ascii="Arial" w:hAnsi="Arial" w:cs="Arial"/>
                <w:i/>
                <w:iCs/>
                <w:sz w:val="22"/>
                <w:szCs w:val="22"/>
              </w:rPr>
              <w:t xml:space="preserve">from forests or wetlands </w:t>
            </w:r>
            <w:r>
              <w:rPr>
                <w:rFonts w:ascii="Arial" w:hAnsi="Arial" w:cs="Arial"/>
                <w:i/>
                <w:iCs/>
                <w:sz w:val="22"/>
                <w:szCs w:val="22"/>
              </w:rPr>
              <w:t>to settlements</w:t>
            </w:r>
            <w:r w:rsidR="00563E62">
              <w:rPr>
                <w:rFonts w:ascii="Arial" w:hAnsi="Arial" w:cs="Arial"/>
                <w:i/>
                <w:iCs/>
                <w:sz w:val="22"/>
                <w:szCs w:val="22"/>
              </w:rPr>
              <w:t xml:space="preserve"> or agriculture. It also accounts</w:t>
            </w:r>
            <w:r w:rsidR="00737313">
              <w:rPr>
                <w:rFonts w:ascii="Arial" w:hAnsi="Arial" w:cs="Arial"/>
                <w:i/>
                <w:iCs/>
                <w:sz w:val="22"/>
                <w:szCs w:val="22"/>
              </w:rPr>
              <w:t xml:space="preserve"> for</w:t>
            </w:r>
            <w:r w:rsidR="00563E62">
              <w:rPr>
                <w:rFonts w:ascii="Arial" w:hAnsi="Arial" w:cs="Arial"/>
                <w:i/>
                <w:iCs/>
                <w:sz w:val="22"/>
                <w:szCs w:val="22"/>
              </w:rPr>
              <w:t xml:space="preserve"> </w:t>
            </w:r>
            <w:r w:rsidR="00260C57">
              <w:rPr>
                <w:rFonts w:ascii="Arial" w:hAnsi="Arial" w:cs="Arial"/>
                <w:i/>
                <w:iCs/>
                <w:sz w:val="22"/>
                <w:szCs w:val="22"/>
              </w:rPr>
              <w:t xml:space="preserve">nitrous oxide emissions from settlement soils. </w:t>
            </w:r>
          </w:p>
          <w:p w:rsidR="00097BC3" w:rsidP="00920D1D" w:rsidRDefault="000F71C7" w14:paraId="11781A58" w14:textId="6F5F3EE6">
            <w:pPr>
              <w:pStyle w:val="ListParagraph"/>
              <w:numPr>
                <w:ilvl w:val="0"/>
                <w:numId w:val="38"/>
              </w:numPr>
              <w:rPr>
                <w:rFonts w:ascii="Arial" w:hAnsi="Arial" w:cs="Arial"/>
                <w:b/>
                <w:bCs/>
                <w:sz w:val="22"/>
                <w:szCs w:val="22"/>
              </w:rPr>
            </w:pPr>
            <w:r>
              <w:rPr>
                <w:rFonts w:ascii="Arial" w:hAnsi="Arial" w:cs="Arial"/>
                <w:b/>
                <w:bCs/>
                <w:sz w:val="22"/>
                <w:szCs w:val="22"/>
              </w:rPr>
              <w:t xml:space="preserve">Has DEQ coordinated with </w:t>
            </w:r>
            <w:r w:rsidR="00097BC3">
              <w:rPr>
                <w:rFonts w:ascii="Arial" w:hAnsi="Arial" w:cs="Arial"/>
                <w:b/>
                <w:bCs/>
                <w:sz w:val="22"/>
                <w:szCs w:val="22"/>
              </w:rPr>
              <w:t xml:space="preserve">DEQ’s </w:t>
            </w:r>
            <w:r w:rsidR="00AD1B01">
              <w:rPr>
                <w:rFonts w:ascii="Arial" w:hAnsi="Arial" w:cs="Arial"/>
                <w:b/>
                <w:bCs/>
                <w:sz w:val="22"/>
                <w:szCs w:val="22"/>
              </w:rPr>
              <w:t>So</w:t>
            </w:r>
            <w:r w:rsidR="00097BC3">
              <w:rPr>
                <w:rFonts w:ascii="Arial" w:hAnsi="Arial" w:cs="Arial"/>
                <w:b/>
                <w:bCs/>
                <w:sz w:val="22"/>
                <w:szCs w:val="22"/>
              </w:rPr>
              <w:t xml:space="preserve">lid </w:t>
            </w:r>
            <w:r w:rsidR="00AD1B01">
              <w:rPr>
                <w:rFonts w:ascii="Arial" w:hAnsi="Arial" w:cs="Arial"/>
                <w:b/>
                <w:bCs/>
                <w:sz w:val="22"/>
                <w:szCs w:val="22"/>
              </w:rPr>
              <w:t>W</w:t>
            </w:r>
            <w:r w:rsidR="00097BC3">
              <w:rPr>
                <w:rFonts w:ascii="Arial" w:hAnsi="Arial" w:cs="Arial"/>
                <w:b/>
                <w:bCs/>
                <w:sz w:val="22"/>
                <w:szCs w:val="22"/>
              </w:rPr>
              <w:t xml:space="preserve">aste </w:t>
            </w:r>
            <w:r w:rsidR="00AD1B01">
              <w:rPr>
                <w:rFonts w:ascii="Arial" w:hAnsi="Arial" w:cs="Arial"/>
                <w:b/>
                <w:bCs/>
                <w:sz w:val="22"/>
                <w:szCs w:val="22"/>
              </w:rPr>
              <w:t>D</w:t>
            </w:r>
            <w:r w:rsidR="00097BC3">
              <w:rPr>
                <w:rFonts w:ascii="Arial" w:hAnsi="Arial" w:cs="Arial"/>
                <w:b/>
                <w:bCs/>
                <w:sz w:val="22"/>
                <w:szCs w:val="22"/>
              </w:rPr>
              <w:t xml:space="preserve">ivision as they conduct their statewide solid waste management plan? </w:t>
            </w:r>
          </w:p>
          <w:p w:rsidR="00A63F77" w:rsidP="00097BC3" w:rsidRDefault="006562A6" w14:paraId="0FEBAE53" w14:textId="23E28AEB">
            <w:pPr>
              <w:rPr>
                <w:rFonts w:ascii="Arial" w:hAnsi="Arial" w:cs="Arial"/>
                <w:i/>
                <w:iCs/>
                <w:sz w:val="22"/>
                <w:szCs w:val="22"/>
              </w:rPr>
            </w:pPr>
            <w:r>
              <w:rPr>
                <w:rFonts w:ascii="Arial" w:hAnsi="Arial" w:cs="Arial"/>
                <w:i/>
                <w:iCs/>
                <w:sz w:val="22"/>
                <w:szCs w:val="22"/>
              </w:rPr>
              <w:t>All</w:t>
            </w:r>
            <w:r w:rsidR="00AF0EE4">
              <w:rPr>
                <w:rFonts w:ascii="Arial" w:hAnsi="Arial" w:cs="Arial"/>
                <w:i/>
                <w:iCs/>
                <w:sz w:val="22"/>
                <w:szCs w:val="22"/>
              </w:rPr>
              <w:t xml:space="preserve"> historical and projected</w:t>
            </w:r>
            <w:r>
              <w:rPr>
                <w:rFonts w:ascii="Arial" w:hAnsi="Arial" w:cs="Arial"/>
                <w:i/>
                <w:iCs/>
                <w:sz w:val="22"/>
                <w:szCs w:val="22"/>
              </w:rPr>
              <w:t xml:space="preserve"> </w:t>
            </w:r>
            <w:r w:rsidR="00AF0EE4">
              <w:rPr>
                <w:rFonts w:ascii="Arial" w:hAnsi="Arial" w:cs="Arial"/>
                <w:i/>
                <w:iCs/>
                <w:sz w:val="22"/>
                <w:szCs w:val="22"/>
              </w:rPr>
              <w:t>waste</w:t>
            </w:r>
            <w:r>
              <w:rPr>
                <w:rFonts w:ascii="Arial" w:hAnsi="Arial" w:cs="Arial"/>
                <w:i/>
                <w:iCs/>
                <w:sz w:val="22"/>
                <w:szCs w:val="22"/>
              </w:rPr>
              <w:t xml:space="preserve"> data used in the GHG inventory is received from DEQ’s </w:t>
            </w:r>
            <w:r w:rsidR="00AD1B01">
              <w:rPr>
                <w:rFonts w:ascii="Arial" w:hAnsi="Arial" w:cs="Arial"/>
                <w:i/>
                <w:iCs/>
                <w:sz w:val="22"/>
                <w:szCs w:val="22"/>
              </w:rPr>
              <w:t>S</w:t>
            </w:r>
            <w:r>
              <w:rPr>
                <w:rFonts w:ascii="Arial" w:hAnsi="Arial" w:cs="Arial"/>
                <w:i/>
                <w:iCs/>
                <w:sz w:val="22"/>
                <w:szCs w:val="22"/>
              </w:rPr>
              <w:t xml:space="preserve">olid </w:t>
            </w:r>
            <w:r w:rsidR="00AD1B01">
              <w:rPr>
                <w:rFonts w:ascii="Arial" w:hAnsi="Arial" w:cs="Arial"/>
                <w:i/>
                <w:iCs/>
                <w:sz w:val="22"/>
                <w:szCs w:val="22"/>
              </w:rPr>
              <w:t>W</w:t>
            </w:r>
            <w:r>
              <w:rPr>
                <w:rFonts w:ascii="Arial" w:hAnsi="Arial" w:cs="Arial"/>
                <w:i/>
                <w:iCs/>
                <w:sz w:val="22"/>
                <w:szCs w:val="22"/>
              </w:rPr>
              <w:t xml:space="preserve">aste team. </w:t>
            </w:r>
            <w:r w:rsidR="00536AAF">
              <w:rPr>
                <w:rFonts w:ascii="Arial" w:hAnsi="Arial" w:cs="Arial"/>
                <w:i/>
                <w:iCs/>
                <w:sz w:val="22"/>
                <w:szCs w:val="22"/>
              </w:rPr>
              <w:t xml:space="preserve">The DEQ Air Division is also partnering with </w:t>
            </w:r>
            <w:r w:rsidR="00AF0EE4">
              <w:rPr>
                <w:rFonts w:ascii="Arial" w:hAnsi="Arial" w:cs="Arial"/>
                <w:i/>
                <w:iCs/>
                <w:sz w:val="22"/>
                <w:szCs w:val="22"/>
              </w:rPr>
              <w:t xml:space="preserve">DEQ’s </w:t>
            </w:r>
            <w:r w:rsidR="00AD1B01">
              <w:rPr>
                <w:rFonts w:ascii="Arial" w:hAnsi="Arial" w:cs="Arial"/>
                <w:i/>
                <w:iCs/>
                <w:sz w:val="22"/>
                <w:szCs w:val="22"/>
              </w:rPr>
              <w:t>W</w:t>
            </w:r>
            <w:r w:rsidR="00AF0EE4">
              <w:rPr>
                <w:rFonts w:ascii="Arial" w:hAnsi="Arial" w:cs="Arial"/>
                <w:i/>
                <w:iCs/>
                <w:sz w:val="22"/>
                <w:szCs w:val="22"/>
              </w:rPr>
              <w:t xml:space="preserve">aste team </w:t>
            </w:r>
            <w:r w:rsidR="00AD1B01">
              <w:rPr>
                <w:rFonts w:ascii="Arial" w:hAnsi="Arial" w:cs="Arial"/>
                <w:i/>
                <w:iCs/>
                <w:sz w:val="22"/>
                <w:szCs w:val="22"/>
              </w:rPr>
              <w:t>for</w:t>
            </w:r>
            <w:r w:rsidR="00AF0EE4">
              <w:rPr>
                <w:rFonts w:ascii="Arial" w:hAnsi="Arial" w:cs="Arial"/>
                <w:i/>
                <w:iCs/>
                <w:sz w:val="22"/>
                <w:szCs w:val="22"/>
              </w:rPr>
              <w:t xml:space="preserve"> one of the methane implementation grants, so their data will also be </w:t>
            </w:r>
            <w:r w:rsidR="001A060F">
              <w:rPr>
                <w:rFonts w:ascii="Arial" w:hAnsi="Arial" w:cs="Arial"/>
                <w:i/>
                <w:iCs/>
                <w:sz w:val="22"/>
                <w:szCs w:val="22"/>
              </w:rPr>
              <w:t>considered</w:t>
            </w:r>
            <w:r w:rsidR="00AF0EE4">
              <w:rPr>
                <w:rFonts w:ascii="Arial" w:hAnsi="Arial" w:cs="Arial"/>
                <w:i/>
                <w:iCs/>
                <w:sz w:val="22"/>
                <w:szCs w:val="22"/>
              </w:rPr>
              <w:t xml:space="preserve"> for this wor</w:t>
            </w:r>
            <w:r w:rsidR="000B0D6F">
              <w:rPr>
                <w:rFonts w:ascii="Arial" w:hAnsi="Arial" w:cs="Arial"/>
                <w:i/>
                <w:iCs/>
                <w:sz w:val="22"/>
                <w:szCs w:val="22"/>
              </w:rPr>
              <w:t>k</w:t>
            </w:r>
            <w:r w:rsidR="00AD1B01">
              <w:rPr>
                <w:rFonts w:ascii="Arial" w:hAnsi="Arial" w:cs="Arial"/>
                <w:i/>
                <w:iCs/>
                <w:sz w:val="22"/>
                <w:szCs w:val="22"/>
              </w:rPr>
              <w:t>, specifically to analyze impacts in</w:t>
            </w:r>
            <w:r w:rsidR="000B0D6F">
              <w:rPr>
                <w:rFonts w:ascii="Arial" w:hAnsi="Arial" w:cs="Arial"/>
                <w:i/>
                <w:iCs/>
                <w:sz w:val="22"/>
                <w:szCs w:val="22"/>
              </w:rPr>
              <w:t xml:space="preserve"> the waste and wastewater sector.</w:t>
            </w:r>
          </w:p>
          <w:p w:rsidRPr="00920D1D" w:rsidR="00AF0EE4" w:rsidP="00920D1D" w:rsidRDefault="005F127F" w14:paraId="64DF8EE3" w14:textId="7BAABFB0">
            <w:pPr>
              <w:pStyle w:val="ListParagraph"/>
              <w:numPr>
                <w:ilvl w:val="0"/>
                <w:numId w:val="39"/>
              </w:numPr>
              <w:rPr>
                <w:rFonts w:ascii="Arial" w:hAnsi="Arial" w:cs="Arial"/>
                <w:b/>
                <w:bCs/>
                <w:sz w:val="22"/>
                <w:szCs w:val="22"/>
              </w:rPr>
            </w:pPr>
            <w:r>
              <w:rPr>
                <w:rFonts w:ascii="Arial" w:hAnsi="Arial" w:cs="Arial"/>
                <w:b/>
                <w:bCs/>
                <w:sz w:val="22"/>
                <w:szCs w:val="22"/>
              </w:rPr>
              <w:t xml:space="preserve">How will EPA review the plan? </w:t>
            </w:r>
            <w:r w:rsidR="00920D1D">
              <w:rPr>
                <w:rFonts w:ascii="Arial" w:hAnsi="Arial" w:cs="Arial"/>
                <w:b/>
                <w:bCs/>
                <w:sz w:val="22"/>
                <w:szCs w:val="22"/>
              </w:rPr>
              <w:t>What will happen with the CCAP after it is submitted?</w:t>
            </w:r>
          </w:p>
          <w:p w:rsidR="00AD1B01" w:rsidP="005F127F" w:rsidRDefault="00AD1B01" w14:paraId="0BEF2E7B" w14:textId="25E6CC5A">
            <w:pPr>
              <w:rPr>
                <w:rFonts w:ascii="Arial" w:hAnsi="Arial" w:cs="Arial"/>
                <w:i/>
                <w:iCs/>
                <w:sz w:val="22"/>
                <w:szCs w:val="22"/>
              </w:rPr>
            </w:pPr>
            <w:r>
              <w:rPr>
                <w:rFonts w:ascii="Arial" w:hAnsi="Arial" w:cs="Arial"/>
                <w:i/>
                <w:iCs/>
                <w:sz w:val="22"/>
                <w:szCs w:val="22"/>
              </w:rPr>
              <w:t xml:space="preserve">At this time, </w:t>
            </w:r>
            <w:r w:rsidR="009D4B94">
              <w:rPr>
                <w:rFonts w:ascii="Arial" w:hAnsi="Arial" w:cs="Arial"/>
                <w:i/>
                <w:iCs/>
                <w:sz w:val="22"/>
                <w:szCs w:val="22"/>
              </w:rPr>
              <w:t xml:space="preserve">DEQ expects EPA to review the CCAP to ensure that all requirements and components have been met. However, DEQ is unaware of any additional or formal review processes from EPA beyond </w:t>
            </w:r>
            <w:r w:rsidR="009C0B52">
              <w:rPr>
                <w:rFonts w:ascii="Arial" w:hAnsi="Arial" w:cs="Arial"/>
                <w:i/>
                <w:iCs/>
                <w:sz w:val="22"/>
                <w:szCs w:val="22"/>
              </w:rPr>
              <w:t xml:space="preserve">that. At the state level, the CCAP will receive administrative approval from the Secretary’s Office of Historic and Natural Resources, as well as the Governor’s Office. </w:t>
            </w:r>
          </w:p>
          <w:p w:rsidR="00920D1D" w:rsidP="005F127F" w:rsidRDefault="00920D1D" w14:paraId="215CEBEA" w14:textId="2C21479A">
            <w:pPr>
              <w:rPr>
                <w:rFonts w:ascii="Arial" w:hAnsi="Arial" w:cs="Arial"/>
                <w:i/>
                <w:iCs/>
                <w:sz w:val="22"/>
                <w:szCs w:val="22"/>
              </w:rPr>
            </w:pPr>
            <w:r>
              <w:rPr>
                <w:rFonts w:ascii="Arial" w:hAnsi="Arial" w:cs="Arial"/>
                <w:i/>
                <w:iCs/>
                <w:sz w:val="22"/>
                <w:szCs w:val="22"/>
              </w:rPr>
              <w:t xml:space="preserve">The CCAP is </w:t>
            </w:r>
            <w:r w:rsidR="00031A08">
              <w:rPr>
                <w:rFonts w:ascii="Arial" w:hAnsi="Arial" w:cs="Arial"/>
                <w:i/>
                <w:iCs/>
                <w:sz w:val="22"/>
                <w:szCs w:val="22"/>
              </w:rPr>
              <w:t>being developed to align</w:t>
            </w:r>
            <w:r>
              <w:rPr>
                <w:rFonts w:ascii="Arial" w:hAnsi="Arial" w:cs="Arial"/>
                <w:i/>
                <w:iCs/>
                <w:sz w:val="22"/>
                <w:szCs w:val="22"/>
              </w:rPr>
              <w:t xml:space="preserve"> with </w:t>
            </w:r>
            <w:r w:rsidR="00031A08">
              <w:rPr>
                <w:rFonts w:ascii="Arial" w:hAnsi="Arial" w:cs="Arial"/>
                <w:i/>
                <w:iCs/>
                <w:sz w:val="22"/>
                <w:szCs w:val="22"/>
              </w:rPr>
              <w:t>existing state regulations</w:t>
            </w:r>
            <w:r>
              <w:rPr>
                <w:rFonts w:ascii="Arial" w:hAnsi="Arial" w:cs="Arial"/>
                <w:i/>
                <w:iCs/>
                <w:sz w:val="22"/>
                <w:szCs w:val="22"/>
              </w:rPr>
              <w:t>, specifically the Virginia Clean Economy Act</w:t>
            </w:r>
            <w:r w:rsidR="00031A08">
              <w:rPr>
                <w:rFonts w:ascii="Arial" w:hAnsi="Arial" w:cs="Arial"/>
                <w:i/>
                <w:iCs/>
                <w:sz w:val="22"/>
                <w:szCs w:val="22"/>
              </w:rPr>
              <w:t xml:space="preserve">, which will act as a guidepost for this exercise. </w:t>
            </w:r>
            <w:r>
              <w:rPr>
                <w:rFonts w:ascii="Arial" w:hAnsi="Arial" w:cs="Arial"/>
                <w:i/>
                <w:iCs/>
                <w:sz w:val="22"/>
                <w:szCs w:val="22"/>
              </w:rPr>
              <w:t xml:space="preserve">Given that the CCAP is a nonregulatory plan, it is difficult to anticipate what legislation may be </w:t>
            </w:r>
            <w:r w:rsidR="006A727B">
              <w:rPr>
                <w:rFonts w:ascii="Arial" w:hAnsi="Arial" w:cs="Arial"/>
                <w:i/>
                <w:iCs/>
                <w:sz w:val="22"/>
                <w:szCs w:val="22"/>
              </w:rPr>
              <w:t xml:space="preserve">developed to impact </w:t>
            </w:r>
            <w:r w:rsidR="00765469">
              <w:rPr>
                <w:rFonts w:ascii="Arial" w:hAnsi="Arial" w:cs="Arial"/>
                <w:i/>
                <w:iCs/>
                <w:sz w:val="22"/>
                <w:szCs w:val="22"/>
              </w:rPr>
              <w:t>the implementation of identified</w:t>
            </w:r>
            <w:r w:rsidR="00A27787">
              <w:rPr>
                <w:rFonts w:ascii="Arial" w:hAnsi="Arial" w:cs="Arial"/>
                <w:i/>
                <w:iCs/>
                <w:sz w:val="22"/>
                <w:szCs w:val="22"/>
              </w:rPr>
              <w:t xml:space="preserve"> emission reduction</w:t>
            </w:r>
            <w:r w:rsidR="00765469">
              <w:rPr>
                <w:rFonts w:ascii="Arial" w:hAnsi="Arial" w:cs="Arial"/>
                <w:i/>
                <w:iCs/>
                <w:sz w:val="22"/>
                <w:szCs w:val="22"/>
              </w:rPr>
              <w:t xml:space="preserve"> strategies</w:t>
            </w:r>
            <w:r w:rsidR="003D7AEB">
              <w:rPr>
                <w:rFonts w:ascii="Arial" w:hAnsi="Arial" w:cs="Arial"/>
                <w:i/>
                <w:iCs/>
                <w:sz w:val="22"/>
                <w:szCs w:val="22"/>
              </w:rPr>
              <w:t xml:space="preserve"> in the </w:t>
            </w:r>
            <w:r w:rsidR="003D7AEB">
              <w:rPr>
                <w:rFonts w:ascii="Arial" w:hAnsi="Arial" w:cs="Arial"/>
                <w:i/>
                <w:iCs/>
                <w:sz w:val="22"/>
                <w:szCs w:val="22"/>
              </w:rPr>
              <w:t>future</w:t>
            </w:r>
            <w:r w:rsidR="00A27787">
              <w:rPr>
                <w:rFonts w:ascii="Arial" w:hAnsi="Arial" w:cs="Arial"/>
                <w:i/>
                <w:iCs/>
                <w:sz w:val="22"/>
                <w:szCs w:val="22"/>
              </w:rPr>
              <w:t xml:space="preserve">. DEQ’s awarded </w:t>
            </w:r>
            <w:r w:rsidR="003D7AEB">
              <w:rPr>
                <w:rFonts w:ascii="Arial" w:hAnsi="Arial" w:cs="Arial"/>
                <w:i/>
                <w:iCs/>
                <w:sz w:val="22"/>
                <w:szCs w:val="22"/>
              </w:rPr>
              <w:t xml:space="preserve">methane </w:t>
            </w:r>
            <w:r w:rsidR="00A27787">
              <w:rPr>
                <w:rFonts w:ascii="Arial" w:hAnsi="Arial" w:cs="Arial"/>
                <w:i/>
                <w:iCs/>
                <w:sz w:val="22"/>
                <w:szCs w:val="22"/>
              </w:rPr>
              <w:t xml:space="preserve">implementation projects, as well as the Atlantic Conservation Coalition grant, will be used </w:t>
            </w:r>
            <w:r w:rsidR="004470EA">
              <w:rPr>
                <w:rFonts w:ascii="Arial" w:hAnsi="Arial" w:cs="Arial"/>
                <w:i/>
                <w:iCs/>
                <w:sz w:val="22"/>
                <w:szCs w:val="22"/>
              </w:rPr>
              <w:t>to</w:t>
            </w:r>
            <w:r w:rsidR="00A27787">
              <w:rPr>
                <w:rFonts w:ascii="Arial" w:hAnsi="Arial" w:cs="Arial"/>
                <w:i/>
                <w:iCs/>
                <w:sz w:val="22"/>
                <w:szCs w:val="22"/>
              </w:rPr>
              <w:t xml:space="preserve"> implement measures in the plan. </w:t>
            </w:r>
            <w:r w:rsidR="0079583E">
              <w:rPr>
                <w:rFonts w:ascii="Arial" w:hAnsi="Arial" w:cs="Arial"/>
                <w:i/>
                <w:iCs/>
                <w:sz w:val="22"/>
                <w:szCs w:val="22"/>
              </w:rPr>
              <w:t xml:space="preserve">DEQ </w:t>
            </w:r>
            <w:r w:rsidR="004470EA">
              <w:rPr>
                <w:rFonts w:ascii="Arial" w:hAnsi="Arial" w:cs="Arial"/>
                <w:i/>
                <w:iCs/>
                <w:sz w:val="22"/>
                <w:szCs w:val="22"/>
              </w:rPr>
              <w:t>is</w:t>
            </w:r>
            <w:r w:rsidR="0079583E">
              <w:rPr>
                <w:rFonts w:ascii="Arial" w:hAnsi="Arial" w:cs="Arial"/>
                <w:i/>
                <w:iCs/>
                <w:sz w:val="22"/>
                <w:szCs w:val="22"/>
              </w:rPr>
              <w:t xml:space="preserve"> also required to submit a 2027 </w:t>
            </w:r>
            <w:r w:rsidR="004470EA">
              <w:rPr>
                <w:rFonts w:ascii="Arial" w:hAnsi="Arial" w:cs="Arial"/>
                <w:i/>
                <w:iCs/>
                <w:sz w:val="22"/>
                <w:szCs w:val="22"/>
              </w:rPr>
              <w:t xml:space="preserve">CCAP </w:t>
            </w:r>
            <w:r w:rsidR="0079583E">
              <w:rPr>
                <w:rFonts w:ascii="Arial" w:hAnsi="Arial" w:cs="Arial"/>
                <w:i/>
                <w:iCs/>
                <w:sz w:val="22"/>
                <w:szCs w:val="22"/>
              </w:rPr>
              <w:t>status repor</w:t>
            </w:r>
            <w:r w:rsidR="004470EA">
              <w:rPr>
                <w:rFonts w:ascii="Arial" w:hAnsi="Arial" w:cs="Arial"/>
                <w:i/>
                <w:iCs/>
                <w:sz w:val="22"/>
                <w:szCs w:val="22"/>
              </w:rPr>
              <w:t>t</w:t>
            </w:r>
            <w:r w:rsidR="0079583E">
              <w:rPr>
                <w:rFonts w:ascii="Arial" w:hAnsi="Arial" w:cs="Arial"/>
                <w:i/>
                <w:iCs/>
                <w:sz w:val="22"/>
                <w:szCs w:val="22"/>
              </w:rPr>
              <w:t xml:space="preserve">, which will allow time to revisit any changes in legislation, funding, </w:t>
            </w:r>
            <w:r w:rsidR="003D4B95">
              <w:rPr>
                <w:rFonts w:ascii="Arial" w:hAnsi="Arial" w:cs="Arial"/>
                <w:i/>
                <w:iCs/>
                <w:sz w:val="22"/>
                <w:szCs w:val="22"/>
              </w:rPr>
              <w:t xml:space="preserve">strategies, </w:t>
            </w:r>
            <w:r w:rsidR="0079583E">
              <w:rPr>
                <w:rFonts w:ascii="Arial" w:hAnsi="Arial" w:cs="Arial"/>
                <w:i/>
                <w:iCs/>
                <w:sz w:val="22"/>
                <w:szCs w:val="22"/>
              </w:rPr>
              <w:t xml:space="preserve">and goals. </w:t>
            </w:r>
          </w:p>
          <w:p w:rsidR="005F127F" w:rsidP="00920D1D" w:rsidRDefault="00D45029" w14:paraId="7638CCBC" w14:textId="6C60E95A">
            <w:pPr>
              <w:pStyle w:val="ListParagraph"/>
              <w:numPr>
                <w:ilvl w:val="0"/>
                <w:numId w:val="39"/>
              </w:numPr>
              <w:rPr>
                <w:rFonts w:ascii="Arial" w:hAnsi="Arial" w:cs="Arial"/>
                <w:b/>
                <w:bCs/>
                <w:sz w:val="22"/>
                <w:szCs w:val="22"/>
              </w:rPr>
            </w:pPr>
            <w:r>
              <w:rPr>
                <w:rFonts w:ascii="Arial" w:hAnsi="Arial" w:cs="Arial"/>
                <w:b/>
                <w:bCs/>
                <w:sz w:val="22"/>
                <w:szCs w:val="22"/>
              </w:rPr>
              <w:t xml:space="preserve">How is DEQ engaging universities in the CCAP? </w:t>
            </w:r>
            <w:r w:rsidR="00EE47E2">
              <w:rPr>
                <w:rFonts w:ascii="Arial" w:hAnsi="Arial" w:cs="Arial"/>
                <w:b/>
                <w:bCs/>
                <w:sz w:val="22"/>
                <w:szCs w:val="22"/>
              </w:rPr>
              <w:t>Are any</w:t>
            </w:r>
            <w:r w:rsidR="00777910">
              <w:rPr>
                <w:rFonts w:ascii="Arial" w:hAnsi="Arial" w:cs="Arial"/>
                <w:b/>
                <w:bCs/>
                <w:sz w:val="22"/>
                <w:szCs w:val="22"/>
              </w:rPr>
              <w:t xml:space="preserve"> community colleges included</w:t>
            </w:r>
            <w:r w:rsidR="00EE47E2">
              <w:rPr>
                <w:rFonts w:ascii="Arial" w:hAnsi="Arial" w:cs="Arial"/>
                <w:b/>
                <w:bCs/>
                <w:sz w:val="22"/>
                <w:szCs w:val="22"/>
              </w:rPr>
              <w:t xml:space="preserve"> in these engagements</w:t>
            </w:r>
            <w:r w:rsidR="00777910">
              <w:rPr>
                <w:rFonts w:ascii="Arial" w:hAnsi="Arial" w:cs="Arial"/>
                <w:b/>
                <w:bCs/>
                <w:sz w:val="22"/>
                <w:szCs w:val="22"/>
              </w:rPr>
              <w:t xml:space="preserve">? </w:t>
            </w:r>
          </w:p>
          <w:p w:rsidR="009C0B52" w:rsidP="00D45029" w:rsidRDefault="00CD4821" w14:paraId="6FE6078E" w14:textId="26F97543">
            <w:pPr>
              <w:rPr>
                <w:rFonts w:ascii="Arial" w:hAnsi="Arial" w:cs="Arial"/>
                <w:i/>
                <w:iCs/>
                <w:sz w:val="22"/>
                <w:szCs w:val="22"/>
              </w:rPr>
            </w:pPr>
            <w:r>
              <w:rPr>
                <w:rFonts w:ascii="Arial" w:hAnsi="Arial" w:cs="Arial"/>
                <w:i/>
                <w:iCs/>
                <w:sz w:val="22"/>
                <w:szCs w:val="22"/>
              </w:rPr>
              <w:t>DEQ has two r</w:t>
            </w:r>
            <w:r w:rsidR="009C0B52">
              <w:rPr>
                <w:rFonts w:ascii="Arial" w:hAnsi="Arial" w:cs="Arial"/>
                <w:i/>
                <w:iCs/>
                <w:sz w:val="22"/>
                <w:szCs w:val="22"/>
              </w:rPr>
              <w:t xml:space="preserve">epresentatives from Virginia Tech and William &amp; Mary </w:t>
            </w:r>
            <w:r>
              <w:rPr>
                <w:rFonts w:ascii="Arial" w:hAnsi="Arial" w:cs="Arial"/>
                <w:i/>
                <w:iCs/>
                <w:sz w:val="22"/>
                <w:szCs w:val="22"/>
              </w:rPr>
              <w:t>in the CCAP stakeholder group. Additionally,</w:t>
            </w:r>
            <w:r w:rsidR="002A090E">
              <w:rPr>
                <w:rFonts w:ascii="Arial" w:hAnsi="Arial" w:cs="Arial"/>
                <w:i/>
                <w:iCs/>
                <w:sz w:val="22"/>
                <w:szCs w:val="22"/>
              </w:rPr>
              <w:t xml:space="preserve"> DEQ has conducted outreach to university representatives and students to </w:t>
            </w:r>
            <w:r w:rsidR="000F53F9">
              <w:rPr>
                <w:rFonts w:ascii="Arial" w:hAnsi="Arial" w:cs="Arial"/>
                <w:i/>
                <w:iCs/>
                <w:sz w:val="22"/>
                <w:szCs w:val="22"/>
              </w:rPr>
              <w:t>engage</w:t>
            </w:r>
            <w:r w:rsidR="002A090E">
              <w:rPr>
                <w:rFonts w:ascii="Arial" w:hAnsi="Arial" w:cs="Arial"/>
                <w:i/>
                <w:iCs/>
                <w:sz w:val="22"/>
                <w:szCs w:val="22"/>
              </w:rPr>
              <w:t xml:space="preserve"> in CCAP community listening sessions. DEQ also expects to</w:t>
            </w:r>
            <w:r w:rsidR="000F53F9">
              <w:rPr>
                <w:rFonts w:ascii="Arial" w:hAnsi="Arial" w:cs="Arial"/>
                <w:i/>
                <w:iCs/>
                <w:sz w:val="22"/>
                <w:szCs w:val="22"/>
              </w:rPr>
              <w:t xml:space="preserve"> host</w:t>
            </w:r>
            <w:r w:rsidR="002A090E">
              <w:rPr>
                <w:rFonts w:ascii="Arial" w:hAnsi="Arial" w:cs="Arial"/>
                <w:i/>
                <w:iCs/>
                <w:sz w:val="22"/>
                <w:szCs w:val="22"/>
              </w:rPr>
              <w:t xml:space="preserve"> </w:t>
            </w:r>
            <w:r w:rsidR="000F53F9">
              <w:rPr>
                <w:rFonts w:ascii="Arial" w:hAnsi="Arial" w:cs="Arial"/>
                <w:i/>
                <w:iCs/>
                <w:sz w:val="22"/>
                <w:szCs w:val="22"/>
              </w:rPr>
              <w:t>targeted informational webinars to colleges and universities across the Commonwealth to better engage</w:t>
            </w:r>
            <w:r w:rsidR="00DB75C5">
              <w:rPr>
                <w:rFonts w:ascii="Arial" w:hAnsi="Arial" w:cs="Arial"/>
                <w:i/>
                <w:iCs/>
                <w:sz w:val="22"/>
                <w:szCs w:val="22"/>
              </w:rPr>
              <w:t xml:space="preserve"> students in this planning process.</w:t>
            </w:r>
            <w:r w:rsidR="00C25DDA">
              <w:rPr>
                <w:rFonts w:ascii="Arial" w:hAnsi="Arial" w:cs="Arial"/>
                <w:i/>
                <w:iCs/>
                <w:sz w:val="22"/>
                <w:szCs w:val="22"/>
              </w:rPr>
              <w:t xml:space="preserve"> Community colleges will further be an integral component of the CCAP’s workforce development analysis.</w:t>
            </w:r>
          </w:p>
          <w:p w:rsidR="00DB75C5" w:rsidP="00D45029" w:rsidRDefault="00C25DDA" w14:paraId="26BD70BC" w14:textId="176A8D18">
            <w:pPr>
              <w:rPr>
                <w:rFonts w:ascii="Arial" w:hAnsi="Arial" w:cs="Arial"/>
                <w:i/>
                <w:iCs/>
                <w:sz w:val="22"/>
                <w:szCs w:val="22"/>
              </w:rPr>
            </w:pPr>
            <w:r>
              <w:rPr>
                <w:rFonts w:ascii="Arial" w:hAnsi="Arial" w:cs="Arial"/>
                <w:i/>
                <w:iCs/>
                <w:sz w:val="22"/>
                <w:szCs w:val="22"/>
              </w:rPr>
              <w:t xml:space="preserve">Generally, colleges and universities </w:t>
            </w:r>
            <w:r w:rsidR="00DB75C5">
              <w:rPr>
                <w:rFonts w:ascii="Arial" w:hAnsi="Arial" w:cs="Arial"/>
                <w:i/>
                <w:iCs/>
                <w:sz w:val="22"/>
                <w:szCs w:val="22"/>
              </w:rPr>
              <w:t xml:space="preserve">across Virginia have conducted </w:t>
            </w:r>
            <w:r>
              <w:rPr>
                <w:rFonts w:ascii="Arial" w:hAnsi="Arial" w:cs="Arial"/>
                <w:i/>
                <w:iCs/>
                <w:sz w:val="22"/>
                <w:szCs w:val="22"/>
              </w:rPr>
              <w:t xml:space="preserve">numerous </w:t>
            </w:r>
            <w:r w:rsidR="00670A28">
              <w:rPr>
                <w:rFonts w:ascii="Arial" w:hAnsi="Arial" w:cs="Arial"/>
                <w:i/>
                <w:iCs/>
                <w:sz w:val="22"/>
                <w:szCs w:val="22"/>
              </w:rPr>
              <w:t>studies relevant to this work, including focuses on climate, e</w:t>
            </w:r>
            <w:r w:rsidR="008822B6">
              <w:rPr>
                <w:rFonts w:ascii="Arial" w:hAnsi="Arial" w:cs="Arial"/>
                <w:i/>
                <w:iCs/>
                <w:sz w:val="22"/>
                <w:szCs w:val="22"/>
              </w:rPr>
              <w:t xml:space="preserve">nergy systems, land use, and decarbonization. To the full extent possible, DEQ intends to catalog and incorporate this information into the CCAP. </w:t>
            </w:r>
          </w:p>
          <w:p w:rsidR="00EA3DC2" w:rsidP="00920D1D" w:rsidRDefault="002C6DE0" w14:paraId="283CD1E2" w14:textId="12177A29">
            <w:pPr>
              <w:pStyle w:val="ListParagraph"/>
              <w:numPr>
                <w:ilvl w:val="0"/>
                <w:numId w:val="39"/>
              </w:numPr>
              <w:rPr>
                <w:rFonts w:ascii="Arial" w:hAnsi="Arial" w:cs="Arial"/>
                <w:b/>
                <w:bCs/>
                <w:sz w:val="22"/>
                <w:szCs w:val="22"/>
              </w:rPr>
            </w:pPr>
            <w:r>
              <w:rPr>
                <w:rFonts w:ascii="Arial" w:hAnsi="Arial" w:cs="Arial"/>
                <w:b/>
                <w:bCs/>
                <w:sz w:val="22"/>
                <w:szCs w:val="22"/>
              </w:rPr>
              <w:t>Regarding</w:t>
            </w:r>
            <w:r w:rsidR="00B07A99">
              <w:rPr>
                <w:rFonts w:ascii="Arial" w:hAnsi="Arial" w:cs="Arial"/>
                <w:b/>
                <w:bCs/>
                <w:sz w:val="22"/>
                <w:szCs w:val="22"/>
              </w:rPr>
              <w:t xml:space="preserve"> the </w:t>
            </w:r>
            <w:hyperlink w:history="1" r:id="rId17">
              <w:r w:rsidRPr="0058315C" w:rsidR="00B07A99">
                <w:rPr>
                  <w:rStyle w:val="Hyperlink"/>
                  <w:rFonts w:ascii="Arial" w:hAnsi="Arial" w:cs="Arial"/>
                  <w:b/>
                  <w:bCs/>
                  <w:sz w:val="22"/>
                  <w:szCs w:val="22"/>
                </w:rPr>
                <w:t>JLARC data center study</w:t>
              </w:r>
            </w:hyperlink>
            <w:r w:rsidR="0058315C">
              <w:rPr>
                <w:rStyle w:val="FootnoteReference"/>
                <w:rFonts w:ascii="Arial" w:hAnsi="Arial" w:cs="Arial"/>
                <w:b/>
                <w:bCs/>
                <w:sz w:val="22"/>
                <w:szCs w:val="22"/>
              </w:rPr>
              <w:footnoteReference w:id="1"/>
            </w:r>
            <w:r>
              <w:rPr>
                <w:rFonts w:ascii="Arial" w:hAnsi="Arial" w:cs="Arial"/>
                <w:b/>
                <w:bCs/>
                <w:sz w:val="22"/>
                <w:szCs w:val="22"/>
              </w:rPr>
              <w:t xml:space="preserve">, how will DEQ evaluate any updates, predictions, and changes to this study over time as data center demand and load growth changes? </w:t>
            </w:r>
          </w:p>
          <w:p w:rsidR="00365414" w:rsidP="00165409" w:rsidRDefault="0058315C" w14:paraId="21365BF1" w14:textId="30DCD6BC">
            <w:pPr>
              <w:rPr>
                <w:rFonts w:ascii="Arial" w:hAnsi="Arial" w:cs="Arial"/>
                <w:i/>
                <w:iCs/>
                <w:sz w:val="22"/>
                <w:szCs w:val="22"/>
              </w:rPr>
            </w:pPr>
            <w:r>
              <w:rPr>
                <w:rFonts w:ascii="Arial" w:hAnsi="Arial" w:cs="Arial"/>
                <w:i/>
                <w:iCs/>
                <w:sz w:val="22"/>
                <w:szCs w:val="22"/>
              </w:rPr>
              <w:t>DEQ has compared load growth projections for data centers from JLARC, PJM, and Dominion Energy. While there are some minor discrepancies between sources, all predicted demands a</w:t>
            </w:r>
            <w:r w:rsidR="00165409">
              <w:rPr>
                <w:rFonts w:ascii="Arial" w:hAnsi="Arial" w:cs="Arial"/>
                <w:i/>
                <w:iCs/>
                <w:sz w:val="22"/>
                <w:szCs w:val="22"/>
              </w:rPr>
              <w:t xml:space="preserve">re </w:t>
            </w:r>
            <w:r>
              <w:rPr>
                <w:rFonts w:ascii="Arial" w:hAnsi="Arial" w:cs="Arial"/>
                <w:i/>
                <w:iCs/>
                <w:sz w:val="22"/>
                <w:szCs w:val="22"/>
              </w:rPr>
              <w:t xml:space="preserve">relatively </w:t>
            </w:r>
            <w:r w:rsidR="00165409">
              <w:rPr>
                <w:rFonts w:ascii="Arial" w:hAnsi="Arial" w:cs="Arial"/>
                <w:i/>
                <w:iCs/>
                <w:sz w:val="22"/>
                <w:szCs w:val="22"/>
              </w:rPr>
              <w:t>aligned.</w:t>
            </w:r>
            <w:r>
              <w:rPr>
                <w:rFonts w:ascii="Arial" w:hAnsi="Arial" w:cs="Arial"/>
                <w:i/>
                <w:iCs/>
                <w:sz w:val="22"/>
                <w:szCs w:val="22"/>
              </w:rPr>
              <w:t xml:space="preserve"> DEQ is also required to submit a CCAP status report in 2027. This report will allow DEQ t</w:t>
            </w:r>
            <w:r w:rsidR="007F7BAB">
              <w:rPr>
                <w:rFonts w:ascii="Arial" w:hAnsi="Arial" w:cs="Arial"/>
                <w:i/>
                <w:iCs/>
                <w:sz w:val="22"/>
                <w:szCs w:val="22"/>
              </w:rPr>
              <w:t>ime t</w:t>
            </w:r>
            <w:r>
              <w:rPr>
                <w:rFonts w:ascii="Arial" w:hAnsi="Arial" w:cs="Arial"/>
                <w:i/>
                <w:iCs/>
                <w:sz w:val="22"/>
                <w:szCs w:val="22"/>
              </w:rPr>
              <w:t xml:space="preserve">o revisit the original CCAP and account for any changes in data or projections as new information becomes available. </w:t>
            </w:r>
            <w:r w:rsidR="00165409">
              <w:rPr>
                <w:rFonts w:ascii="Arial" w:hAnsi="Arial" w:cs="Arial"/>
                <w:i/>
                <w:iCs/>
                <w:sz w:val="22"/>
                <w:szCs w:val="22"/>
              </w:rPr>
              <w:t xml:space="preserve"> </w:t>
            </w:r>
          </w:p>
          <w:p w:rsidR="00933E16" w:rsidP="00920D1D" w:rsidRDefault="00A73D9B" w14:paraId="70DB28BC" w14:textId="7F5731AB">
            <w:pPr>
              <w:pStyle w:val="ListParagraph"/>
              <w:numPr>
                <w:ilvl w:val="0"/>
                <w:numId w:val="39"/>
              </w:numPr>
              <w:rPr>
                <w:rFonts w:ascii="Arial" w:hAnsi="Arial" w:cs="Arial"/>
                <w:b/>
                <w:bCs/>
                <w:sz w:val="22"/>
                <w:szCs w:val="22"/>
              </w:rPr>
            </w:pPr>
            <w:r w:rsidRPr="00A73D9B">
              <w:rPr>
                <w:rFonts w:ascii="Arial" w:hAnsi="Arial" w:cs="Arial"/>
                <w:b/>
                <w:bCs/>
                <w:sz w:val="22"/>
                <w:szCs w:val="22"/>
              </w:rPr>
              <w:t xml:space="preserve">Does DEQ coordinate with the </w:t>
            </w:r>
            <w:r w:rsidR="00512C6D">
              <w:rPr>
                <w:rFonts w:ascii="Arial" w:hAnsi="Arial" w:cs="Arial"/>
                <w:b/>
                <w:bCs/>
                <w:sz w:val="22"/>
                <w:szCs w:val="22"/>
              </w:rPr>
              <w:t>S</w:t>
            </w:r>
            <w:r w:rsidRPr="00A73D9B">
              <w:rPr>
                <w:rFonts w:ascii="Arial" w:hAnsi="Arial" w:cs="Arial"/>
                <w:b/>
                <w:bCs/>
                <w:sz w:val="22"/>
                <w:szCs w:val="22"/>
              </w:rPr>
              <w:t xml:space="preserve">oil and </w:t>
            </w:r>
            <w:r w:rsidR="00512C6D">
              <w:rPr>
                <w:rFonts w:ascii="Arial" w:hAnsi="Arial" w:cs="Arial"/>
                <w:b/>
                <w:bCs/>
                <w:sz w:val="22"/>
                <w:szCs w:val="22"/>
              </w:rPr>
              <w:t>W</w:t>
            </w:r>
            <w:r w:rsidRPr="00A73D9B">
              <w:rPr>
                <w:rFonts w:ascii="Arial" w:hAnsi="Arial" w:cs="Arial"/>
                <w:b/>
                <w:bCs/>
                <w:sz w:val="22"/>
                <w:szCs w:val="22"/>
              </w:rPr>
              <w:t xml:space="preserve">ater </w:t>
            </w:r>
            <w:r w:rsidR="00512C6D">
              <w:rPr>
                <w:rFonts w:ascii="Arial" w:hAnsi="Arial" w:cs="Arial"/>
                <w:b/>
                <w:bCs/>
                <w:sz w:val="22"/>
                <w:szCs w:val="22"/>
              </w:rPr>
              <w:t>C</w:t>
            </w:r>
            <w:r w:rsidRPr="00A73D9B">
              <w:rPr>
                <w:rFonts w:ascii="Arial" w:hAnsi="Arial" w:cs="Arial"/>
                <w:b/>
                <w:bCs/>
                <w:sz w:val="22"/>
                <w:szCs w:val="22"/>
              </w:rPr>
              <w:t xml:space="preserve">onservation </w:t>
            </w:r>
            <w:r w:rsidR="00512C6D">
              <w:rPr>
                <w:rFonts w:ascii="Arial" w:hAnsi="Arial" w:cs="Arial"/>
                <w:b/>
                <w:bCs/>
                <w:sz w:val="22"/>
                <w:szCs w:val="22"/>
              </w:rPr>
              <w:t>D</w:t>
            </w:r>
            <w:r w:rsidRPr="00A73D9B">
              <w:rPr>
                <w:rFonts w:ascii="Arial" w:hAnsi="Arial" w:cs="Arial"/>
                <w:b/>
                <w:bCs/>
                <w:sz w:val="22"/>
                <w:szCs w:val="22"/>
              </w:rPr>
              <w:t>istricts</w:t>
            </w:r>
            <w:r w:rsidR="003D4B95">
              <w:rPr>
                <w:rFonts w:ascii="Arial" w:hAnsi="Arial" w:cs="Arial"/>
                <w:b/>
                <w:bCs/>
                <w:sz w:val="22"/>
                <w:szCs w:val="22"/>
              </w:rPr>
              <w:t xml:space="preserve"> for solar projects</w:t>
            </w:r>
            <w:r w:rsidRPr="00A73D9B">
              <w:rPr>
                <w:rFonts w:ascii="Arial" w:hAnsi="Arial" w:cs="Arial"/>
                <w:b/>
                <w:bCs/>
                <w:sz w:val="22"/>
                <w:szCs w:val="22"/>
              </w:rPr>
              <w:t xml:space="preserve">? </w:t>
            </w:r>
          </w:p>
          <w:p w:rsidRPr="002E3132" w:rsidR="00121431" w:rsidP="00121431" w:rsidRDefault="00512C6D" w14:paraId="44AFE2EF" w14:textId="7D5E8DFC">
            <w:pPr>
              <w:rPr>
                <w:rFonts w:ascii="Arial" w:hAnsi="Arial" w:cs="Arial"/>
                <w:i/>
                <w:iCs/>
                <w:sz w:val="22"/>
                <w:szCs w:val="22"/>
              </w:rPr>
            </w:pPr>
            <w:r>
              <w:rPr>
                <w:rFonts w:ascii="Arial" w:hAnsi="Arial" w:cs="Arial"/>
                <w:i/>
                <w:iCs/>
                <w:sz w:val="22"/>
                <w:szCs w:val="22"/>
              </w:rPr>
              <w:t>DEQ’s Renewable Energy team</w:t>
            </w:r>
            <w:r w:rsidR="003D4B95">
              <w:rPr>
                <w:rFonts w:ascii="Arial" w:hAnsi="Arial" w:cs="Arial"/>
                <w:i/>
                <w:iCs/>
                <w:sz w:val="22"/>
                <w:szCs w:val="22"/>
              </w:rPr>
              <w:t xml:space="preserve"> has limited coordination with the soil and water conservation districts </w:t>
            </w:r>
            <w:r>
              <w:rPr>
                <w:rFonts w:ascii="Arial" w:hAnsi="Arial" w:cs="Arial"/>
                <w:i/>
                <w:iCs/>
                <w:sz w:val="22"/>
                <w:szCs w:val="22"/>
              </w:rPr>
              <w:t xml:space="preserve">currently. This coordination is primarily led by DEQ’s Stormwater team. </w:t>
            </w:r>
          </w:p>
          <w:p w:rsidR="00121431" w:rsidP="00920D1D" w:rsidRDefault="00E11EC1" w14:paraId="6C485CEF" w14:textId="1536712D">
            <w:pPr>
              <w:pStyle w:val="ListParagraph"/>
              <w:numPr>
                <w:ilvl w:val="0"/>
                <w:numId w:val="39"/>
              </w:numPr>
              <w:rPr>
                <w:rFonts w:ascii="Arial" w:hAnsi="Arial" w:cs="Arial"/>
                <w:b/>
                <w:bCs/>
                <w:sz w:val="22"/>
                <w:szCs w:val="22"/>
              </w:rPr>
            </w:pPr>
            <w:r>
              <w:rPr>
                <w:rFonts w:ascii="Arial" w:hAnsi="Arial" w:cs="Arial"/>
                <w:b/>
                <w:bCs/>
                <w:sz w:val="22"/>
                <w:szCs w:val="22"/>
              </w:rPr>
              <w:t xml:space="preserve">What can community members do to support the development and success of the CCAP? </w:t>
            </w:r>
          </w:p>
          <w:p w:rsidRPr="00512C6D" w:rsidR="00512C6D" w:rsidP="00512C6D" w:rsidRDefault="00512C6D" w14:paraId="744CD5CE" w14:textId="118AB71F">
            <w:pPr>
              <w:ind w:left="360"/>
              <w:rPr>
                <w:rFonts w:ascii="Arial" w:hAnsi="Arial" w:cs="Arial"/>
                <w:i/>
                <w:iCs/>
                <w:sz w:val="22"/>
                <w:szCs w:val="22"/>
              </w:rPr>
            </w:pPr>
            <w:r>
              <w:rPr>
                <w:rFonts w:ascii="Arial" w:hAnsi="Arial" w:cs="Arial"/>
                <w:i/>
                <w:iCs/>
                <w:sz w:val="22"/>
                <w:szCs w:val="22"/>
              </w:rPr>
              <w:t xml:space="preserve">There are many avenues for members of the public to engage in the CCAP planning process. The </w:t>
            </w:r>
            <w:hyperlink w:history="1" r:id="rId18">
              <w:r w:rsidRPr="00512C6D">
                <w:rPr>
                  <w:rStyle w:val="Hyperlink"/>
                  <w:rFonts w:ascii="Arial" w:hAnsi="Arial" w:cs="Arial"/>
                  <w:i/>
                  <w:iCs/>
                  <w:sz w:val="22"/>
                  <w:szCs w:val="22"/>
                </w:rPr>
                <w:t>DEQ Community Survey</w:t>
              </w:r>
            </w:hyperlink>
            <w:r>
              <w:rPr>
                <w:rFonts w:ascii="Arial" w:hAnsi="Arial" w:cs="Arial"/>
                <w:i/>
                <w:iCs/>
                <w:sz w:val="22"/>
                <w:szCs w:val="22"/>
              </w:rPr>
              <w:t xml:space="preserve"> is open to all Virginia residents</w:t>
            </w:r>
            <w:r w:rsidR="00F2700B">
              <w:rPr>
                <w:rFonts w:ascii="Arial" w:hAnsi="Arial" w:cs="Arial"/>
                <w:i/>
                <w:iCs/>
                <w:sz w:val="22"/>
                <w:szCs w:val="22"/>
              </w:rPr>
              <w:t xml:space="preserve"> until May 30, </w:t>
            </w:r>
            <w:r w:rsidR="0059209E">
              <w:rPr>
                <w:rFonts w:ascii="Arial" w:hAnsi="Arial" w:cs="Arial"/>
                <w:i/>
                <w:iCs/>
                <w:sz w:val="22"/>
                <w:szCs w:val="22"/>
              </w:rPr>
              <w:t>2025,</w:t>
            </w:r>
            <w:r>
              <w:rPr>
                <w:rFonts w:ascii="Arial" w:hAnsi="Arial" w:cs="Arial"/>
                <w:i/>
                <w:iCs/>
                <w:sz w:val="22"/>
                <w:szCs w:val="22"/>
              </w:rPr>
              <w:t xml:space="preserve"> to share their input on the development of the plan. </w:t>
            </w:r>
            <w:r w:rsidR="00F2700B">
              <w:rPr>
                <w:rFonts w:ascii="Arial" w:hAnsi="Arial" w:cs="Arial"/>
                <w:i/>
                <w:iCs/>
                <w:sz w:val="22"/>
                <w:szCs w:val="22"/>
              </w:rPr>
              <w:t xml:space="preserve">The CPRG team will also accept any written comments on the plan, which can be emailed to </w:t>
            </w:r>
            <w:hyperlink w:history="1" r:id="rId19">
              <w:r w:rsidRPr="005146F2" w:rsidR="00F2700B">
                <w:rPr>
                  <w:rStyle w:val="Hyperlink"/>
                  <w:rFonts w:ascii="Arial" w:hAnsi="Arial" w:cs="Arial"/>
                  <w:i/>
                  <w:iCs/>
                  <w:sz w:val="22"/>
                  <w:szCs w:val="22"/>
                </w:rPr>
                <w:t>CPRG@deq.virginia.gov</w:t>
              </w:r>
            </w:hyperlink>
            <w:r w:rsidR="00F2700B">
              <w:rPr>
                <w:rFonts w:ascii="Arial" w:hAnsi="Arial" w:cs="Arial"/>
                <w:i/>
                <w:iCs/>
                <w:sz w:val="22"/>
                <w:szCs w:val="22"/>
              </w:rPr>
              <w:t xml:space="preserve">. </w:t>
            </w:r>
            <w:r w:rsidR="00783F4B">
              <w:rPr>
                <w:rFonts w:ascii="Arial" w:hAnsi="Arial" w:cs="Arial"/>
                <w:i/>
                <w:iCs/>
                <w:sz w:val="22"/>
                <w:szCs w:val="22"/>
              </w:rPr>
              <w:t xml:space="preserve">DEQ will also </w:t>
            </w:r>
            <w:r w:rsidR="0059209E">
              <w:rPr>
                <w:rFonts w:ascii="Arial" w:hAnsi="Arial" w:cs="Arial"/>
                <w:i/>
                <w:iCs/>
                <w:sz w:val="22"/>
                <w:szCs w:val="22"/>
              </w:rPr>
              <w:t>host</w:t>
            </w:r>
            <w:r w:rsidR="00783F4B">
              <w:rPr>
                <w:rFonts w:ascii="Arial" w:hAnsi="Arial" w:cs="Arial"/>
                <w:i/>
                <w:iCs/>
                <w:sz w:val="22"/>
                <w:szCs w:val="22"/>
              </w:rPr>
              <w:t xml:space="preserve"> an informal public comment and review </w:t>
            </w:r>
            <w:r w:rsidR="0059209E">
              <w:rPr>
                <w:rFonts w:ascii="Arial" w:hAnsi="Arial" w:cs="Arial"/>
                <w:i/>
                <w:iCs/>
                <w:sz w:val="22"/>
                <w:szCs w:val="22"/>
              </w:rPr>
              <w:t>period</w:t>
            </w:r>
            <w:r w:rsidR="00783F4B">
              <w:rPr>
                <w:rFonts w:ascii="Arial" w:hAnsi="Arial" w:cs="Arial"/>
                <w:i/>
                <w:iCs/>
                <w:sz w:val="22"/>
                <w:szCs w:val="22"/>
              </w:rPr>
              <w:t xml:space="preserve"> in fall 2025 after </w:t>
            </w:r>
            <w:r w:rsidR="0071620F">
              <w:rPr>
                <w:rFonts w:ascii="Arial" w:hAnsi="Arial" w:cs="Arial"/>
                <w:i/>
                <w:iCs/>
                <w:sz w:val="22"/>
                <w:szCs w:val="22"/>
              </w:rPr>
              <w:t>the</w:t>
            </w:r>
            <w:r w:rsidR="00783F4B">
              <w:rPr>
                <w:rFonts w:ascii="Arial" w:hAnsi="Arial" w:cs="Arial"/>
                <w:i/>
                <w:iCs/>
                <w:sz w:val="22"/>
                <w:szCs w:val="22"/>
              </w:rPr>
              <w:t xml:space="preserve"> draft CCAP is released. </w:t>
            </w:r>
            <w:r w:rsidR="0071620F">
              <w:rPr>
                <w:rFonts w:ascii="Arial" w:hAnsi="Arial" w:cs="Arial"/>
                <w:i/>
                <w:iCs/>
                <w:sz w:val="22"/>
                <w:szCs w:val="22"/>
              </w:rPr>
              <w:t>To stay informed of any upcoming events, or to find relevant documents and recordings on this work, interested parties may visit the CPRG website</w:t>
            </w:r>
            <w:r w:rsidR="00EE0899">
              <w:rPr>
                <w:rFonts w:ascii="Arial" w:hAnsi="Arial" w:cs="Arial"/>
                <w:i/>
                <w:iCs/>
                <w:sz w:val="22"/>
                <w:szCs w:val="22"/>
              </w:rPr>
              <w:t xml:space="preserve"> and calendar</w:t>
            </w:r>
            <w:r w:rsidR="0071620F">
              <w:rPr>
                <w:rFonts w:ascii="Arial" w:hAnsi="Arial" w:cs="Arial"/>
                <w:i/>
                <w:iCs/>
                <w:sz w:val="22"/>
                <w:szCs w:val="22"/>
              </w:rPr>
              <w:t xml:space="preserve"> at </w:t>
            </w:r>
            <w:hyperlink w:history="1" r:id="rId20">
              <w:r w:rsidRPr="005146F2" w:rsidR="0071620F">
                <w:rPr>
                  <w:rStyle w:val="Hyperlink"/>
                  <w:rFonts w:ascii="Arial" w:hAnsi="Arial" w:cs="Arial"/>
                  <w:i/>
                  <w:iCs/>
                  <w:sz w:val="22"/>
                  <w:szCs w:val="22"/>
                </w:rPr>
                <w:t>https://www.deq.virginia.gov/CPRG</w:t>
              </w:r>
            </w:hyperlink>
            <w:r w:rsidR="0071620F">
              <w:rPr>
                <w:rFonts w:ascii="Arial" w:hAnsi="Arial" w:cs="Arial"/>
                <w:i/>
                <w:iCs/>
                <w:sz w:val="22"/>
                <w:szCs w:val="22"/>
              </w:rPr>
              <w:t xml:space="preserve">. </w:t>
            </w:r>
          </w:p>
          <w:p w:rsidRPr="00FB78A0" w:rsidR="00FB78A0" w:rsidP="00FB78A0" w:rsidRDefault="00FB78A0" w14:paraId="18E48057" w14:textId="64AA1B41">
            <w:pPr>
              <w:rPr>
                <w:rFonts w:ascii="Arial" w:hAnsi="Arial" w:cs="Arial"/>
                <w:sz w:val="22"/>
                <w:szCs w:val="22"/>
              </w:rPr>
            </w:pPr>
          </w:p>
        </w:tc>
      </w:tr>
      <w:tr w:rsidRPr="00820122" w:rsidR="00E414F2" w:rsidTr="35A80CE6" w14:paraId="749574F5" w14:textId="77777777">
        <w:trPr>
          <w:gridBefore w:val="1"/>
          <w:wBefore w:w="108" w:type="dxa"/>
          <w:trHeight w:val="449"/>
        </w:trPr>
        <w:tc>
          <w:tcPr>
            <w:tcW w:w="9350" w:type="dxa"/>
            <w:shd w:val="clear" w:color="auto" w:fill="E0E8F4" w:themeFill="accent6" w:themeFillTint="33"/>
            <w:tcMar/>
          </w:tcPr>
          <w:p w:rsidRPr="00820122" w:rsidR="00E414F2" w:rsidP="007F3AF2" w:rsidRDefault="008D21F6" w14:paraId="1356660B" w14:textId="60BAE33C">
            <w:pPr>
              <w:pStyle w:val="Heading1"/>
              <w:tabs>
                <w:tab w:val="center" w:pos="4567"/>
              </w:tabs>
              <w:rPr>
                <w:rFonts w:ascii="Arial" w:hAnsi="Arial" w:cs="Arial"/>
                <w:sz w:val="22"/>
                <w:szCs w:val="22"/>
              </w:rPr>
            </w:pPr>
            <w:r>
              <w:rPr>
                <w:rFonts w:ascii="Arial" w:hAnsi="Arial" w:cs="Arial"/>
                <w:sz w:val="22"/>
                <w:szCs w:val="22"/>
              </w:rPr>
              <w:t xml:space="preserve"> lo</w:t>
            </w:r>
            <w:r w:rsidRPr="00820122" w:rsidR="00E414F2">
              <w:rPr>
                <w:rFonts w:ascii="Arial" w:hAnsi="Arial" w:cs="Arial"/>
                <w:sz w:val="22"/>
                <w:szCs w:val="22"/>
              </w:rPr>
              <w:t>MATERIALS SHARED</w:t>
            </w:r>
            <w:r w:rsidRPr="00820122" w:rsidR="007F3AF2">
              <w:rPr>
                <w:rFonts w:ascii="Arial" w:hAnsi="Arial" w:cs="Arial"/>
                <w:sz w:val="22"/>
                <w:szCs w:val="22"/>
              </w:rPr>
              <w:tab/>
            </w:r>
          </w:p>
        </w:tc>
      </w:tr>
      <w:tr w:rsidRPr="00820122" w:rsidR="00E414F2" w:rsidTr="35A80CE6" w14:paraId="7F674796" w14:textId="77777777">
        <w:trPr>
          <w:gridBefore w:val="1"/>
          <w:wBefore w:w="108" w:type="dxa"/>
          <w:trHeight w:val="1804"/>
        </w:trPr>
        <w:tc>
          <w:tcPr>
            <w:tcW w:w="9350" w:type="dxa"/>
            <w:tcMar/>
          </w:tcPr>
          <w:p w:rsidRPr="00567D23" w:rsidR="002A236A" w:rsidP="009E61A3" w:rsidRDefault="0023373B" w14:paraId="108CC919" w14:textId="2415871D">
            <w:pPr>
              <w:pStyle w:val="ListParagraph"/>
              <w:numPr>
                <w:ilvl w:val="0"/>
                <w:numId w:val="18"/>
              </w:numPr>
              <w:rPr>
                <w:rStyle w:val="Hyperlink"/>
                <w:rFonts w:ascii="Arial" w:hAnsi="Arial" w:cs="Arial"/>
                <w:sz w:val="22"/>
                <w:szCs w:val="22"/>
              </w:rPr>
            </w:pPr>
            <w:r w:rsidRPr="00567D23">
              <w:rPr>
                <w:rFonts w:ascii="Arial" w:hAnsi="Arial" w:cs="Arial"/>
                <w:sz w:val="22"/>
                <w:szCs w:val="22"/>
              </w:rPr>
              <w:fldChar w:fldCharType="begin"/>
            </w:r>
            <w:r w:rsidRPr="00567D23" w:rsidR="00052166">
              <w:rPr>
                <w:rFonts w:ascii="Arial" w:hAnsi="Arial" w:cs="Arial"/>
                <w:sz w:val="22"/>
                <w:szCs w:val="22"/>
              </w:rPr>
              <w:instrText>HYPERLINK "https://www.deq.virginia.gov/home/showdocument?id=27885"</w:instrText>
            </w:r>
            <w:r w:rsidRPr="00567D23">
              <w:rPr>
                <w:rFonts w:ascii="Arial" w:hAnsi="Arial" w:cs="Arial"/>
                <w:sz w:val="22"/>
                <w:szCs w:val="22"/>
              </w:rPr>
            </w:r>
            <w:r w:rsidRPr="00567D23">
              <w:rPr>
                <w:rFonts w:ascii="Arial" w:hAnsi="Arial" w:cs="Arial"/>
                <w:sz w:val="22"/>
                <w:szCs w:val="22"/>
              </w:rPr>
              <w:fldChar w:fldCharType="separate"/>
            </w:r>
            <w:r w:rsidRPr="00567D23" w:rsidR="001D2B9F">
              <w:rPr>
                <w:rStyle w:val="Hyperlink"/>
                <w:rFonts w:ascii="Arial" w:hAnsi="Arial" w:cs="Arial"/>
                <w:sz w:val="22"/>
                <w:szCs w:val="22"/>
              </w:rPr>
              <w:t xml:space="preserve">Meeting </w:t>
            </w:r>
            <w:r w:rsidRPr="00567D23" w:rsidR="00B76531">
              <w:rPr>
                <w:rStyle w:val="Hyperlink"/>
                <w:rFonts w:ascii="Arial" w:hAnsi="Arial" w:cs="Arial"/>
                <w:sz w:val="22"/>
                <w:szCs w:val="22"/>
              </w:rPr>
              <w:t>H</w:t>
            </w:r>
            <w:r w:rsidRPr="00567D23" w:rsidR="001D2B9F">
              <w:rPr>
                <w:rStyle w:val="Hyperlink"/>
                <w:rFonts w:ascii="Arial" w:hAnsi="Arial" w:cs="Arial"/>
                <w:sz w:val="22"/>
                <w:szCs w:val="22"/>
              </w:rPr>
              <w:t>andouts</w:t>
            </w:r>
            <w:r w:rsidRPr="00567D23" w:rsidR="0083096A">
              <w:rPr>
                <w:rStyle w:val="Hyperlink"/>
                <w:rFonts w:ascii="Arial" w:hAnsi="Arial" w:cs="Arial"/>
                <w:sz w:val="22"/>
                <w:szCs w:val="22"/>
              </w:rPr>
              <w:t>:</w:t>
            </w:r>
          </w:p>
          <w:p w:rsidRPr="00567D23" w:rsidR="0083096A" w:rsidP="0083096A" w:rsidRDefault="0023373B" w14:paraId="792537EE" w14:textId="008B8415">
            <w:pPr>
              <w:pStyle w:val="ListParagraph"/>
              <w:rPr>
                <w:rFonts w:ascii="Arial" w:hAnsi="Arial" w:cs="Arial"/>
                <w:sz w:val="22"/>
                <w:szCs w:val="22"/>
              </w:rPr>
            </w:pPr>
            <w:r w:rsidRPr="00567D23">
              <w:rPr>
                <w:rFonts w:ascii="Arial" w:hAnsi="Arial" w:cs="Arial"/>
                <w:sz w:val="22"/>
                <w:szCs w:val="22"/>
              </w:rPr>
              <w:fldChar w:fldCharType="end"/>
            </w:r>
          </w:p>
          <w:p w:rsidRPr="00567D23" w:rsidR="001D2B9F" w:rsidP="00670DB0" w:rsidRDefault="00CE4376" w14:paraId="53ABD783" w14:textId="66D47722">
            <w:pPr>
              <w:pStyle w:val="ListParagraph"/>
              <w:numPr>
                <w:ilvl w:val="0"/>
                <w:numId w:val="17"/>
              </w:numPr>
              <w:rPr>
                <w:rFonts w:ascii="Arial" w:hAnsi="Arial" w:cs="Arial"/>
                <w:sz w:val="22"/>
                <w:szCs w:val="22"/>
              </w:rPr>
            </w:pPr>
            <w:r w:rsidRPr="00567D23">
              <w:rPr>
                <w:rFonts w:ascii="Arial" w:hAnsi="Arial" w:cs="Arial"/>
                <w:sz w:val="22"/>
                <w:szCs w:val="22"/>
              </w:rPr>
              <w:t xml:space="preserve">Graphic of Virginia’s 2021 </w:t>
            </w:r>
            <w:r w:rsidRPr="00567D23" w:rsidR="00FA449C">
              <w:rPr>
                <w:rFonts w:ascii="Arial" w:hAnsi="Arial" w:cs="Arial"/>
                <w:sz w:val="22"/>
                <w:szCs w:val="22"/>
              </w:rPr>
              <w:t xml:space="preserve">GHG </w:t>
            </w:r>
            <w:r w:rsidRPr="00567D23" w:rsidR="00372DB1">
              <w:rPr>
                <w:rFonts w:ascii="Arial" w:hAnsi="Arial" w:cs="Arial"/>
                <w:sz w:val="22"/>
                <w:szCs w:val="22"/>
              </w:rPr>
              <w:t>emissions i</w:t>
            </w:r>
            <w:r w:rsidRPr="00567D23" w:rsidR="00FA449C">
              <w:rPr>
                <w:rFonts w:ascii="Arial" w:hAnsi="Arial" w:cs="Arial"/>
                <w:sz w:val="22"/>
                <w:szCs w:val="22"/>
              </w:rPr>
              <w:t xml:space="preserve">nventory </w:t>
            </w:r>
          </w:p>
          <w:p w:rsidRPr="00567D23" w:rsidR="00052166" w:rsidP="00052166" w:rsidRDefault="00052166" w14:paraId="3E029E6E" w14:textId="3F2AC39E">
            <w:pPr>
              <w:pStyle w:val="ListParagraph"/>
              <w:numPr>
                <w:ilvl w:val="0"/>
                <w:numId w:val="17"/>
              </w:numPr>
              <w:rPr>
                <w:rFonts w:ascii="Arial" w:hAnsi="Arial" w:cs="Arial"/>
                <w:sz w:val="22"/>
                <w:szCs w:val="22"/>
              </w:rPr>
            </w:pPr>
            <w:r w:rsidRPr="00567D23">
              <w:rPr>
                <w:rFonts w:ascii="Arial" w:hAnsi="Arial" w:cs="Arial"/>
                <w:sz w:val="22"/>
                <w:szCs w:val="22"/>
              </w:rPr>
              <w:t>CCAP content requirements</w:t>
            </w:r>
          </w:p>
          <w:p w:rsidRPr="00567D23" w:rsidR="00FA449C" w:rsidP="00670DB0" w:rsidRDefault="00670DB0" w14:paraId="02292C69" w14:textId="0AA4FC15">
            <w:pPr>
              <w:pStyle w:val="ListParagraph"/>
              <w:numPr>
                <w:ilvl w:val="0"/>
                <w:numId w:val="17"/>
              </w:numPr>
              <w:rPr>
                <w:rFonts w:ascii="Arial" w:hAnsi="Arial" w:cs="Arial"/>
                <w:sz w:val="22"/>
                <w:szCs w:val="22"/>
              </w:rPr>
            </w:pPr>
            <w:r w:rsidRPr="00567D23">
              <w:rPr>
                <w:rFonts w:ascii="Arial" w:hAnsi="Arial" w:cs="Arial"/>
                <w:sz w:val="22"/>
                <w:szCs w:val="22"/>
              </w:rPr>
              <w:t xml:space="preserve">Definitions of GHG </w:t>
            </w:r>
            <w:r w:rsidRPr="00567D23" w:rsidR="00372DB1">
              <w:rPr>
                <w:rFonts w:ascii="Arial" w:hAnsi="Arial" w:cs="Arial"/>
                <w:sz w:val="22"/>
                <w:szCs w:val="22"/>
              </w:rPr>
              <w:t xml:space="preserve">emissions </w:t>
            </w:r>
            <w:r w:rsidRPr="00567D23">
              <w:rPr>
                <w:rFonts w:ascii="Arial" w:hAnsi="Arial" w:cs="Arial"/>
                <w:sz w:val="22"/>
                <w:szCs w:val="22"/>
              </w:rPr>
              <w:t>inventory sectors</w:t>
            </w:r>
            <w:r w:rsidRPr="00567D23" w:rsidR="00372DB1">
              <w:rPr>
                <w:rFonts w:ascii="Arial" w:hAnsi="Arial" w:cs="Arial"/>
                <w:sz w:val="22"/>
                <w:szCs w:val="22"/>
              </w:rPr>
              <w:t>, with example emission reduction measures</w:t>
            </w:r>
          </w:p>
          <w:p w:rsidRPr="00567D23" w:rsidR="00670DB0" w:rsidP="00670DB0" w:rsidRDefault="00670DB0" w14:paraId="6D97C342" w14:textId="77777777">
            <w:pPr>
              <w:pStyle w:val="ListParagraph"/>
              <w:numPr>
                <w:ilvl w:val="0"/>
                <w:numId w:val="17"/>
              </w:numPr>
              <w:rPr>
                <w:rFonts w:ascii="Arial" w:hAnsi="Arial" w:cs="Arial"/>
                <w:sz w:val="22"/>
                <w:szCs w:val="22"/>
              </w:rPr>
            </w:pPr>
            <w:r w:rsidRPr="00567D23">
              <w:rPr>
                <w:rFonts w:ascii="Arial" w:hAnsi="Arial" w:cs="Arial"/>
                <w:sz w:val="22"/>
                <w:szCs w:val="22"/>
              </w:rPr>
              <w:t>Discussion questions</w:t>
            </w:r>
          </w:p>
          <w:p w:rsidRPr="00567D23" w:rsidR="00B76531" w:rsidP="00B76531" w:rsidRDefault="00670DB0" w14:paraId="36C2B311" w14:textId="77777777">
            <w:pPr>
              <w:pStyle w:val="ListParagraph"/>
              <w:numPr>
                <w:ilvl w:val="0"/>
                <w:numId w:val="17"/>
              </w:numPr>
              <w:rPr>
                <w:rFonts w:ascii="Arial" w:hAnsi="Arial" w:cs="Arial"/>
                <w:sz w:val="22"/>
                <w:szCs w:val="22"/>
              </w:rPr>
            </w:pPr>
            <w:r w:rsidRPr="00567D23">
              <w:rPr>
                <w:rFonts w:ascii="Arial" w:hAnsi="Arial" w:cs="Arial"/>
                <w:sz w:val="22"/>
                <w:szCs w:val="22"/>
              </w:rPr>
              <w:t xml:space="preserve">Glossary of commonly used terms and acronyms </w:t>
            </w:r>
          </w:p>
          <w:p w:rsidRPr="00567D23" w:rsidR="00670DB0" w:rsidP="00B76531" w:rsidRDefault="00670DB0" w14:paraId="480F985F" w14:textId="006B7DB8">
            <w:pPr>
              <w:pStyle w:val="ListParagraph"/>
              <w:numPr>
                <w:ilvl w:val="0"/>
                <w:numId w:val="17"/>
              </w:numPr>
              <w:rPr>
                <w:rFonts w:ascii="Arial" w:hAnsi="Arial" w:cs="Arial"/>
                <w:sz w:val="22"/>
                <w:szCs w:val="22"/>
              </w:rPr>
            </w:pPr>
            <w:r w:rsidRPr="00567D23">
              <w:rPr>
                <w:rFonts w:ascii="Arial" w:hAnsi="Arial" w:cs="Arial"/>
                <w:sz w:val="22"/>
                <w:szCs w:val="22"/>
              </w:rPr>
              <w:t>CCAP Public Participation Guide</w:t>
            </w:r>
          </w:p>
          <w:p w:rsidRPr="00567D23" w:rsidR="00B76531" w:rsidP="00B76531" w:rsidRDefault="00B76531" w14:paraId="020E7842" w14:textId="77777777">
            <w:pPr>
              <w:pStyle w:val="ListParagraph"/>
              <w:ind w:left="1080"/>
              <w:rPr>
                <w:rFonts w:ascii="Arial" w:hAnsi="Arial" w:cs="Arial"/>
                <w:sz w:val="22"/>
                <w:szCs w:val="22"/>
              </w:rPr>
            </w:pPr>
          </w:p>
          <w:p w:rsidRPr="00567D23" w:rsidR="0038471E" w:rsidP="00670DB0" w:rsidRDefault="006061FB" w14:paraId="74F06C07" w14:textId="77777777">
            <w:pPr>
              <w:pStyle w:val="ListParagraph"/>
              <w:numPr>
                <w:ilvl w:val="0"/>
                <w:numId w:val="18"/>
              </w:numPr>
              <w:rPr>
                <w:rFonts w:ascii="Arial" w:hAnsi="Arial" w:cs="Arial"/>
                <w:sz w:val="22"/>
                <w:szCs w:val="22"/>
              </w:rPr>
            </w:pPr>
            <w:hyperlink w:history="1" r:id="rId21">
              <w:r w:rsidRPr="00567D23" w:rsidR="0038471E">
                <w:rPr>
                  <w:rStyle w:val="Hyperlink"/>
                  <w:rFonts w:ascii="Arial" w:hAnsi="Arial" w:cs="Arial"/>
                  <w:sz w:val="22"/>
                  <w:szCs w:val="22"/>
                </w:rPr>
                <w:t>CCAP Community Survey</w:t>
              </w:r>
            </w:hyperlink>
          </w:p>
          <w:p w:rsidRPr="00567D23" w:rsidR="0038471E" w:rsidP="00670DB0" w:rsidRDefault="000A2E60" w14:paraId="4ABE65C6" w14:textId="58C730D2">
            <w:pPr>
              <w:pStyle w:val="ListParagraph"/>
              <w:numPr>
                <w:ilvl w:val="0"/>
                <w:numId w:val="18"/>
              </w:numPr>
              <w:rPr>
                <w:rStyle w:val="Hyperlink"/>
                <w:rFonts w:ascii="Arial" w:hAnsi="Arial" w:cs="Arial"/>
                <w:sz w:val="22"/>
                <w:szCs w:val="22"/>
              </w:rPr>
            </w:pPr>
            <w:r w:rsidRPr="00567D23">
              <w:rPr>
                <w:rFonts w:ascii="Arial" w:hAnsi="Arial" w:cs="Arial"/>
                <w:sz w:val="22"/>
                <w:szCs w:val="22"/>
              </w:rPr>
              <w:fldChar w:fldCharType="begin"/>
            </w:r>
            <w:r w:rsidR="009E5FF8">
              <w:rPr>
                <w:rFonts w:ascii="Arial" w:hAnsi="Arial" w:cs="Arial"/>
                <w:sz w:val="22"/>
                <w:szCs w:val="22"/>
              </w:rPr>
              <w:instrText>HYPERLINK "https://acrobat.adobe.com/id/urn:aaid:sc:VA6C2:751a6f2f-c600-40b5-8c35-5c908eca32bd"</w:instrText>
            </w:r>
            <w:r w:rsidRPr="00567D23">
              <w:rPr>
                <w:rFonts w:ascii="Arial" w:hAnsi="Arial" w:cs="Arial"/>
                <w:sz w:val="22"/>
                <w:szCs w:val="22"/>
              </w:rPr>
            </w:r>
            <w:r w:rsidRPr="00567D23">
              <w:rPr>
                <w:rFonts w:ascii="Arial" w:hAnsi="Arial" w:cs="Arial"/>
                <w:sz w:val="22"/>
                <w:szCs w:val="22"/>
              </w:rPr>
              <w:fldChar w:fldCharType="separate"/>
            </w:r>
            <w:hyperlink r:id="R1e3293735b36428d">
              <w:r w:rsidRPr="35A80CE6" w:rsidR="5A98FF70">
                <w:rPr>
                  <w:rStyle w:val="Hyperlink"/>
                  <w:rFonts w:ascii="Arial" w:hAnsi="Arial" w:cs="Arial"/>
                  <w:sz w:val="22"/>
                  <w:szCs w:val="22"/>
                </w:rPr>
                <w:t>Meeting Presentation</w:t>
              </w:r>
            </w:hyperlink>
          </w:p>
          <w:p w:rsidRPr="00567D23" w:rsidR="00B76531" w:rsidP="00670DB0" w:rsidRDefault="000A2E60" w14:paraId="2FBC67DF" w14:textId="77777777">
            <w:pPr>
              <w:pStyle w:val="ListParagraph"/>
              <w:numPr>
                <w:ilvl w:val="0"/>
                <w:numId w:val="18"/>
              </w:numPr>
              <w:rPr>
                <w:rFonts w:ascii="Arial" w:hAnsi="Arial" w:cs="Arial"/>
                <w:sz w:val="22"/>
                <w:szCs w:val="22"/>
              </w:rPr>
            </w:pPr>
            <w:r w:rsidRPr="00567D23">
              <w:rPr>
                <w:rFonts w:ascii="Arial" w:hAnsi="Arial" w:cs="Arial"/>
                <w:sz w:val="22"/>
                <w:szCs w:val="22"/>
              </w:rPr>
              <w:fldChar w:fldCharType="end"/>
            </w:r>
            <w:hyperlink w:history="1" r:id="rId22">
              <w:r w:rsidRPr="00567D23" w:rsidR="00B76531">
                <w:rPr>
                  <w:rStyle w:val="Hyperlink"/>
                  <w:rFonts w:ascii="Arial" w:hAnsi="Arial" w:cs="Arial"/>
                  <w:sz w:val="22"/>
                  <w:szCs w:val="22"/>
                </w:rPr>
                <w:t>Post-Meeting Feedback Form</w:t>
              </w:r>
            </w:hyperlink>
          </w:p>
          <w:p w:rsidRPr="00567D23" w:rsidR="009D1348" w:rsidP="00670DB0" w:rsidRDefault="006061FB" w14:paraId="7433B9AE" w14:textId="577C12C5">
            <w:pPr>
              <w:pStyle w:val="ListParagraph"/>
              <w:numPr>
                <w:ilvl w:val="0"/>
                <w:numId w:val="18"/>
              </w:numPr>
              <w:rPr>
                <w:rFonts w:ascii="Arial" w:hAnsi="Arial" w:cs="Arial"/>
                <w:sz w:val="22"/>
                <w:szCs w:val="22"/>
              </w:rPr>
            </w:pPr>
            <w:hyperlink r:id="R7b41d0c3ca1a4e1f">
              <w:r w:rsidRPr="35A80CE6" w:rsidR="033CD0CB">
                <w:rPr>
                  <w:rStyle w:val="Hyperlink"/>
                  <w:rFonts w:ascii="Arial" w:hAnsi="Arial" w:cs="Arial"/>
                  <w:sz w:val="22"/>
                  <w:szCs w:val="22"/>
                </w:rPr>
                <w:t>Meeting Recording</w:t>
              </w:r>
            </w:hyperlink>
          </w:p>
        </w:tc>
      </w:tr>
      <w:tr w:rsidRPr="00465478" w:rsidR="007F3AF2" w:rsidTr="35A80CE6" w14:paraId="655EE3A4" w14:textId="77777777">
        <w:trPr>
          <w:trHeight w:val="1804"/>
        </w:trPr>
        <w:tc>
          <w:tcPr>
            <w:tcW w:w="9458" w:type="dxa"/>
            <w:gridSpan w:val="2"/>
            <w:tcMar/>
          </w:tcPr>
          <w:p w:rsidRPr="00567D23" w:rsidR="007F3AF2" w:rsidP="004965FC" w:rsidRDefault="007F3AF2" w14:paraId="25E1E019" w14:textId="6DDDE72C">
            <w:pPr>
              <w:rPr>
                <w:rFonts w:ascii="Arial" w:hAnsi="Arial" w:cs="Arial"/>
                <w:sz w:val="22"/>
                <w:szCs w:val="22"/>
              </w:rPr>
            </w:pPr>
          </w:p>
        </w:tc>
      </w:tr>
    </w:tbl>
    <w:p w:rsidRPr="00465478" w:rsidR="00CA6B4F" w:rsidP="00CA6B4F" w:rsidRDefault="00CA6B4F" w14:paraId="03ECF9F8" w14:textId="77777777">
      <w:pPr>
        <w:rPr>
          <w:rFonts w:ascii="Arial" w:hAnsi="Arial" w:cs="Arial"/>
        </w:rPr>
      </w:pPr>
    </w:p>
    <w:sectPr w:rsidRPr="00465478" w:rsidR="00CA6B4F" w:rsidSect="00FC030B">
      <w:pgSz w:w="12240" w:h="15840" w:orient="portrait" w:code="1"/>
      <w:pgMar w:top="576" w:right="1440" w:bottom="1440" w:left="1440" w:header="0" w:footer="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AF" w:author="Frantz, Allyson (DEQ)" w:date="2025-03-20T13:24:00Z" w:id="0">
    <w:p w:rsidR="007E210D" w:rsidP="007E210D" w:rsidRDefault="007E210D" w14:paraId="3672A4CC" w14:textId="77777777">
      <w:pPr>
        <w:pStyle w:val="CommentText"/>
      </w:pPr>
      <w:r>
        <w:rPr>
          <w:rStyle w:val="CommentReference"/>
        </w:rPr>
        <w:annotationRef/>
      </w:r>
      <w:r>
        <w:t>Ava to answer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672A4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33B216" w16cex:dateUtc="2025-03-20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672A4CC" w16cid:durableId="2D33B2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402F3" w:rsidRDefault="006402F3" w14:paraId="5222D5A2" w14:textId="77777777">
      <w:pPr>
        <w:spacing w:after="0" w:line="240" w:lineRule="auto"/>
      </w:pPr>
      <w:r>
        <w:separator/>
      </w:r>
    </w:p>
  </w:endnote>
  <w:endnote w:type="continuationSeparator" w:id="0">
    <w:p w:rsidR="006402F3" w:rsidRDefault="006402F3" w14:paraId="18C7C2F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402F3" w:rsidRDefault="006402F3" w14:paraId="5C6183DE" w14:textId="77777777">
      <w:pPr>
        <w:spacing w:after="0" w:line="240" w:lineRule="auto"/>
      </w:pPr>
      <w:r>
        <w:separator/>
      </w:r>
    </w:p>
  </w:footnote>
  <w:footnote w:type="continuationSeparator" w:id="0">
    <w:p w:rsidR="006402F3" w:rsidRDefault="006402F3" w14:paraId="180E3468" w14:textId="77777777">
      <w:pPr>
        <w:spacing w:after="0" w:line="240" w:lineRule="auto"/>
      </w:pPr>
      <w:r>
        <w:continuationSeparator/>
      </w:r>
    </w:p>
  </w:footnote>
  <w:footnote w:id="1">
    <w:p w:rsidRPr="0058315C" w:rsidR="0058315C" w:rsidRDefault="0058315C" w14:paraId="29B62C78" w14:textId="6FFC3B51">
      <w:pPr>
        <w:pStyle w:val="FootnoteText"/>
        <w:rPr>
          <w:rFonts w:ascii="Arial" w:hAnsi="Arial" w:cs="Arial"/>
        </w:rPr>
      </w:pPr>
      <w:r w:rsidRPr="0058315C">
        <w:rPr>
          <w:rStyle w:val="FootnoteReference"/>
          <w:rFonts w:ascii="Arial" w:hAnsi="Arial" w:cs="Arial"/>
          <w:color w:val="auto"/>
        </w:rPr>
        <w:footnoteRef/>
      </w:r>
      <w:r w:rsidRPr="0058315C">
        <w:rPr>
          <w:rFonts w:ascii="Arial" w:hAnsi="Arial" w:cs="Arial"/>
          <w:color w:val="auto"/>
        </w:rPr>
        <w:t xml:space="preserve"> </w:t>
      </w:r>
      <w:hyperlink w:history="1" r:id="rId1">
        <w:r w:rsidRPr="0058315C">
          <w:rPr>
            <w:rStyle w:val="Hyperlink"/>
            <w:rFonts w:ascii="Arial" w:hAnsi="Arial" w:cs="Arial"/>
            <w:color w:val="auto"/>
          </w:rPr>
          <w:t>jlarc.virginia.gov/pdfs/presentations/JLARC Virginia Data Center Study_FINAL_12-09-2024.pdf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00817DA5"/>
    <w:multiLevelType w:val="hybridMultilevel"/>
    <w:tmpl w:val="CD12B1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99098F"/>
    <w:multiLevelType w:val="hybridMultilevel"/>
    <w:tmpl w:val="B3DECC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5E54132"/>
    <w:multiLevelType w:val="hybridMultilevel"/>
    <w:tmpl w:val="BD2E0D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9F81F52"/>
    <w:multiLevelType w:val="hybridMultilevel"/>
    <w:tmpl w:val="802E064E"/>
    <w:lvl w:ilvl="0" w:tplc="E34696AC">
      <w:numFmt w:val="bullet"/>
      <w:lvlText w:val="-"/>
      <w:lvlJc w:val="left"/>
      <w:pPr>
        <w:ind w:left="720" w:hanging="360"/>
      </w:pPr>
      <w:rPr>
        <w:rFonts w:hint="default" w:ascii="Arial" w:hAnsi="Arial" w:cs="Arial"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D8440B9"/>
    <w:multiLevelType w:val="hybridMultilevel"/>
    <w:tmpl w:val="86FE4B2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14900BE6"/>
    <w:multiLevelType w:val="hybridMultilevel"/>
    <w:tmpl w:val="1BDC236C"/>
    <w:lvl w:ilvl="0" w:tplc="9480572C">
      <w:start w:val="4"/>
      <w:numFmt w:val="bullet"/>
      <w:lvlText w:val="-"/>
      <w:lvlJc w:val="left"/>
      <w:pPr>
        <w:ind w:left="720" w:hanging="360"/>
      </w:pPr>
      <w:rPr>
        <w:rFonts w:hint="default" w:ascii="Arial" w:hAnsi="Arial" w:cs="Arial"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4C63713"/>
    <w:multiLevelType w:val="hybridMultilevel"/>
    <w:tmpl w:val="CD12B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C7B1A"/>
    <w:multiLevelType w:val="hybridMultilevel"/>
    <w:tmpl w:val="EE943EA4"/>
    <w:lvl w:ilvl="0" w:tplc="349EF6C8">
      <w:start w:val="4"/>
      <w:numFmt w:val="bullet"/>
      <w:lvlText w:val="-"/>
      <w:lvlJc w:val="left"/>
      <w:pPr>
        <w:ind w:left="720" w:hanging="360"/>
      </w:pPr>
      <w:rPr>
        <w:rFonts w:hint="default" w:ascii="Arial" w:hAnsi="Arial" w:cs="Arial"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7BA76BB"/>
    <w:multiLevelType w:val="hybridMultilevel"/>
    <w:tmpl w:val="7136B9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9A925B8"/>
    <w:multiLevelType w:val="hybridMultilevel"/>
    <w:tmpl w:val="BCCC58FC"/>
    <w:lvl w:ilvl="0" w:tplc="E34696AC">
      <w:numFmt w:val="bullet"/>
      <w:lvlText w:val="-"/>
      <w:lvlJc w:val="left"/>
      <w:pPr>
        <w:ind w:left="720" w:hanging="360"/>
      </w:pPr>
      <w:rPr>
        <w:rFonts w:hint="default" w:ascii="Arial" w:hAnsi="Arial" w:cs="Arial"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DFD28EE"/>
    <w:multiLevelType w:val="hybridMultilevel"/>
    <w:tmpl w:val="79D2F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48738E"/>
    <w:multiLevelType w:val="hybridMultilevel"/>
    <w:tmpl w:val="CD12B1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E830C3"/>
    <w:multiLevelType w:val="hybridMultilevel"/>
    <w:tmpl w:val="D9C29F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1C24028"/>
    <w:multiLevelType w:val="hybridMultilevel"/>
    <w:tmpl w:val="2AF8E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74704F"/>
    <w:multiLevelType w:val="hybridMultilevel"/>
    <w:tmpl w:val="3DB0E776"/>
    <w:lvl w:ilvl="0" w:tplc="9480572C">
      <w:start w:val="4"/>
      <w:numFmt w:val="bullet"/>
      <w:lvlText w:val="-"/>
      <w:lvlJc w:val="left"/>
      <w:pPr>
        <w:ind w:left="720" w:hanging="360"/>
      </w:pPr>
      <w:rPr>
        <w:rFonts w:hint="default" w:ascii="Arial" w:hAnsi="Arial" w:cs="Arial"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8B43F77"/>
    <w:multiLevelType w:val="hybridMultilevel"/>
    <w:tmpl w:val="A7A4D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853067"/>
    <w:multiLevelType w:val="hybridMultilevel"/>
    <w:tmpl w:val="178E0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5F5EAA"/>
    <w:multiLevelType w:val="hybridMultilevel"/>
    <w:tmpl w:val="C674D2FC"/>
    <w:lvl w:ilvl="0" w:tplc="349EF6C8">
      <w:start w:val="4"/>
      <w:numFmt w:val="bullet"/>
      <w:lvlText w:val="-"/>
      <w:lvlJc w:val="left"/>
      <w:pPr>
        <w:ind w:left="720" w:hanging="360"/>
      </w:pPr>
      <w:rPr>
        <w:rFonts w:hint="default" w:ascii="Arial" w:hAnsi="Arial" w:cs="Arial"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562370A"/>
    <w:multiLevelType w:val="hybridMultilevel"/>
    <w:tmpl w:val="9370B636"/>
    <w:lvl w:ilvl="0" w:tplc="3B84A104">
      <w:start w:val="4"/>
      <w:numFmt w:val="bullet"/>
      <w:lvlText w:val="-"/>
      <w:lvlJc w:val="left"/>
      <w:pPr>
        <w:ind w:left="720" w:hanging="360"/>
      </w:pPr>
      <w:rPr>
        <w:rFonts w:hint="default" w:ascii="Arial" w:hAnsi="Arial" w:cs="Arial"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3D171A"/>
    <w:multiLevelType w:val="hybridMultilevel"/>
    <w:tmpl w:val="CD12B1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AA74F4"/>
    <w:multiLevelType w:val="hybridMultilevel"/>
    <w:tmpl w:val="AF70E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A8723F"/>
    <w:multiLevelType w:val="hybridMultilevel"/>
    <w:tmpl w:val="36A4B7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36417FF"/>
    <w:multiLevelType w:val="hybridMultilevel"/>
    <w:tmpl w:val="AE9AE50A"/>
    <w:lvl w:ilvl="0" w:tplc="04090001">
      <w:start w:val="1"/>
      <w:numFmt w:val="bullet"/>
      <w:lvlText w:val=""/>
      <w:lvlJc w:val="left"/>
      <w:pPr>
        <w:ind w:left="792" w:hanging="360"/>
      </w:pPr>
      <w:rPr>
        <w:rFonts w:hint="default" w:ascii="Symbol" w:hAnsi="Symbol"/>
      </w:rPr>
    </w:lvl>
    <w:lvl w:ilvl="1" w:tplc="04090003" w:tentative="1">
      <w:start w:val="1"/>
      <w:numFmt w:val="bullet"/>
      <w:lvlText w:val="o"/>
      <w:lvlJc w:val="left"/>
      <w:pPr>
        <w:ind w:left="1512" w:hanging="360"/>
      </w:pPr>
      <w:rPr>
        <w:rFonts w:hint="default" w:ascii="Courier New" w:hAnsi="Courier New" w:cs="Courier New"/>
      </w:rPr>
    </w:lvl>
    <w:lvl w:ilvl="2" w:tplc="04090005" w:tentative="1">
      <w:start w:val="1"/>
      <w:numFmt w:val="bullet"/>
      <w:lvlText w:val=""/>
      <w:lvlJc w:val="left"/>
      <w:pPr>
        <w:ind w:left="2232" w:hanging="360"/>
      </w:pPr>
      <w:rPr>
        <w:rFonts w:hint="default" w:ascii="Wingdings" w:hAnsi="Wingdings"/>
      </w:rPr>
    </w:lvl>
    <w:lvl w:ilvl="3" w:tplc="04090001" w:tentative="1">
      <w:start w:val="1"/>
      <w:numFmt w:val="bullet"/>
      <w:lvlText w:val=""/>
      <w:lvlJc w:val="left"/>
      <w:pPr>
        <w:ind w:left="2952" w:hanging="360"/>
      </w:pPr>
      <w:rPr>
        <w:rFonts w:hint="default" w:ascii="Symbol" w:hAnsi="Symbol"/>
      </w:rPr>
    </w:lvl>
    <w:lvl w:ilvl="4" w:tplc="04090003" w:tentative="1">
      <w:start w:val="1"/>
      <w:numFmt w:val="bullet"/>
      <w:lvlText w:val="o"/>
      <w:lvlJc w:val="left"/>
      <w:pPr>
        <w:ind w:left="3672" w:hanging="360"/>
      </w:pPr>
      <w:rPr>
        <w:rFonts w:hint="default" w:ascii="Courier New" w:hAnsi="Courier New" w:cs="Courier New"/>
      </w:rPr>
    </w:lvl>
    <w:lvl w:ilvl="5" w:tplc="04090005" w:tentative="1">
      <w:start w:val="1"/>
      <w:numFmt w:val="bullet"/>
      <w:lvlText w:val=""/>
      <w:lvlJc w:val="left"/>
      <w:pPr>
        <w:ind w:left="4392" w:hanging="360"/>
      </w:pPr>
      <w:rPr>
        <w:rFonts w:hint="default" w:ascii="Wingdings" w:hAnsi="Wingdings"/>
      </w:rPr>
    </w:lvl>
    <w:lvl w:ilvl="6" w:tplc="04090001" w:tentative="1">
      <w:start w:val="1"/>
      <w:numFmt w:val="bullet"/>
      <w:lvlText w:val=""/>
      <w:lvlJc w:val="left"/>
      <w:pPr>
        <w:ind w:left="5112" w:hanging="360"/>
      </w:pPr>
      <w:rPr>
        <w:rFonts w:hint="default" w:ascii="Symbol" w:hAnsi="Symbol"/>
      </w:rPr>
    </w:lvl>
    <w:lvl w:ilvl="7" w:tplc="04090003" w:tentative="1">
      <w:start w:val="1"/>
      <w:numFmt w:val="bullet"/>
      <w:lvlText w:val="o"/>
      <w:lvlJc w:val="left"/>
      <w:pPr>
        <w:ind w:left="5832" w:hanging="360"/>
      </w:pPr>
      <w:rPr>
        <w:rFonts w:hint="default" w:ascii="Courier New" w:hAnsi="Courier New" w:cs="Courier New"/>
      </w:rPr>
    </w:lvl>
    <w:lvl w:ilvl="8" w:tplc="04090005" w:tentative="1">
      <w:start w:val="1"/>
      <w:numFmt w:val="bullet"/>
      <w:lvlText w:val=""/>
      <w:lvlJc w:val="left"/>
      <w:pPr>
        <w:ind w:left="6552" w:hanging="360"/>
      </w:pPr>
      <w:rPr>
        <w:rFonts w:hint="default" w:ascii="Wingdings" w:hAnsi="Wingdings"/>
      </w:rPr>
    </w:lvl>
  </w:abstractNum>
  <w:abstractNum w:abstractNumId="25" w15:restartNumberingAfterBreak="0">
    <w:nsid w:val="4E02739A"/>
    <w:multiLevelType w:val="hybridMultilevel"/>
    <w:tmpl w:val="52A615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45C056F"/>
    <w:multiLevelType w:val="hybridMultilevel"/>
    <w:tmpl w:val="84AC413E"/>
    <w:lvl w:ilvl="0" w:tplc="50A2D77E">
      <w:start w:val="13"/>
      <w:numFmt w:val="bullet"/>
      <w:lvlText w:val="-"/>
      <w:lvlJc w:val="left"/>
      <w:pPr>
        <w:ind w:left="720" w:hanging="360"/>
      </w:pPr>
      <w:rPr>
        <w:rFonts w:hint="default" w:ascii="Arial" w:hAnsi="Arial" w:cs="Arial"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F737A10"/>
    <w:multiLevelType w:val="hybridMultilevel"/>
    <w:tmpl w:val="2E34040A"/>
    <w:lvl w:ilvl="0" w:tplc="9480572C">
      <w:start w:val="4"/>
      <w:numFmt w:val="bullet"/>
      <w:lvlText w:val="-"/>
      <w:lvlJc w:val="left"/>
      <w:pPr>
        <w:ind w:left="720" w:hanging="360"/>
      </w:pPr>
      <w:rPr>
        <w:rFonts w:hint="default" w:ascii="Arial" w:hAnsi="Arial" w:cs="Arial"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3766635"/>
    <w:multiLevelType w:val="hybridMultilevel"/>
    <w:tmpl w:val="876A8E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39F1147"/>
    <w:multiLevelType w:val="hybridMultilevel"/>
    <w:tmpl w:val="F126051C"/>
    <w:lvl w:ilvl="0" w:tplc="6D9A274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043DAB"/>
    <w:multiLevelType w:val="hybridMultilevel"/>
    <w:tmpl w:val="F4841C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CA95284"/>
    <w:multiLevelType w:val="hybridMultilevel"/>
    <w:tmpl w:val="8DB4B09E"/>
    <w:lvl w:ilvl="0" w:tplc="45B4A1B2">
      <w:start w:val="1"/>
      <w:numFmt w:val="bullet"/>
      <w:pStyle w:val="List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FAA1740"/>
    <w:multiLevelType w:val="hybridMultilevel"/>
    <w:tmpl w:val="57E437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5CE3579"/>
    <w:multiLevelType w:val="hybridMultilevel"/>
    <w:tmpl w:val="8BD26AA2"/>
    <w:lvl w:ilvl="0" w:tplc="9480572C">
      <w:start w:val="4"/>
      <w:numFmt w:val="bullet"/>
      <w:lvlText w:val="-"/>
      <w:lvlJc w:val="left"/>
      <w:pPr>
        <w:ind w:left="720" w:hanging="360"/>
      </w:pPr>
      <w:rPr>
        <w:rFonts w:hint="default" w:ascii="Arial" w:hAnsi="Arial" w:cs="Arial"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6D51BD3"/>
    <w:multiLevelType w:val="hybridMultilevel"/>
    <w:tmpl w:val="2FECE70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5" w15:restartNumberingAfterBreak="0">
    <w:nsid w:val="793419E2"/>
    <w:multiLevelType w:val="hybridMultilevel"/>
    <w:tmpl w:val="4AA87D60"/>
    <w:lvl w:ilvl="0" w:tplc="E34696AC">
      <w:numFmt w:val="bullet"/>
      <w:lvlText w:val="-"/>
      <w:lvlJc w:val="left"/>
      <w:pPr>
        <w:ind w:left="720" w:hanging="360"/>
      </w:pPr>
      <w:rPr>
        <w:rFonts w:hint="default" w:ascii="Arial" w:hAnsi="Arial" w:cs="Arial"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BD318C4"/>
    <w:multiLevelType w:val="hybridMultilevel"/>
    <w:tmpl w:val="27B468FE"/>
    <w:lvl w:ilvl="0" w:tplc="43FEE17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5D5137"/>
    <w:multiLevelType w:val="hybridMultilevel"/>
    <w:tmpl w:val="2AF8E3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EB24219"/>
    <w:multiLevelType w:val="hybridMultilevel"/>
    <w:tmpl w:val="19DEE3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660961517">
    <w:abstractNumId w:val="0"/>
  </w:num>
  <w:num w:numId="2" w16cid:durableId="1381396672">
    <w:abstractNumId w:val="20"/>
  </w:num>
  <w:num w:numId="3" w16cid:durableId="922295057">
    <w:abstractNumId w:val="31"/>
  </w:num>
  <w:num w:numId="4" w16cid:durableId="700713227">
    <w:abstractNumId w:val="14"/>
  </w:num>
  <w:num w:numId="5" w16cid:durableId="350490909">
    <w:abstractNumId w:val="26"/>
  </w:num>
  <w:num w:numId="6" w16cid:durableId="101384982">
    <w:abstractNumId w:val="2"/>
  </w:num>
  <w:num w:numId="7" w16cid:durableId="349988578">
    <w:abstractNumId w:val="23"/>
  </w:num>
  <w:num w:numId="8" w16cid:durableId="1492526278">
    <w:abstractNumId w:val="38"/>
  </w:num>
  <w:num w:numId="9" w16cid:durableId="618335498">
    <w:abstractNumId w:val="32"/>
  </w:num>
  <w:num w:numId="10" w16cid:durableId="1539901792">
    <w:abstractNumId w:val="30"/>
  </w:num>
  <w:num w:numId="11" w16cid:durableId="2123069080">
    <w:abstractNumId w:val="37"/>
  </w:num>
  <w:num w:numId="12" w16cid:durableId="1320229804">
    <w:abstractNumId w:val="24"/>
  </w:num>
  <w:num w:numId="13" w16cid:durableId="1779518117">
    <w:abstractNumId w:val="28"/>
  </w:num>
  <w:num w:numId="14" w16cid:durableId="1284271648">
    <w:abstractNumId w:val="9"/>
  </w:num>
  <w:num w:numId="15" w16cid:durableId="1968849794">
    <w:abstractNumId w:val="8"/>
  </w:num>
  <w:num w:numId="16" w16cid:durableId="748577779">
    <w:abstractNumId w:val="18"/>
  </w:num>
  <w:num w:numId="17" w16cid:durableId="248345414">
    <w:abstractNumId w:val="5"/>
  </w:num>
  <w:num w:numId="18" w16cid:durableId="1964923716">
    <w:abstractNumId w:val="29"/>
  </w:num>
  <w:num w:numId="19" w16cid:durableId="2029716463">
    <w:abstractNumId w:val="17"/>
  </w:num>
  <w:num w:numId="20" w16cid:durableId="1935551898">
    <w:abstractNumId w:val="19"/>
  </w:num>
  <w:num w:numId="21" w16cid:durableId="2075002007">
    <w:abstractNumId w:val="33"/>
  </w:num>
  <w:num w:numId="22" w16cid:durableId="1075125792">
    <w:abstractNumId w:val="27"/>
  </w:num>
  <w:num w:numId="23" w16cid:durableId="181555141">
    <w:abstractNumId w:val="34"/>
  </w:num>
  <w:num w:numId="24" w16cid:durableId="299960023">
    <w:abstractNumId w:val="3"/>
  </w:num>
  <w:num w:numId="25" w16cid:durableId="566964160">
    <w:abstractNumId w:val="15"/>
  </w:num>
  <w:num w:numId="26" w16cid:durableId="118304470">
    <w:abstractNumId w:val="6"/>
  </w:num>
  <w:num w:numId="27" w16cid:durableId="804346855">
    <w:abstractNumId w:val="10"/>
  </w:num>
  <w:num w:numId="28" w16cid:durableId="957563964">
    <w:abstractNumId w:val="35"/>
  </w:num>
  <w:num w:numId="29" w16cid:durableId="1251550683">
    <w:abstractNumId w:val="4"/>
  </w:num>
  <w:num w:numId="30" w16cid:durableId="1585070495">
    <w:abstractNumId w:val="13"/>
  </w:num>
  <w:num w:numId="31" w16cid:durableId="1135954536">
    <w:abstractNumId w:val="25"/>
  </w:num>
  <w:num w:numId="32" w16cid:durableId="1529174766">
    <w:abstractNumId w:val="36"/>
  </w:num>
  <w:num w:numId="33" w16cid:durableId="202790295">
    <w:abstractNumId w:val="22"/>
  </w:num>
  <w:num w:numId="34" w16cid:durableId="1348404085">
    <w:abstractNumId w:val="16"/>
  </w:num>
  <w:num w:numId="35" w16cid:durableId="1717970640">
    <w:abstractNumId w:val="11"/>
  </w:num>
  <w:num w:numId="36" w16cid:durableId="1725830844">
    <w:abstractNumId w:val="7"/>
  </w:num>
  <w:num w:numId="37" w16cid:durableId="1519614479">
    <w:abstractNumId w:val="12"/>
  </w:num>
  <w:num w:numId="38" w16cid:durableId="2078433267">
    <w:abstractNumId w:val="1"/>
  </w:num>
  <w:num w:numId="39" w16cid:durableId="5486071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antz, Allyson (DEQ)">
    <w15:presenceInfo w15:providerId="AD" w15:userId="S::Allyson.B.Frantz@deq.virginia.gov::4e0ebc50-a214-4e11-969b-3ed27ed659a2"/>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7A"/>
    <w:rsid w:val="00007450"/>
    <w:rsid w:val="00007811"/>
    <w:rsid w:val="00012BDB"/>
    <w:rsid w:val="0001495E"/>
    <w:rsid w:val="0001626D"/>
    <w:rsid w:val="00017EC4"/>
    <w:rsid w:val="00031013"/>
    <w:rsid w:val="00031A08"/>
    <w:rsid w:val="00035454"/>
    <w:rsid w:val="00036095"/>
    <w:rsid w:val="00042E46"/>
    <w:rsid w:val="0004584A"/>
    <w:rsid w:val="00045BB7"/>
    <w:rsid w:val="00050B4F"/>
    <w:rsid w:val="00052166"/>
    <w:rsid w:val="00060EFD"/>
    <w:rsid w:val="00064CA9"/>
    <w:rsid w:val="000660ED"/>
    <w:rsid w:val="00071DD6"/>
    <w:rsid w:val="00072719"/>
    <w:rsid w:val="00073B03"/>
    <w:rsid w:val="000774C6"/>
    <w:rsid w:val="0008260E"/>
    <w:rsid w:val="000827BA"/>
    <w:rsid w:val="00082AD6"/>
    <w:rsid w:val="000869AE"/>
    <w:rsid w:val="00086B85"/>
    <w:rsid w:val="00090251"/>
    <w:rsid w:val="000927C1"/>
    <w:rsid w:val="00092EA6"/>
    <w:rsid w:val="00093F7F"/>
    <w:rsid w:val="00096BE5"/>
    <w:rsid w:val="00097BC3"/>
    <w:rsid w:val="000A24B1"/>
    <w:rsid w:val="000A2E60"/>
    <w:rsid w:val="000A33C6"/>
    <w:rsid w:val="000A3808"/>
    <w:rsid w:val="000A7328"/>
    <w:rsid w:val="000B0D6F"/>
    <w:rsid w:val="000C083C"/>
    <w:rsid w:val="000C0E6E"/>
    <w:rsid w:val="000C2B32"/>
    <w:rsid w:val="000D545A"/>
    <w:rsid w:val="000F00BE"/>
    <w:rsid w:val="000F53F9"/>
    <w:rsid w:val="000F5BD8"/>
    <w:rsid w:val="000F71C7"/>
    <w:rsid w:val="00105A30"/>
    <w:rsid w:val="0011460F"/>
    <w:rsid w:val="00120F4B"/>
    <w:rsid w:val="00121431"/>
    <w:rsid w:val="00123B6C"/>
    <w:rsid w:val="001311AF"/>
    <w:rsid w:val="00132AB8"/>
    <w:rsid w:val="001353A1"/>
    <w:rsid w:val="00137B9E"/>
    <w:rsid w:val="00137D93"/>
    <w:rsid w:val="00137EF5"/>
    <w:rsid w:val="00145CF0"/>
    <w:rsid w:val="001462BC"/>
    <w:rsid w:val="00146A97"/>
    <w:rsid w:val="001533B7"/>
    <w:rsid w:val="00153CF8"/>
    <w:rsid w:val="00155ABC"/>
    <w:rsid w:val="00160B9A"/>
    <w:rsid w:val="00161E2C"/>
    <w:rsid w:val="00165409"/>
    <w:rsid w:val="00166B81"/>
    <w:rsid w:val="001710E3"/>
    <w:rsid w:val="00173457"/>
    <w:rsid w:val="0017420A"/>
    <w:rsid w:val="001854F3"/>
    <w:rsid w:val="001928C5"/>
    <w:rsid w:val="001A060F"/>
    <w:rsid w:val="001A10F6"/>
    <w:rsid w:val="001A388D"/>
    <w:rsid w:val="001A6300"/>
    <w:rsid w:val="001B2946"/>
    <w:rsid w:val="001B5E95"/>
    <w:rsid w:val="001C09E6"/>
    <w:rsid w:val="001C544A"/>
    <w:rsid w:val="001D2B9F"/>
    <w:rsid w:val="001D5F09"/>
    <w:rsid w:val="001D6CA9"/>
    <w:rsid w:val="001E30B9"/>
    <w:rsid w:val="001E653D"/>
    <w:rsid w:val="001E65A2"/>
    <w:rsid w:val="001F2A7C"/>
    <w:rsid w:val="001F48C1"/>
    <w:rsid w:val="001F6996"/>
    <w:rsid w:val="001F713B"/>
    <w:rsid w:val="00205BD2"/>
    <w:rsid w:val="00206D0C"/>
    <w:rsid w:val="00211646"/>
    <w:rsid w:val="00212C3F"/>
    <w:rsid w:val="00221063"/>
    <w:rsid w:val="00221623"/>
    <w:rsid w:val="0022515E"/>
    <w:rsid w:val="00225593"/>
    <w:rsid w:val="0023373B"/>
    <w:rsid w:val="00234855"/>
    <w:rsid w:val="002427D4"/>
    <w:rsid w:val="002439FC"/>
    <w:rsid w:val="00246790"/>
    <w:rsid w:val="002500D0"/>
    <w:rsid w:val="002524C5"/>
    <w:rsid w:val="002535C4"/>
    <w:rsid w:val="00254783"/>
    <w:rsid w:val="00260C57"/>
    <w:rsid w:val="00261BA9"/>
    <w:rsid w:val="00262DBF"/>
    <w:rsid w:val="00266E88"/>
    <w:rsid w:val="00271B9B"/>
    <w:rsid w:val="0027531C"/>
    <w:rsid w:val="00284D64"/>
    <w:rsid w:val="00287B45"/>
    <w:rsid w:val="002919BB"/>
    <w:rsid w:val="002937F3"/>
    <w:rsid w:val="002965C2"/>
    <w:rsid w:val="002A090E"/>
    <w:rsid w:val="002A19B9"/>
    <w:rsid w:val="002A236A"/>
    <w:rsid w:val="002A54DB"/>
    <w:rsid w:val="002A6FA2"/>
    <w:rsid w:val="002B1C1E"/>
    <w:rsid w:val="002B39F1"/>
    <w:rsid w:val="002B40CC"/>
    <w:rsid w:val="002C0A90"/>
    <w:rsid w:val="002C14DF"/>
    <w:rsid w:val="002C2E7D"/>
    <w:rsid w:val="002C526F"/>
    <w:rsid w:val="002C5A56"/>
    <w:rsid w:val="002C6D0E"/>
    <w:rsid w:val="002C6D14"/>
    <w:rsid w:val="002C6DE0"/>
    <w:rsid w:val="002D0B15"/>
    <w:rsid w:val="002D2055"/>
    <w:rsid w:val="002D4111"/>
    <w:rsid w:val="002E0B9C"/>
    <w:rsid w:val="002E3014"/>
    <w:rsid w:val="002E3132"/>
    <w:rsid w:val="002E4C36"/>
    <w:rsid w:val="002E6287"/>
    <w:rsid w:val="002E628A"/>
    <w:rsid w:val="002F0662"/>
    <w:rsid w:val="002F13B1"/>
    <w:rsid w:val="002F3C25"/>
    <w:rsid w:val="002F4C34"/>
    <w:rsid w:val="00303AE1"/>
    <w:rsid w:val="00305EF7"/>
    <w:rsid w:val="003179F4"/>
    <w:rsid w:val="00320E13"/>
    <w:rsid w:val="00320E2F"/>
    <w:rsid w:val="003213C5"/>
    <w:rsid w:val="00326F8F"/>
    <w:rsid w:val="00337EBF"/>
    <w:rsid w:val="00364DFC"/>
    <w:rsid w:val="00365414"/>
    <w:rsid w:val="00365731"/>
    <w:rsid w:val="00372DB1"/>
    <w:rsid w:val="00376961"/>
    <w:rsid w:val="00380B5D"/>
    <w:rsid w:val="00383E16"/>
    <w:rsid w:val="0038471E"/>
    <w:rsid w:val="00386908"/>
    <w:rsid w:val="00386FBD"/>
    <w:rsid w:val="00391AE9"/>
    <w:rsid w:val="00392188"/>
    <w:rsid w:val="0039347D"/>
    <w:rsid w:val="003949BD"/>
    <w:rsid w:val="00396499"/>
    <w:rsid w:val="00397719"/>
    <w:rsid w:val="003A2783"/>
    <w:rsid w:val="003A3976"/>
    <w:rsid w:val="003B640F"/>
    <w:rsid w:val="003C2082"/>
    <w:rsid w:val="003C5004"/>
    <w:rsid w:val="003C558F"/>
    <w:rsid w:val="003C64C8"/>
    <w:rsid w:val="003D09DD"/>
    <w:rsid w:val="003D0D50"/>
    <w:rsid w:val="003D2580"/>
    <w:rsid w:val="003D40B6"/>
    <w:rsid w:val="003D4B95"/>
    <w:rsid w:val="003D4CF3"/>
    <w:rsid w:val="003D7AEB"/>
    <w:rsid w:val="003E7E82"/>
    <w:rsid w:val="0040132B"/>
    <w:rsid w:val="00403DDD"/>
    <w:rsid w:val="004063B2"/>
    <w:rsid w:val="004122A9"/>
    <w:rsid w:val="00412D1F"/>
    <w:rsid w:val="004173F9"/>
    <w:rsid w:val="00423C89"/>
    <w:rsid w:val="00424551"/>
    <w:rsid w:val="00425E6F"/>
    <w:rsid w:val="00443541"/>
    <w:rsid w:val="004470EA"/>
    <w:rsid w:val="0045210F"/>
    <w:rsid w:val="00452E91"/>
    <w:rsid w:val="0046038B"/>
    <w:rsid w:val="00462014"/>
    <w:rsid w:val="00465478"/>
    <w:rsid w:val="004673A5"/>
    <w:rsid w:val="00467C7D"/>
    <w:rsid w:val="00467CFE"/>
    <w:rsid w:val="00471704"/>
    <w:rsid w:val="004750E4"/>
    <w:rsid w:val="00485245"/>
    <w:rsid w:val="00487F5B"/>
    <w:rsid w:val="00490FF6"/>
    <w:rsid w:val="00491C72"/>
    <w:rsid w:val="004965FC"/>
    <w:rsid w:val="004A1E3D"/>
    <w:rsid w:val="004A35F2"/>
    <w:rsid w:val="004A3A8F"/>
    <w:rsid w:val="004A3F33"/>
    <w:rsid w:val="004A441F"/>
    <w:rsid w:val="004A7E23"/>
    <w:rsid w:val="004B3501"/>
    <w:rsid w:val="004B3916"/>
    <w:rsid w:val="004B5795"/>
    <w:rsid w:val="004C1F78"/>
    <w:rsid w:val="004C6FFB"/>
    <w:rsid w:val="004D0697"/>
    <w:rsid w:val="004D1402"/>
    <w:rsid w:val="004D61A7"/>
    <w:rsid w:val="004F2A15"/>
    <w:rsid w:val="004F4889"/>
    <w:rsid w:val="004F5B25"/>
    <w:rsid w:val="00500728"/>
    <w:rsid w:val="005029E1"/>
    <w:rsid w:val="00502D83"/>
    <w:rsid w:val="00505467"/>
    <w:rsid w:val="00512C6D"/>
    <w:rsid w:val="005208C0"/>
    <w:rsid w:val="005214D0"/>
    <w:rsid w:val="00524B92"/>
    <w:rsid w:val="00535CA5"/>
    <w:rsid w:val="00536186"/>
    <w:rsid w:val="005365FC"/>
    <w:rsid w:val="00536AAF"/>
    <w:rsid w:val="00540B99"/>
    <w:rsid w:val="00540F1B"/>
    <w:rsid w:val="005441FF"/>
    <w:rsid w:val="00544B03"/>
    <w:rsid w:val="00546998"/>
    <w:rsid w:val="0055092C"/>
    <w:rsid w:val="00551220"/>
    <w:rsid w:val="005529C5"/>
    <w:rsid w:val="0055308D"/>
    <w:rsid w:val="005549F3"/>
    <w:rsid w:val="00555170"/>
    <w:rsid w:val="00556F1B"/>
    <w:rsid w:val="00560F76"/>
    <w:rsid w:val="005615C2"/>
    <w:rsid w:val="00563E62"/>
    <w:rsid w:val="00565054"/>
    <w:rsid w:val="00567D23"/>
    <w:rsid w:val="00575735"/>
    <w:rsid w:val="00575E22"/>
    <w:rsid w:val="005763F5"/>
    <w:rsid w:val="005815A4"/>
    <w:rsid w:val="00581B60"/>
    <w:rsid w:val="0058315C"/>
    <w:rsid w:val="00583F5A"/>
    <w:rsid w:val="005866D7"/>
    <w:rsid w:val="00587929"/>
    <w:rsid w:val="00591FFE"/>
    <w:rsid w:val="0059209E"/>
    <w:rsid w:val="00592B66"/>
    <w:rsid w:val="00594E9B"/>
    <w:rsid w:val="005A1166"/>
    <w:rsid w:val="005A3FAD"/>
    <w:rsid w:val="005A672E"/>
    <w:rsid w:val="005B1039"/>
    <w:rsid w:val="005B1868"/>
    <w:rsid w:val="005B3B9E"/>
    <w:rsid w:val="005B4C4D"/>
    <w:rsid w:val="005B5545"/>
    <w:rsid w:val="005C3203"/>
    <w:rsid w:val="005C3447"/>
    <w:rsid w:val="005C3458"/>
    <w:rsid w:val="005D0D53"/>
    <w:rsid w:val="005D413A"/>
    <w:rsid w:val="005E6E76"/>
    <w:rsid w:val="005E7EEE"/>
    <w:rsid w:val="005F127F"/>
    <w:rsid w:val="005F2B03"/>
    <w:rsid w:val="005F2E97"/>
    <w:rsid w:val="005F5E60"/>
    <w:rsid w:val="005F7B5A"/>
    <w:rsid w:val="006034DA"/>
    <w:rsid w:val="006061FB"/>
    <w:rsid w:val="00606ABC"/>
    <w:rsid w:val="00607BEC"/>
    <w:rsid w:val="00611AAE"/>
    <w:rsid w:val="00620E83"/>
    <w:rsid w:val="0062256F"/>
    <w:rsid w:val="00623FBB"/>
    <w:rsid w:val="00627471"/>
    <w:rsid w:val="0062792A"/>
    <w:rsid w:val="006303B0"/>
    <w:rsid w:val="00630772"/>
    <w:rsid w:val="006347BA"/>
    <w:rsid w:val="00637062"/>
    <w:rsid w:val="0063750E"/>
    <w:rsid w:val="0063773F"/>
    <w:rsid w:val="006402F3"/>
    <w:rsid w:val="00640E7A"/>
    <w:rsid w:val="006562A6"/>
    <w:rsid w:val="00665496"/>
    <w:rsid w:val="00666A22"/>
    <w:rsid w:val="00670A28"/>
    <w:rsid w:val="00670DB0"/>
    <w:rsid w:val="00674E2F"/>
    <w:rsid w:val="00675C16"/>
    <w:rsid w:val="006838F5"/>
    <w:rsid w:val="006865B7"/>
    <w:rsid w:val="00686FFB"/>
    <w:rsid w:val="00687268"/>
    <w:rsid w:val="00696108"/>
    <w:rsid w:val="006A17C2"/>
    <w:rsid w:val="006A3964"/>
    <w:rsid w:val="006A727B"/>
    <w:rsid w:val="006A74D7"/>
    <w:rsid w:val="006B7784"/>
    <w:rsid w:val="006C6B0B"/>
    <w:rsid w:val="006C7516"/>
    <w:rsid w:val="006D02DF"/>
    <w:rsid w:val="006D3022"/>
    <w:rsid w:val="006D7798"/>
    <w:rsid w:val="006E5AF4"/>
    <w:rsid w:val="006E5D6D"/>
    <w:rsid w:val="006E64FB"/>
    <w:rsid w:val="006F0866"/>
    <w:rsid w:val="006F1325"/>
    <w:rsid w:val="006F16F0"/>
    <w:rsid w:val="00703539"/>
    <w:rsid w:val="00703804"/>
    <w:rsid w:val="00713085"/>
    <w:rsid w:val="007154D4"/>
    <w:rsid w:val="0071620F"/>
    <w:rsid w:val="007164BF"/>
    <w:rsid w:val="00716A29"/>
    <w:rsid w:val="007202E4"/>
    <w:rsid w:val="00722525"/>
    <w:rsid w:val="00727BD6"/>
    <w:rsid w:val="00730E95"/>
    <w:rsid w:val="00734C32"/>
    <w:rsid w:val="00737313"/>
    <w:rsid w:val="007428E8"/>
    <w:rsid w:val="00745763"/>
    <w:rsid w:val="007508EB"/>
    <w:rsid w:val="007520BE"/>
    <w:rsid w:val="007606DC"/>
    <w:rsid w:val="00761CCB"/>
    <w:rsid w:val="007620CE"/>
    <w:rsid w:val="007636C1"/>
    <w:rsid w:val="00765469"/>
    <w:rsid w:val="007661EC"/>
    <w:rsid w:val="007722B8"/>
    <w:rsid w:val="00774389"/>
    <w:rsid w:val="00777910"/>
    <w:rsid w:val="007818B8"/>
    <w:rsid w:val="00783EFC"/>
    <w:rsid w:val="00783F4B"/>
    <w:rsid w:val="0079583E"/>
    <w:rsid w:val="00795E4D"/>
    <w:rsid w:val="0079746A"/>
    <w:rsid w:val="007A4170"/>
    <w:rsid w:val="007A6D54"/>
    <w:rsid w:val="007B0FFF"/>
    <w:rsid w:val="007B406D"/>
    <w:rsid w:val="007B4807"/>
    <w:rsid w:val="007B482C"/>
    <w:rsid w:val="007B4D47"/>
    <w:rsid w:val="007B666A"/>
    <w:rsid w:val="007C0BAD"/>
    <w:rsid w:val="007C717F"/>
    <w:rsid w:val="007D078F"/>
    <w:rsid w:val="007D28A1"/>
    <w:rsid w:val="007D29DE"/>
    <w:rsid w:val="007D3871"/>
    <w:rsid w:val="007E12EE"/>
    <w:rsid w:val="007E210D"/>
    <w:rsid w:val="007E38C8"/>
    <w:rsid w:val="007E4B6C"/>
    <w:rsid w:val="007F31CD"/>
    <w:rsid w:val="007F3AF2"/>
    <w:rsid w:val="007F730B"/>
    <w:rsid w:val="007F7BAB"/>
    <w:rsid w:val="008005C5"/>
    <w:rsid w:val="008013C4"/>
    <w:rsid w:val="008049ED"/>
    <w:rsid w:val="00805BE8"/>
    <w:rsid w:val="00812240"/>
    <w:rsid w:val="00812328"/>
    <w:rsid w:val="0081257C"/>
    <w:rsid w:val="00817AC0"/>
    <w:rsid w:val="00820122"/>
    <w:rsid w:val="00821CC4"/>
    <w:rsid w:val="00825012"/>
    <w:rsid w:val="008304C9"/>
    <w:rsid w:val="0083096A"/>
    <w:rsid w:val="00833523"/>
    <w:rsid w:val="008342D0"/>
    <w:rsid w:val="0084095A"/>
    <w:rsid w:val="00843384"/>
    <w:rsid w:val="00843C4B"/>
    <w:rsid w:val="00844658"/>
    <w:rsid w:val="00846495"/>
    <w:rsid w:val="00864EC9"/>
    <w:rsid w:val="008678F6"/>
    <w:rsid w:val="00867F32"/>
    <w:rsid w:val="008724E8"/>
    <w:rsid w:val="0087297E"/>
    <w:rsid w:val="0087328B"/>
    <w:rsid w:val="008742B0"/>
    <w:rsid w:val="008822B6"/>
    <w:rsid w:val="008846E5"/>
    <w:rsid w:val="00886152"/>
    <w:rsid w:val="00887562"/>
    <w:rsid w:val="008A4ADD"/>
    <w:rsid w:val="008B05B6"/>
    <w:rsid w:val="008B4F96"/>
    <w:rsid w:val="008C3DEC"/>
    <w:rsid w:val="008C57A3"/>
    <w:rsid w:val="008D0F80"/>
    <w:rsid w:val="008D173A"/>
    <w:rsid w:val="008D19F9"/>
    <w:rsid w:val="008D21F6"/>
    <w:rsid w:val="008D3E8F"/>
    <w:rsid w:val="008D3F90"/>
    <w:rsid w:val="008D5593"/>
    <w:rsid w:val="008E4F1E"/>
    <w:rsid w:val="008F4596"/>
    <w:rsid w:val="00920D1D"/>
    <w:rsid w:val="00930930"/>
    <w:rsid w:val="00933E16"/>
    <w:rsid w:val="009365DD"/>
    <w:rsid w:val="00941FE1"/>
    <w:rsid w:val="0094448B"/>
    <w:rsid w:val="009512C7"/>
    <w:rsid w:val="00957B8E"/>
    <w:rsid w:val="00961016"/>
    <w:rsid w:val="00961097"/>
    <w:rsid w:val="00970A26"/>
    <w:rsid w:val="00986E26"/>
    <w:rsid w:val="009A07D3"/>
    <w:rsid w:val="009A1336"/>
    <w:rsid w:val="009A36B1"/>
    <w:rsid w:val="009A3C5C"/>
    <w:rsid w:val="009A5457"/>
    <w:rsid w:val="009B11D2"/>
    <w:rsid w:val="009B2B64"/>
    <w:rsid w:val="009B4E0A"/>
    <w:rsid w:val="009C0B52"/>
    <w:rsid w:val="009C0FAC"/>
    <w:rsid w:val="009C176C"/>
    <w:rsid w:val="009C4E4F"/>
    <w:rsid w:val="009D1348"/>
    <w:rsid w:val="009D1D8F"/>
    <w:rsid w:val="009D3EE7"/>
    <w:rsid w:val="009D3F28"/>
    <w:rsid w:val="009D4B94"/>
    <w:rsid w:val="009D733D"/>
    <w:rsid w:val="009E2C37"/>
    <w:rsid w:val="009E5FF8"/>
    <w:rsid w:val="009F0AE7"/>
    <w:rsid w:val="00A007C4"/>
    <w:rsid w:val="00A01F08"/>
    <w:rsid w:val="00A05033"/>
    <w:rsid w:val="00A05E16"/>
    <w:rsid w:val="00A065F0"/>
    <w:rsid w:val="00A06675"/>
    <w:rsid w:val="00A07172"/>
    <w:rsid w:val="00A1263A"/>
    <w:rsid w:val="00A171E5"/>
    <w:rsid w:val="00A27787"/>
    <w:rsid w:val="00A27F38"/>
    <w:rsid w:val="00A30911"/>
    <w:rsid w:val="00A33F99"/>
    <w:rsid w:val="00A42462"/>
    <w:rsid w:val="00A448C1"/>
    <w:rsid w:val="00A44DD7"/>
    <w:rsid w:val="00A4789C"/>
    <w:rsid w:val="00A52BD0"/>
    <w:rsid w:val="00A56976"/>
    <w:rsid w:val="00A6023A"/>
    <w:rsid w:val="00A62081"/>
    <w:rsid w:val="00A63EFD"/>
    <w:rsid w:val="00A63F77"/>
    <w:rsid w:val="00A643F6"/>
    <w:rsid w:val="00A6453B"/>
    <w:rsid w:val="00A6497E"/>
    <w:rsid w:val="00A67537"/>
    <w:rsid w:val="00A73D9B"/>
    <w:rsid w:val="00A75802"/>
    <w:rsid w:val="00A802DD"/>
    <w:rsid w:val="00A805EA"/>
    <w:rsid w:val="00A810E4"/>
    <w:rsid w:val="00A839FC"/>
    <w:rsid w:val="00A907A6"/>
    <w:rsid w:val="00A919AA"/>
    <w:rsid w:val="00A9726E"/>
    <w:rsid w:val="00AA6D39"/>
    <w:rsid w:val="00AA7450"/>
    <w:rsid w:val="00AA7AA0"/>
    <w:rsid w:val="00AB4981"/>
    <w:rsid w:val="00AB6D0F"/>
    <w:rsid w:val="00AC0D31"/>
    <w:rsid w:val="00AC18FC"/>
    <w:rsid w:val="00AC1C37"/>
    <w:rsid w:val="00AD09F3"/>
    <w:rsid w:val="00AD1B01"/>
    <w:rsid w:val="00AD20E5"/>
    <w:rsid w:val="00AD4E96"/>
    <w:rsid w:val="00AE44C5"/>
    <w:rsid w:val="00AE4D13"/>
    <w:rsid w:val="00AF0EE4"/>
    <w:rsid w:val="00AF1B8C"/>
    <w:rsid w:val="00AF4EF3"/>
    <w:rsid w:val="00AF771C"/>
    <w:rsid w:val="00B02C60"/>
    <w:rsid w:val="00B0377A"/>
    <w:rsid w:val="00B04564"/>
    <w:rsid w:val="00B07A99"/>
    <w:rsid w:val="00B07AED"/>
    <w:rsid w:val="00B1071B"/>
    <w:rsid w:val="00B21B56"/>
    <w:rsid w:val="00B21CC4"/>
    <w:rsid w:val="00B2204F"/>
    <w:rsid w:val="00B265A1"/>
    <w:rsid w:val="00B267B6"/>
    <w:rsid w:val="00B27429"/>
    <w:rsid w:val="00B33F7D"/>
    <w:rsid w:val="00B35808"/>
    <w:rsid w:val="00B40EAD"/>
    <w:rsid w:val="00B42D21"/>
    <w:rsid w:val="00B43495"/>
    <w:rsid w:val="00B44E95"/>
    <w:rsid w:val="00B45737"/>
    <w:rsid w:val="00B45752"/>
    <w:rsid w:val="00B46AE2"/>
    <w:rsid w:val="00B5640F"/>
    <w:rsid w:val="00B60F9B"/>
    <w:rsid w:val="00B62083"/>
    <w:rsid w:val="00B63623"/>
    <w:rsid w:val="00B63689"/>
    <w:rsid w:val="00B63A6F"/>
    <w:rsid w:val="00B70211"/>
    <w:rsid w:val="00B71B54"/>
    <w:rsid w:val="00B76531"/>
    <w:rsid w:val="00B81A0A"/>
    <w:rsid w:val="00B91F90"/>
    <w:rsid w:val="00BA00DE"/>
    <w:rsid w:val="00BA2AFE"/>
    <w:rsid w:val="00BA2BCF"/>
    <w:rsid w:val="00BA7E0B"/>
    <w:rsid w:val="00BB348E"/>
    <w:rsid w:val="00BB38B1"/>
    <w:rsid w:val="00BB394B"/>
    <w:rsid w:val="00BB5C5A"/>
    <w:rsid w:val="00BC0D4F"/>
    <w:rsid w:val="00BC3C31"/>
    <w:rsid w:val="00BD15CE"/>
    <w:rsid w:val="00BD4281"/>
    <w:rsid w:val="00BD74D9"/>
    <w:rsid w:val="00BE7118"/>
    <w:rsid w:val="00BF13C3"/>
    <w:rsid w:val="00BF320D"/>
    <w:rsid w:val="00BF50FF"/>
    <w:rsid w:val="00C03441"/>
    <w:rsid w:val="00C03884"/>
    <w:rsid w:val="00C042B5"/>
    <w:rsid w:val="00C06B8E"/>
    <w:rsid w:val="00C150C7"/>
    <w:rsid w:val="00C168E4"/>
    <w:rsid w:val="00C20B2D"/>
    <w:rsid w:val="00C215EC"/>
    <w:rsid w:val="00C2242C"/>
    <w:rsid w:val="00C24A93"/>
    <w:rsid w:val="00C25DDA"/>
    <w:rsid w:val="00C27DCF"/>
    <w:rsid w:val="00C51438"/>
    <w:rsid w:val="00C52E53"/>
    <w:rsid w:val="00C54144"/>
    <w:rsid w:val="00C5525C"/>
    <w:rsid w:val="00C55F60"/>
    <w:rsid w:val="00C57375"/>
    <w:rsid w:val="00C6045D"/>
    <w:rsid w:val="00C61249"/>
    <w:rsid w:val="00C61E68"/>
    <w:rsid w:val="00C66953"/>
    <w:rsid w:val="00C7276F"/>
    <w:rsid w:val="00C72F0B"/>
    <w:rsid w:val="00C75B85"/>
    <w:rsid w:val="00C775EC"/>
    <w:rsid w:val="00C8030D"/>
    <w:rsid w:val="00C849F5"/>
    <w:rsid w:val="00C86BFF"/>
    <w:rsid w:val="00C87171"/>
    <w:rsid w:val="00C928F0"/>
    <w:rsid w:val="00C93221"/>
    <w:rsid w:val="00C94BE3"/>
    <w:rsid w:val="00C94FDD"/>
    <w:rsid w:val="00CA1AAF"/>
    <w:rsid w:val="00CA4A4C"/>
    <w:rsid w:val="00CA6B4F"/>
    <w:rsid w:val="00CA6F11"/>
    <w:rsid w:val="00CB4FDB"/>
    <w:rsid w:val="00CC3A60"/>
    <w:rsid w:val="00CD30B7"/>
    <w:rsid w:val="00CD4821"/>
    <w:rsid w:val="00CD5BF0"/>
    <w:rsid w:val="00CE23B6"/>
    <w:rsid w:val="00CE3F16"/>
    <w:rsid w:val="00CE4376"/>
    <w:rsid w:val="00CE7F8F"/>
    <w:rsid w:val="00D0305E"/>
    <w:rsid w:val="00D04142"/>
    <w:rsid w:val="00D05580"/>
    <w:rsid w:val="00D076CD"/>
    <w:rsid w:val="00D108CA"/>
    <w:rsid w:val="00D15153"/>
    <w:rsid w:val="00D15429"/>
    <w:rsid w:val="00D157EE"/>
    <w:rsid w:val="00D23293"/>
    <w:rsid w:val="00D2602B"/>
    <w:rsid w:val="00D26778"/>
    <w:rsid w:val="00D26EF3"/>
    <w:rsid w:val="00D2721F"/>
    <w:rsid w:val="00D30B56"/>
    <w:rsid w:val="00D316AA"/>
    <w:rsid w:val="00D33226"/>
    <w:rsid w:val="00D339D0"/>
    <w:rsid w:val="00D4000A"/>
    <w:rsid w:val="00D41880"/>
    <w:rsid w:val="00D45029"/>
    <w:rsid w:val="00D53517"/>
    <w:rsid w:val="00D55E9B"/>
    <w:rsid w:val="00D57E56"/>
    <w:rsid w:val="00D60CB0"/>
    <w:rsid w:val="00D610F8"/>
    <w:rsid w:val="00D67E85"/>
    <w:rsid w:val="00D72850"/>
    <w:rsid w:val="00D811F0"/>
    <w:rsid w:val="00D82B2E"/>
    <w:rsid w:val="00D856B3"/>
    <w:rsid w:val="00DA11F2"/>
    <w:rsid w:val="00DA1533"/>
    <w:rsid w:val="00DA1A2C"/>
    <w:rsid w:val="00DA37AE"/>
    <w:rsid w:val="00DA4A43"/>
    <w:rsid w:val="00DA543F"/>
    <w:rsid w:val="00DA5BEB"/>
    <w:rsid w:val="00DB339A"/>
    <w:rsid w:val="00DB3487"/>
    <w:rsid w:val="00DB75C5"/>
    <w:rsid w:val="00DC13BD"/>
    <w:rsid w:val="00DC7A58"/>
    <w:rsid w:val="00DD027A"/>
    <w:rsid w:val="00DD0373"/>
    <w:rsid w:val="00DD1852"/>
    <w:rsid w:val="00DD2917"/>
    <w:rsid w:val="00DD6689"/>
    <w:rsid w:val="00DE2AFD"/>
    <w:rsid w:val="00DE395C"/>
    <w:rsid w:val="00DF5ACB"/>
    <w:rsid w:val="00DF7237"/>
    <w:rsid w:val="00DF7A4C"/>
    <w:rsid w:val="00E00491"/>
    <w:rsid w:val="00E06859"/>
    <w:rsid w:val="00E06BC7"/>
    <w:rsid w:val="00E11EC1"/>
    <w:rsid w:val="00E20D02"/>
    <w:rsid w:val="00E2411A"/>
    <w:rsid w:val="00E31CCA"/>
    <w:rsid w:val="00E37225"/>
    <w:rsid w:val="00E400DB"/>
    <w:rsid w:val="00E414F2"/>
    <w:rsid w:val="00E449AA"/>
    <w:rsid w:val="00E50D3B"/>
    <w:rsid w:val="00E51439"/>
    <w:rsid w:val="00E53A50"/>
    <w:rsid w:val="00E65408"/>
    <w:rsid w:val="00E924CC"/>
    <w:rsid w:val="00E96367"/>
    <w:rsid w:val="00EA3D67"/>
    <w:rsid w:val="00EA3DC2"/>
    <w:rsid w:val="00EB3E4A"/>
    <w:rsid w:val="00EB4C61"/>
    <w:rsid w:val="00EB7FAF"/>
    <w:rsid w:val="00EC2D43"/>
    <w:rsid w:val="00ED38D0"/>
    <w:rsid w:val="00ED43D2"/>
    <w:rsid w:val="00ED5325"/>
    <w:rsid w:val="00ED63D9"/>
    <w:rsid w:val="00EE0899"/>
    <w:rsid w:val="00EE36C0"/>
    <w:rsid w:val="00EE3E9A"/>
    <w:rsid w:val="00EE47E2"/>
    <w:rsid w:val="00EE6CF1"/>
    <w:rsid w:val="00EF268E"/>
    <w:rsid w:val="00EF36A5"/>
    <w:rsid w:val="00EF3F9A"/>
    <w:rsid w:val="00EF6DFC"/>
    <w:rsid w:val="00F01AB4"/>
    <w:rsid w:val="00F01EF9"/>
    <w:rsid w:val="00F03AEB"/>
    <w:rsid w:val="00F109ED"/>
    <w:rsid w:val="00F217A6"/>
    <w:rsid w:val="00F2354C"/>
    <w:rsid w:val="00F2700B"/>
    <w:rsid w:val="00F32DB3"/>
    <w:rsid w:val="00F3515A"/>
    <w:rsid w:val="00F4010B"/>
    <w:rsid w:val="00F41C4D"/>
    <w:rsid w:val="00F41F4E"/>
    <w:rsid w:val="00F615E4"/>
    <w:rsid w:val="00F7270F"/>
    <w:rsid w:val="00F732DF"/>
    <w:rsid w:val="00F75E77"/>
    <w:rsid w:val="00F762BA"/>
    <w:rsid w:val="00F8107A"/>
    <w:rsid w:val="00F8125E"/>
    <w:rsid w:val="00F83B68"/>
    <w:rsid w:val="00F92370"/>
    <w:rsid w:val="00F965B6"/>
    <w:rsid w:val="00F96F61"/>
    <w:rsid w:val="00F974B7"/>
    <w:rsid w:val="00FA0402"/>
    <w:rsid w:val="00FA2F2A"/>
    <w:rsid w:val="00FA449C"/>
    <w:rsid w:val="00FA4BC6"/>
    <w:rsid w:val="00FA55F1"/>
    <w:rsid w:val="00FA6D88"/>
    <w:rsid w:val="00FB1566"/>
    <w:rsid w:val="00FB17DC"/>
    <w:rsid w:val="00FB549C"/>
    <w:rsid w:val="00FB66D2"/>
    <w:rsid w:val="00FB78A0"/>
    <w:rsid w:val="00FC030B"/>
    <w:rsid w:val="00FC14E9"/>
    <w:rsid w:val="00FC25F5"/>
    <w:rsid w:val="00FC34A6"/>
    <w:rsid w:val="00FC77DC"/>
    <w:rsid w:val="00FD2BA5"/>
    <w:rsid w:val="00FD7FA9"/>
    <w:rsid w:val="00FE2B5F"/>
    <w:rsid w:val="00FE343C"/>
    <w:rsid w:val="00FE3862"/>
    <w:rsid w:val="00FE4F8E"/>
    <w:rsid w:val="00FF394C"/>
    <w:rsid w:val="00FF5191"/>
    <w:rsid w:val="00FF53A6"/>
    <w:rsid w:val="00FF75DD"/>
    <w:rsid w:val="033CD0CB"/>
    <w:rsid w:val="063A958E"/>
    <w:rsid w:val="06A3493E"/>
    <w:rsid w:val="0D0E78DF"/>
    <w:rsid w:val="17128D49"/>
    <w:rsid w:val="171F73A7"/>
    <w:rsid w:val="1B3F35EA"/>
    <w:rsid w:val="1F7D8CB0"/>
    <w:rsid w:val="222D2C4C"/>
    <w:rsid w:val="292B20F4"/>
    <w:rsid w:val="34D12E57"/>
    <w:rsid w:val="35A80CE6"/>
    <w:rsid w:val="3C77E361"/>
    <w:rsid w:val="40D551B9"/>
    <w:rsid w:val="4C4FBC67"/>
    <w:rsid w:val="572149AE"/>
    <w:rsid w:val="593DC1CE"/>
    <w:rsid w:val="5A98FF70"/>
    <w:rsid w:val="68F7867F"/>
    <w:rsid w:val="6F4556A4"/>
    <w:rsid w:val="6FE213BC"/>
    <w:rsid w:val="7812CA52"/>
    <w:rsid w:val="7B857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3BF73"/>
  <w15:chartTrackingRefBased/>
  <w15:docId w15:val="{545F7F2A-6F7B-4843-A9A7-A89CE4115B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uiPriority="9" w:semiHidden="1" w:unhideWhenUsed="1" w:qFormat="1"/>
    <w:lsdException w:name="heading 3" w:uiPriority="9" w:semiHidden="1" w:qFormat="1"/>
    <w:lsdException w:name="heading 4" w:uiPriority="9" w:semiHidden="1" w:qFormat="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10" w:semiHidden="1" w:unhideWhenUsed="1" w:qFormat="1"/>
    <w:lsdException w:name="List Number" w:uiPriority="9"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styleId="Normal" w:default="1">
    <w:name w:val="Normal"/>
    <w:qFormat/>
    <w:rsid w:val="00FC030B"/>
    <w:pPr>
      <w:spacing w:before="120"/>
    </w:pPr>
    <w:rPr>
      <w:rFonts w:cs="Times New Roman (Body CS)"/>
      <w:color w:val="000000" w:themeColor="text1"/>
      <w:spacing w:val="6"/>
      <w:sz w:val="20"/>
      <w:szCs w:val="20"/>
    </w:rPr>
  </w:style>
  <w:style w:type="paragraph" w:styleId="Heading1">
    <w:name w:val="heading 1"/>
    <w:basedOn w:val="Normal"/>
    <w:next w:val="Normal"/>
    <w:link w:val="Heading1Char"/>
    <w:uiPriority w:val="4"/>
    <w:qFormat/>
    <w:rsid w:val="00FC030B"/>
    <w:pPr>
      <w:keepNext/>
      <w:keepLines/>
      <w:spacing w:after="0"/>
      <w:outlineLvl w:val="0"/>
    </w:pPr>
    <w:rPr>
      <w:rFonts w:cs="Times New Roman (Headings CS)" w:asciiTheme="majorHAnsi" w:hAnsiTheme="majorHAnsi" w:eastAsiaTheme="majorEastAsia"/>
      <w:b/>
      <w:caps/>
      <w:spacing w:val="14"/>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hAnsiTheme="majorHAnsi" w:eastAsiaTheme="majorEastAsia" w:cstheme="majorBidi"/>
      <w:color w:val="E8ABCD" w:themeColor="accent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6"/>
    <w:qFormat/>
    <w:rsid w:val="00FC030B"/>
    <w:pPr>
      <w:spacing w:after="0" w:line="240" w:lineRule="auto"/>
      <w:contextualSpacing/>
    </w:pPr>
    <w:rPr>
      <w:rFonts w:asciiTheme="majorHAnsi" w:hAnsiTheme="majorHAnsi"/>
      <w:caps/>
      <w:color w:val="3B68A9" w:themeColor="accent6" w:themeShade="BF"/>
      <w:spacing w:val="20"/>
      <w:sz w:val="80"/>
    </w:rPr>
  </w:style>
  <w:style w:type="character" w:styleId="TitleChar" w:customStyle="1">
    <w:name w:val="Title Char"/>
    <w:basedOn w:val="DefaultParagraphFont"/>
    <w:link w:val="Title"/>
    <w:uiPriority w:val="6"/>
    <w:rsid w:val="00FC030B"/>
    <w:rPr>
      <w:rFonts w:cs="Times New Roman (Body CS)" w:asciiTheme="majorHAnsi" w:hAnsiTheme="majorHAnsi"/>
      <w:caps/>
      <w:color w:val="3B68A9" w:themeColor="accent6" w:themeShade="BF"/>
      <w:spacing w:val="20"/>
      <w:sz w:val="80"/>
      <w:szCs w:val="20"/>
    </w:rPr>
  </w:style>
  <w:style w:type="paragraph" w:styleId="RowHeading" w:customStyle="1">
    <w:name w:val="Row Heading"/>
    <w:basedOn w:val="Normal"/>
    <w:uiPriority w:val="5"/>
    <w:semiHidden/>
    <w:qFormat/>
    <w:rPr>
      <w:b/>
      <w:bCs/>
    </w:rPr>
  </w:style>
  <w:style w:type="table" w:styleId="TableGrid">
    <w:name w:val="Table Grid"/>
    <w:basedOn w:val="TableNormal"/>
    <w:uiPriority w:val="3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rmHeading" w:customStyle="1">
    <w:name w:val="Form Heading"/>
    <w:basedOn w:val="Normal"/>
    <w:uiPriority w:val="3"/>
    <w:semiHidden/>
    <w:qFormat/>
    <w:pPr>
      <w:spacing w:after="320"/>
      <w:ind w:right="288"/>
    </w:pPr>
    <w:rPr>
      <w:color w:val="595959" w:themeColor="text1" w:themeTint="A6"/>
    </w:rPr>
  </w:style>
  <w:style w:type="paragraph" w:styleId="TableText" w:customStyle="1">
    <w:name w:val="Table Text"/>
    <w:basedOn w:val="Normal"/>
    <w:uiPriority w:val="3"/>
    <w:semiHidden/>
    <w:qFormat/>
    <w:pPr>
      <w:spacing w:after="320"/>
    </w:pPr>
  </w:style>
  <w:style w:type="character" w:styleId="Heading1Char" w:customStyle="1">
    <w:name w:val="Heading 1 Char"/>
    <w:basedOn w:val="DefaultParagraphFont"/>
    <w:link w:val="Heading1"/>
    <w:uiPriority w:val="4"/>
    <w:rsid w:val="00FC030B"/>
    <w:rPr>
      <w:rFonts w:cs="Times New Roman (Headings CS)" w:asciiTheme="majorHAnsi" w:hAnsiTheme="majorHAnsi" w:eastAsiaTheme="majorEastAsia"/>
      <w:b/>
      <w:caps/>
      <w:color w:val="000000" w:themeColor="text1"/>
      <w:spacing w:val="14"/>
      <w:sz w:val="20"/>
      <w:szCs w:val="30"/>
    </w:rPr>
  </w:style>
  <w:style w:type="paragraph" w:styleId="ListNumber">
    <w:name w:val="List Number"/>
    <w:basedOn w:val="Normal"/>
    <w:uiPriority w:val="9"/>
    <w:semiHidden/>
    <w:qFormat/>
    <w:pPr>
      <w:numPr>
        <w:numId w:val="1"/>
      </w:numPr>
      <w:spacing w:after="200"/>
    </w:pPr>
  </w:style>
  <w:style w:type="character" w:styleId="Heading2Char" w:customStyle="1">
    <w:name w:val="Heading 2 Char"/>
    <w:basedOn w:val="DefaultParagraphFont"/>
    <w:link w:val="Heading2"/>
    <w:uiPriority w:val="6"/>
    <w:semiHidden/>
    <w:rsid w:val="00DE395C"/>
    <w:rPr>
      <w:rFonts w:asciiTheme="majorHAnsi" w:hAnsiTheme="majorHAnsi" w:eastAsiaTheme="majorEastAsia" w:cstheme="majorBidi"/>
      <w:color w:val="E8ABCD" w:themeColor="accent1"/>
      <w:sz w:val="24"/>
      <w:szCs w:val="20"/>
    </w:rPr>
  </w:style>
  <w:style w:type="paragraph" w:styleId="Footer">
    <w:name w:val="footer"/>
    <w:basedOn w:val="Normal"/>
    <w:link w:val="FooterChar"/>
    <w:uiPriority w:val="99"/>
    <w:semiHidden/>
    <w:qFormat/>
    <w:pPr>
      <w:spacing w:after="0" w:line="240" w:lineRule="auto"/>
      <w:jc w:val="right"/>
    </w:pPr>
    <w:rPr>
      <w:color w:val="E8ABCD" w:themeColor="accent1"/>
    </w:rPr>
  </w:style>
  <w:style w:type="character" w:styleId="FooterChar" w:customStyle="1">
    <w:name w:val="Footer Char"/>
    <w:basedOn w:val="DefaultParagraphFont"/>
    <w:link w:val="Footer"/>
    <w:uiPriority w:val="99"/>
    <w:semiHidden/>
    <w:rsid w:val="00DE395C"/>
    <w:rPr>
      <w:color w:val="E8ABCD"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774389"/>
    <w:pPr>
      <w:numPr>
        <w:numId w:val="3"/>
      </w:numPr>
      <w:spacing w:before="100" w:after="100" w:line="240" w:lineRule="auto"/>
      <w:ind w:left="432" w:hanging="288"/>
      <w:contextualSpacing/>
    </w:pPr>
    <w:rPr>
      <w:color w:val="auto"/>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DE395C"/>
    <w:rPr>
      <w:sz w:val="24"/>
      <w:szCs w:val="20"/>
    </w:rPr>
  </w:style>
  <w:style w:type="paragraph" w:styleId="Details" w:customStyle="1">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paragraph" w:styleId="Subhead" w:customStyle="1">
    <w:name w:val="Subhead"/>
    <w:basedOn w:val="Title"/>
    <w:qFormat/>
    <w:rsid w:val="00AE44C5"/>
    <w:rPr>
      <w:b/>
      <w:sz w:val="52"/>
    </w:rPr>
  </w:style>
  <w:style w:type="paragraph" w:styleId="ListParagraph">
    <w:name w:val="List Paragraph"/>
    <w:basedOn w:val="Normal"/>
    <w:uiPriority w:val="34"/>
    <w:unhideWhenUsed/>
    <w:qFormat/>
    <w:rsid w:val="00465478"/>
    <w:pPr>
      <w:ind w:left="720"/>
      <w:contextualSpacing/>
    </w:pPr>
  </w:style>
  <w:style w:type="character" w:styleId="Hyperlink">
    <w:name w:val="Hyperlink"/>
    <w:basedOn w:val="DefaultParagraphFont"/>
    <w:uiPriority w:val="99"/>
    <w:unhideWhenUsed/>
    <w:rsid w:val="0081257C"/>
    <w:rPr>
      <w:color w:val="0563C1" w:themeColor="hyperlink"/>
      <w:u w:val="single"/>
    </w:rPr>
  </w:style>
  <w:style w:type="character" w:styleId="UnresolvedMention">
    <w:name w:val="Unresolved Mention"/>
    <w:basedOn w:val="DefaultParagraphFont"/>
    <w:uiPriority w:val="99"/>
    <w:semiHidden/>
    <w:rsid w:val="0081257C"/>
    <w:rPr>
      <w:color w:val="605E5C"/>
      <w:shd w:val="clear" w:color="auto" w:fill="E1DFDD"/>
    </w:rPr>
  </w:style>
  <w:style w:type="paragraph" w:styleId="FootnoteText">
    <w:name w:val="footnote text"/>
    <w:basedOn w:val="Normal"/>
    <w:link w:val="FootnoteTextChar"/>
    <w:uiPriority w:val="99"/>
    <w:semiHidden/>
    <w:unhideWhenUsed/>
    <w:rsid w:val="00425E6F"/>
    <w:pPr>
      <w:spacing w:before="0" w:after="0" w:line="240" w:lineRule="auto"/>
    </w:pPr>
  </w:style>
  <w:style w:type="character" w:styleId="FootnoteTextChar" w:customStyle="1">
    <w:name w:val="Footnote Text Char"/>
    <w:basedOn w:val="DefaultParagraphFont"/>
    <w:link w:val="FootnoteText"/>
    <w:uiPriority w:val="99"/>
    <w:semiHidden/>
    <w:rsid w:val="00425E6F"/>
    <w:rPr>
      <w:rFonts w:cs="Times New Roman (Body CS)"/>
      <w:color w:val="000000" w:themeColor="text1"/>
      <w:spacing w:val="6"/>
      <w:sz w:val="20"/>
      <w:szCs w:val="20"/>
    </w:rPr>
  </w:style>
  <w:style w:type="character" w:styleId="FootnoteReference">
    <w:name w:val="footnote reference"/>
    <w:basedOn w:val="DefaultParagraphFont"/>
    <w:uiPriority w:val="99"/>
    <w:semiHidden/>
    <w:unhideWhenUsed/>
    <w:rsid w:val="00425E6F"/>
    <w:rPr>
      <w:vertAlign w:val="superscript"/>
    </w:rPr>
  </w:style>
  <w:style w:type="character" w:styleId="FollowedHyperlink">
    <w:name w:val="FollowedHyperlink"/>
    <w:basedOn w:val="DefaultParagraphFont"/>
    <w:uiPriority w:val="99"/>
    <w:semiHidden/>
    <w:unhideWhenUsed/>
    <w:rsid w:val="00CA6F11"/>
    <w:rPr>
      <w:color w:val="954F72" w:themeColor="followedHyperlink"/>
      <w:u w:val="single"/>
    </w:rPr>
  </w:style>
  <w:style w:type="character" w:styleId="CommentReference">
    <w:name w:val="annotation reference"/>
    <w:basedOn w:val="DefaultParagraphFont"/>
    <w:uiPriority w:val="99"/>
    <w:semiHidden/>
    <w:unhideWhenUsed/>
    <w:rsid w:val="007E210D"/>
    <w:rPr>
      <w:sz w:val="16"/>
      <w:szCs w:val="16"/>
    </w:rPr>
  </w:style>
  <w:style w:type="paragraph" w:styleId="CommentText">
    <w:name w:val="annotation text"/>
    <w:basedOn w:val="Normal"/>
    <w:link w:val="CommentTextChar"/>
    <w:uiPriority w:val="99"/>
    <w:unhideWhenUsed/>
    <w:rsid w:val="007E210D"/>
    <w:pPr>
      <w:spacing w:line="240" w:lineRule="auto"/>
    </w:pPr>
  </w:style>
  <w:style w:type="character" w:styleId="CommentTextChar" w:customStyle="1">
    <w:name w:val="Comment Text Char"/>
    <w:basedOn w:val="DefaultParagraphFont"/>
    <w:link w:val="CommentText"/>
    <w:uiPriority w:val="99"/>
    <w:rsid w:val="007E210D"/>
    <w:rPr>
      <w:rFonts w:cs="Times New Roman (Body CS)"/>
      <w:color w:val="000000" w:themeColor="text1"/>
      <w:spacing w:val="6"/>
      <w:sz w:val="20"/>
      <w:szCs w:val="20"/>
    </w:rPr>
  </w:style>
  <w:style w:type="paragraph" w:styleId="CommentSubject">
    <w:name w:val="annotation subject"/>
    <w:basedOn w:val="CommentText"/>
    <w:next w:val="CommentText"/>
    <w:link w:val="CommentSubjectChar"/>
    <w:uiPriority w:val="99"/>
    <w:semiHidden/>
    <w:unhideWhenUsed/>
    <w:rsid w:val="007E210D"/>
    <w:rPr>
      <w:b/>
      <w:bCs/>
    </w:rPr>
  </w:style>
  <w:style w:type="character" w:styleId="CommentSubjectChar" w:customStyle="1">
    <w:name w:val="Comment Subject Char"/>
    <w:basedOn w:val="CommentTextChar"/>
    <w:link w:val="CommentSubject"/>
    <w:uiPriority w:val="99"/>
    <w:semiHidden/>
    <w:rsid w:val="007E210D"/>
    <w:rPr>
      <w:rFonts w:cs="Times New Roman (Body CS)"/>
      <w:b/>
      <w:bCs/>
      <w:color w:val="000000" w:themeColor="text1"/>
      <w:spacing w:val="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448098">
      <w:bodyDiv w:val="1"/>
      <w:marLeft w:val="0"/>
      <w:marRight w:val="0"/>
      <w:marTop w:val="0"/>
      <w:marBottom w:val="0"/>
      <w:divBdr>
        <w:top w:val="none" w:sz="0" w:space="0" w:color="auto"/>
        <w:left w:val="none" w:sz="0" w:space="0" w:color="auto"/>
        <w:bottom w:val="none" w:sz="0" w:space="0" w:color="auto"/>
        <w:right w:val="none" w:sz="0" w:space="0" w:color="auto"/>
      </w:divBdr>
    </w:div>
    <w:div w:id="838155219">
      <w:bodyDiv w:val="1"/>
      <w:marLeft w:val="0"/>
      <w:marRight w:val="0"/>
      <w:marTop w:val="0"/>
      <w:marBottom w:val="0"/>
      <w:divBdr>
        <w:top w:val="none" w:sz="0" w:space="0" w:color="auto"/>
        <w:left w:val="none" w:sz="0" w:space="0" w:color="auto"/>
        <w:bottom w:val="none" w:sz="0" w:space="0" w:color="auto"/>
        <w:right w:val="none" w:sz="0" w:space="0" w:color="auto"/>
      </w:divBdr>
    </w:div>
    <w:div w:id="846486672">
      <w:bodyDiv w:val="1"/>
      <w:marLeft w:val="0"/>
      <w:marRight w:val="0"/>
      <w:marTop w:val="0"/>
      <w:marBottom w:val="0"/>
      <w:divBdr>
        <w:top w:val="none" w:sz="0" w:space="0" w:color="auto"/>
        <w:left w:val="none" w:sz="0" w:space="0" w:color="auto"/>
        <w:bottom w:val="none" w:sz="0" w:space="0" w:color="auto"/>
        <w:right w:val="none" w:sz="0" w:space="0" w:color="auto"/>
      </w:divBdr>
    </w:div>
    <w:div w:id="968702378">
      <w:bodyDiv w:val="1"/>
      <w:marLeft w:val="0"/>
      <w:marRight w:val="0"/>
      <w:marTop w:val="0"/>
      <w:marBottom w:val="0"/>
      <w:divBdr>
        <w:top w:val="none" w:sz="0" w:space="0" w:color="auto"/>
        <w:left w:val="none" w:sz="0" w:space="0" w:color="auto"/>
        <w:bottom w:val="none" w:sz="0" w:space="0" w:color="auto"/>
        <w:right w:val="none" w:sz="0" w:space="0" w:color="auto"/>
      </w:divBdr>
    </w:div>
    <w:div w:id="1037973992">
      <w:bodyDiv w:val="1"/>
      <w:marLeft w:val="0"/>
      <w:marRight w:val="0"/>
      <w:marTop w:val="0"/>
      <w:marBottom w:val="0"/>
      <w:divBdr>
        <w:top w:val="none" w:sz="0" w:space="0" w:color="auto"/>
        <w:left w:val="none" w:sz="0" w:space="0" w:color="auto"/>
        <w:bottom w:val="none" w:sz="0" w:space="0" w:color="auto"/>
        <w:right w:val="none" w:sz="0" w:space="0" w:color="auto"/>
      </w:divBdr>
    </w:div>
    <w:div w:id="1056971450">
      <w:bodyDiv w:val="1"/>
      <w:marLeft w:val="0"/>
      <w:marRight w:val="0"/>
      <w:marTop w:val="0"/>
      <w:marBottom w:val="0"/>
      <w:divBdr>
        <w:top w:val="none" w:sz="0" w:space="0" w:color="auto"/>
        <w:left w:val="none" w:sz="0" w:space="0" w:color="auto"/>
        <w:bottom w:val="none" w:sz="0" w:space="0" w:color="auto"/>
        <w:right w:val="none" w:sz="0" w:space="0" w:color="auto"/>
      </w:divBdr>
    </w:div>
    <w:div w:id="1153176747">
      <w:bodyDiv w:val="1"/>
      <w:marLeft w:val="0"/>
      <w:marRight w:val="0"/>
      <w:marTop w:val="0"/>
      <w:marBottom w:val="0"/>
      <w:divBdr>
        <w:top w:val="none" w:sz="0" w:space="0" w:color="auto"/>
        <w:left w:val="none" w:sz="0" w:space="0" w:color="auto"/>
        <w:bottom w:val="none" w:sz="0" w:space="0" w:color="auto"/>
        <w:right w:val="none" w:sz="0" w:space="0" w:color="auto"/>
      </w:divBdr>
    </w:div>
    <w:div w:id="1235161543">
      <w:bodyDiv w:val="1"/>
      <w:marLeft w:val="0"/>
      <w:marRight w:val="0"/>
      <w:marTop w:val="0"/>
      <w:marBottom w:val="0"/>
      <w:divBdr>
        <w:top w:val="none" w:sz="0" w:space="0" w:color="auto"/>
        <w:left w:val="none" w:sz="0" w:space="0" w:color="auto"/>
        <w:bottom w:val="none" w:sz="0" w:space="0" w:color="auto"/>
        <w:right w:val="none" w:sz="0" w:space="0" w:color="auto"/>
      </w:divBdr>
    </w:div>
    <w:div w:id="1310743903">
      <w:bodyDiv w:val="1"/>
      <w:marLeft w:val="0"/>
      <w:marRight w:val="0"/>
      <w:marTop w:val="0"/>
      <w:marBottom w:val="0"/>
      <w:divBdr>
        <w:top w:val="none" w:sz="0" w:space="0" w:color="auto"/>
        <w:left w:val="none" w:sz="0" w:space="0" w:color="auto"/>
        <w:bottom w:val="none" w:sz="0" w:space="0" w:color="auto"/>
        <w:right w:val="none" w:sz="0" w:space="0" w:color="auto"/>
      </w:divBdr>
    </w:div>
    <w:div w:id="175539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omments" Target="comments.xml" Id="rId13" /><Relationship Type="http://schemas.openxmlformats.org/officeDocument/2006/relationships/hyperlink" Target="https://forms.office.com/g/9fEmjsdHbE" TargetMode="External" Id="rId18" /><Relationship Type="http://schemas.openxmlformats.org/officeDocument/2006/relationships/glossaryDocument" Target="glossary/document.xml" Id="rId26" /><Relationship Type="http://schemas.openxmlformats.org/officeDocument/2006/relationships/customXml" Target="../customXml/item3.xml" Id="rId3" /><Relationship Type="http://schemas.openxmlformats.org/officeDocument/2006/relationships/hyperlink" Target="https://forms.office.com/pages/responsepage.aspx?id=qeUKYsFOoE-GQV2fOGxzCVC8Dk4UohFOlps-0n7WWaJUOFFUMDNDU1NCTTNFTzdEQlRVNExQUFJERC4u&amp;route=shorturl" TargetMode="External" Id="rId21" /><Relationship Type="http://schemas.openxmlformats.org/officeDocument/2006/relationships/settings" Target="settings.xml" Id="rId7" /><Relationship Type="http://schemas.openxmlformats.org/officeDocument/2006/relationships/image" Target="media/image2.svg" Id="rId12" /><Relationship Type="http://schemas.openxmlformats.org/officeDocument/2006/relationships/hyperlink" Target="https://jlarc.virginia.gov/pdfs/presentations/JLARC%20Virginia%20Data%20Center%20Study_FINAL_12-09-2024.pdf" TargetMode="External" Id="rId17" /><Relationship Type="http://schemas.microsoft.com/office/2011/relationships/people" Target="people.xml" Id="rId25" /><Relationship Type="http://schemas.openxmlformats.org/officeDocument/2006/relationships/customXml" Target="../customXml/item2.xml" Id="rId2" /><Relationship Type="http://schemas.microsoft.com/office/2018/08/relationships/commentsExtensible" Target="commentsExtensible.xml" Id="rId16" /><Relationship Type="http://schemas.openxmlformats.org/officeDocument/2006/relationships/hyperlink" Target="https://www.deq.virginia.gov/CPRG"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ntTable" Target="fontTable.xml" Id="rId24"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endnotes" Target="endnotes.xml" Id="rId10" /><Relationship Type="http://schemas.openxmlformats.org/officeDocument/2006/relationships/hyperlink" Target="mailto:CPRG@deq.virginia.gov"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hyperlink" Target="https://forms.office.com/g/1kuqTZtvSu" TargetMode="External" Id="rId22" /><Relationship Type="http://schemas.openxmlformats.org/officeDocument/2006/relationships/theme" Target="theme/theme1.xml" Id="rId27" /><Relationship Type="http://schemas.openxmlformats.org/officeDocument/2006/relationships/hyperlink" Target="https://acrobat.adobe.com/id/urn:aaid:sc:VA6C2:1d7fd191-5fea-4803-a2a4-84d068c9f5b2" TargetMode="External" Id="R1e3293735b36428d" /><Relationship Type="http://schemas.openxmlformats.org/officeDocument/2006/relationships/hyperlink" Target="https://www.youtube.com/watch?v=C3SS01QTqhE" TargetMode="External" Id="R7b41d0c3ca1a4e1f" /></Relationships>
</file>

<file path=word/_rels/footnotes.xml.rels><?xml version="1.0" encoding="UTF-8" standalone="yes"?>
<Relationships xmlns="http://schemas.openxmlformats.org/package/2006/relationships"><Relationship Id="rId1" Type="http://schemas.openxmlformats.org/officeDocument/2006/relationships/hyperlink" Target="https://jlarc.virginia.gov/pdfs/presentations/JLARC%20Virginia%20Data%20Center%20Study_FINAL_12-09-202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ei39518\AppData\Roaming\Microsoft\Templates\Education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E9126208CD14BACBA18AF6210FA603A"/>
        <w:category>
          <w:name w:val="General"/>
          <w:gallery w:val="placeholder"/>
        </w:category>
        <w:types>
          <w:type w:val="bbPlcHdr"/>
        </w:types>
        <w:behaviors>
          <w:behavior w:val="content"/>
        </w:behaviors>
        <w:guid w:val="{66F61A9F-7E05-4135-9731-B6F2CF05303B}"/>
      </w:docPartPr>
      <w:docPartBody>
        <w:p xmlns:wp14="http://schemas.microsoft.com/office/word/2010/wordml" w:rsidR="008D3E8F" w:rsidRDefault="008D3E8F" w14:paraId="706CF75B" wp14:textId="77777777">
          <w:pPr>
            <w:pStyle w:val="CE9126208CD14BACBA18AF6210FA603A"/>
          </w:pPr>
          <w:r w:rsidRPr="00FC030B">
            <w:t>Meeting minutes</w:t>
          </w:r>
        </w:p>
      </w:docPartBody>
    </w:docPart>
    <w:docPart>
      <w:docPartPr>
        <w:name w:val="D7D0CEF121CE4435B2A651E64F19AD8F"/>
        <w:category>
          <w:name w:val="General"/>
          <w:gallery w:val="placeholder"/>
        </w:category>
        <w:types>
          <w:type w:val="bbPlcHdr"/>
        </w:types>
        <w:behaviors>
          <w:behavior w:val="content"/>
        </w:behaviors>
        <w:guid w:val="{B3FF088F-848B-4617-A98C-F3316978562A}"/>
      </w:docPartPr>
      <w:docPartBody>
        <w:p xmlns:wp14="http://schemas.microsoft.com/office/word/2010/wordml" w:rsidR="008D3E8F" w:rsidRDefault="008D3E8F" w14:paraId="3101716D" wp14:textId="77777777">
          <w:pPr>
            <w:pStyle w:val="D7D0CEF121CE4435B2A651E64F19AD8F"/>
          </w:pPr>
          <w:r w:rsidRPr="00FC030B">
            <w:t>Date:</w:t>
          </w:r>
        </w:p>
      </w:docPartBody>
    </w:docPart>
    <w:docPart>
      <w:docPartPr>
        <w:name w:val="78BF2FC20A4546E3BE8CBCEE7D7DA0E7"/>
        <w:category>
          <w:name w:val="General"/>
          <w:gallery w:val="placeholder"/>
        </w:category>
        <w:types>
          <w:type w:val="bbPlcHdr"/>
        </w:types>
        <w:behaviors>
          <w:behavior w:val="content"/>
        </w:behaviors>
        <w:guid w:val="{0D10431B-DA88-45F6-B080-0FBF7948D454}"/>
      </w:docPartPr>
      <w:docPartBody>
        <w:p xmlns:wp14="http://schemas.microsoft.com/office/word/2010/wordml" w:rsidR="008D3E8F" w:rsidRDefault="008D3E8F" w14:paraId="5DFB5DF1" wp14:textId="77777777">
          <w:pPr>
            <w:pStyle w:val="78BF2FC20A4546E3BE8CBCEE7D7DA0E7"/>
          </w:pPr>
          <w:r w:rsidRPr="00FC030B">
            <w:t>Time:</w:t>
          </w:r>
        </w:p>
      </w:docPartBody>
    </w:docPart>
    <w:docPart>
      <w:docPartPr>
        <w:name w:val="A35D33E4F7A7432BA1153534B3D60FB5"/>
        <w:category>
          <w:name w:val="General"/>
          <w:gallery w:val="placeholder"/>
        </w:category>
        <w:types>
          <w:type w:val="bbPlcHdr"/>
        </w:types>
        <w:behaviors>
          <w:behavior w:val="content"/>
        </w:behaviors>
        <w:guid w:val="{AD28A2C7-3E2C-4C1C-95AD-72DB99ABD501}"/>
      </w:docPartPr>
      <w:docPartBody>
        <w:p xmlns:wp14="http://schemas.microsoft.com/office/word/2010/wordml" w:rsidR="008D3E8F" w:rsidRDefault="008D3E8F" w14:paraId="590372AC" wp14:textId="77777777">
          <w:pPr>
            <w:pStyle w:val="A35D33E4F7A7432BA1153534B3D60FB5"/>
          </w:pPr>
          <w:r w:rsidRPr="00FC030B">
            <w:t>Facilitator:</w:t>
          </w:r>
        </w:p>
      </w:docPartBody>
    </w:docPart>
    <w:docPart>
      <w:docPartPr>
        <w:name w:val="66E133CD27C24C2C839B0D8431F48F95"/>
        <w:category>
          <w:name w:val="General"/>
          <w:gallery w:val="placeholder"/>
        </w:category>
        <w:types>
          <w:type w:val="bbPlcHdr"/>
        </w:types>
        <w:behaviors>
          <w:behavior w:val="content"/>
        </w:behaviors>
        <w:guid w:val="{FA9AE499-5052-4375-8286-D93B0CCC9196}"/>
      </w:docPartPr>
      <w:docPartBody>
        <w:p xmlns:wp14="http://schemas.microsoft.com/office/word/2010/wordml" w:rsidR="008D3E8F" w:rsidRDefault="008D3E8F" w14:paraId="23CA1CDB" wp14:textId="77777777">
          <w:pPr>
            <w:pStyle w:val="66E133CD27C24C2C839B0D8431F48F95"/>
          </w:pPr>
          <w:r w:rsidRPr="00FC030B">
            <w:t>9/8/23</w:t>
          </w:r>
        </w:p>
      </w:docPartBody>
    </w:docPart>
    <w:docPart>
      <w:docPartPr>
        <w:name w:val="1D0A89BB552645929AED9402BD9DABA3"/>
        <w:category>
          <w:name w:val="General"/>
          <w:gallery w:val="placeholder"/>
        </w:category>
        <w:types>
          <w:type w:val="bbPlcHdr"/>
        </w:types>
        <w:behaviors>
          <w:behavior w:val="content"/>
        </w:behaviors>
        <w:guid w:val="{E68EF634-5759-4C27-B090-1B8974052255}"/>
      </w:docPartPr>
      <w:docPartBody>
        <w:p xmlns:wp14="http://schemas.microsoft.com/office/word/2010/wordml" w:rsidR="008D3E8F" w:rsidRDefault="008D3E8F" w14:paraId="37AFE328" wp14:textId="77777777">
          <w:pPr>
            <w:pStyle w:val="1D0A89BB552645929AED9402BD9DABA3"/>
          </w:pPr>
          <w:r w:rsidRPr="00FC030B">
            <w:t>6:00 PM</w:t>
          </w:r>
        </w:p>
      </w:docPartBody>
    </w:docPart>
    <w:docPart>
      <w:docPartPr>
        <w:name w:val="40B84CA0BCBC4E0D9306F7CA7DBCCDA4"/>
        <w:category>
          <w:name w:val="General"/>
          <w:gallery w:val="placeholder"/>
        </w:category>
        <w:types>
          <w:type w:val="bbPlcHdr"/>
        </w:types>
        <w:behaviors>
          <w:behavior w:val="content"/>
        </w:behaviors>
        <w:guid w:val="{5710A100-5111-4332-ACE3-20AA12369BAB}"/>
      </w:docPartPr>
      <w:docPartBody>
        <w:p xmlns:wp14="http://schemas.microsoft.com/office/word/2010/wordml" w:rsidR="008D3E8F" w:rsidRDefault="008D3E8F" w14:paraId="4F053052" wp14:textId="77777777">
          <w:pPr>
            <w:pStyle w:val="40B84CA0BCBC4E0D9306F7CA7DBCCDA4"/>
          </w:pPr>
          <w:r w:rsidRPr="00FC030B">
            <w:t>Angelica Astrom</w:t>
          </w:r>
        </w:p>
      </w:docPartBody>
    </w:docPart>
    <w:docPart>
      <w:docPartPr>
        <w:name w:val="16AFC680C3C34055A992F8A3F1FFB095"/>
        <w:category>
          <w:name w:val="General"/>
          <w:gallery w:val="placeholder"/>
        </w:category>
        <w:types>
          <w:type w:val="bbPlcHdr"/>
        </w:types>
        <w:behaviors>
          <w:behavior w:val="content"/>
        </w:behaviors>
        <w:guid w:val="{3FBC36D6-FE76-4790-8820-49E91B843005}"/>
      </w:docPartPr>
      <w:docPartBody>
        <w:p xmlns:wp14="http://schemas.microsoft.com/office/word/2010/wordml" w:rsidR="008D3E8F" w:rsidRDefault="008D3E8F" w14:paraId="65988D04" wp14:textId="77777777">
          <w:pPr>
            <w:pStyle w:val="16AFC680C3C34055A992F8A3F1FFB095"/>
          </w:pPr>
          <w:r w:rsidRPr="00FC030B">
            <w:t>Advisory committee</w:t>
          </w:r>
        </w:p>
      </w:docPartBody>
    </w:docPart>
    <w:docPart>
      <w:docPartPr>
        <w:name w:val="77599B9ABE69488090C5C346F8CD3B87"/>
        <w:category>
          <w:name w:val="General"/>
          <w:gallery w:val="placeholder"/>
        </w:category>
        <w:types>
          <w:type w:val="bbPlcHdr"/>
        </w:types>
        <w:behaviors>
          <w:behavior w:val="content"/>
        </w:behaviors>
        <w:guid w:val="{550D0B71-1611-4352-BD93-DB60E7120BA2}"/>
      </w:docPartPr>
      <w:docPartBody>
        <w:p xmlns:wp14="http://schemas.microsoft.com/office/word/2010/wordml" w:rsidR="008D3E8F" w:rsidRDefault="008D3E8F" w14:paraId="6768C14D" wp14:textId="77777777">
          <w:pPr>
            <w:pStyle w:val="77599B9ABE69488090C5C346F8CD3B87"/>
          </w:pPr>
          <w:r w:rsidRPr="00FC030B">
            <w:t>Principal’s report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274310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E8F"/>
    <w:rsid w:val="0001377D"/>
    <w:rsid w:val="00057899"/>
    <w:rsid w:val="000827BA"/>
    <w:rsid w:val="001B1FB2"/>
    <w:rsid w:val="00206D0C"/>
    <w:rsid w:val="00323E11"/>
    <w:rsid w:val="0039347D"/>
    <w:rsid w:val="003C2082"/>
    <w:rsid w:val="00467CFE"/>
    <w:rsid w:val="005029E1"/>
    <w:rsid w:val="00546998"/>
    <w:rsid w:val="00594E9B"/>
    <w:rsid w:val="005D14D0"/>
    <w:rsid w:val="006E5D6D"/>
    <w:rsid w:val="007508EB"/>
    <w:rsid w:val="007E71C6"/>
    <w:rsid w:val="008D3E8F"/>
    <w:rsid w:val="00957B8E"/>
    <w:rsid w:val="00A75802"/>
    <w:rsid w:val="00CE41DF"/>
    <w:rsid w:val="00D87D52"/>
    <w:rsid w:val="00F82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120" w:after="0" w:line="264" w:lineRule="auto"/>
      <w:outlineLvl w:val="0"/>
    </w:pPr>
    <w:rPr>
      <w:rFonts w:asciiTheme="majorHAnsi" w:eastAsiaTheme="majorEastAsia" w:hAnsiTheme="majorHAnsi" w:cs="Times New Roman (Headings CS)"/>
      <w:b/>
      <w:caps/>
      <w:color w:val="000000" w:themeColor="text1"/>
      <w:spacing w:val="14"/>
      <w:kern w:val="0"/>
      <w:sz w:val="20"/>
      <w:szCs w:val="30"/>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9126208CD14BACBA18AF6210FA603A">
    <w:name w:val="CE9126208CD14BACBA18AF6210FA603A"/>
  </w:style>
  <w:style w:type="paragraph" w:customStyle="1" w:styleId="D7D0CEF121CE4435B2A651E64F19AD8F">
    <w:name w:val="D7D0CEF121CE4435B2A651E64F19AD8F"/>
  </w:style>
  <w:style w:type="paragraph" w:customStyle="1" w:styleId="78BF2FC20A4546E3BE8CBCEE7D7DA0E7">
    <w:name w:val="78BF2FC20A4546E3BE8CBCEE7D7DA0E7"/>
  </w:style>
  <w:style w:type="paragraph" w:customStyle="1" w:styleId="A35D33E4F7A7432BA1153534B3D60FB5">
    <w:name w:val="A35D33E4F7A7432BA1153534B3D60FB5"/>
  </w:style>
  <w:style w:type="paragraph" w:customStyle="1" w:styleId="66E133CD27C24C2C839B0D8431F48F95">
    <w:name w:val="66E133CD27C24C2C839B0D8431F48F95"/>
  </w:style>
  <w:style w:type="paragraph" w:customStyle="1" w:styleId="1D0A89BB552645929AED9402BD9DABA3">
    <w:name w:val="1D0A89BB552645929AED9402BD9DABA3"/>
  </w:style>
  <w:style w:type="paragraph" w:customStyle="1" w:styleId="40B84CA0BCBC4E0D9306F7CA7DBCCDA4">
    <w:name w:val="40B84CA0BCBC4E0D9306F7CA7DBCCDA4"/>
  </w:style>
  <w:style w:type="paragraph" w:customStyle="1" w:styleId="16AFC680C3C34055A992F8A3F1FFB095">
    <w:name w:val="16AFC680C3C34055A992F8A3F1FFB095"/>
  </w:style>
  <w:style w:type="character" w:customStyle="1" w:styleId="Heading1Char">
    <w:name w:val="Heading 1 Char"/>
    <w:basedOn w:val="DefaultParagraphFont"/>
    <w:link w:val="Heading1"/>
    <w:uiPriority w:val="4"/>
    <w:rPr>
      <w:rFonts w:asciiTheme="majorHAnsi" w:eastAsiaTheme="majorEastAsia" w:hAnsiTheme="majorHAnsi" w:cs="Times New Roman (Headings CS)"/>
      <w:b/>
      <w:caps/>
      <w:color w:val="000000" w:themeColor="text1"/>
      <w:spacing w:val="14"/>
      <w:kern w:val="0"/>
      <w:sz w:val="20"/>
      <w:szCs w:val="30"/>
      <w:lang w:eastAsia="ja-JP"/>
      <w14:ligatures w14:val="none"/>
    </w:rPr>
  </w:style>
  <w:style w:type="paragraph" w:customStyle="1" w:styleId="77599B9ABE69488090C5C346F8CD3B87">
    <w:name w:val="77599B9ABE69488090C5C346F8CD3B87"/>
  </w:style>
  <w:style w:type="paragraph" w:styleId="ListBullet">
    <w:name w:val="List Bullet"/>
    <w:basedOn w:val="Normal"/>
    <w:uiPriority w:val="10"/>
    <w:qFormat/>
    <w:pPr>
      <w:numPr>
        <w:numId w:val="1"/>
      </w:numPr>
      <w:spacing w:before="100" w:after="100" w:line="240" w:lineRule="auto"/>
      <w:ind w:left="432" w:hanging="288"/>
      <w:contextualSpacing/>
    </w:pPr>
    <w:rPr>
      <w:rFonts w:cs="Times New Roman (Body CS)"/>
      <w:spacing w:val="6"/>
      <w:kern w:val="0"/>
      <w:sz w:val="20"/>
      <w:szCs w:val="21"/>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TM78647202">
      <a:dk1>
        <a:srgbClr val="000000"/>
      </a:dk1>
      <a:lt1>
        <a:srgbClr val="FFFFFF"/>
      </a:lt1>
      <a:dk2>
        <a:srgbClr val="44546A"/>
      </a:dk2>
      <a:lt2>
        <a:srgbClr val="E7E6E6"/>
      </a:lt2>
      <a:accent1>
        <a:srgbClr val="E8ABCD"/>
      </a:accent1>
      <a:accent2>
        <a:srgbClr val="7BCAB3"/>
      </a:accent2>
      <a:accent3>
        <a:srgbClr val="F26F61"/>
      </a:accent3>
      <a:accent4>
        <a:srgbClr val="FFD365"/>
      </a:accent4>
      <a:accent5>
        <a:srgbClr val="FFECD3"/>
      </a:accent5>
      <a:accent6>
        <a:srgbClr val="6890CA"/>
      </a:accent6>
      <a:hlink>
        <a:srgbClr val="0563C1"/>
      </a:hlink>
      <a:folHlink>
        <a:srgbClr val="954F72"/>
      </a:folHlink>
    </a:clrScheme>
    <a:fontScheme name="Custom 80">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BBB7ACC31F2645959141775098E5F7" ma:contentTypeVersion="14" ma:contentTypeDescription="Create a new document." ma:contentTypeScope="" ma:versionID="7b648728bf1441085055d745bcf4782c">
  <xsd:schema xmlns:xsd="http://www.w3.org/2001/XMLSchema" xmlns:xs="http://www.w3.org/2001/XMLSchema" xmlns:p="http://schemas.microsoft.com/office/2006/metadata/properties" xmlns:ns1="http://schemas.microsoft.com/sharepoint/v3" xmlns:ns2="0fc78e48-108e-461a-ae46-02f47517e845" xmlns:ns3="4b69fdc6-e125-4dab-9eb8-429a94a3a8a2" targetNamespace="http://schemas.microsoft.com/office/2006/metadata/properties" ma:root="true" ma:fieldsID="825ea27c14e118a2f8037f3fe71e872c" ns1:_="" ns2:_="" ns3:_="">
    <xsd:import namespace="http://schemas.microsoft.com/sharepoint/v3"/>
    <xsd:import namespace="0fc78e48-108e-461a-ae46-02f47517e845"/>
    <xsd:import namespace="4b69fdc6-e125-4dab-9eb8-429a94a3a8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78e48-108e-461a-ae46-02f47517e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69fdc6-e125-4dab-9eb8-429a94a3a8a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57e495b-c03a-4995-9279-fd14f4bc4ecd}" ma:internalName="TaxCatchAll" ma:showField="CatchAllData" ma:web="4b69fdc6-e125-4dab-9eb8-429a94a3a8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b69fdc6-e125-4dab-9eb8-429a94a3a8a2" xsi:nil="true"/>
    <lcf76f155ced4ddcb4097134ff3c332f xmlns="0fc78e48-108e-461a-ae46-02f47517e84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D85158-91D9-407C-8196-F8564E724062}"/>
</file>

<file path=customXml/itemProps2.xml><?xml version="1.0" encoding="utf-8"?>
<ds:datastoreItem xmlns:ds="http://schemas.openxmlformats.org/officeDocument/2006/customXml" ds:itemID="{2DE5D8B8-35DC-4D2E-9164-68F032D3BAB7}">
  <ds:schemaRefs>
    <ds:schemaRef ds:uri="http://schemas.openxmlformats.org/officeDocument/2006/bibliography"/>
  </ds:schemaRefs>
</ds:datastoreItem>
</file>

<file path=customXml/itemProps3.xml><?xml version="1.0" encoding="utf-8"?>
<ds:datastoreItem xmlns:ds="http://schemas.openxmlformats.org/officeDocument/2006/customXml" ds:itemID="{546C25FB-9871-440C-8F07-8E63D2C3DF5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21561830-62B4-418D-8A83-E35A895B60B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Educational meeting minutes.dotx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Frantz, Allyson (DEQ)</lastModifiedBy>
  <revision>525</revision>
  <dcterms:created xsi:type="dcterms:W3CDTF">2025-01-31T18:24:00.0000000Z</dcterms:created>
  <dcterms:modified xsi:type="dcterms:W3CDTF">2025-03-20T19:31:54.2901396Z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0x010100E3BBB7ACC31F2645959141775098E5F7</vt:lpwstr>
  </property>
  <property fmtid="{D5CDD505-2E9C-101B-9397-08002B2CF9AE}" pid="3" name="MediaServiceImageTags">
    <vt:lpwstr/>
  </property>
</Properties>
</file>