
<file path=[Content_Types].xml><?xml version="1.0" encoding="utf-8"?>
<Types xmlns="http://schemas.openxmlformats.org/package/2006/content-types">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4.jpg" ContentType="image/jpeg"/>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F21A31" w14:textId="7788E62F" w:rsidR="00C9270E" w:rsidRPr="009C1FBD" w:rsidRDefault="00115684" w:rsidP="00B009E1">
      <w:pPr>
        <w:pStyle w:val="Title"/>
        <w:rPr>
          <w:rFonts w:ascii="Arial Narrow" w:hAnsi="Arial Narrow" w:cs="Arial"/>
          <w:color w:val="auto"/>
          <w:sz w:val="36"/>
          <w:szCs w:val="36"/>
        </w:rPr>
      </w:pPr>
      <w:bookmarkStart w:id="0" w:name="_Hlk170466173"/>
      <w:bookmarkEnd w:id="0"/>
      <w:r w:rsidRPr="009C1FBD">
        <w:rPr>
          <w:rFonts w:ascii="Arial Narrow" w:hAnsi="Arial Narrow" w:cs="Arial"/>
          <w:color w:val="auto"/>
          <w:sz w:val="36"/>
          <w:szCs w:val="36"/>
        </w:rPr>
        <w:t xml:space="preserve">Benthic Stressor Analysis </w:t>
      </w:r>
      <w:r w:rsidR="00C2484D" w:rsidRPr="009C1FBD">
        <w:rPr>
          <w:rFonts w:ascii="Arial Narrow" w:hAnsi="Arial Narrow" w:cs="Arial"/>
          <w:color w:val="auto"/>
          <w:sz w:val="36"/>
          <w:szCs w:val="36"/>
        </w:rPr>
        <w:t>for Horsepen</w:t>
      </w:r>
      <w:r w:rsidR="00314206" w:rsidRPr="009C1FBD">
        <w:rPr>
          <w:rFonts w:ascii="Arial Narrow" w:hAnsi="Arial Narrow" w:cs="Arial"/>
          <w:color w:val="auto"/>
          <w:sz w:val="36"/>
          <w:szCs w:val="36"/>
        </w:rPr>
        <w:t>, Little Roanoke, and a UT to Spencer Creek in Charlotte County, Virginia</w:t>
      </w:r>
    </w:p>
    <w:p w14:paraId="75795F26" w14:textId="0763CEB5" w:rsidR="00F1233D" w:rsidRPr="00E67319" w:rsidRDefault="00F1233D" w:rsidP="00257ACB">
      <w:pPr>
        <w:pStyle w:val="NormalWeb"/>
        <w:spacing w:before="0" w:beforeAutospacing="0" w:after="0" w:afterAutospacing="0"/>
        <w:jc w:val="center"/>
        <w:rPr>
          <w:rFonts w:ascii="Arial Narrow" w:hAnsi="Arial Narrow" w:cs="Arial"/>
        </w:rPr>
      </w:pPr>
      <w:r w:rsidRPr="00E67319">
        <w:rPr>
          <w:rFonts w:ascii="Arial Narrow" w:hAnsi="Arial Narrow"/>
          <w:noProof/>
        </w:rPr>
        <w:drawing>
          <wp:inline distT="0" distB="0" distL="0" distR="0" wp14:anchorId="04F1ACED" wp14:editId="3EFFB9A6">
            <wp:extent cx="4595751" cy="6127668"/>
            <wp:effectExtent l="0" t="0" r="0" b="6985"/>
            <wp:docPr id="1168434993" name="Picture 1" descr="A picture containing a sycamore tree, leaning over horsepen creek, with a sonde strapped to it for continuous 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434993" name="Picture 1" descr="A picture containing a sycamore tree, leaning over horsepen creek, with a sonde strapped to it for continuous monitor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95751" cy="6127668"/>
                    </a:xfrm>
                    <a:prstGeom prst="rect">
                      <a:avLst/>
                    </a:prstGeom>
                    <a:noFill/>
                    <a:ln>
                      <a:noFill/>
                    </a:ln>
                  </pic:spPr>
                </pic:pic>
              </a:graphicData>
            </a:graphic>
          </wp:inline>
        </w:drawing>
      </w:r>
    </w:p>
    <w:p w14:paraId="21BB9E6B" w14:textId="158DCF89" w:rsidR="001F7256" w:rsidRPr="00E67319" w:rsidRDefault="005C21E5">
      <w:pPr>
        <w:rPr>
          <w:rFonts w:ascii="Arial Narrow" w:hAnsi="Arial Narrow" w:cs="Arial"/>
        </w:rPr>
      </w:pPr>
      <w:r>
        <w:rPr>
          <w:rFonts w:ascii="Arial Narrow" w:hAnsi="Arial Narrow" w:cs="Arial"/>
        </w:rPr>
        <w:t>December</w:t>
      </w:r>
      <w:r w:rsidR="001F7256" w:rsidRPr="00E67319">
        <w:rPr>
          <w:rFonts w:ascii="Arial Narrow" w:hAnsi="Arial Narrow" w:cs="Arial"/>
        </w:rPr>
        <w:t xml:space="preserve"> 2, 2024</w:t>
      </w:r>
    </w:p>
    <w:p w14:paraId="1CD79470" w14:textId="77777777" w:rsidR="001F7256" w:rsidRPr="00E67319" w:rsidRDefault="001F7256" w:rsidP="001F7256">
      <w:pPr>
        <w:spacing w:after="0"/>
        <w:rPr>
          <w:rFonts w:ascii="Arial Narrow" w:hAnsi="Arial Narrow" w:cs="Arial"/>
        </w:rPr>
      </w:pPr>
      <w:r w:rsidRPr="00E67319">
        <w:rPr>
          <w:rFonts w:ascii="Arial Narrow" w:hAnsi="Arial Narrow" w:cs="Arial"/>
        </w:rPr>
        <w:t>Prepared by:</w:t>
      </w:r>
    </w:p>
    <w:p w14:paraId="34331EDB" w14:textId="77777777" w:rsidR="001F7256" w:rsidRPr="00E67319" w:rsidRDefault="001F7256" w:rsidP="001F7256">
      <w:pPr>
        <w:spacing w:after="0"/>
        <w:rPr>
          <w:rFonts w:ascii="Arial Narrow" w:hAnsi="Arial Narrow" w:cs="Arial"/>
        </w:rPr>
      </w:pPr>
      <w:r w:rsidRPr="00E67319">
        <w:rPr>
          <w:rFonts w:ascii="Arial Narrow" w:hAnsi="Arial Narrow" w:cs="Arial"/>
        </w:rPr>
        <w:t xml:space="preserve">Virginia Department of </w:t>
      </w:r>
    </w:p>
    <w:p w14:paraId="133C1CFC" w14:textId="045461A8" w:rsidR="001F7256" w:rsidRPr="00E67319" w:rsidRDefault="001F7256" w:rsidP="001F7256">
      <w:pPr>
        <w:spacing w:after="0"/>
        <w:rPr>
          <w:rFonts w:ascii="Arial Narrow" w:eastAsia="Times New Roman" w:hAnsi="Arial Narrow" w:cs="Arial"/>
        </w:rPr>
      </w:pPr>
      <w:r w:rsidRPr="00E67319">
        <w:rPr>
          <w:rFonts w:ascii="Arial Narrow" w:hAnsi="Arial Narrow" w:cs="Arial"/>
        </w:rPr>
        <w:t>Environmental Quality</w:t>
      </w:r>
      <w:r w:rsidRPr="00E67319">
        <w:rPr>
          <w:rFonts w:ascii="Arial Narrow" w:hAnsi="Arial Narrow" w:cs="Arial"/>
        </w:rPr>
        <w:br w:type="page"/>
      </w:r>
    </w:p>
    <w:bookmarkStart w:id="1" w:name="_Toc184203708" w:displacedByCustomXml="next"/>
    <w:sdt>
      <w:sdtPr>
        <w:rPr>
          <w:rFonts w:asciiTheme="minorHAnsi" w:hAnsiTheme="minorHAnsi" w:cstheme="minorBidi"/>
          <w:b w:val="0"/>
          <w:bCs w:val="0"/>
          <w:sz w:val="24"/>
          <w:szCs w:val="24"/>
        </w:rPr>
        <w:id w:val="-327754062"/>
        <w:docPartObj>
          <w:docPartGallery w:val="Table of Contents"/>
          <w:docPartUnique/>
        </w:docPartObj>
      </w:sdtPr>
      <w:sdtEndPr>
        <w:rPr>
          <w:noProof/>
        </w:rPr>
      </w:sdtEndPr>
      <w:sdtContent>
        <w:p w14:paraId="39B81A6F" w14:textId="03DAA6C0" w:rsidR="009350F2" w:rsidRPr="006145E1" w:rsidRDefault="009350F2" w:rsidP="006F7A3A">
          <w:pPr>
            <w:pStyle w:val="Heading1"/>
            <w:ind w:firstLine="0"/>
          </w:pPr>
          <w:r w:rsidRPr="006145E1">
            <w:t>Table of Contents</w:t>
          </w:r>
          <w:bookmarkEnd w:id="1"/>
        </w:p>
        <w:p w14:paraId="22B8B2D3" w14:textId="71C4376A" w:rsidR="004905F3" w:rsidRDefault="009350F2">
          <w:pPr>
            <w:pStyle w:val="TOC1"/>
            <w:tabs>
              <w:tab w:val="right" w:leader="dot" w:pos="9350"/>
            </w:tabs>
            <w:rPr>
              <w:rFonts w:eastAsiaTheme="minorEastAsia"/>
              <w:noProof/>
              <w:kern w:val="2"/>
              <w14:ligatures w14:val="standardContextual"/>
            </w:rPr>
          </w:pPr>
          <w:r w:rsidRPr="006F7A3A">
            <w:rPr>
              <w:rFonts w:ascii="Arial Narrow" w:hAnsi="Arial Narrow"/>
            </w:rPr>
            <w:fldChar w:fldCharType="begin"/>
          </w:r>
          <w:r w:rsidRPr="006F7A3A">
            <w:rPr>
              <w:rFonts w:ascii="Arial Narrow" w:hAnsi="Arial Narrow"/>
            </w:rPr>
            <w:instrText xml:space="preserve"> TOC \o "1-3" \h \z \u </w:instrText>
          </w:r>
          <w:r w:rsidRPr="006F7A3A">
            <w:rPr>
              <w:rFonts w:ascii="Arial Narrow" w:hAnsi="Arial Narrow"/>
            </w:rPr>
            <w:fldChar w:fldCharType="separate"/>
          </w:r>
          <w:hyperlink w:anchor="_Toc184203708" w:history="1">
            <w:r w:rsidR="004905F3" w:rsidRPr="003471BC">
              <w:rPr>
                <w:rStyle w:val="Hyperlink"/>
                <w:color w:val="auto"/>
              </w:rPr>
              <w:t>Table of Contents</w:t>
            </w:r>
            <w:r w:rsidR="004905F3">
              <w:rPr>
                <w:noProof/>
                <w:webHidden/>
              </w:rPr>
              <w:tab/>
            </w:r>
            <w:r w:rsidR="004905F3">
              <w:rPr>
                <w:noProof/>
                <w:webHidden/>
              </w:rPr>
              <w:fldChar w:fldCharType="begin"/>
            </w:r>
            <w:r w:rsidR="004905F3">
              <w:rPr>
                <w:noProof/>
                <w:webHidden/>
              </w:rPr>
              <w:instrText xml:space="preserve"> PAGEREF _Toc184203708 \h </w:instrText>
            </w:r>
            <w:r w:rsidR="004905F3">
              <w:rPr>
                <w:noProof/>
                <w:webHidden/>
              </w:rPr>
            </w:r>
            <w:r w:rsidR="004905F3">
              <w:rPr>
                <w:noProof/>
                <w:webHidden/>
              </w:rPr>
              <w:fldChar w:fldCharType="separate"/>
            </w:r>
            <w:r w:rsidR="004905F3">
              <w:rPr>
                <w:noProof/>
                <w:webHidden/>
              </w:rPr>
              <w:t>2</w:t>
            </w:r>
            <w:r w:rsidR="004905F3">
              <w:rPr>
                <w:noProof/>
                <w:webHidden/>
              </w:rPr>
              <w:fldChar w:fldCharType="end"/>
            </w:r>
          </w:hyperlink>
        </w:p>
        <w:p w14:paraId="22B10439" w14:textId="28E2F145" w:rsidR="004905F3" w:rsidRDefault="004905F3">
          <w:pPr>
            <w:pStyle w:val="TOC2"/>
            <w:tabs>
              <w:tab w:val="right" w:leader="dot" w:pos="9350"/>
            </w:tabs>
            <w:rPr>
              <w:rFonts w:eastAsiaTheme="minorEastAsia"/>
              <w:noProof/>
              <w:kern w:val="2"/>
              <w14:ligatures w14:val="standardContextual"/>
            </w:rPr>
          </w:pPr>
          <w:hyperlink w:anchor="_Toc184203709" w:history="1">
            <w:r w:rsidRPr="003471BC">
              <w:rPr>
                <w:rStyle w:val="Hyperlink"/>
                <w:color w:val="auto"/>
              </w:rPr>
              <w:t>List of Tables</w:t>
            </w:r>
            <w:r>
              <w:rPr>
                <w:noProof/>
                <w:webHidden/>
              </w:rPr>
              <w:tab/>
            </w:r>
            <w:r>
              <w:rPr>
                <w:noProof/>
                <w:webHidden/>
              </w:rPr>
              <w:fldChar w:fldCharType="begin"/>
            </w:r>
            <w:r>
              <w:rPr>
                <w:noProof/>
                <w:webHidden/>
              </w:rPr>
              <w:instrText xml:space="preserve"> PAGEREF _Toc184203709 \h </w:instrText>
            </w:r>
            <w:r>
              <w:rPr>
                <w:noProof/>
                <w:webHidden/>
              </w:rPr>
            </w:r>
            <w:r>
              <w:rPr>
                <w:noProof/>
                <w:webHidden/>
              </w:rPr>
              <w:fldChar w:fldCharType="separate"/>
            </w:r>
            <w:r>
              <w:rPr>
                <w:noProof/>
                <w:webHidden/>
              </w:rPr>
              <w:t>4</w:t>
            </w:r>
            <w:r>
              <w:rPr>
                <w:noProof/>
                <w:webHidden/>
              </w:rPr>
              <w:fldChar w:fldCharType="end"/>
            </w:r>
          </w:hyperlink>
        </w:p>
        <w:p w14:paraId="7BFBC1B1" w14:textId="30BC43E5" w:rsidR="004905F3" w:rsidRDefault="004905F3">
          <w:pPr>
            <w:pStyle w:val="TOC2"/>
            <w:tabs>
              <w:tab w:val="right" w:leader="dot" w:pos="9350"/>
            </w:tabs>
            <w:rPr>
              <w:rFonts w:eastAsiaTheme="minorEastAsia"/>
              <w:noProof/>
              <w:kern w:val="2"/>
              <w14:ligatures w14:val="standardContextual"/>
            </w:rPr>
          </w:pPr>
          <w:hyperlink w:anchor="_Toc184203710" w:history="1">
            <w:r w:rsidRPr="003471BC">
              <w:rPr>
                <w:rStyle w:val="Hyperlink"/>
                <w:color w:val="auto"/>
              </w:rPr>
              <w:t>List of Figures</w:t>
            </w:r>
            <w:r>
              <w:rPr>
                <w:noProof/>
                <w:webHidden/>
              </w:rPr>
              <w:tab/>
            </w:r>
            <w:r>
              <w:rPr>
                <w:noProof/>
                <w:webHidden/>
              </w:rPr>
              <w:fldChar w:fldCharType="begin"/>
            </w:r>
            <w:r>
              <w:rPr>
                <w:noProof/>
                <w:webHidden/>
              </w:rPr>
              <w:instrText xml:space="preserve"> PAGEREF _Toc184203710 \h </w:instrText>
            </w:r>
            <w:r>
              <w:rPr>
                <w:noProof/>
                <w:webHidden/>
              </w:rPr>
            </w:r>
            <w:r>
              <w:rPr>
                <w:noProof/>
                <w:webHidden/>
              </w:rPr>
              <w:fldChar w:fldCharType="separate"/>
            </w:r>
            <w:r>
              <w:rPr>
                <w:noProof/>
                <w:webHidden/>
              </w:rPr>
              <w:t>6</w:t>
            </w:r>
            <w:r>
              <w:rPr>
                <w:noProof/>
                <w:webHidden/>
              </w:rPr>
              <w:fldChar w:fldCharType="end"/>
            </w:r>
          </w:hyperlink>
        </w:p>
        <w:p w14:paraId="04428BFB" w14:textId="73626B78" w:rsidR="004905F3" w:rsidRDefault="004905F3">
          <w:pPr>
            <w:pStyle w:val="TOC1"/>
            <w:tabs>
              <w:tab w:val="right" w:leader="dot" w:pos="9350"/>
            </w:tabs>
            <w:rPr>
              <w:rFonts w:eastAsiaTheme="minorEastAsia"/>
              <w:noProof/>
              <w:kern w:val="2"/>
              <w14:ligatures w14:val="standardContextual"/>
            </w:rPr>
          </w:pPr>
          <w:hyperlink w:anchor="_Toc184203711" w:history="1">
            <w:r w:rsidRPr="003471BC">
              <w:rPr>
                <w:rStyle w:val="Hyperlink"/>
                <w:color w:val="auto"/>
              </w:rPr>
              <w:t>CHAPTER 1: OVERVIEW</w:t>
            </w:r>
            <w:r>
              <w:rPr>
                <w:noProof/>
                <w:webHidden/>
              </w:rPr>
              <w:tab/>
            </w:r>
            <w:r>
              <w:rPr>
                <w:noProof/>
                <w:webHidden/>
              </w:rPr>
              <w:fldChar w:fldCharType="begin"/>
            </w:r>
            <w:r>
              <w:rPr>
                <w:noProof/>
                <w:webHidden/>
              </w:rPr>
              <w:instrText xml:space="preserve"> PAGEREF _Toc184203711 \h </w:instrText>
            </w:r>
            <w:r>
              <w:rPr>
                <w:noProof/>
                <w:webHidden/>
              </w:rPr>
            </w:r>
            <w:r>
              <w:rPr>
                <w:noProof/>
                <w:webHidden/>
              </w:rPr>
              <w:fldChar w:fldCharType="separate"/>
            </w:r>
            <w:r>
              <w:rPr>
                <w:noProof/>
                <w:webHidden/>
              </w:rPr>
              <w:t>9</w:t>
            </w:r>
            <w:r>
              <w:rPr>
                <w:noProof/>
                <w:webHidden/>
              </w:rPr>
              <w:fldChar w:fldCharType="end"/>
            </w:r>
          </w:hyperlink>
        </w:p>
        <w:p w14:paraId="0800C639" w14:textId="3B706584" w:rsidR="004905F3" w:rsidRDefault="004905F3">
          <w:pPr>
            <w:pStyle w:val="TOC2"/>
            <w:tabs>
              <w:tab w:val="right" w:leader="dot" w:pos="9350"/>
            </w:tabs>
            <w:rPr>
              <w:rFonts w:eastAsiaTheme="minorEastAsia"/>
              <w:noProof/>
              <w:kern w:val="2"/>
              <w14:ligatures w14:val="standardContextual"/>
            </w:rPr>
          </w:pPr>
          <w:hyperlink w:anchor="_Toc184203712" w:history="1">
            <w:r w:rsidRPr="003471BC">
              <w:rPr>
                <w:rStyle w:val="Hyperlink"/>
                <w:color w:val="auto"/>
              </w:rPr>
              <w:t>1.0 Introduction</w:t>
            </w:r>
            <w:r>
              <w:rPr>
                <w:noProof/>
                <w:webHidden/>
              </w:rPr>
              <w:tab/>
            </w:r>
            <w:r>
              <w:rPr>
                <w:noProof/>
                <w:webHidden/>
              </w:rPr>
              <w:fldChar w:fldCharType="begin"/>
            </w:r>
            <w:r>
              <w:rPr>
                <w:noProof/>
                <w:webHidden/>
              </w:rPr>
              <w:instrText xml:space="preserve"> PAGEREF _Toc184203712 \h </w:instrText>
            </w:r>
            <w:r>
              <w:rPr>
                <w:noProof/>
                <w:webHidden/>
              </w:rPr>
            </w:r>
            <w:r>
              <w:rPr>
                <w:noProof/>
                <w:webHidden/>
              </w:rPr>
              <w:fldChar w:fldCharType="separate"/>
            </w:r>
            <w:r>
              <w:rPr>
                <w:noProof/>
                <w:webHidden/>
              </w:rPr>
              <w:t>9</w:t>
            </w:r>
            <w:r>
              <w:rPr>
                <w:noProof/>
                <w:webHidden/>
              </w:rPr>
              <w:fldChar w:fldCharType="end"/>
            </w:r>
          </w:hyperlink>
        </w:p>
        <w:p w14:paraId="20C1285D" w14:textId="5624A530" w:rsidR="004905F3" w:rsidRDefault="004905F3">
          <w:pPr>
            <w:pStyle w:val="TOC2"/>
            <w:tabs>
              <w:tab w:val="right" w:leader="dot" w:pos="9350"/>
            </w:tabs>
            <w:rPr>
              <w:rFonts w:eastAsiaTheme="minorEastAsia"/>
              <w:noProof/>
              <w:kern w:val="2"/>
              <w14:ligatures w14:val="standardContextual"/>
            </w:rPr>
          </w:pPr>
          <w:hyperlink w:anchor="_Toc184203713" w:history="1">
            <w:r w:rsidRPr="003471BC">
              <w:rPr>
                <w:rStyle w:val="Hyperlink"/>
                <w:color w:val="auto"/>
              </w:rPr>
              <w:t>1.1 Applicable Water Quality Standards</w:t>
            </w:r>
            <w:r>
              <w:rPr>
                <w:noProof/>
                <w:webHidden/>
              </w:rPr>
              <w:tab/>
            </w:r>
            <w:r>
              <w:rPr>
                <w:noProof/>
                <w:webHidden/>
              </w:rPr>
              <w:fldChar w:fldCharType="begin"/>
            </w:r>
            <w:r>
              <w:rPr>
                <w:noProof/>
                <w:webHidden/>
              </w:rPr>
              <w:instrText xml:space="preserve"> PAGEREF _Toc184203713 \h </w:instrText>
            </w:r>
            <w:r>
              <w:rPr>
                <w:noProof/>
                <w:webHidden/>
              </w:rPr>
            </w:r>
            <w:r>
              <w:rPr>
                <w:noProof/>
                <w:webHidden/>
              </w:rPr>
              <w:fldChar w:fldCharType="separate"/>
            </w:r>
            <w:r>
              <w:rPr>
                <w:noProof/>
                <w:webHidden/>
              </w:rPr>
              <w:t>9</w:t>
            </w:r>
            <w:r>
              <w:rPr>
                <w:noProof/>
                <w:webHidden/>
              </w:rPr>
              <w:fldChar w:fldCharType="end"/>
            </w:r>
          </w:hyperlink>
        </w:p>
        <w:p w14:paraId="2D363F58" w14:textId="78C25E41" w:rsidR="004905F3" w:rsidRDefault="004905F3">
          <w:pPr>
            <w:pStyle w:val="TOC3"/>
            <w:tabs>
              <w:tab w:val="right" w:leader="dot" w:pos="9350"/>
            </w:tabs>
            <w:rPr>
              <w:rFonts w:eastAsiaTheme="minorEastAsia"/>
              <w:noProof/>
              <w:kern w:val="2"/>
              <w14:ligatures w14:val="standardContextual"/>
            </w:rPr>
          </w:pPr>
          <w:hyperlink w:anchor="_Toc184203714" w:history="1">
            <w:r w:rsidRPr="003471BC">
              <w:rPr>
                <w:rStyle w:val="Hyperlink"/>
                <w:color w:val="auto"/>
              </w:rPr>
              <w:t>1.1.2 Impairment Listing</w:t>
            </w:r>
            <w:r>
              <w:rPr>
                <w:noProof/>
                <w:webHidden/>
              </w:rPr>
              <w:tab/>
            </w:r>
            <w:r>
              <w:rPr>
                <w:noProof/>
                <w:webHidden/>
              </w:rPr>
              <w:fldChar w:fldCharType="begin"/>
            </w:r>
            <w:r>
              <w:rPr>
                <w:noProof/>
                <w:webHidden/>
              </w:rPr>
              <w:instrText xml:space="preserve"> PAGEREF _Toc184203714 \h </w:instrText>
            </w:r>
            <w:r>
              <w:rPr>
                <w:noProof/>
                <w:webHidden/>
              </w:rPr>
            </w:r>
            <w:r>
              <w:rPr>
                <w:noProof/>
                <w:webHidden/>
              </w:rPr>
              <w:fldChar w:fldCharType="separate"/>
            </w:r>
            <w:r>
              <w:rPr>
                <w:noProof/>
                <w:webHidden/>
              </w:rPr>
              <w:t>10</w:t>
            </w:r>
            <w:r>
              <w:rPr>
                <w:noProof/>
                <w:webHidden/>
              </w:rPr>
              <w:fldChar w:fldCharType="end"/>
            </w:r>
          </w:hyperlink>
        </w:p>
        <w:p w14:paraId="1528D85B" w14:textId="698CE0FF" w:rsidR="004905F3" w:rsidRDefault="004905F3">
          <w:pPr>
            <w:pStyle w:val="TOC2"/>
            <w:tabs>
              <w:tab w:val="right" w:leader="dot" w:pos="9350"/>
            </w:tabs>
            <w:rPr>
              <w:rFonts w:eastAsiaTheme="minorEastAsia"/>
              <w:noProof/>
              <w:kern w:val="2"/>
              <w14:ligatures w14:val="standardContextual"/>
            </w:rPr>
          </w:pPr>
          <w:hyperlink w:anchor="_Toc184203715" w:history="1">
            <w:r w:rsidRPr="003471BC">
              <w:rPr>
                <w:rStyle w:val="Hyperlink"/>
                <w:color w:val="auto"/>
              </w:rPr>
              <w:t>1.2 Watershed Characterization</w:t>
            </w:r>
            <w:r>
              <w:rPr>
                <w:noProof/>
                <w:webHidden/>
              </w:rPr>
              <w:tab/>
            </w:r>
            <w:r>
              <w:rPr>
                <w:noProof/>
                <w:webHidden/>
              </w:rPr>
              <w:fldChar w:fldCharType="begin"/>
            </w:r>
            <w:r>
              <w:rPr>
                <w:noProof/>
                <w:webHidden/>
              </w:rPr>
              <w:instrText xml:space="preserve"> PAGEREF _Toc184203715 \h </w:instrText>
            </w:r>
            <w:r>
              <w:rPr>
                <w:noProof/>
                <w:webHidden/>
              </w:rPr>
            </w:r>
            <w:r>
              <w:rPr>
                <w:noProof/>
                <w:webHidden/>
              </w:rPr>
              <w:fldChar w:fldCharType="separate"/>
            </w:r>
            <w:r>
              <w:rPr>
                <w:noProof/>
                <w:webHidden/>
              </w:rPr>
              <w:t>13</w:t>
            </w:r>
            <w:r>
              <w:rPr>
                <w:noProof/>
                <w:webHidden/>
              </w:rPr>
              <w:fldChar w:fldCharType="end"/>
            </w:r>
          </w:hyperlink>
        </w:p>
        <w:p w14:paraId="5B00D62D" w14:textId="0EAB426C" w:rsidR="004905F3" w:rsidRDefault="004905F3">
          <w:pPr>
            <w:pStyle w:val="TOC3"/>
            <w:tabs>
              <w:tab w:val="right" w:leader="dot" w:pos="9350"/>
            </w:tabs>
            <w:rPr>
              <w:rFonts w:eastAsiaTheme="minorEastAsia"/>
              <w:noProof/>
              <w:kern w:val="2"/>
              <w14:ligatures w14:val="standardContextual"/>
            </w:rPr>
          </w:pPr>
          <w:hyperlink w:anchor="_Toc184203716" w:history="1">
            <w:r w:rsidRPr="003471BC">
              <w:rPr>
                <w:rStyle w:val="Hyperlink"/>
                <w:color w:val="auto"/>
              </w:rPr>
              <w:t>1.2.1 Topography</w:t>
            </w:r>
            <w:r>
              <w:rPr>
                <w:noProof/>
                <w:webHidden/>
              </w:rPr>
              <w:tab/>
            </w:r>
            <w:r>
              <w:rPr>
                <w:noProof/>
                <w:webHidden/>
              </w:rPr>
              <w:fldChar w:fldCharType="begin"/>
            </w:r>
            <w:r>
              <w:rPr>
                <w:noProof/>
                <w:webHidden/>
              </w:rPr>
              <w:instrText xml:space="preserve"> PAGEREF _Toc184203716 \h </w:instrText>
            </w:r>
            <w:r>
              <w:rPr>
                <w:noProof/>
                <w:webHidden/>
              </w:rPr>
            </w:r>
            <w:r>
              <w:rPr>
                <w:noProof/>
                <w:webHidden/>
              </w:rPr>
              <w:fldChar w:fldCharType="separate"/>
            </w:r>
            <w:r>
              <w:rPr>
                <w:noProof/>
                <w:webHidden/>
              </w:rPr>
              <w:t>18</w:t>
            </w:r>
            <w:r>
              <w:rPr>
                <w:noProof/>
                <w:webHidden/>
              </w:rPr>
              <w:fldChar w:fldCharType="end"/>
            </w:r>
          </w:hyperlink>
        </w:p>
        <w:p w14:paraId="4A256240" w14:textId="0A26F37A" w:rsidR="004905F3" w:rsidRDefault="004905F3">
          <w:pPr>
            <w:pStyle w:val="TOC3"/>
            <w:tabs>
              <w:tab w:val="right" w:leader="dot" w:pos="9350"/>
            </w:tabs>
            <w:rPr>
              <w:rFonts w:eastAsiaTheme="minorEastAsia"/>
              <w:noProof/>
              <w:kern w:val="2"/>
              <w14:ligatures w14:val="standardContextual"/>
            </w:rPr>
          </w:pPr>
          <w:hyperlink w:anchor="_Toc184203717" w:history="1">
            <w:r w:rsidRPr="003471BC">
              <w:rPr>
                <w:rStyle w:val="Hyperlink"/>
                <w:color w:val="auto"/>
              </w:rPr>
              <w:t>1.2.2 Soils</w:t>
            </w:r>
            <w:r>
              <w:rPr>
                <w:noProof/>
                <w:webHidden/>
              </w:rPr>
              <w:tab/>
            </w:r>
            <w:r>
              <w:rPr>
                <w:noProof/>
                <w:webHidden/>
              </w:rPr>
              <w:fldChar w:fldCharType="begin"/>
            </w:r>
            <w:r>
              <w:rPr>
                <w:noProof/>
                <w:webHidden/>
              </w:rPr>
              <w:instrText xml:space="preserve"> PAGEREF _Toc184203717 \h </w:instrText>
            </w:r>
            <w:r>
              <w:rPr>
                <w:noProof/>
                <w:webHidden/>
              </w:rPr>
            </w:r>
            <w:r>
              <w:rPr>
                <w:noProof/>
                <w:webHidden/>
              </w:rPr>
              <w:fldChar w:fldCharType="separate"/>
            </w:r>
            <w:r>
              <w:rPr>
                <w:noProof/>
                <w:webHidden/>
              </w:rPr>
              <w:t>18</w:t>
            </w:r>
            <w:r>
              <w:rPr>
                <w:noProof/>
                <w:webHidden/>
              </w:rPr>
              <w:fldChar w:fldCharType="end"/>
            </w:r>
          </w:hyperlink>
        </w:p>
        <w:p w14:paraId="17370C4A" w14:textId="7373CE49" w:rsidR="004905F3" w:rsidRDefault="004905F3">
          <w:pPr>
            <w:pStyle w:val="TOC3"/>
            <w:tabs>
              <w:tab w:val="right" w:leader="dot" w:pos="9350"/>
            </w:tabs>
            <w:rPr>
              <w:rFonts w:eastAsiaTheme="minorEastAsia"/>
              <w:noProof/>
              <w:kern w:val="2"/>
              <w14:ligatures w14:val="standardContextual"/>
            </w:rPr>
          </w:pPr>
          <w:hyperlink w:anchor="_Toc184203718" w:history="1">
            <w:r w:rsidRPr="003471BC">
              <w:rPr>
                <w:rStyle w:val="Hyperlink"/>
                <w:color w:val="auto"/>
              </w:rPr>
              <w:t>1.2.3 Land Use</w:t>
            </w:r>
            <w:r>
              <w:rPr>
                <w:noProof/>
                <w:webHidden/>
              </w:rPr>
              <w:tab/>
            </w:r>
            <w:r>
              <w:rPr>
                <w:noProof/>
                <w:webHidden/>
              </w:rPr>
              <w:fldChar w:fldCharType="begin"/>
            </w:r>
            <w:r>
              <w:rPr>
                <w:noProof/>
                <w:webHidden/>
              </w:rPr>
              <w:instrText xml:space="preserve"> PAGEREF _Toc184203718 \h </w:instrText>
            </w:r>
            <w:r>
              <w:rPr>
                <w:noProof/>
                <w:webHidden/>
              </w:rPr>
            </w:r>
            <w:r>
              <w:rPr>
                <w:noProof/>
                <w:webHidden/>
              </w:rPr>
              <w:fldChar w:fldCharType="separate"/>
            </w:r>
            <w:r>
              <w:rPr>
                <w:noProof/>
                <w:webHidden/>
              </w:rPr>
              <w:t>23</w:t>
            </w:r>
            <w:r>
              <w:rPr>
                <w:noProof/>
                <w:webHidden/>
              </w:rPr>
              <w:fldChar w:fldCharType="end"/>
            </w:r>
          </w:hyperlink>
        </w:p>
        <w:p w14:paraId="35DF40F6" w14:textId="468C9C55" w:rsidR="004905F3" w:rsidRDefault="004905F3">
          <w:pPr>
            <w:pStyle w:val="TOC3"/>
            <w:tabs>
              <w:tab w:val="right" w:leader="dot" w:pos="9350"/>
            </w:tabs>
            <w:rPr>
              <w:rFonts w:eastAsiaTheme="minorEastAsia"/>
              <w:noProof/>
              <w:kern w:val="2"/>
              <w14:ligatures w14:val="standardContextual"/>
            </w:rPr>
          </w:pPr>
          <w:hyperlink w:anchor="_Toc184203719" w:history="1">
            <w:r w:rsidRPr="003471BC">
              <w:rPr>
                <w:rStyle w:val="Hyperlink"/>
                <w:color w:val="auto"/>
              </w:rPr>
              <w:t>1.2.4 Permitted Facilities</w:t>
            </w:r>
            <w:r>
              <w:rPr>
                <w:noProof/>
                <w:webHidden/>
              </w:rPr>
              <w:tab/>
            </w:r>
            <w:r>
              <w:rPr>
                <w:noProof/>
                <w:webHidden/>
              </w:rPr>
              <w:fldChar w:fldCharType="begin"/>
            </w:r>
            <w:r>
              <w:rPr>
                <w:noProof/>
                <w:webHidden/>
              </w:rPr>
              <w:instrText xml:space="preserve"> PAGEREF _Toc184203719 \h </w:instrText>
            </w:r>
            <w:r>
              <w:rPr>
                <w:noProof/>
                <w:webHidden/>
              </w:rPr>
            </w:r>
            <w:r>
              <w:rPr>
                <w:noProof/>
                <w:webHidden/>
              </w:rPr>
              <w:fldChar w:fldCharType="separate"/>
            </w:r>
            <w:r>
              <w:rPr>
                <w:noProof/>
                <w:webHidden/>
              </w:rPr>
              <w:t>29</w:t>
            </w:r>
            <w:r>
              <w:rPr>
                <w:noProof/>
                <w:webHidden/>
              </w:rPr>
              <w:fldChar w:fldCharType="end"/>
            </w:r>
          </w:hyperlink>
        </w:p>
        <w:p w14:paraId="50CBDB2F" w14:textId="6555EA4D" w:rsidR="004905F3" w:rsidRDefault="004905F3">
          <w:pPr>
            <w:pStyle w:val="TOC2"/>
            <w:tabs>
              <w:tab w:val="right" w:leader="dot" w:pos="9350"/>
            </w:tabs>
            <w:rPr>
              <w:rFonts w:eastAsiaTheme="minorEastAsia"/>
              <w:noProof/>
              <w:kern w:val="2"/>
              <w14:ligatures w14:val="standardContextual"/>
            </w:rPr>
          </w:pPr>
          <w:hyperlink w:anchor="_Toc184203720" w:history="1">
            <w:r w:rsidRPr="003471BC">
              <w:rPr>
                <w:rStyle w:val="Hyperlink"/>
                <w:color w:val="auto"/>
              </w:rPr>
              <w:t>1.3 Biological and Water Quality Data</w:t>
            </w:r>
            <w:r>
              <w:rPr>
                <w:noProof/>
                <w:webHidden/>
              </w:rPr>
              <w:tab/>
            </w:r>
            <w:r>
              <w:rPr>
                <w:noProof/>
                <w:webHidden/>
              </w:rPr>
              <w:fldChar w:fldCharType="begin"/>
            </w:r>
            <w:r>
              <w:rPr>
                <w:noProof/>
                <w:webHidden/>
              </w:rPr>
              <w:instrText xml:space="preserve"> PAGEREF _Toc184203720 \h </w:instrText>
            </w:r>
            <w:r>
              <w:rPr>
                <w:noProof/>
                <w:webHidden/>
              </w:rPr>
            </w:r>
            <w:r>
              <w:rPr>
                <w:noProof/>
                <w:webHidden/>
              </w:rPr>
              <w:fldChar w:fldCharType="separate"/>
            </w:r>
            <w:r>
              <w:rPr>
                <w:noProof/>
                <w:webHidden/>
              </w:rPr>
              <w:t>29</w:t>
            </w:r>
            <w:r>
              <w:rPr>
                <w:noProof/>
                <w:webHidden/>
              </w:rPr>
              <w:fldChar w:fldCharType="end"/>
            </w:r>
          </w:hyperlink>
        </w:p>
        <w:p w14:paraId="37A46E4B" w14:textId="3263F6FF" w:rsidR="004905F3" w:rsidRDefault="004905F3">
          <w:pPr>
            <w:pStyle w:val="TOC3"/>
            <w:tabs>
              <w:tab w:val="right" w:leader="dot" w:pos="9350"/>
            </w:tabs>
            <w:rPr>
              <w:rFonts w:eastAsiaTheme="minorEastAsia"/>
              <w:noProof/>
              <w:kern w:val="2"/>
              <w14:ligatures w14:val="standardContextual"/>
            </w:rPr>
          </w:pPr>
          <w:hyperlink w:anchor="_Toc184203721" w:history="1">
            <w:r w:rsidRPr="003471BC">
              <w:rPr>
                <w:rStyle w:val="Hyperlink"/>
                <w:color w:val="auto"/>
              </w:rPr>
              <w:t>1.3.0.1 Published Thresholds for Stressor Effects</w:t>
            </w:r>
            <w:r>
              <w:rPr>
                <w:noProof/>
                <w:webHidden/>
              </w:rPr>
              <w:tab/>
            </w:r>
            <w:r>
              <w:rPr>
                <w:noProof/>
                <w:webHidden/>
              </w:rPr>
              <w:fldChar w:fldCharType="begin"/>
            </w:r>
            <w:r>
              <w:rPr>
                <w:noProof/>
                <w:webHidden/>
              </w:rPr>
              <w:instrText xml:space="preserve"> PAGEREF _Toc184203721 \h </w:instrText>
            </w:r>
            <w:r>
              <w:rPr>
                <w:noProof/>
                <w:webHidden/>
              </w:rPr>
            </w:r>
            <w:r>
              <w:rPr>
                <w:noProof/>
                <w:webHidden/>
              </w:rPr>
              <w:fldChar w:fldCharType="separate"/>
            </w:r>
            <w:r>
              <w:rPr>
                <w:noProof/>
                <w:webHidden/>
              </w:rPr>
              <w:t>30</w:t>
            </w:r>
            <w:r>
              <w:rPr>
                <w:noProof/>
                <w:webHidden/>
              </w:rPr>
              <w:fldChar w:fldCharType="end"/>
            </w:r>
          </w:hyperlink>
        </w:p>
        <w:p w14:paraId="3A281361" w14:textId="65597899" w:rsidR="004905F3" w:rsidRDefault="004905F3">
          <w:pPr>
            <w:pStyle w:val="TOC3"/>
            <w:tabs>
              <w:tab w:val="right" w:leader="dot" w:pos="9350"/>
            </w:tabs>
            <w:rPr>
              <w:rFonts w:eastAsiaTheme="minorEastAsia"/>
              <w:noProof/>
              <w:kern w:val="2"/>
              <w14:ligatures w14:val="standardContextual"/>
            </w:rPr>
          </w:pPr>
          <w:hyperlink w:anchor="_Toc184203722" w:history="1">
            <w:r w:rsidRPr="003471BC">
              <w:rPr>
                <w:rStyle w:val="Hyperlink"/>
                <w:color w:val="auto"/>
              </w:rPr>
              <w:t>1.3.1 Biological Monitoring</w:t>
            </w:r>
            <w:r>
              <w:rPr>
                <w:noProof/>
                <w:webHidden/>
              </w:rPr>
              <w:tab/>
            </w:r>
            <w:r>
              <w:rPr>
                <w:noProof/>
                <w:webHidden/>
              </w:rPr>
              <w:fldChar w:fldCharType="begin"/>
            </w:r>
            <w:r>
              <w:rPr>
                <w:noProof/>
                <w:webHidden/>
              </w:rPr>
              <w:instrText xml:space="preserve"> PAGEREF _Toc184203722 \h </w:instrText>
            </w:r>
            <w:r>
              <w:rPr>
                <w:noProof/>
                <w:webHidden/>
              </w:rPr>
            </w:r>
            <w:r>
              <w:rPr>
                <w:noProof/>
                <w:webHidden/>
              </w:rPr>
              <w:fldChar w:fldCharType="separate"/>
            </w:r>
            <w:r>
              <w:rPr>
                <w:noProof/>
                <w:webHidden/>
              </w:rPr>
              <w:t>31</w:t>
            </w:r>
            <w:r>
              <w:rPr>
                <w:noProof/>
                <w:webHidden/>
              </w:rPr>
              <w:fldChar w:fldCharType="end"/>
            </w:r>
          </w:hyperlink>
        </w:p>
        <w:p w14:paraId="2E7C4BCD" w14:textId="6A2FD535" w:rsidR="004905F3" w:rsidRDefault="004905F3">
          <w:pPr>
            <w:pStyle w:val="TOC3"/>
            <w:tabs>
              <w:tab w:val="right" w:leader="dot" w:pos="9350"/>
            </w:tabs>
            <w:rPr>
              <w:rFonts w:eastAsiaTheme="minorEastAsia"/>
              <w:noProof/>
              <w:kern w:val="2"/>
              <w14:ligatures w14:val="standardContextual"/>
            </w:rPr>
          </w:pPr>
          <w:hyperlink w:anchor="_Toc184203723" w:history="1">
            <w:r w:rsidRPr="003471BC">
              <w:rPr>
                <w:rStyle w:val="Hyperlink"/>
                <w:color w:val="auto"/>
              </w:rPr>
              <w:t>1.3.1.1 Benthic Metrics and Community Composition</w:t>
            </w:r>
            <w:r>
              <w:rPr>
                <w:noProof/>
                <w:webHidden/>
              </w:rPr>
              <w:tab/>
            </w:r>
            <w:r>
              <w:rPr>
                <w:noProof/>
                <w:webHidden/>
              </w:rPr>
              <w:fldChar w:fldCharType="begin"/>
            </w:r>
            <w:r>
              <w:rPr>
                <w:noProof/>
                <w:webHidden/>
              </w:rPr>
              <w:instrText xml:space="preserve"> PAGEREF _Toc184203723 \h </w:instrText>
            </w:r>
            <w:r>
              <w:rPr>
                <w:noProof/>
                <w:webHidden/>
              </w:rPr>
            </w:r>
            <w:r>
              <w:rPr>
                <w:noProof/>
                <w:webHidden/>
              </w:rPr>
              <w:fldChar w:fldCharType="separate"/>
            </w:r>
            <w:r>
              <w:rPr>
                <w:noProof/>
                <w:webHidden/>
              </w:rPr>
              <w:t>35</w:t>
            </w:r>
            <w:r>
              <w:rPr>
                <w:noProof/>
                <w:webHidden/>
              </w:rPr>
              <w:fldChar w:fldCharType="end"/>
            </w:r>
          </w:hyperlink>
        </w:p>
        <w:p w14:paraId="7174CFF6" w14:textId="6FF48B39" w:rsidR="004905F3" w:rsidRDefault="004905F3">
          <w:pPr>
            <w:pStyle w:val="TOC3"/>
            <w:tabs>
              <w:tab w:val="right" w:leader="dot" w:pos="9350"/>
            </w:tabs>
            <w:rPr>
              <w:rFonts w:eastAsiaTheme="minorEastAsia"/>
              <w:noProof/>
              <w:kern w:val="2"/>
              <w14:ligatures w14:val="standardContextual"/>
            </w:rPr>
          </w:pPr>
          <w:hyperlink w:anchor="_Toc184203724" w:history="1">
            <w:r w:rsidRPr="003471BC">
              <w:rPr>
                <w:rStyle w:val="Hyperlink"/>
                <w:color w:val="auto"/>
              </w:rPr>
              <w:t>1.3.1.2 Biological Condition Gradient</w:t>
            </w:r>
            <w:r>
              <w:rPr>
                <w:noProof/>
                <w:webHidden/>
              </w:rPr>
              <w:tab/>
            </w:r>
            <w:r>
              <w:rPr>
                <w:noProof/>
                <w:webHidden/>
              </w:rPr>
              <w:fldChar w:fldCharType="begin"/>
            </w:r>
            <w:r>
              <w:rPr>
                <w:noProof/>
                <w:webHidden/>
              </w:rPr>
              <w:instrText xml:space="preserve"> PAGEREF _Toc184203724 \h </w:instrText>
            </w:r>
            <w:r>
              <w:rPr>
                <w:noProof/>
                <w:webHidden/>
              </w:rPr>
            </w:r>
            <w:r>
              <w:rPr>
                <w:noProof/>
                <w:webHidden/>
              </w:rPr>
              <w:fldChar w:fldCharType="separate"/>
            </w:r>
            <w:r>
              <w:rPr>
                <w:noProof/>
                <w:webHidden/>
              </w:rPr>
              <w:t>36</w:t>
            </w:r>
            <w:r>
              <w:rPr>
                <w:noProof/>
                <w:webHidden/>
              </w:rPr>
              <w:fldChar w:fldCharType="end"/>
            </w:r>
          </w:hyperlink>
        </w:p>
        <w:p w14:paraId="295AFE10" w14:textId="1547F245" w:rsidR="004905F3" w:rsidRDefault="004905F3">
          <w:pPr>
            <w:pStyle w:val="TOC3"/>
            <w:tabs>
              <w:tab w:val="right" w:leader="dot" w:pos="9350"/>
            </w:tabs>
            <w:rPr>
              <w:rFonts w:eastAsiaTheme="minorEastAsia"/>
              <w:noProof/>
              <w:kern w:val="2"/>
              <w14:ligatures w14:val="standardContextual"/>
            </w:rPr>
          </w:pPr>
          <w:hyperlink w:anchor="_Toc184203725" w:history="1">
            <w:r w:rsidRPr="003471BC">
              <w:rPr>
                <w:rStyle w:val="Hyperlink"/>
                <w:color w:val="auto"/>
              </w:rPr>
              <w:t>1.3.1.3 Functional Feeding Groups</w:t>
            </w:r>
            <w:r>
              <w:rPr>
                <w:noProof/>
                <w:webHidden/>
              </w:rPr>
              <w:tab/>
            </w:r>
            <w:r>
              <w:rPr>
                <w:noProof/>
                <w:webHidden/>
              </w:rPr>
              <w:fldChar w:fldCharType="begin"/>
            </w:r>
            <w:r>
              <w:rPr>
                <w:noProof/>
                <w:webHidden/>
              </w:rPr>
              <w:instrText xml:space="preserve"> PAGEREF _Toc184203725 \h </w:instrText>
            </w:r>
            <w:r>
              <w:rPr>
                <w:noProof/>
                <w:webHidden/>
              </w:rPr>
            </w:r>
            <w:r>
              <w:rPr>
                <w:noProof/>
                <w:webHidden/>
              </w:rPr>
              <w:fldChar w:fldCharType="separate"/>
            </w:r>
            <w:r>
              <w:rPr>
                <w:noProof/>
                <w:webHidden/>
              </w:rPr>
              <w:t>38</w:t>
            </w:r>
            <w:r>
              <w:rPr>
                <w:noProof/>
                <w:webHidden/>
              </w:rPr>
              <w:fldChar w:fldCharType="end"/>
            </w:r>
          </w:hyperlink>
        </w:p>
        <w:p w14:paraId="22D182A8" w14:textId="7CEED23A" w:rsidR="004905F3" w:rsidRDefault="004905F3">
          <w:pPr>
            <w:pStyle w:val="TOC3"/>
            <w:tabs>
              <w:tab w:val="right" w:leader="dot" w:pos="9350"/>
            </w:tabs>
            <w:rPr>
              <w:rFonts w:eastAsiaTheme="minorEastAsia"/>
              <w:noProof/>
              <w:kern w:val="2"/>
              <w14:ligatures w14:val="standardContextual"/>
            </w:rPr>
          </w:pPr>
          <w:hyperlink w:anchor="_Toc184203726" w:history="1">
            <w:r w:rsidRPr="003471BC">
              <w:rPr>
                <w:rStyle w:val="Hyperlink"/>
                <w:color w:val="auto"/>
              </w:rPr>
              <w:t>1.3.2 Habitat Assessment</w:t>
            </w:r>
            <w:r>
              <w:rPr>
                <w:noProof/>
                <w:webHidden/>
              </w:rPr>
              <w:tab/>
            </w:r>
            <w:r>
              <w:rPr>
                <w:noProof/>
                <w:webHidden/>
              </w:rPr>
              <w:fldChar w:fldCharType="begin"/>
            </w:r>
            <w:r>
              <w:rPr>
                <w:noProof/>
                <w:webHidden/>
              </w:rPr>
              <w:instrText xml:space="preserve"> PAGEREF _Toc184203726 \h </w:instrText>
            </w:r>
            <w:r>
              <w:rPr>
                <w:noProof/>
                <w:webHidden/>
              </w:rPr>
            </w:r>
            <w:r>
              <w:rPr>
                <w:noProof/>
                <w:webHidden/>
              </w:rPr>
              <w:fldChar w:fldCharType="separate"/>
            </w:r>
            <w:r>
              <w:rPr>
                <w:noProof/>
                <w:webHidden/>
              </w:rPr>
              <w:t>40</w:t>
            </w:r>
            <w:r>
              <w:rPr>
                <w:noProof/>
                <w:webHidden/>
              </w:rPr>
              <w:fldChar w:fldCharType="end"/>
            </w:r>
          </w:hyperlink>
        </w:p>
        <w:p w14:paraId="5A8E2E83" w14:textId="1E5961B5" w:rsidR="004905F3" w:rsidRDefault="004905F3">
          <w:pPr>
            <w:pStyle w:val="TOC3"/>
            <w:tabs>
              <w:tab w:val="right" w:leader="dot" w:pos="9350"/>
            </w:tabs>
            <w:rPr>
              <w:rFonts w:eastAsiaTheme="minorEastAsia"/>
              <w:noProof/>
              <w:kern w:val="2"/>
              <w14:ligatures w14:val="standardContextual"/>
            </w:rPr>
          </w:pPr>
          <w:hyperlink w:anchor="_Toc184203727" w:history="1">
            <w:r w:rsidRPr="003471BC">
              <w:rPr>
                <w:rStyle w:val="Hyperlink"/>
                <w:color w:val="auto"/>
              </w:rPr>
              <w:t>1.3.3 Water Quality Data</w:t>
            </w:r>
            <w:r>
              <w:rPr>
                <w:noProof/>
                <w:webHidden/>
              </w:rPr>
              <w:tab/>
            </w:r>
            <w:r>
              <w:rPr>
                <w:noProof/>
                <w:webHidden/>
              </w:rPr>
              <w:fldChar w:fldCharType="begin"/>
            </w:r>
            <w:r>
              <w:rPr>
                <w:noProof/>
                <w:webHidden/>
              </w:rPr>
              <w:instrText xml:space="preserve"> PAGEREF _Toc184203727 \h </w:instrText>
            </w:r>
            <w:r>
              <w:rPr>
                <w:noProof/>
                <w:webHidden/>
              </w:rPr>
            </w:r>
            <w:r>
              <w:rPr>
                <w:noProof/>
                <w:webHidden/>
              </w:rPr>
              <w:fldChar w:fldCharType="separate"/>
            </w:r>
            <w:r>
              <w:rPr>
                <w:noProof/>
                <w:webHidden/>
              </w:rPr>
              <w:t>48</w:t>
            </w:r>
            <w:r>
              <w:rPr>
                <w:noProof/>
                <w:webHidden/>
              </w:rPr>
              <w:fldChar w:fldCharType="end"/>
            </w:r>
          </w:hyperlink>
        </w:p>
        <w:p w14:paraId="1B9B3C5F" w14:textId="609F7E3F" w:rsidR="004905F3" w:rsidRDefault="004905F3">
          <w:pPr>
            <w:pStyle w:val="TOC3"/>
            <w:tabs>
              <w:tab w:val="right" w:leader="dot" w:pos="9350"/>
            </w:tabs>
            <w:rPr>
              <w:rFonts w:eastAsiaTheme="minorEastAsia"/>
              <w:noProof/>
              <w:kern w:val="2"/>
              <w14:ligatures w14:val="standardContextual"/>
            </w:rPr>
          </w:pPr>
          <w:hyperlink w:anchor="_Toc184203728" w:history="1">
            <w:r w:rsidRPr="003471BC">
              <w:rPr>
                <w:rStyle w:val="Hyperlink"/>
                <w:color w:val="auto"/>
              </w:rPr>
              <w:t>1.3.3.1 Temperature</w:t>
            </w:r>
            <w:r>
              <w:rPr>
                <w:noProof/>
                <w:webHidden/>
              </w:rPr>
              <w:tab/>
            </w:r>
            <w:r>
              <w:rPr>
                <w:noProof/>
                <w:webHidden/>
              </w:rPr>
              <w:fldChar w:fldCharType="begin"/>
            </w:r>
            <w:r>
              <w:rPr>
                <w:noProof/>
                <w:webHidden/>
              </w:rPr>
              <w:instrText xml:space="preserve"> PAGEREF _Toc184203728 \h </w:instrText>
            </w:r>
            <w:r>
              <w:rPr>
                <w:noProof/>
                <w:webHidden/>
              </w:rPr>
            </w:r>
            <w:r>
              <w:rPr>
                <w:noProof/>
                <w:webHidden/>
              </w:rPr>
              <w:fldChar w:fldCharType="separate"/>
            </w:r>
            <w:r>
              <w:rPr>
                <w:noProof/>
                <w:webHidden/>
              </w:rPr>
              <w:t>49</w:t>
            </w:r>
            <w:r>
              <w:rPr>
                <w:noProof/>
                <w:webHidden/>
              </w:rPr>
              <w:fldChar w:fldCharType="end"/>
            </w:r>
          </w:hyperlink>
        </w:p>
        <w:p w14:paraId="2D67C7C1" w14:textId="0458181E" w:rsidR="004905F3" w:rsidRDefault="004905F3">
          <w:pPr>
            <w:pStyle w:val="TOC3"/>
            <w:tabs>
              <w:tab w:val="right" w:leader="dot" w:pos="9350"/>
            </w:tabs>
            <w:rPr>
              <w:rFonts w:eastAsiaTheme="minorEastAsia"/>
              <w:noProof/>
              <w:kern w:val="2"/>
              <w14:ligatures w14:val="standardContextual"/>
            </w:rPr>
          </w:pPr>
          <w:hyperlink w:anchor="_Toc184203729" w:history="1">
            <w:r w:rsidRPr="003471BC">
              <w:rPr>
                <w:rStyle w:val="Hyperlink"/>
                <w:color w:val="auto"/>
              </w:rPr>
              <w:t>1.3.3.2 pH</w:t>
            </w:r>
            <w:r>
              <w:rPr>
                <w:noProof/>
                <w:webHidden/>
              </w:rPr>
              <w:tab/>
            </w:r>
            <w:r>
              <w:rPr>
                <w:noProof/>
                <w:webHidden/>
              </w:rPr>
              <w:fldChar w:fldCharType="begin"/>
            </w:r>
            <w:r>
              <w:rPr>
                <w:noProof/>
                <w:webHidden/>
              </w:rPr>
              <w:instrText xml:space="preserve"> PAGEREF _Toc184203729 \h </w:instrText>
            </w:r>
            <w:r>
              <w:rPr>
                <w:noProof/>
                <w:webHidden/>
              </w:rPr>
            </w:r>
            <w:r>
              <w:rPr>
                <w:noProof/>
                <w:webHidden/>
              </w:rPr>
              <w:fldChar w:fldCharType="separate"/>
            </w:r>
            <w:r>
              <w:rPr>
                <w:noProof/>
                <w:webHidden/>
              </w:rPr>
              <w:t>51</w:t>
            </w:r>
            <w:r>
              <w:rPr>
                <w:noProof/>
                <w:webHidden/>
              </w:rPr>
              <w:fldChar w:fldCharType="end"/>
            </w:r>
          </w:hyperlink>
        </w:p>
        <w:p w14:paraId="0166F648" w14:textId="28157122" w:rsidR="004905F3" w:rsidRDefault="004905F3">
          <w:pPr>
            <w:pStyle w:val="TOC3"/>
            <w:tabs>
              <w:tab w:val="right" w:leader="dot" w:pos="9350"/>
            </w:tabs>
            <w:rPr>
              <w:rFonts w:eastAsiaTheme="minorEastAsia"/>
              <w:noProof/>
              <w:kern w:val="2"/>
              <w14:ligatures w14:val="standardContextual"/>
            </w:rPr>
          </w:pPr>
          <w:hyperlink w:anchor="_Toc184203730" w:history="1">
            <w:r w:rsidRPr="003471BC">
              <w:rPr>
                <w:rStyle w:val="Hyperlink"/>
                <w:color w:val="auto"/>
              </w:rPr>
              <w:t>1.3.3.3 Dissolved Oxygen</w:t>
            </w:r>
            <w:r>
              <w:rPr>
                <w:noProof/>
                <w:webHidden/>
              </w:rPr>
              <w:tab/>
            </w:r>
            <w:r>
              <w:rPr>
                <w:noProof/>
                <w:webHidden/>
              </w:rPr>
              <w:fldChar w:fldCharType="begin"/>
            </w:r>
            <w:r>
              <w:rPr>
                <w:noProof/>
                <w:webHidden/>
              </w:rPr>
              <w:instrText xml:space="preserve"> PAGEREF _Toc184203730 \h </w:instrText>
            </w:r>
            <w:r>
              <w:rPr>
                <w:noProof/>
                <w:webHidden/>
              </w:rPr>
            </w:r>
            <w:r>
              <w:rPr>
                <w:noProof/>
                <w:webHidden/>
              </w:rPr>
              <w:fldChar w:fldCharType="separate"/>
            </w:r>
            <w:r>
              <w:rPr>
                <w:noProof/>
                <w:webHidden/>
              </w:rPr>
              <w:t>53</w:t>
            </w:r>
            <w:r>
              <w:rPr>
                <w:noProof/>
                <w:webHidden/>
              </w:rPr>
              <w:fldChar w:fldCharType="end"/>
            </w:r>
          </w:hyperlink>
        </w:p>
        <w:p w14:paraId="6602E05A" w14:textId="1E5484C0" w:rsidR="004905F3" w:rsidRDefault="004905F3">
          <w:pPr>
            <w:pStyle w:val="TOC3"/>
            <w:tabs>
              <w:tab w:val="right" w:leader="dot" w:pos="9350"/>
            </w:tabs>
            <w:rPr>
              <w:rFonts w:eastAsiaTheme="minorEastAsia"/>
              <w:noProof/>
              <w:kern w:val="2"/>
              <w14:ligatures w14:val="standardContextual"/>
            </w:rPr>
          </w:pPr>
          <w:hyperlink w:anchor="_Toc184203731" w:history="1">
            <w:r w:rsidRPr="003471BC">
              <w:rPr>
                <w:rStyle w:val="Hyperlink"/>
                <w:color w:val="auto"/>
              </w:rPr>
              <w:t>1.3.3.4 Conductivity and Dissolved Solids</w:t>
            </w:r>
            <w:r>
              <w:rPr>
                <w:noProof/>
                <w:webHidden/>
              </w:rPr>
              <w:tab/>
            </w:r>
            <w:r>
              <w:rPr>
                <w:noProof/>
                <w:webHidden/>
              </w:rPr>
              <w:fldChar w:fldCharType="begin"/>
            </w:r>
            <w:r>
              <w:rPr>
                <w:noProof/>
                <w:webHidden/>
              </w:rPr>
              <w:instrText xml:space="preserve"> PAGEREF _Toc184203731 \h </w:instrText>
            </w:r>
            <w:r>
              <w:rPr>
                <w:noProof/>
                <w:webHidden/>
              </w:rPr>
            </w:r>
            <w:r>
              <w:rPr>
                <w:noProof/>
                <w:webHidden/>
              </w:rPr>
              <w:fldChar w:fldCharType="separate"/>
            </w:r>
            <w:r>
              <w:rPr>
                <w:noProof/>
                <w:webHidden/>
              </w:rPr>
              <w:t>56</w:t>
            </w:r>
            <w:r>
              <w:rPr>
                <w:noProof/>
                <w:webHidden/>
              </w:rPr>
              <w:fldChar w:fldCharType="end"/>
            </w:r>
          </w:hyperlink>
        </w:p>
        <w:p w14:paraId="1765BF61" w14:textId="61B0B76A" w:rsidR="004905F3" w:rsidRDefault="004905F3">
          <w:pPr>
            <w:pStyle w:val="TOC3"/>
            <w:tabs>
              <w:tab w:val="right" w:leader="dot" w:pos="9350"/>
            </w:tabs>
            <w:rPr>
              <w:rFonts w:eastAsiaTheme="minorEastAsia"/>
              <w:noProof/>
              <w:kern w:val="2"/>
              <w14:ligatures w14:val="standardContextual"/>
            </w:rPr>
          </w:pPr>
          <w:hyperlink w:anchor="_Toc184203732" w:history="1">
            <w:r w:rsidRPr="003471BC">
              <w:rPr>
                <w:rStyle w:val="Hyperlink"/>
                <w:color w:val="auto"/>
              </w:rPr>
              <w:t>1.3.3.5 Dissolved Ions</w:t>
            </w:r>
            <w:r>
              <w:rPr>
                <w:noProof/>
                <w:webHidden/>
              </w:rPr>
              <w:tab/>
            </w:r>
            <w:r>
              <w:rPr>
                <w:noProof/>
                <w:webHidden/>
              </w:rPr>
              <w:fldChar w:fldCharType="begin"/>
            </w:r>
            <w:r>
              <w:rPr>
                <w:noProof/>
                <w:webHidden/>
              </w:rPr>
              <w:instrText xml:space="preserve"> PAGEREF _Toc184203732 \h </w:instrText>
            </w:r>
            <w:r>
              <w:rPr>
                <w:noProof/>
                <w:webHidden/>
              </w:rPr>
            </w:r>
            <w:r>
              <w:rPr>
                <w:noProof/>
                <w:webHidden/>
              </w:rPr>
              <w:fldChar w:fldCharType="separate"/>
            </w:r>
            <w:r>
              <w:rPr>
                <w:noProof/>
                <w:webHidden/>
              </w:rPr>
              <w:t>58</w:t>
            </w:r>
            <w:r>
              <w:rPr>
                <w:noProof/>
                <w:webHidden/>
              </w:rPr>
              <w:fldChar w:fldCharType="end"/>
            </w:r>
          </w:hyperlink>
        </w:p>
        <w:p w14:paraId="356BB3A5" w14:textId="741167A0" w:rsidR="004905F3" w:rsidRDefault="004905F3">
          <w:pPr>
            <w:pStyle w:val="TOC3"/>
            <w:tabs>
              <w:tab w:val="right" w:leader="dot" w:pos="9350"/>
            </w:tabs>
            <w:rPr>
              <w:rFonts w:eastAsiaTheme="minorEastAsia"/>
              <w:noProof/>
              <w:kern w:val="2"/>
              <w14:ligatures w14:val="standardContextual"/>
            </w:rPr>
          </w:pPr>
          <w:hyperlink w:anchor="_Toc184203733" w:history="1">
            <w:r w:rsidRPr="003471BC">
              <w:rPr>
                <w:rStyle w:val="Hyperlink"/>
                <w:color w:val="auto"/>
              </w:rPr>
              <w:t>1.3.3.6 Nutrients</w:t>
            </w:r>
            <w:r>
              <w:rPr>
                <w:noProof/>
                <w:webHidden/>
              </w:rPr>
              <w:tab/>
            </w:r>
            <w:r>
              <w:rPr>
                <w:noProof/>
                <w:webHidden/>
              </w:rPr>
              <w:fldChar w:fldCharType="begin"/>
            </w:r>
            <w:r>
              <w:rPr>
                <w:noProof/>
                <w:webHidden/>
              </w:rPr>
              <w:instrText xml:space="preserve"> PAGEREF _Toc184203733 \h </w:instrText>
            </w:r>
            <w:r>
              <w:rPr>
                <w:noProof/>
                <w:webHidden/>
              </w:rPr>
            </w:r>
            <w:r>
              <w:rPr>
                <w:noProof/>
                <w:webHidden/>
              </w:rPr>
              <w:fldChar w:fldCharType="separate"/>
            </w:r>
            <w:r>
              <w:rPr>
                <w:noProof/>
                <w:webHidden/>
              </w:rPr>
              <w:t>62</w:t>
            </w:r>
            <w:r>
              <w:rPr>
                <w:noProof/>
                <w:webHidden/>
              </w:rPr>
              <w:fldChar w:fldCharType="end"/>
            </w:r>
          </w:hyperlink>
        </w:p>
        <w:p w14:paraId="7FD79EC0" w14:textId="0BCEC0EA" w:rsidR="004905F3" w:rsidRDefault="004905F3">
          <w:pPr>
            <w:pStyle w:val="TOC3"/>
            <w:tabs>
              <w:tab w:val="right" w:leader="dot" w:pos="9350"/>
            </w:tabs>
            <w:rPr>
              <w:rFonts w:eastAsiaTheme="minorEastAsia"/>
              <w:noProof/>
              <w:kern w:val="2"/>
              <w14:ligatures w14:val="standardContextual"/>
            </w:rPr>
          </w:pPr>
          <w:hyperlink w:anchor="_Toc184203734" w:history="1">
            <w:r w:rsidRPr="003471BC">
              <w:rPr>
                <w:rStyle w:val="Hyperlink"/>
                <w:color w:val="auto"/>
              </w:rPr>
              <w:t>1.3.3.7 Metals</w:t>
            </w:r>
            <w:r>
              <w:rPr>
                <w:noProof/>
                <w:webHidden/>
              </w:rPr>
              <w:tab/>
            </w:r>
            <w:r>
              <w:rPr>
                <w:noProof/>
                <w:webHidden/>
              </w:rPr>
              <w:fldChar w:fldCharType="begin"/>
            </w:r>
            <w:r>
              <w:rPr>
                <w:noProof/>
                <w:webHidden/>
              </w:rPr>
              <w:instrText xml:space="preserve"> PAGEREF _Toc184203734 \h </w:instrText>
            </w:r>
            <w:r>
              <w:rPr>
                <w:noProof/>
                <w:webHidden/>
              </w:rPr>
            </w:r>
            <w:r>
              <w:rPr>
                <w:noProof/>
                <w:webHidden/>
              </w:rPr>
              <w:fldChar w:fldCharType="separate"/>
            </w:r>
            <w:r>
              <w:rPr>
                <w:noProof/>
                <w:webHidden/>
              </w:rPr>
              <w:t>66</w:t>
            </w:r>
            <w:r>
              <w:rPr>
                <w:noProof/>
                <w:webHidden/>
              </w:rPr>
              <w:fldChar w:fldCharType="end"/>
            </w:r>
          </w:hyperlink>
        </w:p>
        <w:p w14:paraId="0DF2157A" w14:textId="450A974A" w:rsidR="004905F3" w:rsidRDefault="004905F3">
          <w:pPr>
            <w:pStyle w:val="TOC3"/>
            <w:tabs>
              <w:tab w:val="right" w:leader="dot" w:pos="9350"/>
            </w:tabs>
            <w:rPr>
              <w:rFonts w:eastAsiaTheme="minorEastAsia"/>
              <w:noProof/>
              <w:kern w:val="2"/>
              <w14:ligatures w14:val="standardContextual"/>
            </w:rPr>
          </w:pPr>
          <w:hyperlink w:anchor="_Toc184203735" w:history="1">
            <w:r w:rsidRPr="003471BC">
              <w:rPr>
                <w:rStyle w:val="Hyperlink"/>
                <w:color w:val="auto"/>
              </w:rPr>
              <w:t>1.3.3.8 Water Quality Regressions</w:t>
            </w:r>
            <w:r>
              <w:rPr>
                <w:noProof/>
                <w:webHidden/>
              </w:rPr>
              <w:tab/>
            </w:r>
            <w:r>
              <w:rPr>
                <w:noProof/>
                <w:webHidden/>
              </w:rPr>
              <w:fldChar w:fldCharType="begin"/>
            </w:r>
            <w:r>
              <w:rPr>
                <w:noProof/>
                <w:webHidden/>
              </w:rPr>
              <w:instrText xml:space="preserve"> PAGEREF _Toc184203735 \h </w:instrText>
            </w:r>
            <w:r>
              <w:rPr>
                <w:noProof/>
                <w:webHidden/>
              </w:rPr>
            </w:r>
            <w:r>
              <w:rPr>
                <w:noProof/>
                <w:webHidden/>
              </w:rPr>
              <w:fldChar w:fldCharType="separate"/>
            </w:r>
            <w:r>
              <w:rPr>
                <w:noProof/>
                <w:webHidden/>
              </w:rPr>
              <w:t>67</w:t>
            </w:r>
            <w:r>
              <w:rPr>
                <w:noProof/>
                <w:webHidden/>
              </w:rPr>
              <w:fldChar w:fldCharType="end"/>
            </w:r>
          </w:hyperlink>
        </w:p>
        <w:p w14:paraId="1B2EA830" w14:textId="6A07E665" w:rsidR="004905F3" w:rsidRDefault="004905F3">
          <w:pPr>
            <w:pStyle w:val="TOC1"/>
            <w:tabs>
              <w:tab w:val="right" w:leader="dot" w:pos="9350"/>
            </w:tabs>
            <w:rPr>
              <w:rFonts w:eastAsiaTheme="minorEastAsia"/>
              <w:noProof/>
              <w:kern w:val="2"/>
              <w14:ligatures w14:val="standardContextual"/>
            </w:rPr>
          </w:pPr>
          <w:hyperlink w:anchor="_Toc184203736" w:history="1">
            <w:r w:rsidRPr="003471BC">
              <w:rPr>
                <w:rStyle w:val="Hyperlink"/>
                <w:color w:val="auto"/>
              </w:rPr>
              <w:t>CHAPTER 2: STRESSOR IDENTIFICATION</w:t>
            </w:r>
            <w:r>
              <w:rPr>
                <w:noProof/>
                <w:webHidden/>
              </w:rPr>
              <w:tab/>
            </w:r>
            <w:r>
              <w:rPr>
                <w:noProof/>
                <w:webHidden/>
              </w:rPr>
              <w:fldChar w:fldCharType="begin"/>
            </w:r>
            <w:r>
              <w:rPr>
                <w:noProof/>
                <w:webHidden/>
              </w:rPr>
              <w:instrText xml:space="preserve"> PAGEREF _Toc184203736 \h </w:instrText>
            </w:r>
            <w:r>
              <w:rPr>
                <w:noProof/>
                <w:webHidden/>
              </w:rPr>
            </w:r>
            <w:r>
              <w:rPr>
                <w:noProof/>
                <w:webHidden/>
              </w:rPr>
              <w:fldChar w:fldCharType="separate"/>
            </w:r>
            <w:r>
              <w:rPr>
                <w:noProof/>
                <w:webHidden/>
              </w:rPr>
              <w:t>68</w:t>
            </w:r>
            <w:r>
              <w:rPr>
                <w:noProof/>
                <w:webHidden/>
              </w:rPr>
              <w:fldChar w:fldCharType="end"/>
            </w:r>
          </w:hyperlink>
        </w:p>
        <w:p w14:paraId="67F6FC1F" w14:textId="1551ADF3" w:rsidR="004905F3" w:rsidRDefault="004905F3">
          <w:pPr>
            <w:pStyle w:val="TOC2"/>
            <w:tabs>
              <w:tab w:val="right" w:leader="dot" w:pos="9350"/>
            </w:tabs>
            <w:rPr>
              <w:rFonts w:eastAsiaTheme="minorEastAsia"/>
              <w:noProof/>
              <w:kern w:val="2"/>
              <w14:ligatures w14:val="standardContextual"/>
            </w:rPr>
          </w:pPr>
          <w:hyperlink w:anchor="_Toc184203737" w:history="1">
            <w:r w:rsidRPr="003471BC">
              <w:rPr>
                <w:rStyle w:val="Hyperlink"/>
                <w:color w:val="auto"/>
              </w:rPr>
              <w:t>2.0 Causal Analysis</w:t>
            </w:r>
            <w:r>
              <w:rPr>
                <w:noProof/>
                <w:webHidden/>
              </w:rPr>
              <w:tab/>
            </w:r>
            <w:r>
              <w:rPr>
                <w:noProof/>
                <w:webHidden/>
              </w:rPr>
              <w:fldChar w:fldCharType="begin"/>
            </w:r>
            <w:r>
              <w:rPr>
                <w:noProof/>
                <w:webHidden/>
              </w:rPr>
              <w:instrText xml:space="preserve"> PAGEREF _Toc184203737 \h </w:instrText>
            </w:r>
            <w:r>
              <w:rPr>
                <w:noProof/>
                <w:webHidden/>
              </w:rPr>
            </w:r>
            <w:r>
              <w:rPr>
                <w:noProof/>
                <w:webHidden/>
              </w:rPr>
              <w:fldChar w:fldCharType="separate"/>
            </w:r>
            <w:r>
              <w:rPr>
                <w:noProof/>
                <w:webHidden/>
              </w:rPr>
              <w:t>68</w:t>
            </w:r>
            <w:r>
              <w:rPr>
                <w:noProof/>
                <w:webHidden/>
              </w:rPr>
              <w:fldChar w:fldCharType="end"/>
            </w:r>
          </w:hyperlink>
        </w:p>
        <w:p w14:paraId="0933246E" w14:textId="77A5DFDA" w:rsidR="004905F3" w:rsidRDefault="004905F3">
          <w:pPr>
            <w:pStyle w:val="TOC3"/>
            <w:tabs>
              <w:tab w:val="right" w:leader="dot" w:pos="9350"/>
            </w:tabs>
            <w:rPr>
              <w:rFonts w:eastAsiaTheme="minorEastAsia"/>
              <w:noProof/>
              <w:kern w:val="2"/>
              <w14:ligatures w14:val="standardContextual"/>
            </w:rPr>
          </w:pPr>
          <w:hyperlink w:anchor="_Toc184203738" w:history="1">
            <w:r w:rsidRPr="003471BC">
              <w:rPr>
                <w:rStyle w:val="Hyperlink"/>
                <w:color w:val="auto"/>
              </w:rPr>
              <w:t>2.1 Evidence scoring for spatial co-occurrence</w:t>
            </w:r>
            <w:r>
              <w:rPr>
                <w:noProof/>
                <w:webHidden/>
              </w:rPr>
              <w:tab/>
            </w:r>
            <w:r>
              <w:rPr>
                <w:noProof/>
                <w:webHidden/>
              </w:rPr>
              <w:fldChar w:fldCharType="begin"/>
            </w:r>
            <w:r>
              <w:rPr>
                <w:noProof/>
                <w:webHidden/>
              </w:rPr>
              <w:instrText xml:space="preserve"> PAGEREF _Toc184203738 \h </w:instrText>
            </w:r>
            <w:r>
              <w:rPr>
                <w:noProof/>
                <w:webHidden/>
              </w:rPr>
            </w:r>
            <w:r>
              <w:rPr>
                <w:noProof/>
                <w:webHidden/>
              </w:rPr>
              <w:fldChar w:fldCharType="separate"/>
            </w:r>
            <w:r>
              <w:rPr>
                <w:noProof/>
                <w:webHidden/>
              </w:rPr>
              <w:t>71</w:t>
            </w:r>
            <w:r>
              <w:rPr>
                <w:noProof/>
                <w:webHidden/>
              </w:rPr>
              <w:fldChar w:fldCharType="end"/>
            </w:r>
          </w:hyperlink>
        </w:p>
        <w:p w14:paraId="0A094A69" w14:textId="4FF34587" w:rsidR="004905F3" w:rsidRDefault="004905F3">
          <w:pPr>
            <w:pStyle w:val="TOC3"/>
            <w:tabs>
              <w:tab w:val="right" w:leader="dot" w:pos="9350"/>
            </w:tabs>
            <w:rPr>
              <w:rFonts w:eastAsiaTheme="minorEastAsia"/>
              <w:noProof/>
              <w:kern w:val="2"/>
              <w14:ligatures w14:val="standardContextual"/>
            </w:rPr>
          </w:pPr>
          <w:hyperlink w:anchor="_Toc184203739" w:history="1">
            <w:r w:rsidRPr="003471BC">
              <w:rPr>
                <w:rStyle w:val="Hyperlink"/>
                <w:color w:val="auto"/>
              </w:rPr>
              <w:t>2.2 Evidence scoring for temporal co-occurrence</w:t>
            </w:r>
            <w:r>
              <w:rPr>
                <w:noProof/>
                <w:webHidden/>
              </w:rPr>
              <w:tab/>
            </w:r>
            <w:r>
              <w:rPr>
                <w:noProof/>
                <w:webHidden/>
              </w:rPr>
              <w:fldChar w:fldCharType="begin"/>
            </w:r>
            <w:r>
              <w:rPr>
                <w:noProof/>
                <w:webHidden/>
              </w:rPr>
              <w:instrText xml:space="preserve"> PAGEREF _Toc184203739 \h </w:instrText>
            </w:r>
            <w:r>
              <w:rPr>
                <w:noProof/>
                <w:webHidden/>
              </w:rPr>
            </w:r>
            <w:r>
              <w:rPr>
                <w:noProof/>
                <w:webHidden/>
              </w:rPr>
              <w:fldChar w:fldCharType="separate"/>
            </w:r>
            <w:r>
              <w:rPr>
                <w:noProof/>
                <w:webHidden/>
              </w:rPr>
              <w:t>73</w:t>
            </w:r>
            <w:r>
              <w:rPr>
                <w:noProof/>
                <w:webHidden/>
              </w:rPr>
              <w:fldChar w:fldCharType="end"/>
            </w:r>
          </w:hyperlink>
        </w:p>
        <w:p w14:paraId="21784556" w14:textId="0C27CF2C" w:rsidR="004905F3" w:rsidRDefault="004905F3">
          <w:pPr>
            <w:pStyle w:val="TOC3"/>
            <w:tabs>
              <w:tab w:val="right" w:leader="dot" w:pos="9350"/>
            </w:tabs>
            <w:rPr>
              <w:rFonts w:eastAsiaTheme="minorEastAsia"/>
              <w:noProof/>
              <w:kern w:val="2"/>
              <w14:ligatures w14:val="standardContextual"/>
            </w:rPr>
          </w:pPr>
          <w:hyperlink w:anchor="_Toc184203740" w:history="1">
            <w:r w:rsidRPr="003471BC">
              <w:rPr>
                <w:rStyle w:val="Hyperlink"/>
                <w:color w:val="auto"/>
              </w:rPr>
              <w:t>2.3 Evidence scoring for causal pathways and mechanistically plausible cause</w:t>
            </w:r>
            <w:r>
              <w:rPr>
                <w:noProof/>
                <w:webHidden/>
              </w:rPr>
              <w:tab/>
            </w:r>
            <w:r>
              <w:rPr>
                <w:noProof/>
                <w:webHidden/>
              </w:rPr>
              <w:fldChar w:fldCharType="begin"/>
            </w:r>
            <w:r>
              <w:rPr>
                <w:noProof/>
                <w:webHidden/>
              </w:rPr>
              <w:instrText xml:space="preserve"> PAGEREF _Toc184203740 \h </w:instrText>
            </w:r>
            <w:r>
              <w:rPr>
                <w:noProof/>
                <w:webHidden/>
              </w:rPr>
            </w:r>
            <w:r>
              <w:rPr>
                <w:noProof/>
                <w:webHidden/>
              </w:rPr>
              <w:fldChar w:fldCharType="separate"/>
            </w:r>
            <w:r>
              <w:rPr>
                <w:noProof/>
                <w:webHidden/>
              </w:rPr>
              <w:t>77</w:t>
            </w:r>
            <w:r>
              <w:rPr>
                <w:noProof/>
                <w:webHidden/>
              </w:rPr>
              <w:fldChar w:fldCharType="end"/>
            </w:r>
          </w:hyperlink>
        </w:p>
        <w:p w14:paraId="1E08A7A5" w14:textId="1C0F61C7" w:rsidR="004905F3" w:rsidRDefault="004905F3">
          <w:pPr>
            <w:pStyle w:val="TOC3"/>
            <w:tabs>
              <w:tab w:val="right" w:leader="dot" w:pos="9350"/>
            </w:tabs>
            <w:rPr>
              <w:rFonts w:eastAsiaTheme="minorEastAsia"/>
              <w:noProof/>
              <w:kern w:val="2"/>
              <w14:ligatures w14:val="standardContextual"/>
            </w:rPr>
          </w:pPr>
          <w:hyperlink w:anchor="_Toc184203741" w:history="1">
            <w:r w:rsidRPr="003471BC">
              <w:rPr>
                <w:rStyle w:val="Hyperlink"/>
                <w:color w:val="auto"/>
              </w:rPr>
              <w:t>2.4 Evidence scoring for stressor-response relationships from the field and other field studies</w:t>
            </w:r>
            <w:r>
              <w:rPr>
                <w:noProof/>
                <w:webHidden/>
              </w:rPr>
              <w:tab/>
            </w:r>
            <w:r>
              <w:rPr>
                <w:noProof/>
                <w:webHidden/>
              </w:rPr>
              <w:fldChar w:fldCharType="begin"/>
            </w:r>
            <w:r>
              <w:rPr>
                <w:noProof/>
                <w:webHidden/>
              </w:rPr>
              <w:instrText xml:space="preserve"> PAGEREF _Toc184203741 \h </w:instrText>
            </w:r>
            <w:r>
              <w:rPr>
                <w:noProof/>
                <w:webHidden/>
              </w:rPr>
            </w:r>
            <w:r>
              <w:rPr>
                <w:noProof/>
                <w:webHidden/>
              </w:rPr>
              <w:fldChar w:fldCharType="separate"/>
            </w:r>
            <w:r>
              <w:rPr>
                <w:noProof/>
                <w:webHidden/>
              </w:rPr>
              <w:t>83</w:t>
            </w:r>
            <w:r>
              <w:rPr>
                <w:noProof/>
                <w:webHidden/>
              </w:rPr>
              <w:fldChar w:fldCharType="end"/>
            </w:r>
          </w:hyperlink>
        </w:p>
        <w:p w14:paraId="4D142FA5" w14:textId="09539A34" w:rsidR="004905F3" w:rsidRDefault="004905F3">
          <w:pPr>
            <w:pStyle w:val="TOC3"/>
            <w:tabs>
              <w:tab w:val="right" w:leader="dot" w:pos="9350"/>
            </w:tabs>
            <w:rPr>
              <w:rFonts w:eastAsiaTheme="minorEastAsia"/>
              <w:noProof/>
              <w:kern w:val="2"/>
              <w14:ligatures w14:val="standardContextual"/>
            </w:rPr>
          </w:pPr>
          <w:hyperlink w:anchor="_Toc184203742" w:history="1">
            <w:r w:rsidRPr="003471BC">
              <w:rPr>
                <w:rStyle w:val="Hyperlink"/>
                <w:color w:val="auto"/>
              </w:rPr>
              <w:t>2.5 Evidence scoring for symptoms</w:t>
            </w:r>
            <w:r>
              <w:rPr>
                <w:noProof/>
                <w:webHidden/>
              </w:rPr>
              <w:tab/>
            </w:r>
            <w:r>
              <w:rPr>
                <w:noProof/>
                <w:webHidden/>
              </w:rPr>
              <w:fldChar w:fldCharType="begin"/>
            </w:r>
            <w:r>
              <w:rPr>
                <w:noProof/>
                <w:webHidden/>
              </w:rPr>
              <w:instrText xml:space="preserve"> PAGEREF _Toc184203742 \h </w:instrText>
            </w:r>
            <w:r>
              <w:rPr>
                <w:noProof/>
                <w:webHidden/>
              </w:rPr>
            </w:r>
            <w:r>
              <w:rPr>
                <w:noProof/>
                <w:webHidden/>
              </w:rPr>
              <w:fldChar w:fldCharType="separate"/>
            </w:r>
            <w:r>
              <w:rPr>
                <w:noProof/>
                <w:webHidden/>
              </w:rPr>
              <w:t>90</w:t>
            </w:r>
            <w:r>
              <w:rPr>
                <w:noProof/>
                <w:webHidden/>
              </w:rPr>
              <w:fldChar w:fldCharType="end"/>
            </w:r>
          </w:hyperlink>
        </w:p>
        <w:p w14:paraId="1A74AA74" w14:textId="7871EDD5" w:rsidR="004905F3" w:rsidRDefault="004905F3">
          <w:pPr>
            <w:pStyle w:val="TOC3"/>
            <w:tabs>
              <w:tab w:val="right" w:leader="dot" w:pos="9350"/>
            </w:tabs>
            <w:rPr>
              <w:rFonts w:eastAsiaTheme="minorEastAsia"/>
              <w:noProof/>
              <w:kern w:val="2"/>
              <w14:ligatures w14:val="standardContextual"/>
            </w:rPr>
          </w:pPr>
          <w:hyperlink w:anchor="_Toc184203743" w:history="1">
            <w:r w:rsidRPr="003471BC">
              <w:rPr>
                <w:rStyle w:val="Hyperlink"/>
                <w:color w:val="auto"/>
              </w:rPr>
              <w:t>2.6 Scoring for consistency of evidence</w:t>
            </w:r>
            <w:r>
              <w:rPr>
                <w:noProof/>
                <w:webHidden/>
              </w:rPr>
              <w:tab/>
            </w:r>
            <w:r>
              <w:rPr>
                <w:noProof/>
                <w:webHidden/>
              </w:rPr>
              <w:fldChar w:fldCharType="begin"/>
            </w:r>
            <w:r>
              <w:rPr>
                <w:noProof/>
                <w:webHidden/>
              </w:rPr>
              <w:instrText xml:space="preserve"> PAGEREF _Toc184203743 \h </w:instrText>
            </w:r>
            <w:r>
              <w:rPr>
                <w:noProof/>
                <w:webHidden/>
              </w:rPr>
            </w:r>
            <w:r>
              <w:rPr>
                <w:noProof/>
                <w:webHidden/>
              </w:rPr>
              <w:fldChar w:fldCharType="separate"/>
            </w:r>
            <w:r>
              <w:rPr>
                <w:noProof/>
                <w:webHidden/>
              </w:rPr>
              <w:t>94</w:t>
            </w:r>
            <w:r>
              <w:rPr>
                <w:noProof/>
                <w:webHidden/>
              </w:rPr>
              <w:fldChar w:fldCharType="end"/>
            </w:r>
          </w:hyperlink>
        </w:p>
        <w:p w14:paraId="08BBF1FF" w14:textId="5EFC195B" w:rsidR="004905F3" w:rsidRDefault="004905F3">
          <w:pPr>
            <w:pStyle w:val="TOC3"/>
            <w:tabs>
              <w:tab w:val="right" w:leader="dot" w:pos="9350"/>
            </w:tabs>
            <w:rPr>
              <w:rFonts w:eastAsiaTheme="minorEastAsia"/>
              <w:noProof/>
              <w:kern w:val="2"/>
              <w14:ligatures w14:val="standardContextual"/>
            </w:rPr>
          </w:pPr>
          <w:hyperlink w:anchor="_Toc184203744" w:history="1">
            <w:r w:rsidRPr="003471BC">
              <w:rPr>
                <w:rStyle w:val="Hyperlink"/>
                <w:color w:val="auto"/>
              </w:rPr>
              <w:t>2.7 Summary of the evidence</w:t>
            </w:r>
            <w:r>
              <w:rPr>
                <w:noProof/>
                <w:webHidden/>
              </w:rPr>
              <w:tab/>
            </w:r>
            <w:r>
              <w:rPr>
                <w:noProof/>
                <w:webHidden/>
              </w:rPr>
              <w:fldChar w:fldCharType="begin"/>
            </w:r>
            <w:r>
              <w:rPr>
                <w:noProof/>
                <w:webHidden/>
              </w:rPr>
              <w:instrText xml:space="preserve"> PAGEREF _Toc184203744 \h </w:instrText>
            </w:r>
            <w:r>
              <w:rPr>
                <w:noProof/>
                <w:webHidden/>
              </w:rPr>
            </w:r>
            <w:r>
              <w:rPr>
                <w:noProof/>
                <w:webHidden/>
              </w:rPr>
              <w:fldChar w:fldCharType="separate"/>
            </w:r>
            <w:r>
              <w:rPr>
                <w:noProof/>
                <w:webHidden/>
              </w:rPr>
              <w:t>97</w:t>
            </w:r>
            <w:r>
              <w:rPr>
                <w:noProof/>
                <w:webHidden/>
              </w:rPr>
              <w:fldChar w:fldCharType="end"/>
            </w:r>
          </w:hyperlink>
        </w:p>
        <w:p w14:paraId="2D3F6C8D" w14:textId="28F43090" w:rsidR="004905F3" w:rsidRDefault="004905F3">
          <w:pPr>
            <w:pStyle w:val="TOC3"/>
            <w:tabs>
              <w:tab w:val="right" w:leader="dot" w:pos="9350"/>
            </w:tabs>
            <w:rPr>
              <w:rFonts w:eastAsiaTheme="minorEastAsia"/>
              <w:noProof/>
              <w:kern w:val="2"/>
              <w14:ligatures w14:val="standardContextual"/>
            </w:rPr>
          </w:pPr>
          <w:hyperlink w:anchor="_Toc184203745" w:history="1">
            <w:r w:rsidRPr="003471BC">
              <w:rPr>
                <w:rStyle w:val="Hyperlink"/>
                <w:color w:val="auto"/>
              </w:rPr>
              <w:t>2.7.1 Contributing Factors</w:t>
            </w:r>
            <w:r>
              <w:rPr>
                <w:noProof/>
                <w:webHidden/>
              </w:rPr>
              <w:tab/>
            </w:r>
            <w:r>
              <w:rPr>
                <w:noProof/>
                <w:webHidden/>
              </w:rPr>
              <w:fldChar w:fldCharType="begin"/>
            </w:r>
            <w:r>
              <w:rPr>
                <w:noProof/>
                <w:webHidden/>
              </w:rPr>
              <w:instrText xml:space="preserve"> PAGEREF _Toc184203745 \h </w:instrText>
            </w:r>
            <w:r>
              <w:rPr>
                <w:noProof/>
                <w:webHidden/>
              </w:rPr>
            </w:r>
            <w:r>
              <w:rPr>
                <w:noProof/>
                <w:webHidden/>
              </w:rPr>
              <w:fldChar w:fldCharType="separate"/>
            </w:r>
            <w:r>
              <w:rPr>
                <w:noProof/>
                <w:webHidden/>
              </w:rPr>
              <w:t>98</w:t>
            </w:r>
            <w:r>
              <w:rPr>
                <w:noProof/>
                <w:webHidden/>
              </w:rPr>
              <w:fldChar w:fldCharType="end"/>
            </w:r>
          </w:hyperlink>
        </w:p>
        <w:p w14:paraId="75341770" w14:textId="43907FE8" w:rsidR="004905F3" w:rsidRDefault="004905F3">
          <w:pPr>
            <w:pStyle w:val="TOC3"/>
            <w:tabs>
              <w:tab w:val="right" w:leader="dot" w:pos="9350"/>
            </w:tabs>
            <w:rPr>
              <w:rFonts w:eastAsiaTheme="minorEastAsia"/>
              <w:noProof/>
              <w:kern w:val="2"/>
              <w14:ligatures w14:val="standardContextual"/>
            </w:rPr>
          </w:pPr>
          <w:hyperlink w:anchor="_Toc184203746" w:history="1">
            <w:r w:rsidRPr="003471BC">
              <w:rPr>
                <w:rStyle w:val="Hyperlink"/>
                <w:color w:val="auto"/>
              </w:rPr>
              <w:t>2.8 TMDL Target Pollutants</w:t>
            </w:r>
            <w:r>
              <w:rPr>
                <w:noProof/>
                <w:webHidden/>
              </w:rPr>
              <w:tab/>
            </w:r>
            <w:r>
              <w:rPr>
                <w:noProof/>
                <w:webHidden/>
              </w:rPr>
              <w:fldChar w:fldCharType="begin"/>
            </w:r>
            <w:r>
              <w:rPr>
                <w:noProof/>
                <w:webHidden/>
              </w:rPr>
              <w:instrText xml:space="preserve"> PAGEREF _Toc184203746 \h </w:instrText>
            </w:r>
            <w:r>
              <w:rPr>
                <w:noProof/>
                <w:webHidden/>
              </w:rPr>
            </w:r>
            <w:r>
              <w:rPr>
                <w:noProof/>
                <w:webHidden/>
              </w:rPr>
              <w:fldChar w:fldCharType="separate"/>
            </w:r>
            <w:r>
              <w:rPr>
                <w:noProof/>
                <w:webHidden/>
              </w:rPr>
              <w:t>99</w:t>
            </w:r>
            <w:r>
              <w:rPr>
                <w:noProof/>
                <w:webHidden/>
              </w:rPr>
              <w:fldChar w:fldCharType="end"/>
            </w:r>
          </w:hyperlink>
        </w:p>
        <w:p w14:paraId="6A74290F" w14:textId="4E06F547" w:rsidR="004905F3" w:rsidRDefault="004905F3">
          <w:pPr>
            <w:pStyle w:val="TOC1"/>
            <w:tabs>
              <w:tab w:val="right" w:leader="dot" w:pos="9350"/>
            </w:tabs>
            <w:rPr>
              <w:rFonts w:eastAsiaTheme="minorEastAsia"/>
              <w:noProof/>
              <w:kern w:val="2"/>
              <w14:ligatures w14:val="standardContextual"/>
            </w:rPr>
          </w:pPr>
          <w:hyperlink w:anchor="_Toc184203747" w:history="1">
            <w:r w:rsidRPr="003471BC">
              <w:rPr>
                <w:rStyle w:val="Hyperlink"/>
                <w:color w:val="auto"/>
              </w:rPr>
              <w:t>Works Cited:</w:t>
            </w:r>
            <w:r>
              <w:rPr>
                <w:noProof/>
                <w:webHidden/>
              </w:rPr>
              <w:tab/>
            </w:r>
            <w:r>
              <w:rPr>
                <w:noProof/>
                <w:webHidden/>
              </w:rPr>
              <w:fldChar w:fldCharType="begin"/>
            </w:r>
            <w:r>
              <w:rPr>
                <w:noProof/>
                <w:webHidden/>
              </w:rPr>
              <w:instrText xml:space="preserve"> PAGEREF _Toc184203747 \h </w:instrText>
            </w:r>
            <w:r>
              <w:rPr>
                <w:noProof/>
                <w:webHidden/>
              </w:rPr>
            </w:r>
            <w:r>
              <w:rPr>
                <w:noProof/>
                <w:webHidden/>
              </w:rPr>
              <w:fldChar w:fldCharType="separate"/>
            </w:r>
            <w:r>
              <w:rPr>
                <w:noProof/>
                <w:webHidden/>
              </w:rPr>
              <w:t>100</w:t>
            </w:r>
            <w:r>
              <w:rPr>
                <w:noProof/>
                <w:webHidden/>
              </w:rPr>
              <w:fldChar w:fldCharType="end"/>
            </w:r>
          </w:hyperlink>
        </w:p>
        <w:p w14:paraId="66DADB94" w14:textId="05580A95" w:rsidR="009350F2" w:rsidRPr="00E67319" w:rsidRDefault="009350F2">
          <w:pPr>
            <w:rPr>
              <w:rFonts w:ascii="Arial Narrow" w:hAnsi="Arial Narrow"/>
            </w:rPr>
          </w:pPr>
          <w:r w:rsidRPr="006F7A3A">
            <w:rPr>
              <w:rFonts w:ascii="Arial Narrow" w:hAnsi="Arial Narrow"/>
              <w:b/>
              <w:bCs/>
              <w:noProof/>
            </w:rPr>
            <w:fldChar w:fldCharType="end"/>
          </w:r>
        </w:p>
      </w:sdtContent>
    </w:sdt>
    <w:p w14:paraId="68C75E5A" w14:textId="77777777" w:rsidR="00D32E5D" w:rsidRDefault="00D32E5D">
      <w:pPr>
        <w:rPr>
          <w:rFonts w:ascii="Arial Narrow" w:hAnsi="Arial Narrow" w:cs="Arial"/>
          <w:b/>
          <w:bCs/>
          <w:sz w:val="28"/>
          <w:szCs w:val="28"/>
        </w:rPr>
      </w:pPr>
      <w:r>
        <w:br w:type="page"/>
      </w:r>
    </w:p>
    <w:p w14:paraId="7ABDEDCD" w14:textId="66F1E411" w:rsidR="006145E1" w:rsidRPr="006145E1" w:rsidRDefault="006145E1" w:rsidP="006145E1">
      <w:pPr>
        <w:pStyle w:val="Heading2"/>
        <w:ind w:firstLine="0"/>
      </w:pPr>
      <w:bookmarkStart w:id="2" w:name="_Toc184203709"/>
      <w:r w:rsidRPr="006145E1">
        <w:lastRenderedPageBreak/>
        <w:t>List of Tables</w:t>
      </w:r>
      <w:bookmarkEnd w:id="2"/>
    </w:p>
    <w:p w14:paraId="40FB5F3E" w14:textId="18B193EB" w:rsidR="0020395D" w:rsidRDefault="005B6889">
      <w:pPr>
        <w:pStyle w:val="TableofFigures"/>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\h \z \c "Table" </w:instrText>
      </w:r>
      <w:r>
        <w:fldChar w:fldCharType="separate"/>
      </w:r>
      <w:hyperlink w:anchor="_Toc184203612" w:history="1">
        <w:r w:rsidR="0020395D" w:rsidRPr="003471BC">
          <w:rPr>
            <w:rStyle w:val="Hyperlink"/>
            <w:color w:val="auto"/>
          </w:rPr>
          <w:t>Table 1. Horsepen Creek, Little Roanoke Creek, and the UT Spencer Creek impaired segments information from DEQ's 2022 303(d)/305(b) Integrated Report (VADEQ, 2022a) and details about the reference stream, Reedy Creek.</w:t>
        </w:r>
        <w:r w:rsidR="0020395D">
          <w:rPr>
            <w:noProof/>
            <w:webHidden/>
          </w:rPr>
          <w:tab/>
        </w:r>
        <w:r w:rsidR="0020395D">
          <w:rPr>
            <w:noProof/>
            <w:webHidden/>
          </w:rPr>
          <w:fldChar w:fldCharType="begin"/>
        </w:r>
        <w:r w:rsidR="0020395D">
          <w:rPr>
            <w:noProof/>
            <w:webHidden/>
          </w:rPr>
          <w:instrText xml:space="preserve"> PAGEREF _Toc184203612 \h </w:instrText>
        </w:r>
        <w:r w:rsidR="0020395D">
          <w:rPr>
            <w:noProof/>
            <w:webHidden/>
          </w:rPr>
        </w:r>
        <w:r w:rsidR="0020395D">
          <w:rPr>
            <w:noProof/>
            <w:webHidden/>
          </w:rPr>
          <w:fldChar w:fldCharType="separate"/>
        </w:r>
        <w:r w:rsidR="0020395D">
          <w:rPr>
            <w:noProof/>
            <w:webHidden/>
          </w:rPr>
          <w:t>11</w:t>
        </w:r>
        <w:r w:rsidR="0020395D">
          <w:rPr>
            <w:noProof/>
            <w:webHidden/>
          </w:rPr>
          <w:fldChar w:fldCharType="end"/>
        </w:r>
      </w:hyperlink>
    </w:p>
    <w:p w14:paraId="06819E00" w14:textId="6C8F79B8"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13" w:history="1">
        <w:r w:rsidRPr="003471BC">
          <w:rPr>
            <w:rStyle w:val="Hyperlink"/>
            <w:color w:val="auto"/>
          </w:rPr>
          <w:t>Table 2. Horsepen Creek, Little Roanoke Creek, and the UT Spencer Creek sampling stations and details about the type and quantity of samples taken.</w:t>
        </w:r>
        <w:r>
          <w:rPr>
            <w:noProof/>
            <w:webHidden/>
          </w:rPr>
          <w:tab/>
        </w:r>
        <w:r>
          <w:rPr>
            <w:noProof/>
            <w:webHidden/>
          </w:rPr>
          <w:fldChar w:fldCharType="begin"/>
        </w:r>
        <w:r>
          <w:rPr>
            <w:noProof/>
            <w:webHidden/>
          </w:rPr>
          <w:instrText xml:space="preserve"> PAGEREF _Toc184203613 \h </w:instrText>
        </w:r>
        <w:r>
          <w:rPr>
            <w:noProof/>
            <w:webHidden/>
          </w:rPr>
        </w:r>
        <w:r>
          <w:rPr>
            <w:noProof/>
            <w:webHidden/>
          </w:rPr>
          <w:fldChar w:fldCharType="separate"/>
        </w:r>
        <w:r>
          <w:rPr>
            <w:noProof/>
            <w:webHidden/>
          </w:rPr>
          <w:t>11</w:t>
        </w:r>
        <w:r>
          <w:rPr>
            <w:noProof/>
            <w:webHidden/>
          </w:rPr>
          <w:fldChar w:fldCharType="end"/>
        </w:r>
      </w:hyperlink>
    </w:p>
    <w:p w14:paraId="35971CA0" w14:textId="6FFA8234"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14" w:history="1">
        <w:r w:rsidRPr="003471BC">
          <w:rPr>
            <w:rStyle w:val="Hyperlink"/>
            <w:color w:val="auto"/>
          </w:rPr>
          <w:t>Table 3. Soil Hydrologic Group composition in impaired watersheds.</w:t>
        </w:r>
        <w:r>
          <w:rPr>
            <w:noProof/>
            <w:webHidden/>
          </w:rPr>
          <w:tab/>
        </w:r>
        <w:r>
          <w:rPr>
            <w:noProof/>
            <w:webHidden/>
          </w:rPr>
          <w:fldChar w:fldCharType="begin"/>
        </w:r>
        <w:r>
          <w:rPr>
            <w:noProof/>
            <w:webHidden/>
          </w:rPr>
          <w:instrText xml:space="preserve"> PAGEREF _Toc184203614 \h </w:instrText>
        </w:r>
        <w:r>
          <w:rPr>
            <w:noProof/>
            <w:webHidden/>
          </w:rPr>
        </w:r>
        <w:r>
          <w:rPr>
            <w:noProof/>
            <w:webHidden/>
          </w:rPr>
          <w:fldChar w:fldCharType="separate"/>
        </w:r>
        <w:r>
          <w:rPr>
            <w:noProof/>
            <w:webHidden/>
          </w:rPr>
          <w:t>18</w:t>
        </w:r>
        <w:r>
          <w:rPr>
            <w:noProof/>
            <w:webHidden/>
          </w:rPr>
          <w:fldChar w:fldCharType="end"/>
        </w:r>
      </w:hyperlink>
    </w:p>
    <w:p w14:paraId="0131E991" w14:textId="720ECC47"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15" w:history="1">
        <w:r w:rsidRPr="003471BC">
          <w:rPr>
            <w:rStyle w:val="Hyperlink"/>
            <w:color w:val="auto"/>
          </w:rPr>
          <w:t>Table 4. The percent of each type of land use in the Horsepen Creek, Little Roanoke Creek, UT to Spencer Creek watersheds (VGIN, 2015).</w:t>
        </w:r>
        <w:r>
          <w:rPr>
            <w:noProof/>
            <w:webHidden/>
          </w:rPr>
          <w:tab/>
        </w:r>
        <w:r>
          <w:rPr>
            <w:noProof/>
            <w:webHidden/>
          </w:rPr>
          <w:fldChar w:fldCharType="begin"/>
        </w:r>
        <w:r>
          <w:rPr>
            <w:noProof/>
            <w:webHidden/>
          </w:rPr>
          <w:instrText xml:space="preserve"> PAGEREF _Toc184203615 \h </w:instrText>
        </w:r>
        <w:r>
          <w:rPr>
            <w:noProof/>
            <w:webHidden/>
          </w:rPr>
        </w:r>
        <w:r>
          <w:rPr>
            <w:noProof/>
            <w:webHidden/>
          </w:rPr>
          <w:fldChar w:fldCharType="separate"/>
        </w:r>
        <w:r>
          <w:rPr>
            <w:noProof/>
            <w:webHidden/>
          </w:rPr>
          <w:t>27</w:t>
        </w:r>
        <w:r>
          <w:rPr>
            <w:noProof/>
            <w:webHidden/>
          </w:rPr>
          <w:fldChar w:fldCharType="end"/>
        </w:r>
      </w:hyperlink>
    </w:p>
    <w:p w14:paraId="72D9FF11" w14:textId="4DD2BFBF"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16" w:history="1">
        <w:r w:rsidRPr="003471BC">
          <w:rPr>
            <w:rStyle w:val="Hyperlink"/>
            <w:color w:val="auto"/>
          </w:rPr>
          <w:t>Table 5. The results of a 120-meter buffer created around the streams within the watershed to determine the land use occurring in the riparian area.</w:t>
        </w:r>
        <w:r>
          <w:rPr>
            <w:noProof/>
            <w:webHidden/>
          </w:rPr>
          <w:tab/>
        </w:r>
        <w:r>
          <w:rPr>
            <w:noProof/>
            <w:webHidden/>
          </w:rPr>
          <w:fldChar w:fldCharType="begin"/>
        </w:r>
        <w:r>
          <w:rPr>
            <w:noProof/>
            <w:webHidden/>
          </w:rPr>
          <w:instrText xml:space="preserve"> PAGEREF _Toc184203616 \h </w:instrText>
        </w:r>
        <w:r>
          <w:rPr>
            <w:noProof/>
            <w:webHidden/>
          </w:rPr>
        </w:r>
        <w:r>
          <w:rPr>
            <w:noProof/>
            <w:webHidden/>
          </w:rPr>
          <w:fldChar w:fldCharType="separate"/>
        </w:r>
        <w:r>
          <w:rPr>
            <w:noProof/>
            <w:webHidden/>
          </w:rPr>
          <w:t>28</w:t>
        </w:r>
        <w:r>
          <w:rPr>
            <w:noProof/>
            <w:webHidden/>
          </w:rPr>
          <w:fldChar w:fldCharType="end"/>
        </w:r>
      </w:hyperlink>
    </w:p>
    <w:p w14:paraId="301B3380" w14:textId="4A587001"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17" w:history="1">
        <w:r w:rsidRPr="003471BC">
          <w:rPr>
            <w:rStyle w:val="Hyperlink"/>
            <w:color w:val="auto"/>
          </w:rPr>
          <w:t>Table 6. Active permits within the impaired watersheds.</w:t>
        </w:r>
        <w:r>
          <w:rPr>
            <w:noProof/>
            <w:webHidden/>
          </w:rPr>
          <w:tab/>
        </w:r>
        <w:r>
          <w:rPr>
            <w:noProof/>
            <w:webHidden/>
          </w:rPr>
          <w:fldChar w:fldCharType="begin"/>
        </w:r>
        <w:r>
          <w:rPr>
            <w:noProof/>
            <w:webHidden/>
          </w:rPr>
          <w:instrText xml:space="preserve"> PAGEREF _Toc184203617 \h </w:instrText>
        </w:r>
        <w:r>
          <w:rPr>
            <w:noProof/>
            <w:webHidden/>
          </w:rPr>
        </w:r>
        <w:r>
          <w:rPr>
            <w:noProof/>
            <w:webHidden/>
          </w:rPr>
          <w:fldChar w:fldCharType="separate"/>
        </w:r>
        <w:r>
          <w:rPr>
            <w:noProof/>
            <w:webHidden/>
          </w:rPr>
          <w:t>29</w:t>
        </w:r>
        <w:r>
          <w:rPr>
            <w:noProof/>
            <w:webHidden/>
          </w:rPr>
          <w:fldChar w:fldCharType="end"/>
        </w:r>
      </w:hyperlink>
    </w:p>
    <w:p w14:paraId="1E939257" w14:textId="2CA0BA9E"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18" w:history="1">
        <w:r w:rsidRPr="003471BC">
          <w:rPr>
            <w:rStyle w:val="Hyperlink"/>
            <w:color w:val="auto"/>
          </w:rPr>
          <w:t>Table 7. Average VSCI scores for each impaired station and the reference station, as well as the average VSCI scores for each station within the 2024 assessment window (2017-2022), along with the minimum and maximum recorded scores.</w:t>
        </w:r>
        <w:r>
          <w:rPr>
            <w:noProof/>
            <w:webHidden/>
          </w:rPr>
          <w:tab/>
        </w:r>
        <w:r>
          <w:rPr>
            <w:noProof/>
            <w:webHidden/>
          </w:rPr>
          <w:fldChar w:fldCharType="begin"/>
        </w:r>
        <w:r>
          <w:rPr>
            <w:noProof/>
            <w:webHidden/>
          </w:rPr>
          <w:instrText xml:space="preserve"> PAGEREF _Toc184203618 \h </w:instrText>
        </w:r>
        <w:r>
          <w:rPr>
            <w:noProof/>
            <w:webHidden/>
          </w:rPr>
        </w:r>
        <w:r>
          <w:rPr>
            <w:noProof/>
            <w:webHidden/>
          </w:rPr>
          <w:fldChar w:fldCharType="separate"/>
        </w:r>
        <w:r>
          <w:rPr>
            <w:noProof/>
            <w:webHidden/>
          </w:rPr>
          <w:t>30</w:t>
        </w:r>
        <w:r>
          <w:rPr>
            <w:noProof/>
            <w:webHidden/>
          </w:rPr>
          <w:fldChar w:fldCharType="end"/>
        </w:r>
      </w:hyperlink>
    </w:p>
    <w:p w14:paraId="1E61C91B" w14:textId="2C6B0E55"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19" w:history="1">
        <w:r w:rsidRPr="003471BC">
          <w:rPr>
            <w:rStyle w:val="Hyperlink"/>
            <w:color w:val="auto"/>
          </w:rPr>
          <w:t>Table 8. Metrics used to calculate the Virginia Stream Condition Index (VSCI) (Burton and Gerritsen, 2003).</w:t>
        </w:r>
        <w:r>
          <w:rPr>
            <w:noProof/>
            <w:webHidden/>
          </w:rPr>
          <w:tab/>
        </w:r>
        <w:r>
          <w:rPr>
            <w:noProof/>
            <w:webHidden/>
          </w:rPr>
          <w:fldChar w:fldCharType="begin"/>
        </w:r>
        <w:r>
          <w:rPr>
            <w:noProof/>
            <w:webHidden/>
          </w:rPr>
          <w:instrText xml:space="preserve"> PAGEREF _Toc184203619 \h </w:instrText>
        </w:r>
        <w:r>
          <w:rPr>
            <w:noProof/>
            <w:webHidden/>
          </w:rPr>
        </w:r>
        <w:r>
          <w:rPr>
            <w:noProof/>
            <w:webHidden/>
          </w:rPr>
          <w:fldChar w:fldCharType="separate"/>
        </w:r>
        <w:r>
          <w:rPr>
            <w:noProof/>
            <w:webHidden/>
          </w:rPr>
          <w:t>32</w:t>
        </w:r>
        <w:r>
          <w:rPr>
            <w:noProof/>
            <w:webHidden/>
          </w:rPr>
          <w:fldChar w:fldCharType="end"/>
        </w:r>
      </w:hyperlink>
    </w:p>
    <w:p w14:paraId="286CDED0" w14:textId="705F2A1A"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20" w:history="1">
        <w:r w:rsidRPr="003471BC">
          <w:rPr>
            <w:rStyle w:val="Hyperlink"/>
            <w:color w:val="auto"/>
          </w:rPr>
          <w:t>Table 9. VSCI scores for Horsepen Creek, Little Roanoke Creek, UT to Spencer Creek for each season sampled. Orange shaded values indicate the two lowest scores for that station. Red VSCI scores are below the impairment threshold of 60.</w:t>
        </w:r>
        <w:r>
          <w:rPr>
            <w:noProof/>
            <w:webHidden/>
          </w:rPr>
          <w:tab/>
        </w:r>
        <w:r>
          <w:rPr>
            <w:noProof/>
            <w:webHidden/>
          </w:rPr>
          <w:fldChar w:fldCharType="begin"/>
        </w:r>
        <w:r>
          <w:rPr>
            <w:noProof/>
            <w:webHidden/>
          </w:rPr>
          <w:instrText xml:space="preserve"> PAGEREF _Toc184203620 \h </w:instrText>
        </w:r>
        <w:r>
          <w:rPr>
            <w:noProof/>
            <w:webHidden/>
          </w:rPr>
        </w:r>
        <w:r>
          <w:rPr>
            <w:noProof/>
            <w:webHidden/>
          </w:rPr>
          <w:fldChar w:fldCharType="separate"/>
        </w:r>
        <w:r>
          <w:rPr>
            <w:noProof/>
            <w:webHidden/>
          </w:rPr>
          <w:t>34</w:t>
        </w:r>
        <w:r>
          <w:rPr>
            <w:noProof/>
            <w:webHidden/>
          </w:rPr>
          <w:fldChar w:fldCharType="end"/>
        </w:r>
      </w:hyperlink>
    </w:p>
    <w:p w14:paraId="73AC8868" w14:textId="51B592D9"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21" w:history="1">
        <w:r w:rsidRPr="003471BC">
          <w:rPr>
            <w:rStyle w:val="Hyperlink"/>
            <w:color w:val="auto"/>
          </w:rPr>
          <w:t>Table 10. Mid-Atlantic biological condition gradient attributes and stressors evaluated.</w:t>
        </w:r>
        <w:r>
          <w:rPr>
            <w:noProof/>
            <w:webHidden/>
          </w:rPr>
          <w:tab/>
        </w:r>
        <w:r>
          <w:rPr>
            <w:noProof/>
            <w:webHidden/>
          </w:rPr>
          <w:fldChar w:fldCharType="begin"/>
        </w:r>
        <w:r>
          <w:rPr>
            <w:noProof/>
            <w:webHidden/>
          </w:rPr>
          <w:instrText xml:space="preserve"> PAGEREF _Toc184203621 \h </w:instrText>
        </w:r>
        <w:r>
          <w:rPr>
            <w:noProof/>
            <w:webHidden/>
          </w:rPr>
        </w:r>
        <w:r>
          <w:rPr>
            <w:noProof/>
            <w:webHidden/>
          </w:rPr>
          <w:fldChar w:fldCharType="separate"/>
        </w:r>
        <w:r>
          <w:rPr>
            <w:noProof/>
            <w:webHidden/>
          </w:rPr>
          <w:t>37</w:t>
        </w:r>
        <w:r>
          <w:rPr>
            <w:noProof/>
            <w:webHidden/>
          </w:rPr>
          <w:fldChar w:fldCharType="end"/>
        </w:r>
      </w:hyperlink>
    </w:p>
    <w:p w14:paraId="3CF9FC7C" w14:textId="467F4CCE"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22" w:history="1">
        <w:r w:rsidRPr="003471BC">
          <w:rPr>
            <w:rStyle w:val="Hyperlink"/>
            <w:color w:val="auto"/>
          </w:rPr>
          <w:t>Table 11. Weighted average biological condition gradient scores by stressor for Horsepen, Little Roanoke, and the UT to Spencer Creeks.</w:t>
        </w:r>
        <w:r>
          <w:rPr>
            <w:noProof/>
            <w:webHidden/>
          </w:rPr>
          <w:tab/>
        </w:r>
        <w:r>
          <w:rPr>
            <w:noProof/>
            <w:webHidden/>
          </w:rPr>
          <w:fldChar w:fldCharType="begin"/>
        </w:r>
        <w:r>
          <w:rPr>
            <w:noProof/>
            <w:webHidden/>
          </w:rPr>
          <w:instrText xml:space="preserve"> PAGEREF _Toc184203622 \h </w:instrText>
        </w:r>
        <w:r>
          <w:rPr>
            <w:noProof/>
            <w:webHidden/>
          </w:rPr>
        </w:r>
        <w:r>
          <w:rPr>
            <w:noProof/>
            <w:webHidden/>
          </w:rPr>
          <w:fldChar w:fldCharType="separate"/>
        </w:r>
        <w:r>
          <w:rPr>
            <w:noProof/>
            <w:webHidden/>
          </w:rPr>
          <w:t>38</w:t>
        </w:r>
        <w:r>
          <w:rPr>
            <w:noProof/>
            <w:webHidden/>
          </w:rPr>
          <w:fldChar w:fldCharType="end"/>
        </w:r>
      </w:hyperlink>
    </w:p>
    <w:p w14:paraId="5D5800E1" w14:textId="5B36FD09"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23" w:history="1">
        <w:r w:rsidRPr="003471BC">
          <w:rPr>
            <w:rStyle w:val="Hyperlink"/>
            <w:color w:val="auto"/>
          </w:rPr>
          <w:t>Table 12. Biological condition gradient scores by stressor for predominant taxa in Horsepen, Little Roanoke, and the UT to Spencer Creeks.</w:t>
        </w:r>
        <w:r>
          <w:rPr>
            <w:noProof/>
            <w:webHidden/>
          </w:rPr>
          <w:tab/>
        </w:r>
        <w:r>
          <w:rPr>
            <w:noProof/>
            <w:webHidden/>
          </w:rPr>
          <w:fldChar w:fldCharType="begin"/>
        </w:r>
        <w:r>
          <w:rPr>
            <w:noProof/>
            <w:webHidden/>
          </w:rPr>
          <w:instrText xml:space="preserve"> PAGEREF _Toc184203623 \h </w:instrText>
        </w:r>
        <w:r>
          <w:rPr>
            <w:noProof/>
            <w:webHidden/>
          </w:rPr>
        </w:r>
        <w:r>
          <w:rPr>
            <w:noProof/>
            <w:webHidden/>
          </w:rPr>
          <w:fldChar w:fldCharType="separate"/>
        </w:r>
        <w:r>
          <w:rPr>
            <w:noProof/>
            <w:webHidden/>
          </w:rPr>
          <w:t>38</w:t>
        </w:r>
        <w:r>
          <w:rPr>
            <w:noProof/>
            <w:webHidden/>
          </w:rPr>
          <w:fldChar w:fldCharType="end"/>
        </w:r>
      </w:hyperlink>
    </w:p>
    <w:p w14:paraId="14269DCB" w14:textId="214F22AC"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24" w:history="1">
        <w:r w:rsidRPr="003471BC">
          <w:rPr>
            <w:rStyle w:val="Hyperlink"/>
            <w:color w:val="auto"/>
          </w:rPr>
          <w:t>Table 13. Total habitat scores for Horsepen Creek, Little Roanoke Creek, UT to Spencer Creek, and Reedy Creek and the results from a t-test that determined if there is a signifcant difference in each of the impaired stream’s scores compaired to the reference streams score.</w:t>
        </w:r>
        <w:r>
          <w:rPr>
            <w:noProof/>
            <w:webHidden/>
          </w:rPr>
          <w:tab/>
        </w:r>
        <w:r>
          <w:rPr>
            <w:noProof/>
            <w:webHidden/>
          </w:rPr>
          <w:fldChar w:fldCharType="begin"/>
        </w:r>
        <w:r>
          <w:rPr>
            <w:noProof/>
            <w:webHidden/>
          </w:rPr>
          <w:instrText xml:space="preserve"> PAGEREF _Toc184203624 \h </w:instrText>
        </w:r>
        <w:r>
          <w:rPr>
            <w:noProof/>
            <w:webHidden/>
          </w:rPr>
        </w:r>
        <w:r>
          <w:rPr>
            <w:noProof/>
            <w:webHidden/>
          </w:rPr>
          <w:fldChar w:fldCharType="separate"/>
        </w:r>
        <w:r>
          <w:rPr>
            <w:noProof/>
            <w:webHidden/>
          </w:rPr>
          <w:t>41</w:t>
        </w:r>
        <w:r>
          <w:rPr>
            <w:noProof/>
            <w:webHidden/>
          </w:rPr>
          <w:fldChar w:fldCharType="end"/>
        </w:r>
      </w:hyperlink>
    </w:p>
    <w:p w14:paraId="2880375C" w14:textId="190C7680"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25" w:history="1">
        <w:r w:rsidRPr="003471BC">
          <w:rPr>
            <w:rStyle w:val="Hyperlink"/>
            <w:color w:val="auto"/>
          </w:rPr>
          <w:t>Table 14. P-Values for each mean habitat parameter score by Horsepen Creek, Little Roanoke Creek, and the UT to Spencer Creek when compared to the reference stream, using t-test with unequal variances. Scores in red indicate a significant difference between the impaired stream and the reference (alpha = 0.05). Habitat parameters denotated with an * indicate components only measured in high gradient streams, the reference stream and the UT to Spencer Creek.</w:t>
        </w:r>
        <w:r>
          <w:rPr>
            <w:noProof/>
            <w:webHidden/>
          </w:rPr>
          <w:tab/>
        </w:r>
        <w:r>
          <w:rPr>
            <w:noProof/>
            <w:webHidden/>
          </w:rPr>
          <w:fldChar w:fldCharType="begin"/>
        </w:r>
        <w:r>
          <w:rPr>
            <w:noProof/>
            <w:webHidden/>
          </w:rPr>
          <w:instrText xml:space="preserve"> PAGEREF _Toc184203625 \h </w:instrText>
        </w:r>
        <w:r>
          <w:rPr>
            <w:noProof/>
            <w:webHidden/>
          </w:rPr>
        </w:r>
        <w:r>
          <w:rPr>
            <w:noProof/>
            <w:webHidden/>
          </w:rPr>
          <w:fldChar w:fldCharType="separate"/>
        </w:r>
        <w:r>
          <w:rPr>
            <w:noProof/>
            <w:webHidden/>
          </w:rPr>
          <w:t>44</w:t>
        </w:r>
        <w:r>
          <w:rPr>
            <w:noProof/>
            <w:webHidden/>
          </w:rPr>
          <w:fldChar w:fldCharType="end"/>
        </w:r>
      </w:hyperlink>
    </w:p>
    <w:p w14:paraId="59D88A41" w14:textId="0E4BB15A"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26" w:history="1">
        <w:r w:rsidRPr="003471BC">
          <w:rPr>
            <w:rStyle w:val="Hyperlink"/>
            <w:color w:val="auto"/>
          </w:rPr>
          <w:t>Table 15. Stations with a detailed habitat assessment that allows the calculation of LRBS scores, along with LRBS scores, the percent of observed sands and fines substrates, the percent of embeddedness within the streams, and the year the habitat assessment was done.</w:t>
        </w:r>
        <w:r>
          <w:rPr>
            <w:noProof/>
            <w:webHidden/>
          </w:rPr>
          <w:tab/>
        </w:r>
        <w:r>
          <w:rPr>
            <w:noProof/>
            <w:webHidden/>
          </w:rPr>
          <w:fldChar w:fldCharType="begin"/>
        </w:r>
        <w:r>
          <w:rPr>
            <w:noProof/>
            <w:webHidden/>
          </w:rPr>
          <w:instrText xml:space="preserve"> PAGEREF _Toc184203626 \h </w:instrText>
        </w:r>
        <w:r>
          <w:rPr>
            <w:noProof/>
            <w:webHidden/>
          </w:rPr>
        </w:r>
        <w:r>
          <w:rPr>
            <w:noProof/>
            <w:webHidden/>
          </w:rPr>
          <w:fldChar w:fldCharType="separate"/>
        </w:r>
        <w:r>
          <w:rPr>
            <w:noProof/>
            <w:webHidden/>
          </w:rPr>
          <w:t>46</w:t>
        </w:r>
        <w:r>
          <w:rPr>
            <w:noProof/>
            <w:webHidden/>
          </w:rPr>
          <w:fldChar w:fldCharType="end"/>
        </w:r>
      </w:hyperlink>
    </w:p>
    <w:p w14:paraId="633CC48A" w14:textId="3BA60F3D"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27" w:history="1">
        <w:r w:rsidRPr="003471BC">
          <w:rPr>
            <w:rStyle w:val="Hyperlink"/>
            <w:color w:val="auto"/>
          </w:rPr>
          <w:t>Table 16. Concentrations of metals and hardness sampled from Little Roanoke Creek and the UT to Spencer Creek compared to Virginia Water Quality Criteria for Surface Waters and Aquatic Life (9VAC25-260-140). Calcium, magnesium, barium, beryllium, iron, manganese, thallium, silver, anitmony, and hardness do not have approved criterion for chronic toxicity to aquatic life within the Virginia Administrative Code..</w:t>
        </w:r>
        <w:r>
          <w:rPr>
            <w:noProof/>
            <w:webHidden/>
          </w:rPr>
          <w:tab/>
        </w:r>
        <w:r>
          <w:rPr>
            <w:noProof/>
            <w:webHidden/>
          </w:rPr>
          <w:fldChar w:fldCharType="begin"/>
        </w:r>
        <w:r>
          <w:rPr>
            <w:noProof/>
            <w:webHidden/>
          </w:rPr>
          <w:instrText xml:space="preserve"> PAGEREF _Toc184203627 \h </w:instrText>
        </w:r>
        <w:r>
          <w:rPr>
            <w:noProof/>
            <w:webHidden/>
          </w:rPr>
        </w:r>
        <w:r>
          <w:rPr>
            <w:noProof/>
            <w:webHidden/>
          </w:rPr>
          <w:fldChar w:fldCharType="separate"/>
        </w:r>
        <w:r>
          <w:rPr>
            <w:noProof/>
            <w:webHidden/>
          </w:rPr>
          <w:t>67</w:t>
        </w:r>
        <w:r>
          <w:rPr>
            <w:noProof/>
            <w:webHidden/>
          </w:rPr>
          <w:fldChar w:fldCharType="end"/>
        </w:r>
      </w:hyperlink>
    </w:p>
    <w:p w14:paraId="2D4CD5AC" w14:textId="39179354"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28" w:history="1">
        <w:r w:rsidRPr="003471BC">
          <w:rPr>
            <w:rStyle w:val="Hyperlink"/>
            <w:color w:val="auto"/>
          </w:rPr>
          <w:t>Table 17. Lines of evidence used in the causal analysis approach.</w:t>
        </w:r>
        <w:r>
          <w:rPr>
            <w:noProof/>
            <w:webHidden/>
          </w:rPr>
          <w:tab/>
        </w:r>
        <w:r>
          <w:rPr>
            <w:noProof/>
            <w:webHidden/>
          </w:rPr>
          <w:fldChar w:fldCharType="begin"/>
        </w:r>
        <w:r>
          <w:rPr>
            <w:noProof/>
            <w:webHidden/>
          </w:rPr>
          <w:instrText xml:space="preserve"> PAGEREF _Toc184203628 \h </w:instrText>
        </w:r>
        <w:r>
          <w:rPr>
            <w:noProof/>
            <w:webHidden/>
          </w:rPr>
        </w:r>
        <w:r>
          <w:rPr>
            <w:noProof/>
            <w:webHidden/>
          </w:rPr>
          <w:fldChar w:fldCharType="separate"/>
        </w:r>
        <w:r>
          <w:rPr>
            <w:noProof/>
            <w:webHidden/>
          </w:rPr>
          <w:t>68</w:t>
        </w:r>
        <w:r>
          <w:rPr>
            <w:noProof/>
            <w:webHidden/>
          </w:rPr>
          <w:fldChar w:fldCharType="end"/>
        </w:r>
      </w:hyperlink>
    </w:p>
    <w:p w14:paraId="77AE04C4" w14:textId="6477EACD"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29" w:history="1">
        <w:r w:rsidRPr="003471BC">
          <w:rPr>
            <w:rStyle w:val="Hyperlink"/>
            <w:color w:val="auto"/>
          </w:rPr>
          <w:t>Table 18. Scoring criteria for spatial co-occurrence used to evaluate candidate stressors.</w:t>
        </w:r>
        <w:r>
          <w:rPr>
            <w:noProof/>
            <w:webHidden/>
          </w:rPr>
          <w:tab/>
        </w:r>
        <w:r>
          <w:rPr>
            <w:noProof/>
            <w:webHidden/>
          </w:rPr>
          <w:fldChar w:fldCharType="begin"/>
        </w:r>
        <w:r>
          <w:rPr>
            <w:noProof/>
            <w:webHidden/>
          </w:rPr>
          <w:instrText xml:space="preserve"> PAGEREF _Toc184203629 \h </w:instrText>
        </w:r>
        <w:r>
          <w:rPr>
            <w:noProof/>
            <w:webHidden/>
          </w:rPr>
        </w:r>
        <w:r>
          <w:rPr>
            <w:noProof/>
            <w:webHidden/>
          </w:rPr>
          <w:fldChar w:fldCharType="separate"/>
        </w:r>
        <w:r>
          <w:rPr>
            <w:noProof/>
            <w:webHidden/>
          </w:rPr>
          <w:t>71</w:t>
        </w:r>
        <w:r>
          <w:rPr>
            <w:noProof/>
            <w:webHidden/>
          </w:rPr>
          <w:fldChar w:fldCharType="end"/>
        </w:r>
      </w:hyperlink>
    </w:p>
    <w:p w14:paraId="69F9D8DF" w14:textId="6980FD0F"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30" w:history="1">
        <w:r w:rsidRPr="003471BC">
          <w:rPr>
            <w:rStyle w:val="Hyperlink"/>
            <w:color w:val="auto"/>
          </w:rPr>
          <w:t>Table 19. Spatial co-occurrence scores for candidate causes in Horsepen Creek.</w:t>
        </w:r>
        <w:r>
          <w:rPr>
            <w:noProof/>
            <w:webHidden/>
          </w:rPr>
          <w:tab/>
        </w:r>
        <w:r>
          <w:rPr>
            <w:noProof/>
            <w:webHidden/>
          </w:rPr>
          <w:fldChar w:fldCharType="begin"/>
        </w:r>
        <w:r>
          <w:rPr>
            <w:noProof/>
            <w:webHidden/>
          </w:rPr>
          <w:instrText xml:space="preserve"> PAGEREF _Toc184203630 \h </w:instrText>
        </w:r>
        <w:r>
          <w:rPr>
            <w:noProof/>
            <w:webHidden/>
          </w:rPr>
        </w:r>
        <w:r>
          <w:rPr>
            <w:noProof/>
            <w:webHidden/>
          </w:rPr>
          <w:fldChar w:fldCharType="separate"/>
        </w:r>
        <w:r>
          <w:rPr>
            <w:noProof/>
            <w:webHidden/>
          </w:rPr>
          <w:t>72</w:t>
        </w:r>
        <w:r>
          <w:rPr>
            <w:noProof/>
            <w:webHidden/>
          </w:rPr>
          <w:fldChar w:fldCharType="end"/>
        </w:r>
      </w:hyperlink>
    </w:p>
    <w:p w14:paraId="3101E503" w14:textId="4E37B2B6"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31" w:history="1">
        <w:r w:rsidRPr="003471BC">
          <w:rPr>
            <w:rStyle w:val="Hyperlink"/>
            <w:color w:val="auto"/>
          </w:rPr>
          <w:t>Table 20. Spatial co-occurrence scores for candidate causes in Little Roanoke Creek.</w:t>
        </w:r>
        <w:r>
          <w:rPr>
            <w:noProof/>
            <w:webHidden/>
          </w:rPr>
          <w:tab/>
        </w:r>
        <w:r>
          <w:rPr>
            <w:noProof/>
            <w:webHidden/>
          </w:rPr>
          <w:fldChar w:fldCharType="begin"/>
        </w:r>
        <w:r>
          <w:rPr>
            <w:noProof/>
            <w:webHidden/>
          </w:rPr>
          <w:instrText xml:space="preserve"> PAGEREF _Toc184203631 \h </w:instrText>
        </w:r>
        <w:r>
          <w:rPr>
            <w:noProof/>
            <w:webHidden/>
          </w:rPr>
        </w:r>
        <w:r>
          <w:rPr>
            <w:noProof/>
            <w:webHidden/>
          </w:rPr>
          <w:fldChar w:fldCharType="separate"/>
        </w:r>
        <w:r>
          <w:rPr>
            <w:noProof/>
            <w:webHidden/>
          </w:rPr>
          <w:t>72</w:t>
        </w:r>
        <w:r>
          <w:rPr>
            <w:noProof/>
            <w:webHidden/>
          </w:rPr>
          <w:fldChar w:fldCharType="end"/>
        </w:r>
      </w:hyperlink>
    </w:p>
    <w:p w14:paraId="30BB838D" w14:textId="364E58CB"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32" w:history="1">
        <w:r w:rsidRPr="003471BC">
          <w:rPr>
            <w:rStyle w:val="Hyperlink"/>
            <w:color w:val="auto"/>
          </w:rPr>
          <w:t>Table 21. Spatial co-occurrence scores for candidate causes in the UT to Spencer Creek.</w:t>
        </w:r>
        <w:r>
          <w:rPr>
            <w:noProof/>
            <w:webHidden/>
          </w:rPr>
          <w:tab/>
        </w:r>
        <w:r>
          <w:rPr>
            <w:noProof/>
            <w:webHidden/>
          </w:rPr>
          <w:fldChar w:fldCharType="begin"/>
        </w:r>
        <w:r>
          <w:rPr>
            <w:noProof/>
            <w:webHidden/>
          </w:rPr>
          <w:instrText xml:space="preserve"> PAGEREF _Toc184203632 \h </w:instrText>
        </w:r>
        <w:r>
          <w:rPr>
            <w:noProof/>
            <w:webHidden/>
          </w:rPr>
        </w:r>
        <w:r>
          <w:rPr>
            <w:noProof/>
            <w:webHidden/>
          </w:rPr>
          <w:fldChar w:fldCharType="separate"/>
        </w:r>
        <w:r>
          <w:rPr>
            <w:noProof/>
            <w:webHidden/>
          </w:rPr>
          <w:t>73</w:t>
        </w:r>
        <w:r>
          <w:rPr>
            <w:noProof/>
            <w:webHidden/>
          </w:rPr>
          <w:fldChar w:fldCharType="end"/>
        </w:r>
      </w:hyperlink>
    </w:p>
    <w:p w14:paraId="24B27B6F" w14:textId="2742B87A"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33" w:history="1">
        <w:r w:rsidRPr="003471BC">
          <w:rPr>
            <w:rStyle w:val="Hyperlink"/>
            <w:color w:val="auto"/>
          </w:rPr>
          <w:t>Table 22. Scoring criteria for temporal co-occurrence used to evaluate candidate stressors.</w:t>
        </w:r>
        <w:r>
          <w:rPr>
            <w:noProof/>
            <w:webHidden/>
          </w:rPr>
          <w:tab/>
        </w:r>
        <w:r>
          <w:rPr>
            <w:noProof/>
            <w:webHidden/>
          </w:rPr>
          <w:fldChar w:fldCharType="begin"/>
        </w:r>
        <w:r>
          <w:rPr>
            <w:noProof/>
            <w:webHidden/>
          </w:rPr>
          <w:instrText xml:space="preserve"> PAGEREF _Toc184203633 \h </w:instrText>
        </w:r>
        <w:r>
          <w:rPr>
            <w:noProof/>
            <w:webHidden/>
          </w:rPr>
        </w:r>
        <w:r>
          <w:rPr>
            <w:noProof/>
            <w:webHidden/>
          </w:rPr>
          <w:fldChar w:fldCharType="separate"/>
        </w:r>
        <w:r>
          <w:rPr>
            <w:noProof/>
            <w:webHidden/>
          </w:rPr>
          <w:t>74</w:t>
        </w:r>
        <w:r>
          <w:rPr>
            <w:noProof/>
            <w:webHidden/>
          </w:rPr>
          <w:fldChar w:fldCharType="end"/>
        </w:r>
      </w:hyperlink>
    </w:p>
    <w:p w14:paraId="6E36288A" w14:textId="5FC0FC1B"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34" w:history="1">
        <w:r w:rsidRPr="003471BC">
          <w:rPr>
            <w:rStyle w:val="Hyperlink"/>
            <w:color w:val="auto"/>
          </w:rPr>
          <w:t>Table 23. Temporal co-occurrence scores for candidate causes in Horsepen Creek.</w:t>
        </w:r>
        <w:r>
          <w:rPr>
            <w:noProof/>
            <w:webHidden/>
          </w:rPr>
          <w:tab/>
        </w:r>
        <w:r>
          <w:rPr>
            <w:noProof/>
            <w:webHidden/>
          </w:rPr>
          <w:fldChar w:fldCharType="begin"/>
        </w:r>
        <w:r>
          <w:rPr>
            <w:noProof/>
            <w:webHidden/>
          </w:rPr>
          <w:instrText xml:space="preserve"> PAGEREF _Toc184203634 \h </w:instrText>
        </w:r>
        <w:r>
          <w:rPr>
            <w:noProof/>
            <w:webHidden/>
          </w:rPr>
        </w:r>
        <w:r>
          <w:rPr>
            <w:noProof/>
            <w:webHidden/>
          </w:rPr>
          <w:fldChar w:fldCharType="separate"/>
        </w:r>
        <w:r>
          <w:rPr>
            <w:noProof/>
            <w:webHidden/>
          </w:rPr>
          <w:t>75</w:t>
        </w:r>
        <w:r>
          <w:rPr>
            <w:noProof/>
            <w:webHidden/>
          </w:rPr>
          <w:fldChar w:fldCharType="end"/>
        </w:r>
      </w:hyperlink>
    </w:p>
    <w:p w14:paraId="2EBE2075" w14:textId="703D8965"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35" w:history="1">
        <w:r w:rsidRPr="003471BC">
          <w:rPr>
            <w:rStyle w:val="Hyperlink"/>
            <w:color w:val="auto"/>
          </w:rPr>
          <w:t>Table 24. Temporal co-occurrence scores for candidate causes in Little Roanoke Creek.</w:t>
        </w:r>
        <w:r>
          <w:rPr>
            <w:noProof/>
            <w:webHidden/>
          </w:rPr>
          <w:tab/>
        </w:r>
        <w:r>
          <w:rPr>
            <w:noProof/>
            <w:webHidden/>
          </w:rPr>
          <w:fldChar w:fldCharType="begin"/>
        </w:r>
        <w:r>
          <w:rPr>
            <w:noProof/>
            <w:webHidden/>
          </w:rPr>
          <w:instrText xml:space="preserve"> PAGEREF _Toc184203635 \h </w:instrText>
        </w:r>
        <w:r>
          <w:rPr>
            <w:noProof/>
            <w:webHidden/>
          </w:rPr>
        </w:r>
        <w:r>
          <w:rPr>
            <w:noProof/>
            <w:webHidden/>
          </w:rPr>
          <w:fldChar w:fldCharType="separate"/>
        </w:r>
        <w:r>
          <w:rPr>
            <w:noProof/>
            <w:webHidden/>
          </w:rPr>
          <w:t>76</w:t>
        </w:r>
        <w:r>
          <w:rPr>
            <w:noProof/>
            <w:webHidden/>
          </w:rPr>
          <w:fldChar w:fldCharType="end"/>
        </w:r>
      </w:hyperlink>
    </w:p>
    <w:p w14:paraId="4EEFF8C0" w14:textId="15A69392"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36" w:history="1">
        <w:r w:rsidRPr="003471BC">
          <w:rPr>
            <w:rStyle w:val="Hyperlink"/>
            <w:color w:val="auto"/>
          </w:rPr>
          <w:t>Table 25. Temporal co-occurrence scores for candidate causes in the UT to Spencer Creek.</w:t>
        </w:r>
        <w:r>
          <w:rPr>
            <w:noProof/>
            <w:webHidden/>
          </w:rPr>
          <w:tab/>
        </w:r>
        <w:r>
          <w:rPr>
            <w:noProof/>
            <w:webHidden/>
          </w:rPr>
          <w:fldChar w:fldCharType="begin"/>
        </w:r>
        <w:r>
          <w:rPr>
            <w:noProof/>
            <w:webHidden/>
          </w:rPr>
          <w:instrText xml:space="preserve"> PAGEREF _Toc184203636 \h </w:instrText>
        </w:r>
        <w:r>
          <w:rPr>
            <w:noProof/>
            <w:webHidden/>
          </w:rPr>
        </w:r>
        <w:r>
          <w:rPr>
            <w:noProof/>
            <w:webHidden/>
          </w:rPr>
          <w:fldChar w:fldCharType="separate"/>
        </w:r>
        <w:r>
          <w:rPr>
            <w:noProof/>
            <w:webHidden/>
          </w:rPr>
          <w:t>77</w:t>
        </w:r>
        <w:r>
          <w:rPr>
            <w:noProof/>
            <w:webHidden/>
          </w:rPr>
          <w:fldChar w:fldCharType="end"/>
        </w:r>
      </w:hyperlink>
    </w:p>
    <w:p w14:paraId="6726CC31" w14:textId="00F7CCEE"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37" w:history="1">
        <w:r w:rsidRPr="003471BC">
          <w:rPr>
            <w:rStyle w:val="Hyperlink"/>
            <w:color w:val="auto"/>
          </w:rPr>
          <w:t>Table 26. Scoring criteria for causal pathways and mechanistically plausible causation used to evaluate candidate stressors.</w:t>
        </w:r>
        <w:r>
          <w:rPr>
            <w:noProof/>
            <w:webHidden/>
          </w:rPr>
          <w:tab/>
        </w:r>
        <w:r>
          <w:rPr>
            <w:noProof/>
            <w:webHidden/>
          </w:rPr>
          <w:fldChar w:fldCharType="begin"/>
        </w:r>
        <w:r>
          <w:rPr>
            <w:noProof/>
            <w:webHidden/>
          </w:rPr>
          <w:instrText xml:space="preserve"> PAGEREF _Toc184203637 \h </w:instrText>
        </w:r>
        <w:r>
          <w:rPr>
            <w:noProof/>
            <w:webHidden/>
          </w:rPr>
        </w:r>
        <w:r>
          <w:rPr>
            <w:noProof/>
            <w:webHidden/>
          </w:rPr>
          <w:fldChar w:fldCharType="separate"/>
        </w:r>
        <w:r>
          <w:rPr>
            <w:noProof/>
            <w:webHidden/>
          </w:rPr>
          <w:t>78</w:t>
        </w:r>
        <w:r>
          <w:rPr>
            <w:noProof/>
            <w:webHidden/>
          </w:rPr>
          <w:fldChar w:fldCharType="end"/>
        </w:r>
      </w:hyperlink>
    </w:p>
    <w:p w14:paraId="567469F6" w14:textId="3EC537C4"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38" w:history="1">
        <w:r w:rsidRPr="003471BC">
          <w:rPr>
            <w:rStyle w:val="Hyperlink"/>
            <w:color w:val="auto"/>
          </w:rPr>
          <w:t>Table 27. Causal pathway scores for candidate causes in Horsepen Creek.</w:t>
        </w:r>
        <w:r>
          <w:rPr>
            <w:noProof/>
            <w:webHidden/>
          </w:rPr>
          <w:tab/>
        </w:r>
        <w:r>
          <w:rPr>
            <w:noProof/>
            <w:webHidden/>
          </w:rPr>
          <w:fldChar w:fldCharType="begin"/>
        </w:r>
        <w:r>
          <w:rPr>
            <w:noProof/>
            <w:webHidden/>
          </w:rPr>
          <w:instrText xml:space="preserve"> PAGEREF _Toc184203638 \h </w:instrText>
        </w:r>
        <w:r>
          <w:rPr>
            <w:noProof/>
            <w:webHidden/>
          </w:rPr>
        </w:r>
        <w:r>
          <w:rPr>
            <w:noProof/>
            <w:webHidden/>
          </w:rPr>
          <w:fldChar w:fldCharType="separate"/>
        </w:r>
        <w:r>
          <w:rPr>
            <w:noProof/>
            <w:webHidden/>
          </w:rPr>
          <w:t>80</w:t>
        </w:r>
        <w:r>
          <w:rPr>
            <w:noProof/>
            <w:webHidden/>
          </w:rPr>
          <w:fldChar w:fldCharType="end"/>
        </w:r>
      </w:hyperlink>
    </w:p>
    <w:p w14:paraId="4B11ED5D" w14:textId="7AE7DB17"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39" w:history="1">
        <w:r w:rsidRPr="003471BC">
          <w:rPr>
            <w:rStyle w:val="Hyperlink"/>
            <w:color w:val="auto"/>
          </w:rPr>
          <w:t>Table 28. Causal pathway scores for candidate causes in Little Roanoke Creek.</w:t>
        </w:r>
        <w:r>
          <w:rPr>
            <w:noProof/>
            <w:webHidden/>
          </w:rPr>
          <w:tab/>
        </w:r>
        <w:r>
          <w:rPr>
            <w:noProof/>
            <w:webHidden/>
          </w:rPr>
          <w:fldChar w:fldCharType="begin"/>
        </w:r>
        <w:r>
          <w:rPr>
            <w:noProof/>
            <w:webHidden/>
          </w:rPr>
          <w:instrText xml:space="preserve"> PAGEREF _Toc184203639 \h </w:instrText>
        </w:r>
        <w:r>
          <w:rPr>
            <w:noProof/>
            <w:webHidden/>
          </w:rPr>
        </w:r>
        <w:r>
          <w:rPr>
            <w:noProof/>
            <w:webHidden/>
          </w:rPr>
          <w:fldChar w:fldCharType="separate"/>
        </w:r>
        <w:r>
          <w:rPr>
            <w:noProof/>
            <w:webHidden/>
          </w:rPr>
          <w:t>81</w:t>
        </w:r>
        <w:r>
          <w:rPr>
            <w:noProof/>
            <w:webHidden/>
          </w:rPr>
          <w:fldChar w:fldCharType="end"/>
        </w:r>
      </w:hyperlink>
    </w:p>
    <w:p w14:paraId="09CBF150" w14:textId="6718F0DD"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40" w:history="1">
        <w:r w:rsidRPr="003471BC">
          <w:rPr>
            <w:rStyle w:val="Hyperlink"/>
            <w:color w:val="auto"/>
          </w:rPr>
          <w:t>Table 29. Causal pathway scores for candidate causes in the UT to Spencer Creek.</w:t>
        </w:r>
        <w:r>
          <w:rPr>
            <w:noProof/>
            <w:webHidden/>
          </w:rPr>
          <w:tab/>
        </w:r>
        <w:r>
          <w:rPr>
            <w:noProof/>
            <w:webHidden/>
          </w:rPr>
          <w:fldChar w:fldCharType="begin"/>
        </w:r>
        <w:r>
          <w:rPr>
            <w:noProof/>
            <w:webHidden/>
          </w:rPr>
          <w:instrText xml:space="preserve"> PAGEREF _Toc184203640 \h </w:instrText>
        </w:r>
        <w:r>
          <w:rPr>
            <w:noProof/>
            <w:webHidden/>
          </w:rPr>
        </w:r>
        <w:r>
          <w:rPr>
            <w:noProof/>
            <w:webHidden/>
          </w:rPr>
          <w:fldChar w:fldCharType="separate"/>
        </w:r>
        <w:r>
          <w:rPr>
            <w:noProof/>
            <w:webHidden/>
          </w:rPr>
          <w:t>83</w:t>
        </w:r>
        <w:r>
          <w:rPr>
            <w:noProof/>
            <w:webHidden/>
          </w:rPr>
          <w:fldChar w:fldCharType="end"/>
        </w:r>
      </w:hyperlink>
    </w:p>
    <w:p w14:paraId="6FF54C72" w14:textId="1B4C3035"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41" w:history="1">
        <w:r w:rsidRPr="003471BC">
          <w:rPr>
            <w:rStyle w:val="Hyperlink"/>
            <w:color w:val="auto"/>
          </w:rPr>
          <w:t>Table 30. Scoring criteria for stressor-response relationships from the field and other field studies used to evaluate candidate stressors.</w:t>
        </w:r>
        <w:r>
          <w:rPr>
            <w:noProof/>
            <w:webHidden/>
          </w:rPr>
          <w:tab/>
        </w:r>
        <w:r>
          <w:rPr>
            <w:noProof/>
            <w:webHidden/>
          </w:rPr>
          <w:fldChar w:fldCharType="begin"/>
        </w:r>
        <w:r>
          <w:rPr>
            <w:noProof/>
            <w:webHidden/>
          </w:rPr>
          <w:instrText xml:space="preserve"> PAGEREF _Toc184203641 \h </w:instrText>
        </w:r>
        <w:r>
          <w:rPr>
            <w:noProof/>
            <w:webHidden/>
          </w:rPr>
        </w:r>
        <w:r>
          <w:rPr>
            <w:noProof/>
            <w:webHidden/>
          </w:rPr>
          <w:fldChar w:fldCharType="separate"/>
        </w:r>
        <w:r>
          <w:rPr>
            <w:noProof/>
            <w:webHidden/>
          </w:rPr>
          <w:t>84</w:t>
        </w:r>
        <w:r>
          <w:rPr>
            <w:noProof/>
            <w:webHidden/>
          </w:rPr>
          <w:fldChar w:fldCharType="end"/>
        </w:r>
      </w:hyperlink>
    </w:p>
    <w:p w14:paraId="3082AF12" w14:textId="37DA3099"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42" w:history="1">
        <w:r w:rsidRPr="003471BC">
          <w:rPr>
            <w:rStyle w:val="Hyperlink"/>
            <w:color w:val="auto"/>
          </w:rPr>
          <w:t>Table 31. Stressor-response relationship scores for each candidate stressor within Horsepen Creek.</w:t>
        </w:r>
        <w:r>
          <w:rPr>
            <w:noProof/>
            <w:webHidden/>
          </w:rPr>
          <w:tab/>
        </w:r>
        <w:r>
          <w:rPr>
            <w:noProof/>
            <w:webHidden/>
          </w:rPr>
          <w:fldChar w:fldCharType="begin"/>
        </w:r>
        <w:r>
          <w:rPr>
            <w:noProof/>
            <w:webHidden/>
          </w:rPr>
          <w:instrText xml:space="preserve"> PAGEREF _Toc184203642 \h </w:instrText>
        </w:r>
        <w:r>
          <w:rPr>
            <w:noProof/>
            <w:webHidden/>
          </w:rPr>
        </w:r>
        <w:r>
          <w:rPr>
            <w:noProof/>
            <w:webHidden/>
          </w:rPr>
          <w:fldChar w:fldCharType="separate"/>
        </w:r>
        <w:r>
          <w:rPr>
            <w:noProof/>
            <w:webHidden/>
          </w:rPr>
          <w:t>86</w:t>
        </w:r>
        <w:r>
          <w:rPr>
            <w:noProof/>
            <w:webHidden/>
          </w:rPr>
          <w:fldChar w:fldCharType="end"/>
        </w:r>
      </w:hyperlink>
    </w:p>
    <w:p w14:paraId="2083108B" w14:textId="3E181D61"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43" w:history="1">
        <w:r w:rsidRPr="003471BC">
          <w:rPr>
            <w:rStyle w:val="Hyperlink"/>
            <w:color w:val="auto"/>
          </w:rPr>
          <w:t>Table 32. Stressor-response relationship scores for each candidate stressor within Little Roanoke Creek.</w:t>
        </w:r>
        <w:r>
          <w:rPr>
            <w:noProof/>
            <w:webHidden/>
          </w:rPr>
          <w:tab/>
        </w:r>
        <w:r>
          <w:rPr>
            <w:noProof/>
            <w:webHidden/>
          </w:rPr>
          <w:fldChar w:fldCharType="begin"/>
        </w:r>
        <w:r>
          <w:rPr>
            <w:noProof/>
            <w:webHidden/>
          </w:rPr>
          <w:instrText xml:space="preserve"> PAGEREF _Toc184203643 \h </w:instrText>
        </w:r>
        <w:r>
          <w:rPr>
            <w:noProof/>
            <w:webHidden/>
          </w:rPr>
        </w:r>
        <w:r>
          <w:rPr>
            <w:noProof/>
            <w:webHidden/>
          </w:rPr>
          <w:fldChar w:fldCharType="separate"/>
        </w:r>
        <w:r>
          <w:rPr>
            <w:noProof/>
            <w:webHidden/>
          </w:rPr>
          <w:t>88</w:t>
        </w:r>
        <w:r>
          <w:rPr>
            <w:noProof/>
            <w:webHidden/>
          </w:rPr>
          <w:fldChar w:fldCharType="end"/>
        </w:r>
      </w:hyperlink>
    </w:p>
    <w:p w14:paraId="5F1E7784" w14:textId="53DF8E5A"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44" w:history="1">
        <w:r w:rsidRPr="003471BC">
          <w:rPr>
            <w:rStyle w:val="Hyperlink"/>
            <w:color w:val="auto"/>
          </w:rPr>
          <w:t>Table 33. Stressor-response relationship scores for each candidate stressor within the UT to Spencer Creek.</w:t>
        </w:r>
        <w:r>
          <w:rPr>
            <w:noProof/>
            <w:webHidden/>
          </w:rPr>
          <w:tab/>
        </w:r>
        <w:r>
          <w:rPr>
            <w:noProof/>
            <w:webHidden/>
          </w:rPr>
          <w:fldChar w:fldCharType="begin"/>
        </w:r>
        <w:r>
          <w:rPr>
            <w:noProof/>
            <w:webHidden/>
          </w:rPr>
          <w:instrText xml:space="preserve"> PAGEREF _Toc184203644 \h </w:instrText>
        </w:r>
        <w:r>
          <w:rPr>
            <w:noProof/>
            <w:webHidden/>
          </w:rPr>
        </w:r>
        <w:r>
          <w:rPr>
            <w:noProof/>
            <w:webHidden/>
          </w:rPr>
          <w:fldChar w:fldCharType="separate"/>
        </w:r>
        <w:r>
          <w:rPr>
            <w:noProof/>
            <w:webHidden/>
          </w:rPr>
          <w:t>89</w:t>
        </w:r>
        <w:r>
          <w:rPr>
            <w:noProof/>
            <w:webHidden/>
          </w:rPr>
          <w:fldChar w:fldCharType="end"/>
        </w:r>
      </w:hyperlink>
    </w:p>
    <w:p w14:paraId="2EDBE6AF" w14:textId="14A74550"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45" w:history="1">
        <w:r w:rsidRPr="003471BC">
          <w:rPr>
            <w:rStyle w:val="Hyperlink"/>
            <w:color w:val="auto"/>
          </w:rPr>
          <w:t>Table 34. Scoring criteria for symptoms used to evaluate candidate stressors.</w:t>
        </w:r>
        <w:r>
          <w:rPr>
            <w:noProof/>
            <w:webHidden/>
          </w:rPr>
          <w:tab/>
        </w:r>
        <w:r>
          <w:rPr>
            <w:noProof/>
            <w:webHidden/>
          </w:rPr>
          <w:fldChar w:fldCharType="begin"/>
        </w:r>
        <w:r>
          <w:rPr>
            <w:noProof/>
            <w:webHidden/>
          </w:rPr>
          <w:instrText xml:space="preserve"> PAGEREF _Toc184203645 \h </w:instrText>
        </w:r>
        <w:r>
          <w:rPr>
            <w:noProof/>
            <w:webHidden/>
          </w:rPr>
        </w:r>
        <w:r>
          <w:rPr>
            <w:noProof/>
            <w:webHidden/>
          </w:rPr>
          <w:fldChar w:fldCharType="separate"/>
        </w:r>
        <w:r>
          <w:rPr>
            <w:noProof/>
            <w:webHidden/>
          </w:rPr>
          <w:t>90</w:t>
        </w:r>
        <w:r>
          <w:rPr>
            <w:noProof/>
            <w:webHidden/>
          </w:rPr>
          <w:fldChar w:fldCharType="end"/>
        </w:r>
      </w:hyperlink>
    </w:p>
    <w:p w14:paraId="452D9859" w14:textId="181602A1"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46" w:history="1">
        <w:r w:rsidRPr="003471BC">
          <w:rPr>
            <w:rStyle w:val="Hyperlink"/>
            <w:color w:val="auto"/>
          </w:rPr>
          <w:t>Table 35. Stressor symptoms scores for each candidate stressor within Horsepen Creek.</w:t>
        </w:r>
        <w:r>
          <w:rPr>
            <w:noProof/>
            <w:webHidden/>
          </w:rPr>
          <w:tab/>
        </w:r>
        <w:r>
          <w:rPr>
            <w:noProof/>
            <w:webHidden/>
          </w:rPr>
          <w:fldChar w:fldCharType="begin"/>
        </w:r>
        <w:r>
          <w:rPr>
            <w:noProof/>
            <w:webHidden/>
          </w:rPr>
          <w:instrText xml:space="preserve"> PAGEREF _Toc184203646 \h </w:instrText>
        </w:r>
        <w:r>
          <w:rPr>
            <w:noProof/>
            <w:webHidden/>
          </w:rPr>
        </w:r>
        <w:r>
          <w:rPr>
            <w:noProof/>
            <w:webHidden/>
          </w:rPr>
          <w:fldChar w:fldCharType="separate"/>
        </w:r>
        <w:r>
          <w:rPr>
            <w:noProof/>
            <w:webHidden/>
          </w:rPr>
          <w:t>91</w:t>
        </w:r>
        <w:r>
          <w:rPr>
            <w:noProof/>
            <w:webHidden/>
          </w:rPr>
          <w:fldChar w:fldCharType="end"/>
        </w:r>
      </w:hyperlink>
    </w:p>
    <w:p w14:paraId="013A60D5" w14:textId="6F0B48AB"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47" w:history="1">
        <w:r w:rsidRPr="003471BC">
          <w:rPr>
            <w:rStyle w:val="Hyperlink"/>
            <w:color w:val="auto"/>
          </w:rPr>
          <w:t>Table 36. Stressor symptoms scores for each candidate stressor within Little Roanoke Creek.</w:t>
        </w:r>
        <w:r>
          <w:rPr>
            <w:noProof/>
            <w:webHidden/>
          </w:rPr>
          <w:tab/>
        </w:r>
        <w:r>
          <w:rPr>
            <w:noProof/>
            <w:webHidden/>
          </w:rPr>
          <w:fldChar w:fldCharType="begin"/>
        </w:r>
        <w:r>
          <w:rPr>
            <w:noProof/>
            <w:webHidden/>
          </w:rPr>
          <w:instrText xml:space="preserve"> PAGEREF _Toc184203647 \h </w:instrText>
        </w:r>
        <w:r>
          <w:rPr>
            <w:noProof/>
            <w:webHidden/>
          </w:rPr>
        </w:r>
        <w:r>
          <w:rPr>
            <w:noProof/>
            <w:webHidden/>
          </w:rPr>
          <w:fldChar w:fldCharType="separate"/>
        </w:r>
        <w:r>
          <w:rPr>
            <w:noProof/>
            <w:webHidden/>
          </w:rPr>
          <w:t>93</w:t>
        </w:r>
        <w:r>
          <w:rPr>
            <w:noProof/>
            <w:webHidden/>
          </w:rPr>
          <w:fldChar w:fldCharType="end"/>
        </w:r>
      </w:hyperlink>
    </w:p>
    <w:p w14:paraId="37A17E55" w14:textId="7D1FA928"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48" w:history="1">
        <w:r w:rsidRPr="003471BC">
          <w:rPr>
            <w:rStyle w:val="Hyperlink"/>
            <w:color w:val="auto"/>
          </w:rPr>
          <w:t>Table 37. Stressor symptoms scores for each candidate stressor within the UT to Spencer Creek.</w:t>
        </w:r>
        <w:r>
          <w:rPr>
            <w:noProof/>
            <w:webHidden/>
          </w:rPr>
          <w:tab/>
        </w:r>
        <w:r>
          <w:rPr>
            <w:noProof/>
            <w:webHidden/>
          </w:rPr>
          <w:fldChar w:fldCharType="begin"/>
        </w:r>
        <w:r>
          <w:rPr>
            <w:noProof/>
            <w:webHidden/>
          </w:rPr>
          <w:instrText xml:space="preserve"> PAGEREF _Toc184203648 \h </w:instrText>
        </w:r>
        <w:r>
          <w:rPr>
            <w:noProof/>
            <w:webHidden/>
          </w:rPr>
        </w:r>
        <w:r>
          <w:rPr>
            <w:noProof/>
            <w:webHidden/>
          </w:rPr>
          <w:fldChar w:fldCharType="separate"/>
        </w:r>
        <w:r>
          <w:rPr>
            <w:noProof/>
            <w:webHidden/>
          </w:rPr>
          <w:t>94</w:t>
        </w:r>
        <w:r>
          <w:rPr>
            <w:noProof/>
            <w:webHidden/>
          </w:rPr>
          <w:fldChar w:fldCharType="end"/>
        </w:r>
      </w:hyperlink>
    </w:p>
    <w:p w14:paraId="49784A23" w14:textId="0A52A359"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49" w:history="1">
        <w:r w:rsidRPr="003471BC">
          <w:rPr>
            <w:rStyle w:val="Hyperlink"/>
            <w:color w:val="auto"/>
          </w:rPr>
          <w:t>Table 38. Scoring criteria used to evaluate candidate stressors.</w:t>
        </w:r>
        <w:r>
          <w:rPr>
            <w:noProof/>
            <w:webHidden/>
          </w:rPr>
          <w:tab/>
        </w:r>
        <w:r>
          <w:rPr>
            <w:noProof/>
            <w:webHidden/>
          </w:rPr>
          <w:fldChar w:fldCharType="begin"/>
        </w:r>
        <w:r>
          <w:rPr>
            <w:noProof/>
            <w:webHidden/>
          </w:rPr>
          <w:instrText xml:space="preserve"> PAGEREF _Toc184203649 \h </w:instrText>
        </w:r>
        <w:r>
          <w:rPr>
            <w:noProof/>
            <w:webHidden/>
          </w:rPr>
        </w:r>
        <w:r>
          <w:rPr>
            <w:noProof/>
            <w:webHidden/>
          </w:rPr>
          <w:fldChar w:fldCharType="separate"/>
        </w:r>
        <w:r>
          <w:rPr>
            <w:noProof/>
            <w:webHidden/>
          </w:rPr>
          <w:t>95</w:t>
        </w:r>
        <w:r>
          <w:rPr>
            <w:noProof/>
            <w:webHidden/>
          </w:rPr>
          <w:fldChar w:fldCharType="end"/>
        </w:r>
      </w:hyperlink>
    </w:p>
    <w:p w14:paraId="26C0FC0E" w14:textId="7C1E1D26"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50" w:history="1">
        <w:r w:rsidRPr="003471BC">
          <w:rPr>
            <w:rStyle w:val="Hyperlink"/>
            <w:color w:val="auto"/>
          </w:rPr>
          <w:t>Table 39. All scores for each line of evidence and each candidate stressor within Horsepen Creek.</w:t>
        </w:r>
        <w:r>
          <w:rPr>
            <w:noProof/>
            <w:webHidden/>
          </w:rPr>
          <w:tab/>
        </w:r>
        <w:r>
          <w:rPr>
            <w:noProof/>
            <w:webHidden/>
          </w:rPr>
          <w:fldChar w:fldCharType="begin"/>
        </w:r>
        <w:r>
          <w:rPr>
            <w:noProof/>
            <w:webHidden/>
          </w:rPr>
          <w:instrText xml:space="preserve"> PAGEREF _Toc184203650 \h </w:instrText>
        </w:r>
        <w:r>
          <w:rPr>
            <w:noProof/>
            <w:webHidden/>
          </w:rPr>
        </w:r>
        <w:r>
          <w:rPr>
            <w:noProof/>
            <w:webHidden/>
          </w:rPr>
          <w:fldChar w:fldCharType="separate"/>
        </w:r>
        <w:r>
          <w:rPr>
            <w:noProof/>
            <w:webHidden/>
          </w:rPr>
          <w:t>96</w:t>
        </w:r>
        <w:r>
          <w:rPr>
            <w:noProof/>
            <w:webHidden/>
          </w:rPr>
          <w:fldChar w:fldCharType="end"/>
        </w:r>
      </w:hyperlink>
    </w:p>
    <w:p w14:paraId="549268AC" w14:textId="360B8427"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51" w:history="1">
        <w:r w:rsidRPr="003471BC">
          <w:rPr>
            <w:rStyle w:val="Hyperlink"/>
            <w:color w:val="auto"/>
          </w:rPr>
          <w:t>Table 40. All scores for each line of evidence and each candidate stressor within Little Roanoke Creek.</w:t>
        </w:r>
        <w:r>
          <w:rPr>
            <w:noProof/>
            <w:webHidden/>
          </w:rPr>
          <w:tab/>
        </w:r>
        <w:r>
          <w:rPr>
            <w:noProof/>
            <w:webHidden/>
          </w:rPr>
          <w:fldChar w:fldCharType="begin"/>
        </w:r>
        <w:r>
          <w:rPr>
            <w:noProof/>
            <w:webHidden/>
          </w:rPr>
          <w:instrText xml:space="preserve"> PAGEREF _Toc184203651 \h </w:instrText>
        </w:r>
        <w:r>
          <w:rPr>
            <w:noProof/>
            <w:webHidden/>
          </w:rPr>
        </w:r>
        <w:r>
          <w:rPr>
            <w:noProof/>
            <w:webHidden/>
          </w:rPr>
          <w:fldChar w:fldCharType="separate"/>
        </w:r>
        <w:r>
          <w:rPr>
            <w:noProof/>
            <w:webHidden/>
          </w:rPr>
          <w:t>96</w:t>
        </w:r>
        <w:r>
          <w:rPr>
            <w:noProof/>
            <w:webHidden/>
          </w:rPr>
          <w:fldChar w:fldCharType="end"/>
        </w:r>
      </w:hyperlink>
    </w:p>
    <w:p w14:paraId="0FC6622F" w14:textId="593544E7"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52" w:history="1">
        <w:r w:rsidRPr="003471BC">
          <w:rPr>
            <w:rStyle w:val="Hyperlink"/>
            <w:color w:val="auto"/>
          </w:rPr>
          <w:t>Table 41. All scores for each line of evidence and each candidate stressor within the UT to Spencer Creek.</w:t>
        </w:r>
        <w:r>
          <w:rPr>
            <w:noProof/>
            <w:webHidden/>
          </w:rPr>
          <w:tab/>
        </w:r>
        <w:r>
          <w:rPr>
            <w:noProof/>
            <w:webHidden/>
          </w:rPr>
          <w:fldChar w:fldCharType="begin"/>
        </w:r>
        <w:r>
          <w:rPr>
            <w:noProof/>
            <w:webHidden/>
          </w:rPr>
          <w:instrText xml:space="preserve"> PAGEREF _Toc184203652 \h </w:instrText>
        </w:r>
        <w:r>
          <w:rPr>
            <w:noProof/>
            <w:webHidden/>
          </w:rPr>
        </w:r>
        <w:r>
          <w:rPr>
            <w:noProof/>
            <w:webHidden/>
          </w:rPr>
          <w:fldChar w:fldCharType="separate"/>
        </w:r>
        <w:r>
          <w:rPr>
            <w:noProof/>
            <w:webHidden/>
          </w:rPr>
          <w:t>97</w:t>
        </w:r>
        <w:r>
          <w:rPr>
            <w:noProof/>
            <w:webHidden/>
          </w:rPr>
          <w:fldChar w:fldCharType="end"/>
        </w:r>
      </w:hyperlink>
    </w:p>
    <w:p w14:paraId="48B1546E" w14:textId="6D74DD92" w:rsidR="0020395D" w:rsidRDefault="0020395D">
      <w:pPr>
        <w:pStyle w:val="TableofFigures"/>
        <w:tabs>
          <w:tab w:val="right" w:leader="dot" w:pos="9350"/>
        </w:tabs>
        <w:rPr>
          <w:rFonts w:asciiTheme="minorHAnsi" w:eastAsiaTheme="minorEastAsia" w:hAnsiTheme="minorHAnsi" w:cstheme="minorBidi"/>
          <w:noProof/>
          <w:kern w:val="2"/>
          <w14:ligatures w14:val="standardContextual"/>
        </w:rPr>
      </w:pPr>
      <w:hyperlink w:anchor="_Toc184203653" w:history="1">
        <w:r w:rsidRPr="003471BC">
          <w:rPr>
            <w:rStyle w:val="Hyperlink"/>
            <w:color w:val="auto"/>
          </w:rPr>
          <w:t>Table 42. Summary of probable, possible, and non-stressors for Horsepen Creek, Little Roanoke Creek, and the UT to Spencer Creek.</w:t>
        </w:r>
        <w:r>
          <w:rPr>
            <w:noProof/>
            <w:webHidden/>
          </w:rPr>
          <w:tab/>
        </w:r>
        <w:r>
          <w:rPr>
            <w:noProof/>
            <w:webHidden/>
          </w:rPr>
          <w:fldChar w:fldCharType="begin"/>
        </w:r>
        <w:r>
          <w:rPr>
            <w:noProof/>
            <w:webHidden/>
          </w:rPr>
          <w:instrText xml:space="preserve"> PAGEREF _Toc184203653 \h </w:instrText>
        </w:r>
        <w:r>
          <w:rPr>
            <w:noProof/>
            <w:webHidden/>
          </w:rPr>
        </w:r>
        <w:r>
          <w:rPr>
            <w:noProof/>
            <w:webHidden/>
          </w:rPr>
          <w:fldChar w:fldCharType="separate"/>
        </w:r>
        <w:r>
          <w:rPr>
            <w:noProof/>
            <w:webHidden/>
          </w:rPr>
          <w:t>98</w:t>
        </w:r>
        <w:r>
          <w:rPr>
            <w:noProof/>
            <w:webHidden/>
          </w:rPr>
          <w:fldChar w:fldCharType="end"/>
        </w:r>
      </w:hyperlink>
    </w:p>
    <w:p w14:paraId="048A4E01" w14:textId="5600D202" w:rsidR="00D32E5D" w:rsidRDefault="005B6889" w:rsidP="008F775C">
      <w:pPr>
        <w:pStyle w:val="Heading2"/>
        <w:ind w:firstLine="0"/>
      </w:pPr>
      <w:r>
        <w:rPr>
          <w:b w:val="0"/>
          <w:bCs w:val="0"/>
        </w:rPr>
        <w:fldChar w:fldCharType="end"/>
      </w:r>
      <w:r w:rsidR="00D32E5D">
        <w:br w:type="page"/>
      </w:r>
    </w:p>
    <w:p w14:paraId="2528D38D" w14:textId="48447005" w:rsidR="00EA7A0B" w:rsidRDefault="006145E1" w:rsidP="006145E1">
      <w:pPr>
        <w:pStyle w:val="Heading2"/>
        <w:ind w:firstLine="0"/>
      </w:pPr>
      <w:bookmarkStart w:id="3" w:name="_Toc184203710"/>
      <w:r w:rsidRPr="006145E1">
        <w:lastRenderedPageBreak/>
        <w:t>List of Figures</w:t>
      </w:r>
      <w:bookmarkEnd w:id="3"/>
    </w:p>
    <w:p w14:paraId="4BC76FFE" w14:textId="6123FD39" w:rsidR="0072341C" w:rsidRDefault="00EA7A0B">
      <w:pPr>
        <w:pStyle w:val="TableofFigures"/>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\h \z \c "Figure" </w:instrText>
      </w:r>
      <w:r>
        <w:fldChar w:fldCharType="separate"/>
      </w:r>
      <w:hyperlink w:anchor="_Toc184202434" w:history="1">
        <w:r w:rsidR="0072341C" w:rsidRPr="003471BC">
          <w:rPr>
            <w:rStyle w:val="Hyperlink"/>
            <w:color w:val="auto"/>
          </w:rPr>
          <w:t>Figure 1. Locating map for Horsepen Creek, Little Roanoke Creek, and the UT to Spencer Creek stream segments with aquatic life impairments and VADEQ sampling stations.</w:t>
        </w:r>
        <w:r w:rsidR="0072341C">
          <w:rPr>
            <w:noProof/>
            <w:webHidden/>
          </w:rPr>
          <w:tab/>
        </w:r>
        <w:r w:rsidR="0072341C">
          <w:rPr>
            <w:noProof/>
            <w:webHidden/>
          </w:rPr>
          <w:fldChar w:fldCharType="begin"/>
        </w:r>
        <w:r w:rsidR="0072341C">
          <w:rPr>
            <w:noProof/>
            <w:webHidden/>
          </w:rPr>
          <w:instrText xml:space="preserve"> PAGEREF _Toc184202434 \h </w:instrText>
        </w:r>
        <w:r w:rsidR="0072341C">
          <w:rPr>
            <w:noProof/>
            <w:webHidden/>
          </w:rPr>
        </w:r>
        <w:r w:rsidR="0072341C">
          <w:rPr>
            <w:noProof/>
            <w:webHidden/>
          </w:rPr>
          <w:fldChar w:fldCharType="separate"/>
        </w:r>
        <w:r w:rsidR="0072341C">
          <w:rPr>
            <w:noProof/>
            <w:webHidden/>
          </w:rPr>
          <w:t>11</w:t>
        </w:r>
        <w:r w:rsidR="0072341C">
          <w:rPr>
            <w:noProof/>
            <w:webHidden/>
          </w:rPr>
          <w:fldChar w:fldCharType="end"/>
        </w:r>
      </w:hyperlink>
    </w:p>
    <w:p w14:paraId="3D202FED" w14:textId="7C27B350"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35" w:history="1">
        <w:r w:rsidRPr="003471BC">
          <w:rPr>
            <w:rStyle w:val="Hyperlink"/>
            <w:color w:val="auto"/>
          </w:rPr>
          <w:t>Figure 2. Map of the Horsepen Creek watershed above the benthic impairment, located in Charlotte County, VA.</w:t>
        </w:r>
        <w:r>
          <w:rPr>
            <w:noProof/>
            <w:webHidden/>
          </w:rPr>
          <w:tab/>
        </w:r>
        <w:r>
          <w:rPr>
            <w:noProof/>
            <w:webHidden/>
          </w:rPr>
          <w:fldChar w:fldCharType="begin"/>
        </w:r>
        <w:r>
          <w:rPr>
            <w:noProof/>
            <w:webHidden/>
          </w:rPr>
          <w:instrText xml:space="preserve"> PAGEREF _Toc184202435 \h </w:instrText>
        </w:r>
        <w:r>
          <w:rPr>
            <w:noProof/>
            <w:webHidden/>
          </w:rPr>
        </w:r>
        <w:r>
          <w:rPr>
            <w:noProof/>
            <w:webHidden/>
          </w:rPr>
          <w:fldChar w:fldCharType="separate"/>
        </w:r>
        <w:r>
          <w:rPr>
            <w:noProof/>
            <w:webHidden/>
          </w:rPr>
          <w:t>14</w:t>
        </w:r>
        <w:r>
          <w:rPr>
            <w:noProof/>
            <w:webHidden/>
          </w:rPr>
          <w:fldChar w:fldCharType="end"/>
        </w:r>
      </w:hyperlink>
    </w:p>
    <w:p w14:paraId="16DB69F9" w14:textId="7FC19AAB"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36" w:history="1">
        <w:r w:rsidRPr="003471BC">
          <w:rPr>
            <w:rStyle w:val="Hyperlink"/>
            <w:color w:val="auto"/>
          </w:rPr>
          <w:t>Figure 3. Map of Little Roanoke Creek watershed above the benthic impairment, located in Charlotte County, VA.</w:t>
        </w:r>
        <w:r>
          <w:rPr>
            <w:noProof/>
            <w:webHidden/>
          </w:rPr>
          <w:tab/>
        </w:r>
        <w:r>
          <w:rPr>
            <w:noProof/>
            <w:webHidden/>
          </w:rPr>
          <w:fldChar w:fldCharType="begin"/>
        </w:r>
        <w:r>
          <w:rPr>
            <w:noProof/>
            <w:webHidden/>
          </w:rPr>
          <w:instrText xml:space="preserve"> PAGEREF _Toc184202436 \h </w:instrText>
        </w:r>
        <w:r>
          <w:rPr>
            <w:noProof/>
            <w:webHidden/>
          </w:rPr>
        </w:r>
        <w:r>
          <w:rPr>
            <w:noProof/>
            <w:webHidden/>
          </w:rPr>
          <w:fldChar w:fldCharType="separate"/>
        </w:r>
        <w:r>
          <w:rPr>
            <w:noProof/>
            <w:webHidden/>
          </w:rPr>
          <w:t>15</w:t>
        </w:r>
        <w:r>
          <w:rPr>
            <w:noProof/>
            <w:webHidden/>
          </w:rPr>
          <w:fldChar w:fldCharType="end"/>
        </w:r>
      </w:hyperlink>
    </w:p>
    <w:p w14:paraId="7A7D24E2" w14:textId="7732ACF8"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37" w:history="1">
        <w:r w:rsidRPr="003471BC">
          <w:rPr>
            <w:rStyle w:val="Hyperlink"/>
            <w:color w:val="auto"/>
          </w:rPr>
          <w:t>Figure 4. Map of the UT Spencer Creek watershed above the benthic impairment, located in Charlotte County, VA.</w:t>
        </w:r>
        <w:r>
          <w:rPr>
            <w:noProof/>
            <w:webHidden/>
          </w:rPr>
          <w:tab/>
        </w:r>
        <w:r>
          <w:rPr>
            <w:noProof/>
            <w:webHidden/>
          </w:rPr>
          <w:fldChar w:fldCharType="begin"/>
        </w:r>
        <w:r>
          <w:rPr>
            <w:noProof/>
            <w:webHidden/>
          </w:rPr>
          <w:instrText xml:space="preserve"> PAGEREF _Toc184202437 \h </w:instrText>
        </w:r>
        <w:r>
          <w:rPr>
            <w:noProof/>
            <w:webHidden/>
          </w:rPr>
        </w:r>
        <w:r>
          <w:rPr>
            <w:noProof/>
            <w:webHidden/>
          </w:rPr>
          <w:fldChar w:fldCharType="separate"/>
        </w:r>
        <w:r>
          <w:rPr>
            <w:noProof/>
            <w:webHidden/>
          </w:rPr>
          <w:t>16</w:t>
        </w:r>
        <w:r>
          <w:rPr>
            <w:noProof/>
            <w:webHidden/>
          </w:rPr>
          <w:fldChar w:fldCharType="end"/>
        </w:r>
      </w:hyperlink>
    </w:p>
    <w:p w14:paraId="2DFCF17B" w14:textId="284E6E5B"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38" w:history="1">
        <w:r w:rsidRPr="003471BC">
          <w:rPr>
            <w:rStyle w:val="Hyperlink"/>
            <w:color w:val="auto"/>
          </w:rPr>
          <w:t>Figure 5. Hydrologic soils groups map of the Horsepen Creek’s watershed, located in Charlotte County, VA.</w:t>
        </w:r>
        <w:r>
          <w:rPr>
            <w:noProof/>
            <w:webHidden/>
          </w:rPr>
          <w:tab/>
        </w:r>
        <w:r>
          <w:rPr>
            <w:noProof/>
            <w:webHidden/>
          </w:rPr>
          <w:fldChar w:fldCharType="begin"/>
        </w:r>
        <w:r>
          <w:rPr>
            <w:noProof/>
            <w:webHidden/>
          </w:rPr>
          <w:instrText xml:space="preserve"> PAGEREF _Toc184202438 \h </w:instrText>
        </w:r>
        <w:r>
          <w:rPr>
            <w:noProof/>
            <w:webHidden/>
          </w:rPr>
        </w:r>
        <w:r>
          <w:rPr>
            <w:noProof/>
            <w:webHidden/>
          </w:rPr>
          <w:fldChar w:fldCharType="separate"/>
        </w:r>
        <w:r>
          <w:rPr>
            <w:noProof/>
            <w:webHidden/>
          </w:rPr>
          <w:t>19</w:t>
        </w:r>
        <w:r>
          <w:rPr>
            <w:noProof/>
            <w:webHidden/>
          </w:rPr>
          <w:fldChar w:fldCharType="end"/>
        </w:r>
      </w:hyperlink>
    </w:p>
    <w:p w14:paraId="5BC8CD6E" w14:textId="601F279F"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39" w:history="1">
        <w:r w:rsidRPr="003471BC">
          <w:rPr>
            <w:rStyle w:val="Hyperlink"/>
            <w:color w:val="auto"/>
          </w:rPr>
          <w:t>Figure 6. Hydrologic soils groups map of Little Roanoke Creek’s watershed, located in Charlotte County, VA.</w:t>
        </w:r>
        <w:r>
          <w:rPr>
            <w:noProof/>
            <w:webHidden/>
          </w:rPr>
          <w:tab/>
        </w:r>
        <w:r>
          <w:rPr>
            <w:noProof/>
            <w:webHidden/>
          </w:rPr>
          <w:fldChar w:fldCharType="begin"/>
        </w:r>
        <w:r>
          <w:rPr>
            <w:noProof/>
            <w:webHidden/>
          </w:rPr>
          <w:instrText xml:space="preserve"> PAGEREF _Toc184202439 \h </w:instrText>
        </w:r>
        <w:r>
          <w:rPr>
            <w:noProof/>
            <w:webHidden/>
          </w:rPr>
        </w:r>
        <w:r>
          <w:rPr>
            <w:noProof/>
            <w:webHidden/>
          </w:rPr>
          <w:fldChar w:fldCharType="separate"/>
        </w:r>
        <w:r>
          <w:rPr>
            <w:noProof/>
            <w:webHidden/>
          </w:rPr>
          <w:t>20</w:t>
        </w:r>
        <w:r>
          <w:rPr>
            <w:noProof/>
            <w:webHidden/>
          </w:rPr>
          <w:fldChar w:fldCharType="end"/>
        </w:r>
      </w:hyperlink>
    </w:p>
    <w:p w14:paraId="417DD552" w14:textId="01AF799D"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40" w:history="1">
        <w:r w:rsidRPr="003471BC">
          <w:rPr>
            <w:rStyle w:val="Hyperlink"/>
            <w:color w:val="auto"/>
          </w:rPr>
          <w:t>Figure 7. Hydrologic soils groups map of the UT to Spencer Creek’s watershed, located in Charlotte County, VA.</w:t>
        </w:r>
        <w:r>
          <w:rPr>
            <w:noProof/>
            <w:webHidden/>
          </w:rPr>
          <w:tab/>
        </w:r>
        <w:r>
          <w:rPr>
            <w:noProof/>
            <w:webHidden/>
          </w:rPr>
          <w:fldChar w:fldCharType="begin"/>
        </w:r>
        <w:r>
          <w:rPr>
            <w:noProof/>
            <w:webHidden/>
          </w:rPr>
          <w:instrText xml:space="preserve"> PAGEREF _Toc184202440 \h </w:instrText>
        </w:r>
        <w:r>
          <w:rPr>
            <w:noProof/>
            <w:webHidden/>
          </w:rPr>
        </w:r>
        <w:r>
          <w:rPr>
            <w:noProof/>
            <w:webHidden/>
          </w:rPr>
          <w:fldChar w:fldCharType="separate"/>
        </w:r>
        <w:r>
          <w:rPr>
            <w:noProof/>
            <w:webHidden/>
          </w:rPr>
          <w:t>21</w:t>
        </w:r>
        <w:r>
          <w:rPr>
            <w:noProof/>
            <w:webHidden/>
          </w:rPr>
          <w:fldChar w:fldCharType="end"/>
        </w:r>
      </w:hyperlink>
    </w:p>
    <w:p w14:paraId="136D74E5" w14:textId="78BB36A5"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41" w:history="1">
        <w:r w:rsidRPr="003471BC">
          <w:rPr>
            <w:rStyle w:val="Hyperlink"/>
            <w:color w:val="auto"/>
          </w:rPr>
          <w:t>Figure 8. Map of the Horsepen Creek watershed with an overlay of the land uses (VGIN, 2015).</w:t>
        </w:r>
        <w:r>
          <w:rPr>
            <w:noProof/>
            <w:webHidden/>
          </w:rPr>
          <w:tab/>
        </w:r>
        <w:r>
          <w:rPr>
            <w:noProof/>
            <w:webHidden/>
          </w:rPr>
          <w:fldChar w:fldCharType="begin"/>
        </w:r>
        <w:r>
          <w:rPr>
            <w:noProof/>
            <w:webHidden/>
          </w:rPr>
          <w:instrText xml:space="preserve"> PAGEREF _Toc184202441 \h </w:instrText>
        </w:r>
        <w:r>
          <w:rPr>
            <w:noProof/>
            <w:webHidden/>
          </w:rPr>
        </w:r>
        <w:r>
          <w:rPr>
            <w:noProof/>
            <w:webHidden/>
          </w:rPr>
          <w:fldChar w:fldCharType="separate"/>
        </w:r>
        <w:r>
          <w:rPr>
            <w:noProof/>
            <w:webHidden/>
          </w:rPr>
          <w:t>23</w:t>
        </w:r>
        <w:r>
          <w:rPr>
            <w:noProof/>
            <w:webHidden/>
          </w:rPr>
          <w:fldChar w:fldCharType="end"/>
        </w:r>
      </w:hyperlink>
    </w:p>
    <w:p w14:paraId="692A4151" w14:textId="51BAE5AC"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42" w:history="1">
        <w:r w:rsidRPr="003471BC">
          <w:rPr>
            <w:rStyle w:val="Hyperlink"/>
            <w:color w:val="auto"/>
          </w:rPr>
          <w:t>Figure 9. Map of the Little Roanoke Creek watershed with an overlay of the land uses (VGIN, 2015).</w:t>
        </w:r>
        <w:r>
          <w:rPr>
            <w:noProof/>
            <w:webHidden/>
          </w:rPr>
          <w:tab/>
        </w:r>
        <w:r>
          <w:rPr>
            <w:noProof/>
            <w:webHidden/>
          </w:rPr>
          <w:fldChar w:fldCharType="begin"/>
        </w:r>
        <w:r>
          <w:rPr>
            <w:noProof/>
            <w:webHidden/>
          </w:rPr>
          <w:instrText xml:space="preserve"> PAGEREF _Toc184202442 \h </w:instrText>
        </w:r>
        <w:r>
          <w:rPr>
            <w:noProof/>
            <w:webHidden/>
          </w:rPr>
        </w:r>
        <w:r>
          <w:rPr>
            <w:noProof/>
            <w:webHidden/>
          </w:rPr>
          <w:fldChar w:fldCharType="separate"/>
        </w:r>
        <w:r>
          <w:rPr>
            <w:noProof/>
            <w:webHidden/>
          </w:rPr>
          <w:t>24</w:t>
        </w:r>
        <w:r>
          <w:rPr>
            <w:noProof/>
            <w:webHidden/>
          </w:rPr>
          <w:fldChar w:fldCharType="end"/>
        </w:r>
      </w:hyperlink>
    </w:p>
    <w:p w14:paraId="1518AF3F" w14:textId="0DB54E9C"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43" w:history="1">
        <w:r w:rsidRPr="003471BC">
          <w:rPr>
            <w:rStyle w:val="Hyperlink"/>
            <w:color w:val="auto"/>
          </w:rPr>
          <w:t>Figure 10. Map of the UT to Spencer Creek watershed with an overlay of the land uses (VGIN, 2015).</w:t>
        </w:r>
        <w:r>
          <w:rPr>
            <w:noProof/>
            <w:webHidden/>
          </w:rPr>
          <w:tab/>
        </w:r>
        <w:r>
          <w:rPr>
            <w:noProof/>
            <w:webHidden/>
          </w:rPr>
          <w:fldChar w:fldCharType="begin"/>
        </w:r>
        <w:r>
          <w:rPr>
            <w:noProof/>
            <w:webHidden/>
          </w:rPr>
          <w:instrText xml:space="preserve"> PAGEREF _Toc184202443 \h </w:instrText>
        </w:r>
        <w:r>
          <w:rPr>
            <w:noProof/>
            <w:webHidden/>
          </w:rPr>
        </w:r>
        <w:r>
          <w:rPr>
            <w:noProof/>
            <w:webHidden/>
          </w:rPr>
          <w:fldChar w:fldCharType="separate"/>
        </w:r>
        <w:r>
          <w:rPr>
            <w:noProof/>
            <w:webHidden/>
          </w:rPr>
          <w:t>25</w:t>
        </w:r>
        <w:r>
          <w:rPr>
            <w:noProof/>
            <w:webHidden/>
          </w:rPr>
          <w:fldChar w:fldCharType="end"/>
        </w:r>
      </w:hyperlink>
    </w:p>
    <w:p w14:paraId="6F07D029" w14:textId="72BF788E"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44" w:history="1">
        <w:r w:rsidRPr="003471BC">
          <w:rPr>
            <w:rStyle w:val="Hyperlink"/>
            <w:color w:val="auto"/>
          </w:rPr>
          <w:t>Figure 11. Functional feeding groups by each impaired stream, Horsepen Creek, Little Roanoke Creek, UT to Spencer Creek, represented by pie charts, compared to pie charts representing the reference stream, Reedy Creek. Each functional feeding group displays the percentage of which it makes up within the observed benthic macroinvertebrate communities. Of the 152 taxa groups collected between all four streams, seven do not have defined feeding groups. Those individuals were left out of this analysis.</w:t>
        </w:r>
        <w:r>
          <w:rPr>
            <w:noProof/>
            <w:webHidden/>
          </w:rPr>
          <w:tab/>
        </w:r>
        <w:r>
          <w:rPr>
            <w:noProof/>
            <w:webHidden/>
          </w:rPr>
          <w:fldChar w:fldCharType="begin"/>
        </w:r>
        <w:r>
          <w:rPr>
            <w:noProof/>
            <w:webHidden/>
          </w:rPr>
          <w:instrText xml:space="preserve"> PAGEREF _Toc184202444 \h </w:instrText>
        </w:r>
        <w:r>
          <w:rPr>
            <w:noProof/>
            <w:webHidden/>
          </w:rPr>
        </w:r>
        <w:r>
          <w:rPr>
            <w:noProof/>
            <w:webHidden/>
          </w:rPr>
          <w:fldChar w:fldCharType="separate"/>
        </w:r>
        <w:r>
          <w:rPr>
            <w:noProof/>
            <w:webHidden/>
          </w:rPr>
          <w:t>38</w:t>
        </w:r>
        <w:r>
          <w:rPr>
            <w:noProof/>
            <w:webHidden/>
          </w:rPr>
          <w:fldChar w:fldCharType="end"/>
        </w:r>
      </w:hyperlink>
    </w:p>
    <w:p w14:paraId="19C9B1A7" w14:textId="55AF8BD2"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45" w:history="1">
        <w:r w:rsidRPr="00E15E38">
          <w:rPr>
            <w:rStyle w:val="Hyperlink"/>
            <w:color w:val="auto"/>
          </w:rPr>
          <w:t>Figure 12. The average total habitat scores, points, for each impaired stream and the reference stream plotted with the range of observed scores, bars, over the probability ranges for habitat scores indicating habitat being a stressor on the aquatic community.</w:t>
        </w:r>
        <w:r>
          <w:rPr>
            <w:noProof/>
            <w:webHidden/>
          </w:rPr>
          <w:tab/>
        </w:r>
        <w:r>
          <w:rPr>
            <w:noProof/>
            <w:webHidden/>
          </w:rPr>
          <w:fldChar w:fldCharType="begin"/>
        </w:r>
        <w:r>
          <w:rPr>
            <w:noProof/>
            <w:webHidden/>
          </w:rPr>
          <w:instrText xml:space="preserve"> PAGEREF _Toc184202445 \h </w:instrText>
        </w:r>
        <w:r>
          <w:rPr>
            <w:noProof/>
            <w:webHidden/>
          </w:rPr>
        </w:r>
        <w:r>
          <w:rPr>
            <w:noProof/>
            <w:webHidden/>
          </w:rPr>
          <w:fldChar w:fldCharType="separate"/>
        </w:r>
        <w:r>
          <w:rPr>
            <w:noProof/>
            <w:webHidden/>
          </w:rPr>
          <w:t>41</w:t>
        </w:r>
        <w:r>
          <w:rPr>
            <w:noProof/>
            <w:webHidden/>
          </w:rPr>
          <w:fldChar w:fldCharType="end"/>
        </w:r>
      </w:hyperlink>
    </w:p>
    <w:p w14:paraId="69B117C7" w14:textId="614115D0"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46" w:history="1">
        <w:r w:rsidRPr="00E15E38">
          <w:rPr>
            <w:rStyle w:val="Hyperlink"/>
            <w:color w:val="auto"/>
          </w:rPr>
          <w:t>Figure 13. Comparison of total habitat scores with VSCI scores in Horsepen, Little Roanoke, UT to Spencer Creeks, and Reedy Creek.</w:t>
        </w:r>
        <w:r>
          <w:rPr>
            <w:noProof/>
            <w:webHidden/>
          </w:rPr>
          <w:tab/>
        </w:r>
        <w:r>
          <w:rPr>
            <w:noProof/>
            <w:webHidden/>
          </w:rPr>
          <w:fldChar w:fldCharType="begin"/>
        </w:r>
        <w:r>
          <w:rPr>
            <w:noProof/>
            <w:webHidden/>
          </w:rPr>
          <w:instrText xml:space="preserve"> PAGEREF _Toc184202446 \h </w:instrText>
        </w:r>
        <w:r>
          <w:rPr>
            <w:noProof/>
            <w:webHidden/>
          </w:rPr>
        </w:r>
        <w:r>
          <w:rPr>
            <w:noProof/>
            <w:webHidden/>
          </w:rPr>
          <w:fldChar w:fldCharType="separate"/>
        </w:r>
        <w:r>
          <w:rPr>
            <w:noProof/>
            <w:webHidden/>
          </w:rPr>
          <w:t>42</w:t>
        </w:r>
        <w:r>
          <w:rPr>
            <w:noProof/>
            <w:webHidden/>
          </w:rPr>
          <w:fldChar w:fldCharType="end"/>
        </w:r>
      </w:hyperlink>
    </w:p>
    <w:p w14:paraId="49EA0B67" w14:textId="78D6C6DB"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47" w:history="1">
        <w:r w:rsidRPr="00E15E38">
          <w:rPr>
            <w:rStyle w:val="Hyperlink"/>
            <w:color w:val="auto"/>
          </w:rPr>
          <w:t>Figure 14. Box and whisker plots comparing individual total habitat score metrics for Horsepen Creek, Little Roanoke Creek, and the UT to Spencer Creek with the reference, Reedy Creek.</w:t>
        </w:r>
        <w:r>
          <w:rPr>
            <w:noProof/>
            <w:webHidden/>
          </w:rPr>
          <w:tab/>
        </w:r>
        <w:r>
          <w:rPr>
            <w:noProof/>
            <w:webHidden/>
          </w:rPr>
          <w:fldChar w:fldCharType="begin"/>
        </w:r>
        <w:r>
          <w:rPr>
            <w:noProof/>
            <w:webHidden/>
          </w:rPr>
          <w:instrText xml:space="preserve"> PAGEREF _Toc184202447 \h </w:instrText>
        </w:r>
        <w:r>
          <w:rPr>
            <w:noProof/>
            <w:webHidden/>
          </w:rPr>
        </w:r>
        <w:r>
          <w:rPr>
            <w:noProof/>
            <w:webHidden/>
          </w:rPr>
          <w:fldChar w:fldCharType="separate"/>
        </w:r>
        <w:r>
          <w:rPr>
            <w:noProof/>
            <w:webHidden/>
          </w:rPr>
          <w:t>44</w:t>
        </w:r>
        <w:r>
          <w:rPr>
            <w:noProof/>
            <w:webHidden/>
          </w:rPr>
          <w:fldChar w:fldCharType="end"/>
        </w:r>
      </w:hyperlink>
    </w:p>
    <w:p w14:paraId="32C44DA7" w14:textId="603FB759"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48" w:history="1">
        <w:r w:rsidRPr="00E15E38">
          <w:rPr>
            <w:rStyle w:val="Hyperlink"/>
            <w:color w:val="auto"/>
          </w:rPr>
          <w:t>Figure 15. LRBS scores calculated for each station within the impaired stream segments overlayed with the probability that those scores indicate bed stability is inducing stress to aquatic life. Red indicates a high probability, yellow indicates a medium probability, green indicates a low probability, and blue indicates no probability of calculated relative bed stability causing stress to aquatic life.</w:t>
        </w:r>
        <w:r>
          <w:rPr>
            <w:noProof/>
            <w:webHidden/>
          </w:rPr>
          <w:tab/>
        </w:r>
        <w:r>
          <w:rPr>
            <w:noProof/>
            <w:webHidden/>
          </w:rPr>
          <w:fldChar w:fldCharType="begin"/>
        </w:r>
        <w:r>
          <w:rPr>
            <w:noProof/>
            <w:webHidden/>
          </w:rPr>
          <w:instrText xml:space="preserve"> PAGEREF _Toc184202448 \h </w:instrText>
        </w:r>
        <w:r>
          <w:rPr>
            <w:noProof/>
            <w:webHidden/>
          </w:rPr>
        </w:r>
        <w:r>
          <w:rPr>
            <w:noProof/>
            <w:webHidden/>
          </w:rPr>
          <w:fldChar w:fldCharType="separate"/>
        </w:r>
        <w:r>
          <w:rPr>
            <w:noProof/>
            <w:webHidden/>
          </w:rPr>
          <w:t>46</w:t>
        </w:r>
        <w:r>
          <w:rPr>
            <w:noProof/>
            <w:webHidden/>
          </w:rPr>
          <w:fldChar w:fldCharType="end"/>
        </w:r>
      </w:hyperlink>
    </w:p>
    <w:p w14:paraId="2FE3D457" w14:textId="449AFEAD"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49" w:history="1">
        <w:r w:rsidRPr="00E15E38">
          <w:rPr>
            <w:rStyle w:val="Hyperlink"/>
            <w:color w:val="auto"/>
          </w:rPr>
          <w:t>Figure 16. The linear realtionship between LRBS scores and VSCI scores shown with a scatter plot and regression line.</w:t>
        </w:r>
        <w:r>
          <w:rPr>
            <w:noProof/>
            <w:webHidden/>
          </w:rPr>
          <w:tab/>
        </w:r>
        <w:r>
          <w:rPr>
            <w:noProof/>
            <w:webHidden/>
          </w:rPr>
          <w:fldChar w:fldCharType="begin"/>
        </w:r>
        <w:r>
          <w:rPr>
            <w:noProof/>
            <w:webHidden/>
          </w:rPr>
          <w:instrText xml:space="preserve"> PAGEREF _Toc184202449 \h </w:instrText>
        </w:r>
        <w:r>
          <w:rPr>
            <w:noProof/>
            <w:webHidden/>
          </w:rPr>
        </w:r>
        <w:r>
          <w:rPr>
            <w:noProof/>
            <w:webHidden/>
          </w:rPr>
          <w:fldChar w:fldCharType="separate"/>
        </w:r>
        <w:r>
          <w:rPr>
            <w:noProof/>
            <w:webHidden/>
          </w:rPr>
          <w:t>47</w:t>
        </w:r>
        <w:r>
          <w:rPr>
            <w:noProof/>
            <w:webHidden/>
          </w:rPr>
          <w:fldChar w:fldCharType="end"/>
        </w:r>
      </w:hyperlink>
    </w:p>
    <w:p w14:paraId="5255CAD2" w14:textId="7F97C927"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50" w:history="1">
        <w:r w:rsidRPr="00E15E38">
          <w:rPr>
            <w:rStyle w:val="Hyperlink"/>
            <w:color w:val="auto"/>
          </w:rPr>
          <w:t>Figure 17. Box-and-whisker plot displaying temperature distributions within Horsepen Creek, Little Roanoke Creek,  the UT to Spencer Creek, and Reedy Creek. The red dashed line indicates water quality temperature standard.</w:t>
        </w:r>
        <w:r>
          <w:rPr>
            <w:noProof/>
            <w:webHidden/>
          </w:rPr>
          <w:tab/>
        </w:r>
        <w:r>
          <w:rPr>
            <w:noProof/>
            <w:webHidden/>
          </w:rPr>
          <w:fldChar w:fldCharType="begin"/>
        </w:r>
        <w:r>
          <w:rPr>
            <w:noProof/>
            <w:webHidden/>
          </w:rPr>
          <w:instrText xml:space="preserve"> PAGEREF _Toc184202450 \h </w:instrText>
        </w:r>
        <w:r>
          <w:rPr>
            <w:noProof/>
            <w:webHidden/>
          </w:rPr>
        </w:r>
        <w:r>
          <w:rPr>
            <w:noProof/>
            <w:webHidden/>
          </w:rPr>
          <w:fldChar w:fldCharType="separate"/>
        </w:r>
        <w:r>
          <w:rPr>
            <w:noProof/>
            <w:webHidden/>
          </w:rPr>
          <w:t>49</w:t>
        </w:r>
        <w:r>
          <w:rPr>
            <w:noProof/>
            <w:webHidden/>
          </w:rPr>
          <w:fldChar w:fldCharType="end"/>
        </w:r>
      </w:hyperlink>
    </w:p>
    <w:p w14:paraId="4052C37D" w14:textId="12E5D0B6"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51" w:history="1">
        <w:r w:rsidRPr="00E15E38">
          <w:rPr>
            <w:rStyle w:val="Hyperlink"/>
            <w:color w:val="auto"/>
          </w:rPr>
          <w:t>Figure 18. Continuous monitoring temperature data output from diurnal dissolved oxygen study, Horsepen Creek, Little Roanoke Creek, and the UT to Spencer Creek. Red dashed line indicates water quality temperature standard.</w:t>
        </w:r>
        <w:r>
          <w:rPr>
            <w:noProof/>
            <w:webHidden/>
          </w:rPr>
          <w:tab/>
        </w:r>
        <w:r>
          <w:rPr>
            <w:noProof/>
            <w:webHidden/>
          </w:rPr>
          <w:fldChar w:fldCharType="begin"/>
        </w:r>
        <w:r>
          <w:rPr>
            <w:noProof/>
            <w:webHidden/>
          </w:rPr>
          <w:instrText xml:space="preserve"> PAGEREF _Toc184202451 \h </w:instrText>
        </w:r>
        <w:r>
          <w:rPr>
            <w:noProof/>
            <w:webHidden/>
          </w:rPr>
        </w:r>
        <w:r>
          <w:rPr>
            <w:noProof/>
            <w:webHidden/>
          </w:rPr>
          <w:fldChar w:fldCharType="separate"/>
        </w:r>
        <w:r>
          <w:rPr>
            <w:noProof/>
            <w:webHidden/>
          </w:rPr>
          <w:t>50</w:t>
        </w:r>
        <w:r>
          <w:rPr>
            <w:noProof/>
            <w:webHidden/>
          </w:rPr>
          <w:fldChar w:fldCharType="end"/>
        </w:r>
      </w:hyperlink>
    </w:p>
    <w:p w14:paraId="42226D26" w14:textId="2F2D2107"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52" w:history="1">
        <w:r w:rsidRPr="00E15E38">
          <w:rPr>
            <w:rStyle w:val="Hyperlink"/>
            <w:color w:val="auto"/>
          </w:rPr>
          <w:t>Figure 19. Box-and-whisker plot displaying pH distributions within Horsepen Creek, Little Roanoke Creek, the UT to Spencer Creek, and Reedy Creek. This plot overlays color-coded zones of probability, green indicating pH values with a low probability of causing stress to aquatic life, yellow indicating pH values with a medium probability of causing stress to aquatic life.</w:t>
        </w:r>
        <w:r>
          <w:rPr>
            <w:noProof/>
            <w:webHidden/>
          </w:rPr>
          <w:tab/>
        </w:r>
        <w:r>
          <w:rPr>
            <w:noProof/>
            <w:webHidden/>
          </w:rPr>
          <w:fldChar w:fldCharType="begin"/>
        </w:r>
        <w:r>
          <w:rPr>
            <w:noProof/>
            <w:webHidden/>
          </w:rPr>
          <w:instrText xml:space="preserve"> PAGEREF _Toc184202452 \h </w:instrText>
        </w:r>
        <w:r>
          <w:rPr>
            <w:noProof/>
            <w:webHidden/>
          </w:rPr>
        </w:r>
        <w:r>
          <w:rPr>
            <w:noProof/>
            <w:webHidden/>
          </w:rPr>
          <w:fldChar w:fldCharType="separate"/>
        </w:r>
        <w:r>
          <w:rPr>
            <w:noProof/>
            <w:webHidden/>
          </w:rPr>
          <w:t>51</w:t>
        </w:r>
        <w:r>
          <w:rPr>
            <w:noProof/>
            <w:webHidden/>
          </w:rPr>
          <w:fldChar w:fldCharType="end"/>
        </w:r>
      </w:hyperlink>
    </w:p>
    <w:p w14:paraId="3DC2235F" w14:textId="3046BCE7"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53" w:history="1">
        <w:r w:rsidRPr="00E15E38">
          <w:rPr>
            <w:rStyle w:val="Hyperlink"/>
            <w:color w:val="auto"/>
          </w:rPr>
          <w:t>Figure 20. Continuous monitoring pH data output from diurnal dissolved oxygen study, Horsepen Creek, Little Roanoke Creek, and the UT to Spencer Creek. This plot overlays color-coded zones of probability, green indicating pH values with a low probability of causing stress to aquatic life, yellow indicating pH values with a medium probability of causing stress to aquatic life.</w:t>
        </w:r>
        <w:r>
          <w:rPr>
            <w:noProof/>
            <w:webHidden/>
          </w:rPr>
          <w:tab/>
        </w:r>
        <w:r>
          <w:rPr>
            <w:noProof/>
            <w:webHidden/>
          </w:rPr>
          <w:fldChar w:fldCharType="begin"/>
        </w:r>
        <w:r>
          <w:rPr>
            <w:noProof/>
            <w:webHidden/>
          </w:rPr>
          <w:instrText xml:space="preserve"> PAGEREF _Toc184202453 \h </w:instrText>
        </w:r>
        <w:r>
          <w:rPr>
            <w:noProof/>
            <w:webHidden/>
          </w:rPr>
        </w:r>
        <w:r>
          <w:rPr>
            <w:noProof/>
            <w:webHidden/>
          </w:rPr>
          <w:fldChar w:fldCharType="separate"/>
        </w:r>
        <w:r>
          <w:rPr>
            <w:noProof/>
            <w:webHidden/>
          </w:rPr>
          <w:t>52</w:t>
        </w:r>
        <w:r>
          <w:rPr>
            <w:noProof/>
            <w:webHidden/>
          </w:rPr>
          <w:fldChar w:fldCharType="end"/>
        </w:r>
      </w:hyperlink>
    </w:p>
    <w:p w14:paraId="5BD3C1CF" w14:textId="32B754F2"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54" w:history="1">
        <w:r w:rsidRPr="00E15E38">
          <w:rPr>
            <w:rStyle w:val="Hyperlink"/>
            <w:color w:val="auto"/>
          </w:rPr>
          <w:t xml:space="preserve">Figure 21. Box-and-whisker plot displaying dissolved oxygen distributions within Horsepen Creek, Little Roanoke Creek, the UT to Spencer Creek, and Reedy Creek. The red dashed line indicates the water quality dissolved oxygen standard for instantaneous values while the black dashed line indicates the water quality standard for daily average dissolved oxygen. This plot overlays color-coding for ranges of values and their probabilities for </w:t>
        </w:r>
        <w:r w:rsidRPr="00E15E38">
          <w:rPr>
            <w:rStyle w:val="Hyperlink"/>
            <w:color w:val="auto"/>
          </w:rPr>
          <w:lastRenderedPageBreak/>
          <w:t>causing stress to aquatic life. Red indicates a high probability, yellow indicates a medium probability, green indicates a low probability, and blue indicates no probability of measured dissolved oxygen values causing stress to aquatic life.</w:t>
        </w:r>
        <w:r>
          <w:rPr>
            <w:noProof/>
            <w:webHidden/>
          </w:rPr>
          <w:tab/>
        </w:r>
        <w:r>
          <w:rPr>
            <w:noProof/>
            <w:webHidden/>
          </w:rPr>
          <w:fldChar w:fldCharType="begin"/>
        </w:r>
        <w:r>
          <w:rPr>
            <w:noProof/>
            <w:webHidden/>
          </w:rPr>
          <w:instrText xml:space="preserve"> PAGEREF _Toc184202454 \h </w:instrText>
        </w:r>
        <w:r>
          <w:rPr>
            <w:noProof/>
            <w:webHidden/>
          </w:rPr>
        </w:r>
        <w:r>
          <w:rPr>
            <w:noProof/>
            <w:webHidden/>
          </w:rPr>
          <w:fldChar w:fldCharType="separate"/>
        </w:r>
        <w:r>
          <w:rPr>
            <w:noProof/>
            <w:webHidden/>
          </w:rPr>
          <w:t>53</w:t>
        </w:r>
        <w:r>
          <w:rPr>
            <w:noProof/>
            <w:webHidden/>
          </w:rPr>
          <w:fldChar w:fldCharType="end"/>
        </w:r>
      </w:hyperlink>
    </w:p>
    <w:p w14:paraId="65BF1B48" w14:textId="69379D01"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55" w:history="1">
        <w:r w:rsidRPr="00E15E38">
          <w:rPr>
            <w:rStyle w:val="Hyperlink"/>
            <w:color w:val="auto"/>
          </w:rPr>
          <w:t>Figure 22. Continuous moniotring dissolved oxygen data from diurnal dissolved oxygen study, Horsepen Creek, Little Roanoke Creek, and the UT to Spencer Creek. The red dashed line indicates the water quality dissolved oxygen standard for instantaneous values while the black dashed line indicates the water quality standard for daily average dissolved oxygen. This plot overlays color-coding for ranges of values and their probabilities for causing stress to aquatic life. Red indicates a high probability, yellow indicates a medium probability, green indicates a low probability, and blue indicates no probability of measured dissolved oxygen values causing stress to aquatic life.</w:t>
        </w:r>
        <w:r>
          <w:rPr>
            <w:noProof/>
            <w:webHidden/>
          </w:rPr>
          <w:tab/>
        </w:r>
        <w:r>
          <w:rPr>
            <w:noProof/>
            <w:webHidden/>
          </w:rPr>
          <w:fldChar w:fldCharType="begin"/>
        </w:r>
        <w:r>
          <w:rPr>
            <w:noProof/>
            <w:webHidden/>
          </w:rPr>
          <w:instrText xml:space="preserve"> PAGEREF _Toc184202455 \h </w:instrText>
        </w:r>
        <w:r>
          <w:rPr>
            <w:noProof/>
            <w:webHidden/>
          </w:rPr>
        </w:r>
        <w:r>
          <w:rPr>
            <w:noProof/>
            <w:webHidden/>
          </w:rPr>
          <w:fldChar w:fldCharType="separate"/>
        </w:r>
        <w:r>
          <w:rPr>
            <w:noProof/>
            <w:webHidden/>
          </w:rPr>
          <w:t>54</w:t>
        </w:r>
        <w:r>
          <w:rPr>
            <w:noProof/>
            <w:webHidden/>
          </w:rPr>
          <w:fldChar w:fldCharType="end"/>
        </w:r>
      </w:hyperlink>
    </w:p>
    <w:p w14:paraId="6F868760" w14:textId="345DEAA3"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56" w:history="1">
        <w:r w:rsidRPr="00E15E38">
          <w:rPr>
            <w:rStyle w:val="Hyperlink"/>
            <w:color w:val="auto"/>
          </w:rPr>
          <w:t>Figure 23. Box-and-whisker plot displaying specific conductivity distributions within Horsepen Creek, Little Roanoke Creek, the UT to Spencer Creek, and the reference stream, Reedy Creek. This plot overlays color-coding for ranges of values and their probabilities for causing stress to aquatic life. Green indicates a low probability and blue indicates no probability of measured specific conductivity values causing stress to aquatic life.</w:t>
        </w:r>
        <w:r>
          <w:rPr>
            <w:noProof/>
            <w:webHidden/>
          </w:rPr>
          <w:tab/>
        </w:r>
        <w:r>
          <w:rPr>
            <w:noProof/>
            <w:webHidden/>
          </w:rPr>
          <w:fldChar w:fldCharType="begin"/>
        </w:r>
        <w:r>
          <w:rPr>
            <w:noProof/>
            <w:webHidden/>
          </w:rPr>
          <w:instrText xml:space="preserve"> PAGEREF _Toc184202456 \h </w:instrText>
        </w:r>
        <w:r>
          <w:rPr>
            <w:noProof/>
            <w:webHidden/>
          </w:rPr>
        </w:r>
        <w:r>
          <w:rPr>
            <w:noProof/>
            <w:webHidden/>
          </w:rPr>
          <w:fldChar w:fldCharType="separate"/>
        </w:r>
        <w:r>
          <w:rPr>
            <w:noProof/>
            <w:webHidden/>
          </w:rPr>
          <w:t>55</w:t>
        </w:r>
        <w:r>
          <w:rPr>
            <w:noProof/>
            <w:webHidden/>
          </w:rPr>
          <w:fldChar w:fldCharType="end"/>
        </w:r>
      </w:hyperlink>
    </w:p>
    <w:p w14:paraId="17044F22" w14:textId="18BB896B"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57" w:history="1">
        <w:r w:rsidRPr="00E15E38">
          <w:rPr>
            <w:rStyle w:val="Hyperlink"/>
            <w:color w:val="auto"/>
          </w:rPr>
          <w:t>Figure 24. Continuous monitoring conductiviy data from diurnal dissolved oxygen study, Horsepen Creek, Little Roanoke Creek, and the UT to Spencer Creek. This plot overlays color-coding for ranges of values and their probabilities for causing stress to aquatic life. Red indicates a high probability, yellow indicates a medium probability, green indicates a low probability, and blue indicates no probability of measured specific conductivity values causing stress to aquatic life.</w:t>
        </w:r>
        <w:r>
          <w:rPr>
            <w:noProof/>
            <w:webHidden/>
          </w:rPr>
          <w:tab/>
        </w:r>
        <w:r>
          <w:rPr>
            <w:noProof/>
            <w:webHidden/>
          </w:rPr>
          <w:fldChar w:fldCharType="begin"/>
        </w:r>
        <w:r>
          <w:rPr>
            <w:noProof/>
            <w:webHidden/>
          </w:rPr>
          <w:instrText xml:space="preserve"> PAGEREF _Toc184202457 \h </w:instrText>
        </w:r>
        <w:r>
          <w:rPr>
            <w:noProof/>
            <w:webHidden/>
          </w:rPr>
        </w:r>
        <w:r>
          <w:rPr>
            <w:noProof/>
            <w:webHidden/>
          </w:rPr>
          <w:fldChar w:fldCharType="separate"/>
        </w:r>
        <w:r>
          <w:rPr>
            <w:noProof/>
            <w:webHidden/>
          </w:rPr>
          <w:t>56</w:t>
        </w:r>
        <w:r>
          <w:rPr>
            <w:noProof/>
            <w:webHidden/>
          </w:rPr>
          <w:fldChar w:fldCharType="end"/>
        </w:r>
      </w:hyperlink>
    </w:p>
    <w:p w14:paraId="1B5C9C80" w14:textId="57A2489B"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58" w:history="1">
        <w:r w:rsidRPr="00E15E38">
          <w:rPr>
            <w:rStyle w:val="Hyperlink"/>
            <w:color w:val="auto"/>
          </w:rPr>
          <w:t>Figure 25. Box-and-whisker plot displaying total dissoleve solids distributions within Horsepen Creek, Little Roanoke Creek, the UT to Spencer Creek, and the reference stream, Reedy Creek. This plot overlays color-coding for ranges of values and their probabilities for causing stress to aquatic life. Green indicates a low probability and blue indicates no probability of measured total dissolved solids values causing stress to aquatic life.</w:t>
        </w:r>
        <w:r>
          <w:rPr>
            <w:noProof/>
            <w:webHidden/>
          </w:rPr>
          <w:tab/>
        </w:r>
        <w:r>
          <w:rPr>
            <w:noProof/>
            <w:webHidden/>
          </w:rPr>
          <w:fldChar w:fldCharType="begin"/>
        </w:r>
        <w:r>
          <w:rPr>
            <w:noProof/>
            <w:webHidden/>
          </w:rPr>
          <w:instrText xml:space="preserve"> PAGEREF _Toc184202458 \h </w:instrText>
        </w:r>
        <w:r>
          <w:rPr>
            <w:noProof/>
            <w:webHidden/>
          </w:rPr>
        </w:r>
        <w:r>
          <w:rPr>
            <w:noProof/>
            <w:webHidden/>
          </w:rPr>
          <w:fldChar w:fldCharType="separate"/>
        </w:r>
        <w:r>
          <w:rPr>
            <w:noProof/>
            <w:webHidden/>
          </w:rPr>
          <w:t>57</w:t>
        </w:r>
        <w:r>
          <w:rPr>
            <w:noProof/>
            <w:webHidden/>
          </w:rPr>
          <w:fldChar w:fldCharType="end"/>
        </w:r>
      </w:hyperlink>
    </w:p>
    <w:p w14:paraId="4AECA979" w14:textId="2DBA2E52"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59" w:history="1">
        <w:r w:rsidRPr="00E15E38">
          <w:rPr>
            <w:rStyle w:val="Hyperlink"/>
            <w:color w:val="auto"/>
          </w:rPr>
          <w:t>Figure 26. Box-and-whisker plot displaying dissolved chloride distributions within Horsepen Creek, Little Roanoke Creek, the UT to Spencer Creek, and the reference stream, Reedy Creek. This plot overlays color-coding for ranges of values and their probabilities for causing stress to aquatic life. Green indicates a low probability and blue indicates no probability of measured dissolved chloride values causing stress to aquatic life.</w:t>
        </w:r>
        <w:r>
          <w:rPr>
            <w:noProof/>
            <w:webHidden/>
          </w:rPr>
          <w:tab/>
        </w:r>
        <w:r>
          <w:rPr>
            <w:noProof/>
            <w:webHidden/>
          </w:rPr>
          <w:fldChar w:fldCharType="begin"/>
        </w:r>
        <w:r>
          <w:rPr>
            <w:noProof/>
            <w:webHidden/>
          </w:rPr>
          <w:instrText xml:space="preserve"> PAGEREF _Toc184202459 \h </w:instrText>
        </w:r>
        <w:r>
          <w:rPr>
            <w:noProof/>
            <w:webHidden/>
          </w:rPr>
        </w:r>
        <w:r>
          <w:rPr>
            <w:noProof/>
            <w:webHidden/>
          </w:rPr>
          <w:fldChar w:fldCharType="separate"/>
        </w:r>
        <w:r>
          <w:rPr>
            <w:noProof/>
            <w:webHidden/>
          </w:rPr>
          <w:t>58</w:t>
        </w:r>
        <w:r>
          <w:rPr>
            <w:noProof/>
            <w:webHidden/>
          </w:rPr>
          <w:fldChar w:fldCharType="end"/>
        </w:r>
      </w:hyperlink>
    </w:p>
    <w:p w14:paraId="742E7207" w14:textId="508CEC45"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60" w:history="1">
        <w:r w:rsidRPr="00E15E38">
          <w:rPr>
            <w:rStyle w:val="Hyperlink"/>
            <w:color w:val="auto"/>
          </w:rPr>
          <w:t>Figure 27. Box-and-whisker plot displaying dissolved potassium distributions within Horsepen Creek, Little Roanoke Creek, the UT to Spencer Creek, and the reference stream, Reedy Creek. This plot overlays color-coding for ranges of values and their probabilities for causing stress to aquatic life. Red indicates a high probability, yellow indicates a medium probability, green indicates a low probability, and blue indicates no probability of measured dissolved potassium values causing stress to aquatic life.</w:t>
        </w:r>
        <w:r>
          <w:rPr>
            <w:noProof/>
            <w:webHidden/>
          </w:rPr>
          <w:tab/>
        </w:r>
        <w:r>
          <w:rPr>
            <w:noProof/>
            <w:webHidden/>
          </w:rPr>
          <w:fldChar w:fldCharType="begin"/>
        </w:r>
        <w:r>
          <w:rPr>
            <w:noProof/>
            <w:webHidden/>
          </w:rPr>
          <w:instrText xml:space="preserve"> PAGEREF _Toc184202460 \h </w:instrText>
        </w:r>
        <w:r>
          <w:rPr>
            <w:noProof/>
            <w:webHidden/>
          </w:rPr>
        </w:r>
        <w:r>
          <w:rPr>
            <w:noProof/>
            <w:webHidden/>
          </w:rPr>
          <w:fldChar w:fldCharType="separate"/>
        </w:r>
        <w:r>
          <w:rPr>
            <w:noProof/>
            <w:webHidden/>
          </w:rPr>
          <w:t>59</w:t>
        </w:r>
        <w:r>
          <w:rPr>
            <w:noProof/>
            <w:webHidden/>
          </w:rPr>
          <w:fldChar w:fldCharType="end"/>
        </w:r>
      </w:hyperlink>
    </w:p>
    <w:p w14:paraId="34D9660A" w14:textId="24F508FF"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61" w:history="1">
        <w:r w:rsidRPr="00E15E38">
          <w:rPr>
            <w:rStyle w:val="Hyperlink"/>
            <w:color w:val="auto"/>
          </w:rPr>
          <w:t>Figure 28. Box-and-whisker plot displaying dissolved sodium distributions within Horsepen Creek, Little Roanoke Creek, the UT to Spencer Creek, and the reference stream, Reedy Creek. This plot overlays color-coding for ranges of values and their probabilities for causing stress to aquatic life. Green indicates a low probability and blue indicates no probability of measured dissolved sodium values causing stress to aquatic life.</w:t>
        </w:r>
        <w:r>
          <w:rPr>
            <w:noProof/>
            <w:webHidden/>
          </w:rPr>
          <w:tab/>
        </w:r>
        <w:r>
          <w:rPr>
            <w:noProof/>
            <w:webHidden/>
          </w:rPr>
          <w:fldChar w:fldCharType="begin"/>
        </w:r>
        <w:r>
          <w:rPr>
            <w:noProof/>
            <w:webHidden/>
          </w:rPr>
          <w:instrText xml:space="preserve"> PAGEREF _Toc184202461 \h </w:instrText>
        </w:r>
        <w:r>
          <w:rPr>
            <w:noProof/>
            <w:webHidden/>
          </w:rPr>
        </w:r>
        <w:r>
          <w:rPr>
            <w:noProof/>
            <w:webHidden/>
          </w:rPr>
          <w:fldChar w:fldCharType="separate"/>
        </w:r>
        <w:r>
          <w:rPr>
            <w:noProof/>
            <w:webHidden/>
          </w:rPr>
          <w:t>60</w:t>
        </w:r>
        <w:r>
          <w:rPr>
            <w:noProof/>
            <w:webHidden/>
          </w:rPr>
          <w:fldChar w:fldCharType="end"/>
        </w:r>
      </w:hyperlink>
    </w:p>
    <w:p w14:paraId="132C4BE7" w14:textId="75FC3B5F"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62" w:history="1">
        <w:r w:rsidRPr="00E15E38">
          <w:rPr>
            <w:rStyle w:val="Hyperlink"/>
            <w:color w:val="auto"/>
          </w:rPr>
          <w:t>Figure 29. Box-and-whisker plot displaying dissolved sulfate distributions within Horsepen Creek, Little Roanoke Creek, the UT to Spencer Creek, and the reference stream, Reedy Creek. This plot overlays color-coding for ranges of values and their probabilities for causing stress to aquatic life. Blue indicates no probability of measured dissolved sulfate values causing stress to aquatic life.</w:t>
        </w:r>
        <w:r>
          <w:rPr>
            <w:noProof/>
            <w:webHidden/>
          </w:rPr>
          <w:tab/>
        </w:r>
        <w:r>
          <w:rPr>
            <w:noProof/>
            <w:webHidden/>
          </w:rPr>
          <w:fldChar w:fldCharType="begin"/>
        </w:r>
        <w:r>
          <w:rPr>
            <w:noProof/>
            <w:webHidden/>
          </w:rPr>
          <w:instrText xml:space="preserve"> PAGEREF _Toc184202462 \h </w:instrText>
        </w:r>
        <w:r>
          <w:rPr>
            <w:noProof/>
            <w:webHidden/>
          </w:rPr>
        </w:r>
        <w:r>
          <w:rPr>
            <w:noProof/>
            <w:webHidden/>
          </w:rPr>
          <w:fldChar w:fldCharType="separate"/>
        </w:r>
        <w:r>
          <w:rPr>
            <w:noProof/>
            <w:webHidden/>
          </w:rPr>
          <w:t>61</w:t>
        </w:r>
        <w:r>
          <w:rPr>
            <w:noProof/>
            <w:webHidden/>
          </w:rPr>
          <w:fldChar w:fldCharType="end"/>
        </w:r>
      </w:hyperlink>
    </w:p>
    <w:p w14:paraId="25688E39" w14:textId="1717CEDC"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63" w:history="1">
        <w:r w:rsidRPr="00E15E38">
          <w:rPr>
            <w:rStyle w:val="Hyperlink"/>
            <w:color w:val="auto"/>
          </w:rPr>
          <w:t>Figure 30. Box-and-whisker plot displaying total nitrogen distributions within Horsepen Creek, Little Roanoke Creek, the UT to Spencer Creek, and the reference stream, Reedy Creek. This plot overlays color-coding for ranges of values and their probabilities for causing stress to aquatic life. Red indicates a high probability, yellow indicates a medium probability, green indicates a low probability, and blue indicates no probability of Total Nitrogen values causing stress to aquatic life.</w:t>
        </w:r>
        <w:r>
          <w:rPr>
            <w:noProof/>
            <w:webHidden/>
          </w:rPr>
          <w:tab/>
        </w:r>
        <w:r>
          <w:rPr>
            <w:noProof/>
            <w:webHidden/>
          </w:rPr>
          <w:fldChar w:fldCharType="begin"/>
        </w:r>
        <w:r>
          <w:rPr>
            <w:noProof/>
            <w:webHidden/>
          </w:rPr>
          <w:instrText xml:space="preserve"> PAGEREF _Toc184202463 \h </w:instrText>
        </w:r>
        <w:r>
          <w:rPr>
            <w:noProof/>
            <w:webHidden/>
          </w:rPr>
        </w:r>
        <w:r>
          <w:rPr>
            <w:noProof/>
            <w:webHidden/>
          </w:rPr>
          <w:fldChar w:fldCharType="separate"/>
        </w:r>
        <w:r>
          <w:rPr>
            <w:noProof/>
            <w:webHidden/>
          </w:rPr>
          <w:t>63</w:t>
        </w:r>
        <w:r>
          <w:rPr>
            <w:noProof/>
            <w:webHidden/>
          </w:rPr>
          <w:fldChar w:fldCharType="end"/>
        </w:r>
      </w:hyperlink>
    </w:p>
    <w:p w14:paraId="3724E81D" w14:textId="4CE2351E"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64" w:history="1">
        <w:r w:rsidRPr="00E15E38">
          <w:rPr>
            <w:rStyle w:val="Hyperlink"/>
            <w:color w:val="auto"/>
          </w:rPr>
          <w:t>Figure 31. Box-and-whisker plot displaying total phosphorus distributions within Horsepen Creek, Little Roanoke Creek, the UT to Spencer Creek, and the reference stream, Reedy Creek. This plot overlays color-coding for ranges of values and their probabilities for causing stress to aquatic life. Red indicates a high probability, yellow indicates a medium probability, green indicates a low probability, and blue indicates no probability of total phosphorus values causing stress to aquatic life.</w:t>
        </w:r>
        <w:r>
          <w:rPr>
            <w:noProof/>
            <w:webHidden/>
          </w:rPr>
          <w:tab/>
        </w:r>
        <w:r>
          <w:rPr>
            <w:noProof/>
            <w:webHidden/>
          </w:rPr>
          <w:fldChar w:fldCharType="begin"/>
        </w:r>
        <w:r>
          <w:rPr>
            <w:noProof/>
            <w:webHidden/>
          </w:rPr>
          <w:instrText xml:space="preserve"> PAGEREF _Toc184202464 \h </w:instrText>
        </w:r>
        <w:r>
          <w:rPr>
            <w:noProof/>
            <w:webHidden/>
          </w:rPr>
        </w:r>
        <w:r>
          <w:rPr>
            <w:noProof/>
            <w:webHidden/>
          </w:rPr>
          <w:fldChar w:fldCharType="separate"/>
        </w:r>
        <w:r>
          <w:rPr>
            <w:noProof/>
            <w:webHidden/>
          </w:rPr>
          <w:t>64</w:t>
        </w:r>
        <w:r>
          <w:rPr>
            <w:noProof/>
            <w:webHidden/>
          </w:rPr>
          <w:fldChar w:fldCharType="end"/>
        </w:r>
      </w:hyperlink>
    </w:p>
    <w:p w14:paraId="1DE97E59" w14:textId="6EEC7400" w:rsidR="0072341C" w:rsidRDefault="0072341C">
      <w:pPr>
        <w:pStyle w:val="TableofFigures"/>
        <w:tabs>
          <w:tab w:val="right" w:leader="dot" w:pos="9350"/>
        </w:tabs>
        <w:rPr>
          <w:rFonts w:asciiTheme="minorHAnsi" w:eastAsiaTheme="minorEastAsia" w:hAnsiTheme="minorHAnsi" w:cstheme="minorBidi"/>
          <w:noProof/>
          <w:kern w:val="2"/>
          <w14:ligatures w14:val="standardContextual"/>
        </w:rPr>
      </w:pPr>
      <w:hyperlink w:anchor="_Toc184202465" w:history="1">
        <w:r w:rsidRPr="00E15E38">
          <w:rPr>
            <w:rStyle w:val="Hyperlink"/>
            <w:color w:val="auto"/>
          </w:rPr>
          <w:t>Figure 32. A conceptual model diagram of the six candidate stressors for the impairments in Horsepen Creek, Little Roanoke Creek, and the UT to Spencer Creek.</w:t>
        </w:r>
        <w:r>
          <w:rPr>
            <w:noProof/>
            <w:webHidden/>
          </w:rPr>
          <w:tab/>
        </w:r>
        <w:r>
          <w:rPr>
            <w:noProof/>
            <w:webHidden/>
          </w:rPr>
          <w:fldChar w:fldCharType="begin"/>
        </w:r>
        <w:r>
          <w:rPr>
            <w:noProof/>
            <w:webHidden/>
          </w:rPr>
          <w:instrText xml:space="preserve"> PAGEREF _Toc184202465 \h </w:instrText>
        </w:r>
        <w:r>
          <w:rPr>
            <w:noProof/>
            <w:webHidden/>
          </w:rPr>
        </w:r>
        <w:r>
          <w:rPr>
            <w:noProof/>
            <w:webHidden/>
          </w:rPr>
          <w:fldChar w:fldCharType="separate"/>
        </w:r>
        <w:r>
          <w:rPr>
            <w:noProof/>
            <w:webHidden/>
          </w:rPr>
          <w:t>69</w:t>
        </w:r>
        <w:r>
          <w:rPr>
            <w:noProof/>
            <w:webHidden/>
          </w:rPr>
          <w:fldChar w:fldCharType="end"/>
        </w:r>
      </w:hyperlink>
    </w:p>
    <w:p w14:paraId="102D68D3" w14:textId="21A0DFB2" w:rsidR="00804E94" w:rsidRPr="006145E1" w:rsidRDefault="00EA7A0B" w:rsidP="00D32E5D">
      <w:pPr>
        <w:pStyle w:val="BodyText"/>
        <w:ind w:firstLine="0"/>
      </w:pPr>
      <w:r>
        <w:fldChar w:fldCharType="end"/>
      </w:r>
      <w:r w:rsidR="00804E94" w:rsidRPr="006145E1">
        <w:br w:type="page"/>
      </w:r>
    </w:p>
    <w:p w14:paraId="669EFE81" w14:textId="7A79AAFE" w:rsidR="00672856" w:rsidRPr="00E67319" w:rsidRDefault="000B5011" w:rsidP="00DF678A">
      <w:pPr>
        <w:pStyle w:val="Heading1"/>
        <w:ind w:firstLine="0"/>
      </w:pPr>
      <w:bookmarkStart w:id="4" w:name="_Toc184203711"/>
      <w:r w:rsidRPr="00E67319">
        <w:lastRenderedPageBreak/>
        <w:t>CHAPTER 1: OVERVIEW</w:t>
      </w:r>
      <w:bookmarkEnd w:id="4"/>
    </w:p>
    <w:p w14:paraId="54C27AC6" w14:textId="18433D9A" w:rsidR="000239A6" w:rsidRPr="00E67319" w:rsidRDefault="00552D6A" w:rsidP="00DF678A">
      <w:pPr>
        <w:pStyle w:val="Heading2"/>
        <w:ind w:firstLine="0"/>
      </w:pPr>
      <w:bookmarkStart w:id="5" w:name="_Toc184203712"/>
      <w:r w:rsidRPr="00E67319">
        <w:t>1.0 Introduction</w:t>
      </w:r>
      <w:bookmarkEnd w:id="5"/>
    </w:p>
    <w:p w14:paraId="22F21A33" w14:textId="3F7EBB01" w:rsidR="001D107B" w:rsidRDefault="00FD128F" w:rsidP="00FD128F">
      <w:pPr>
        <w:pStyle w:val="FirstParagraph"/>
        <w:rPr>
          <w:rFonts w:ascii="Arial Narrow" w:hAnsi="Arial Narrow"/>
        </w:rPr>
      </w:pPr>
      <w:r w:rsidRPr="00FD128F">
        <w:rPr>
          <w:rFonts w:ascii="Arial Narrow" w:hAnsi="Arial Narrow"/>
        </w:rPr>
        <w:t>The Clean Water Act requires states to establish water quality standards for all water bodies. These standards consist of a set of designated uses or expectations for a water body and numeric or narrative criteria to ensure that those designated uses can be met</w:t>
      </w:r>
      <w:r>
        <w:rPr>
          <w:rFonts w:ascii="Arial Narrow" w:hAnsi="Arial Narrow"/>
        </w:rPr>
        <w:t>. In Virginia, the</w:t>
      </w:r>
      <w:r w:rsidR="00252B4F">
        <w:rPr>
          <w:rFonts w:ascii="Arial Narrow" w:hAnsi="Arial Narrow"/>
        </w:rPr>
        <w:t xml:space="preserve"> </w:t>
      </w:r>
      <w:r w:rsidR="00F8535E">
        <w:rPr>
          <w:rFonts w:ascii="Arial Narrow" w:hAnsi="Arial Narrow"/>
        </w:rPr>
        <w:t xml:space="preserve">designated uses are </w:t>
      </w:r>
      <w:r>
        <w:rPr>
          <w:rFonts w:ascii="Arial Narrow" w:hAnsi="Arial Narrow"/>
        </w:rPr>
        <w:t xml:space="preserve">for </w:t>
      </w:r>
      <w:r w:rsidR="00115684" w:rsidRPr="00E67319">
        <w:rPr>
          <w:rFonts w:ascii="Arial Narrow" w:hAnsi="Arial Narrow"/>
        </w:rPr>
        <w:t xml:space="preserve">recreation, swimming &amp; boating, wildlife, aquatic life, </w:t>
      </w:r>
      <w:r w:rsidR="0084663A" w:rsidRPr="00E67319">
        <w:rPr>
          <w:rFonts w:ascii="Arial Narrow" w:hAnsi="Arial Narrow"/>
        </w:rPr>
        <w:t>fish</w:t>
      </w:r>
      <w:r w:rsidR="00203AB9">
        <w:rPr>
          <w:rFonts w:ascii="Arial Narrow" w:hAnsi="Arial Narrow"/>
        </w:rPr>
        <w:t>ing</w:t>
      </w:r>
      <w:r w:rsidR="0084663A" w:rsidRPr="00E67319">
        <w:rPr>
          <w:rFonts w:ascii="Arial Narrow" w:hAnsi="Arial Narrow"/>
        </w:rPr>
        <w:t>,</w:t>
      </w:r>
      <w:r w:rsidR="00115684" w:rsidRPr="00E67319">
        <w:rPr>
          <w:rFonts w:ascii="Arial Narrow" w:hAnsi="Arial Narrow"/>
        </w:rPr>
        <w:t xml:space="preserve"> and shellfish. </w:t>
      </w:r>
      <w:r w:rsidR="00F3227B" w:rsidRPr="00E67319">
        <w:rPr>
          <w:rFonts w:ascii="Arial Narrow" w:hAnsi="Arial Narrow"/>
        </w:rPr>
        <w:t>To</w:t>
      </w:r>
      <w:r w:rsidR="00115684" w:rsidRPr="00E67319">
        <w:rPr>
          <w:rFonts w:ascii="Arial Narrow" w:hAnsi="Arial Narrow"/>
        </w:rPr>
        <w:t xml:space="preserve"> meet the requirements of the C</w:t>
      </w:r>
      <w:r w:rsidR="00F3227B" w:rsidRPr="00E67319">
        <w:rPr>
          <w:rFonts w:ascii="Arial Narrow" w:hAnsi="Arial Narrow"/>
        </w:rPr>
        <w:t>lean Water Act</w:t>
      </w:r>
      <w:r w:rsidR="00115684" w:rsidRPr="00E67319">
        <w:rPr>
          <w:rFonts w:ascii="Arial Narrow" w:hAnsi="Arial Narrow"/>
        </w:rPr>
        <w:t>, Virginia has adopted water quality standard</w:t>
      </w:r>
      <w:r w:rsidR="00E14CEA" w:rsidRPr="00E67319">
        <w:rPr>
          <w:rFonts w:ascii="Arial Narrow" w:hAnsi="Arial Narrow"/>
        </w:rPr>
        <w:t>s</w:t>
      </w:r>
      <w:r w:rsidR="00115684" w:rsidRPr="00E67319">
        <w:rPr>
          <w:rFonts w:ascii="Arial Narrow" w:hAnsi="Arial Narrow"/>
        </w:rPr>
        <w:t xml:space="preserve"> and assess</w:t>
      </w:r>
      <w:r w:rsidR="00BD15D4" w:rsidRPr="00E67319">
        <w:rPr>
          <w:rFonts w:ascii="Arial Narrow" w:hAnsi="Arial Narrow"/>
        </w:rPr>
        <w:t>es</w:t>
      </w:r>
      <w:r w:rsidR="00115684" w:rsidRPr="00E67319">
        <w:rPr>
          <w:rFonts w:ascii="Arial Narrow" w:hAnsi="Arial Narrow"/>
        </w:rPr>
        <w:t xml:space="preserve"> water quality monitoring data to determine if waterbodies are meeting the</w:t>
      </w:r>
      <w:r w:rsidR="00E14CEA" w:rsidRPr="00E67319">
        <w:rPr>
          <w:rFonts w:ascii="Arial Narrow" w:hAnsi="Arial Narrow"/>
        </w:rPr>
        <w:t xml:space="preserve"> adopted standards</w:t>
      </w:r>
      <w:r w:rsidR="00115684" w:rsidRPr="00E67319">
        <w:rPr>
          <w:rFonts w:ascii="Arial Narrow" w:hAnsi="Arial Narrow"/>
        </w:rPr>
        <w:t xml:space="preserve">. Waterbodies not meeting standards, </w:t>
      </w:r>
      <w:r w:rsidR="00F3227B" w:rsidRPr="00E67319">
        <w:rPr>
          <w:rFonts w:ascii="Arial Narrow" w:hAnsi="Arial Narrow"/>
        </w:rPr>
        <w:t>otherwise known as</w:t>
      </w:r>
      <w:r w:rsidR="00115684" w:rsidRPr="00E67319">
        <w:rPr>
          <w:rFonts w:ascii="Arial Narrow" w:hAnsi="Arial Narrow"/>
        </w:rPr>
        <w:t> impaired waterbodies, are reported in the Virginia Department of Environmental Quality’s (VADEQ) biennial Integrated Assessment on Virginia’s 303(d) Impaired Waters List or “dirty waters list”.</w:t>
      </w:r>
    </w:p>
    <w:p w14:paraId="22F21A34" w14:textId="2CA1DB57" w:rsidR="001D107B" w:rsidRPr="00E67319" w:rsidRDefault="00115684" w:rsidP="006F7A3A">
      <w:pPr>
        <w:pStyle w:val="BodyText"/>
        <w:rPr>
          <w:rFonts w:ascii="Arial Narrow" w:hAnsi="Arial Narrow"/>
        </w:rPr>
      </w:pPr>
      <w:r w:rsidRPr="00E67319">
        <w:rPr>
          <w:rFonts w:ascii="Arial Narrow" w:hAnsi="Arial Narrow"/>
        </w:rPr>
        <w:t>Horsepen Creek</w:t>
      </w:r>
      <w:r w:rsidR="008244C3" w:rsidRPr="00E67319">
        <w:rPr>
          <w:rFonts w:ascii="Arial Narrow" w:hAnsi="Arial Narrow"/>
        </w:rPr>
        <w:t>, Little Roanoke Creek, and an un</w:t>
      </w:r>
      <w:r w:rsidR="006C7DCA" w:rsidRPr="00E67319">
        <w:rPr>
          <w:rFonts w:ascii="Arial Narrow" w:hAnsi="Arial Narrow"/>
        </w:rPr>
        <w:t>named tributary</w:t>
      </w:r>
      <w:r w:rsidR="00F24AD9" w:rsidRPr="00E67319">
        <w:rPr>
          <w:rFonts w:ascii="Arial Narrow" w:hAnsi="Arial Narrow"/>
        </w:rPr>
        <w:t xml:space="preserve"> (UT)</w:t>
      </w:r>
      <w:r w:rsidR="006C7DCA" w:rsidRPr="00E67319">
        <w:rPr>
          <w:rFonts w:ascii="Arial Narrow" w:hAnsi="Arial Narrow"/>
        </w:rPr>
        <w:t xml:space="preserve"> to Spencer Creek</w:t>
      </w:r>
      <w:r w:rsidRPr="00E67319">
        <w:rPr>
          <w:rFonts w:ascii="Arial Narrow" w:hAnsi="Arial Narrow"/>
        </w:rPr>
        <w:t xml:space="preserve"> </w:t>
      </w:r>
      <w:r w:rsidR="006C7DCA" w:rsidRPr="00E67319">
        <w:rPr>
          <w:rFonts w:ascii="Arial Narrow" w:hAnsi="Arial Narrow"/>
        </w:rPr>
        <w:t>are all</w:t>
      </w:r>
      <w:r w:rsidRPr="00E67319">
        <w:rPr>
          <w:rFonts w:ascii="Arial Narrow" w:hAnsi="Arial Narrow"/>
        </w:rPr>
        <w:t xml:space="preserve"> located in</w:t>
      </w:r>
      <w:r w:rsidR="008747C5" w:rsidRPr="00E67319">
        <w:rPr>
          <w:rFonts w:ascii="Arial Narrow" w:hAnsi="Arial Narrow"/>
        </w:rPr>
        <w:t xml:space="preserve"> Charlotte</w:t>
      </w:r>
      <w:r w:rsidRPr="00E67319">
        <w:rPr>
          <w:rFonts w:ascii="Arial Narrow" w:hAnsi="Arial Narrow"/>
        </w:rPr>
        <w:t xml:space="preserve"> County</w:t>
      </w:r>
      <w:r w:rsidR="00181F9F" w:rsidRPr="00E67319">
        <w:rPr>
          <w:rFonts w:ascii="Arial Narrow" w:hAnsi="Arial Narrow"/>
        </w:rPr>
        <w:t xml:space="preserve">, </w:t>
      </w:r>
      <w:r w:rsidR="003770F6" w:rsidRPr="00E67319">
        <w:rPr>
          <w:rFonts w:ascii="Arial Narrow" w:hAnsi="Arial Narrow"/>
        </w:rPr>
        <w:t>Virginia</w:t>
      </w:r>
      <w:r w:rsidR="00910C13">
        <w:rPr>
          <w:rFonts w:ascii="Arial Narrow" w:hAnsi="Arial Narrow"/>
        </w:rPr>
        <w:t xml:space="preserve">. </w:t>
      </w:r>
      <w:r w:rsidR="00FC01B6" w:rsidRPr="00E67319">
        <w:rPr>
          <w:rFonts w:ascii="Arial Narrow" w:hAnsi="Arial Narrow"/>
        </w:rPr>
        <w:t>A</w:t>
      </w:r>
      <w:r w:rsidR="000477CF" w:rsidRPr="00E67319">
        <w:rPr>
          <w:rFonts w:ascii="Arial Narrow" w:hAnsi="Arial Narrow"/>
        </w:rPr>
        <w:t>ll</w:t>
      </w:r>
      <w:r w:rsidRPr="00E67319">
        <w:rPr>
          <w:rFonts w:ascii="Arial Narrow" w:hAnsi="Arial Narrow"/>
        </w:rPr>
        <w:t xml:space="preserve"> </w:t>
      </w:r>
      <w:r w:rsidR="00FC01B6" w:rsidRPr="00E67319">
        <w:rPr>
          <w:rFonts w:ascii="Arial Narrow" w:hAnsi="Arial Narrow"/>
        </w:rPr>
        <w:t xml:space="preserve">three drainages </w:t>
      </w:r>
      <w:r w:rsidR="001C35C3" w:rsidRPr="00E67319">
        <w:rPr>
          <w:rFonts w:ascii="Arial Narrow" w:hAnsi="Arial Narrow"/>
        </w:rPr>
        <w:t>eventually enter</w:t>
      </w:r>
      <w:r w:rsidR="000477CF" w:rsidRPr="00E67319">
        <w:rPr>
          <w:rFonts w:ascii="Arial Narrow" w:hAnsi="Arial Narrow"/>
        </w:rPr>
        <w:t xml:space="preserve"> Roanoke Creek</w:t>
      </w:r>
      <w:r w:rsidRPr="00E67319">
        <w:rPr>
          <w:rFonts w:ascii="Arial Narrow" w:hAnsi="Arial Narrow"/>
        </w:rPr>
        <w:t>, which feeds</w:t>
      </w:r>
      <w:r w:rsidR="00C12925" w:rsidRPr="00E67319">
        <w:rPr>
          <w:rFonts w:ascii="Arial Narrow" w:hAnsi="Arial Narrow"/>
        </w:rPr>
        <w:t xml:space="preserve"> into</w:t>
      </w:r>
      <w:r w:rsidRPr="00E67319">
        <w:rPr>
          <w:rFonts w:ascii="Arial Narrow" w:hAnsi="Arial Narrow"/>
        </w:rPr>
        <w:t xml:space="preserve"> the </w:t>
      </w:r>
      <w:r w:rsidR="00F91474" w:rsidRPr="00E67319">
        <w:rPr>
          <w:rFonts w:ascii="Arial Narrow" w:hAnsi="Arial Narrow"/>
        </w:rPr>
        <w:t>Roanoke</w:t>
      </w:r>
      <w:r w:rsidRPr="00E67319">
        <w:rPr>
          <w:rFonts w:ascii="Arial Narrow" w:hAnsi="Arial Narrow"/>
        </w:rPr>
        <w:t xml:space="preserve"> River</w:t>
      </w:r>
      <w:r w:rsidR="00910C13">
        <w:rPr>
          <w:rFonts w:ascii="Arial Narrow" w:hAnsi="Arial Narrow"/>
        </w:rPr>
        <w:t xml:space="preserve">. </w:t>
      </w:r>
      <w:r w:rsidRPr="00E67319">
        <w:rPr>
          <w:rFonts w:ascii="Arial Narrow" w:hAnsi="Arial Narrow"/>
        </w:rPr>
        <w:t xml:space="preserve">Approximately </w:t>
      </w:r>
      <w:r w:rsidR="00B22426" w:rsidRPr="00E67319">
        <w:rPr>
          <w:rFonts w:ascii="Arial Narrow" w:hAnsi="Arial Narrow"/>
        </w:rPr>
        <w:t>5.32</w:t>
      </w:r>
      <w:r w:rsidRPr="00E67319">
        <w:rPr>
          <w:rFonts w:ascii="Arial Narrow" w:hAnsi="Arial Narrow"/>
        </w:rPr>
        <w:t xml:space="preserve"> miles of </w:t>
      </w:r>
      <w:r w:rsidR="00B22426" w:rsidRPr="00E67319">
        <w:rPr>
          <w:rFonts w:ascii="Arial Narrow" w:hAnsi="Arial Narrow"/>
        </w:rPr>
        <w:t>Horsepen</w:t>
      </w:r>
      <w:r w:rsidRPr="00E67319">
        <w:rPr>
          <w:rFonts w:ascii="Arial Narrow" w:hAnsi="Arial Narrow"/>
        </w:rPr>
        <w:t xml:space="preserve"> Creek is considered impaired for the </w:t>
      </w:r>
      <w:r w:rsidR="003E5342" w:rsidRPr="00E67319">
        <w:rPr>
          <w:rFonts w:ascii="Arial Narrow" w:hAnsi="Arial Narrow"/>
        </w:rPr>
        <w:t>a</w:t>
      </w:r>
      <w:r w:rsidRPr="00E67319">
        <w:rPr>
          <w:rFonts w:ascii="Arial Narrow" w:hAnsi="Arial Narrow"/>
        </w:rPr>
        <w:t xml:space="preserve">quatic </w:t>
      </w:r>
      <w:r w:rsidR="003E5342" w:rsidRPr="00E67319">
        <w:rPr>
          <w:rFonts w:ascii="Arial Narrow" w:hAnsi="Arial Narrow"/>
        </w:rPr>
        <w:t>l</w:t>
      </w:r>
      <w:r w:rsidRPr="00E67319">
        <w:rPr>
          <w:rFonts w:ascii="Arial Narrow" w:hAnsi="Arial Narrow"/>
        </w:rPr>
        <w:t xml:space="preserve">ife </w:t>
      </w:r>
      <w:r w:rsidR="003E5342" w:rsidRPr="00E67319">
        <w:rPr>
          <w:rFonts w:ascii="Arial Narrow" w:hAnsi="Arial Narrow"/>
        </w:rPr>
        <w:t>u</w:t>
      </w:r>
      <w:r w:rsidRPr="00E67319">
        <w:rPr>
          <w:rFonts w:ascii="Arial Narrow" w:hAnsi="Arial Narrow"/>
        </w:rPr>
        <w:t xml:space="preserve">se </w:t>
      </w:r>
      <w:r w:rsidR="00B73984" w:rsidRPr="00E67319">
        <w:rPr>
          <w:rFonts w:ascii="Arial Narrow" w:hAnsi="Arial Narrow"/>
        </w:rPr>
        <w:t>w</w:t>
      </w:r>
      <w:r w:rsidR="00B22426" w:rsidRPr="00E67319">
        <w:rPr>
          <w:rFonts w:ascii="Arial Narrow" w:hAnsi="Arial Narrow"/>
        </w:rPr>
        <w:t xml:space="preserve">ater </w:t>
      </w:r>
      <w:r w:rsidR="00B73984" w:rsidRPr="00E67319">
        <w:rPr>
          <w:rFonts w:ascii="Arial Narrow" w:hAnsi="Arial Narrow"/>
        </w:rPr>
        <w:t>q</w:t>
      </w:r>
      <w:r w:rsidR="00B22426" w:rsidRPr="00E67319">
        <w:rPr>
          <w:rFonts w:ascii="Arial Narrow" w:hAnsi="Arial Narrow"/>
        </w:rPr>
        <w:t xml:space="preserve">uality </w:t>
      </w:r>
      <w:r w:rsidR="00B73984" w:rsidRPr="00E67319">
        <w:rPr>
          <w:rFonts w:ascii="Arial Narrow" w:hAnsi="Arial Narrow"/>
        </w:rPr>
        <w:t>s</w:t>
      </w:r>
      <w:r w:rsidR="00B22426" w:rsidRPr="00E67319">
        <w:rPr>
          <w:rFonts w:ascii="Arial Narrow" w:hAnsi="Arial Narrow"/>
        </w:rPr>
        <w:t>tandard</w:t>
      </w:r>
      <w:r w:rsidR="0014748C" w:rsidRPr="00E67319">
        <w:rPr>
          <w:rFonts w:ascii="Arial Narrow" w:hAnsi="Arial Narrow"/>
        </w:rPr>
        <w:t>. This impairment come</w:t>
      </w:r>
      <w:r w:rsidR="00D33342" w:rsidRPr="00E67319">
        <w:rPr>
          <w:rFonts w:ascii="Arial Narrow" w:hAnsi="Arial Narrow"/>
        </w:rPr>
        <w:t>s</w:t>
      </w:r>
      <w:r w:rsidR="0014748C" w:rsidRPr="00E67319">
        <w:rPr>
          <w:rFonts w:ascii="Arial Narrow" w:hAnsi="Arial Narrow"/>
        </w:rPr>
        <w:t xml:space="preserve"> from</w:t>
      </w:r>
      <w:r w:rsidR="00D33342" w:rsidRPr="00E67319">
        <w:rPr>
          <w:rFonts w:ascii="Arial Narrow" w:hAnsi="Arial Narrow"/>
        </w:rPr>
        <w:t xml:space="preserve"> various sampling events that have indicated</w:t>
      </w:r>
      <w:r w:rsidRPr="00E67319">
        <w:rPr>
          <w:rFonts w:ascii="Arial Narrow" w:hAnsi="Arial Narrow"/>
        </w:rPr>
        <w:t xml:space="preserve"> </w:t>
      </w:r>
      <w:r w:rsidR="004E5C72" w:rsidRPr="00E67319">
        <w:rPr>
          <w:rFonts w:ascii="Arial Narrow" w:hAnsi="Arial Narrow"/>
        </w:rPr>
        <w:t>the</w:t>
      </w:r>
      <w:r w:rsidRPr="00E67319">
        <w:rPr>
          <w:rFonts w:ascii="Arial Narrow" w:hAnsi="Arial Narrow"/>
        </w:rPr>
        <w:t xml:space="preserve"> community of aquatic macroinvertebrates</w:t>
      </w:r>
      <w:r w:rsidR="00A55D7E" w:rsidRPr="00E67319">
        <w:rPr>
          <w:rFonts w:ascii="Arial Narrow" w:hAnsi="Arial Narrow"/>
        </w:rPr>
        <w:t xml:space="preserve"> present in th</w:t>
      </w:r>
      <w:r w:rsidR="003E5342" w:rsidRPr="00E67319">
        <w:rPr>
          <w:rFonts w:ascii="Arial Narrow" w:hAnsi="Arial Narrow"/>
        </w:rPr>
        <w:t>at segment of the</w:t>
      </w:r>
      <w:r w:rsidR="00A55D7E" w:rsidRPr="00E67319">
        <w:rPr>
          <w:rFonts w:ascii="Arial Narrow" w:hAnsi="Arial Narrow"/>
        </w:rPr>
        <w:t xml:space="preserve"> creek</w:t>
      </w:r>
      <w:r w:rsidR="004E5C72" w:rsidRPr="00E67319">
        <w:rPr>
          <w:rFonts w:ascii="Arial Narrow" w:hAnsi="Arial Narrow"/>
        </w:rPr>
        <w:t xml:space="preserve"> </w:t>
      </w:r>
      <w:r w:rsidR="00454F7D" w:rsidRPr="00E67319">
        <w:rPr>
          <w:rFonts w:ascii="Arial Narrow" w:hAnsi="Arial Narrow"/>
        </w:rPr>
        <w:t>is</w:t>
      </w:r>
      <w:r w:rsidR="004E5C72" w:rsidRPr="00E67319">
        <w:rPr>
          <w:rFonts w:ascii="Arial Narrow" w:hAnsi="Arial Narrow"/>
        </w:rPr>
        <w:t xml:space="preserve"> unhealthy and lack</w:t>
      </w:r>
      <w:r w:rsidR="00454F7D" w:rsidRPr="00E67319">
        <w:rPr>
          <w:rFonts w:ascii="Arial Narrow" w:hAnsi="Arial Narrow"/>
        </w:rPr>
        <w:t>s</w:t>
      </w:r>
      <w:r w:rsidR="004E5C72" w:rsidRPr="00E67319">
        <w:rPr>
          <w:rFonts w:ascii="Arial Narrow" w:hAnsi="Arial Narrow"/>
        </w:rPr>
        <w:t xml:space="preserve"> the diversity and abundance that is to be expected there</w:t>
      </w:r>
      <w:r w:rsidRPr="00E67319">
        <w:rPr>
          <w:rFonts w:ascii="Arial Narrow" w:hAnsi="Arial Narrow"/>
        </w:rPr>
        <w:t xml:space="preserve">. </w:t>
      </w:r>
      <w:r w:rsidR="00CF313A" w:rsidRPr="00E67319">
        <w:rPr>
          <w:rFonts w:ascii="Arial Narrow" w:hAnsi="Arial Narrow"/>
        </w:rPr>
        <w:t>Horsepen</w:t>
      </w:r>
      <w:r w:rsidRPr="00E67319">
        <w:rPr>
          <w:rFonts w:ascii="Arial Narrow" w:hAnsi="Arial Narrow"/>
        </w:rPr>
        <w:t xml:space="preserve"> Creek is impaired from </w:t>
      </w:r>
      <w:r w:rsidR="00BA0103" w:rsidRPr="00E67319">
        <w:rPr>
          <w:rFonts w:ascii="Arial Narrow" w:hAnsi="Arial Narrow"/>
        </w:rPr>
        <w:t>Route 47 to its confluence with Li</w:t>
      </w:r>
      <w:r w:rsidR="0098689C" w:rsidRPr="00E67319">
        <w:rPr>
          <w:rFonts w:ascii="Arial Narrow" w:hAnsi="Arial Narrow"/>
        </w:rPr>
        <w:t>t</w:t>
      </w:r>
      <w:r w:rsidR="00BA0103" w:rsidRPr="00E67319">
        <w:rPr>
          <w:rFonts w:ascii="Arial Narrow" w:hAnsi="Arial Narrow"/>
        </w:rPr>
        <w:t>tle Horsepen Creek</w:t>
      </w:r>
      <w:r w:rsidR="0098689C" w:rsidRPr="00E67319">
        <w:rPr>
          <w:rFonts w:ascii="Arial Narrow" w:hAnsi="Arial Narrow"/>
        </w:rPr>
        <w:t xml:space="preserve">. </w:t>
      </w:r>
      <w:r w:rsidR="002C47FD" w:rsidRPr="00E67319">
        <w:rPr>
          <w:rFonts w:ascii="Arial Narrow" w:hAnsi="Arial Narrow"/>
        </w:rPr>
        <w:t xml:space="preserve">Approximately </w:t>
      </w:r>
      <w:r w:rsidR="00C051E2" w:rsidRPr="00E67319">
        <w:rPr>
          <w:rFonts w:ascii="Arial Narrow" w:hAnsi="Arial Narrow"/>
        </w:rPr>
        <w:t>10.16</w:t>
      </w:r>
      <w:r w:rsidR="002C47FD" w:rsidRPr="00E67319">
        <w:rPr>
          <w:rFonts w:ascii="Arial Narrow" w:hAnsi="Arial Narrow"/>
        </w:rPr>
        <w:t xml:space="preserve"> miles of </w:t>
      </w:r>
      <w:r w:rsidR="00C051E2" w:rsidRPr="00E67319">
        <w:rPr>
          <w:rFonts w:ascii="Arial Narrow" w:hAnsi="Arial Narrow"/>
        </w:rPr>
        <w:t>Little Roanoke</w:t>
      </w:r>
      <w:r w:rsidR="002C47FD" w:rsidRPr="00E67319">
        <w:rPr>
          <w:rFonts w:ascii="Arial Narrow" w:hAnsi="Arial Narrow"/>
        </w:rPr>
        <w:t xml:space="preserve"> Creek </w:t>
      </w:r>
      <w:r w:rsidR="007F5DC7" w:rsidRPr="00E67319">
        <w:rPr>
          <w:rFonts w:ascii="Arial Narrow" w:hAnsi="Arial Narrow"/>
        </w:rPr>
        <w:t>and 2.9 mile</w:t>
      </w:r>
      <w:r w:rsidR="00FC7013" w:rsidRPr="00E67319">
        <w:rPr>
          <w:rFonts w:ascii="Arial Narrow" w:hAnsi="Arial Narrow"/>
        </w:rPr>
        <w:t>s</w:t>
      </w:r>
      <w:r w:rsidR="007F5DC7" w:rsidRPr="00E67319">
        <w:rPr>
          <w:rFonts w:ascii="Arial Narrow" w:hAnsi="Arial Narrow"/>
        </w:rPr>
        <w:t xml:space="preserve"> of the UT to Spencer Creek </w:t>
      </w:r>
      <w:r w:rsidR="00D0062C">
        <w:rPr>
          <w:rFonts w:ascii="Arial Narrow" w:hAnsi="Arial Narrow"/>
        </w:rPr>
        <w:t>are</w:t>
      </w:r>
      <w:r w:rsidR="00D0062C" w:rsidRPr="00E67319">
        <w:rPr>
          <w:rFonts w:ascii="Arial Narrow" w:hAnsi="Arial Narrow"/>
        </w:rPr>
        <w:t xml:space="preserve"> </w:t>
      </w:r>
      <w:r w:rsidR="002C47FD" w:rsidRPr="00E67319">
        <w:rPr>
          <w:rFonts w:ascii="Arial Narrow" w:hAnsi="Arial Narrow"/>
        </w:rPr>
        <w:t xml:space="preserve">considered impaired for the </w:t>
      </w:r>
      <w:r w:rsidR="003E5342" w:rsidRPr="00E67319">
        <w:rPr>
          <w:rFonts w:ascii="Arial Narrow" w:hAnsi="Arial Narrow"/>
        </w:rPr>
        <w:t>a</w:t>
      </w:r>
      <w:r w:rsidR="002C47FD" w:rsidRPr="00E67319">
        <w:rPr>
          <w:rFonts w:ascii="Arial Narrow" w:hAnsi="Arial Narrow"/>
        </w:rPr>
        <w:t xml:space="preserve">quatic </w:t>
      </w:r>
      <w:r w:rsidR="003E5342" w:rsidRPr="00E67319">
        <w:rPr>
          <w:rFonts w:ascii="Arial Narrow" w:hAnsi="Arial Narrow"/>
        </w:rPr>
        <w:t>l</w:t>
      </w:r>
      <w:r w:rsidR="002C47FD" w:rsidRPr="00E67319">
        <w:rPr>
          <w:rFonts w:ascii="Arial Narrow" w:hAnsi="Arial Narrow"/>
        </w:rPr>
        <w:t xml:space="preserve">ife </w:t>
      </w:r>
      <w:r w:rsidR="003E5342" w:rsidRPr="00E67319">
        <w:rPr>
          <w:rFonts w:ascii="Arial Narrow" w:hAnsi="Arial Narrow"/>
        </w:rPr>
        <w:t>u</w:t>
      </w:r>
      <w:r w:rsidR="002C47FD" w:rsidRPr="00E67319">
        <w:rPr>
          <w:rFonts w:ascii="Arial Narrow" w:hAnsi="Arial Narrow"/>
        </w:rPr>
        <w:t xml:space="preserve">se </w:t>
      </w:r>
      <w:r w:rsidR="003E5342" w:rsidRPr="00E67319">
        <w:rPr>
          <w:rFonts w:ascii="Arial Narrow" w:hAnsi="Arial Narrow"/>
        </w:rPr>
        <w:t>water quality standard</w:t>
      </w:r>
      <w:r w:rsidR="007F5DC7" w:rsidRPr="00E67319">
        <w:rPr>
          <w:rFonts w:ascii="Arial Narrow" w:hAnsi="Arial Narrow"/>
        </w:rPr>
        <w:t xml:space="preserve"> as well. </w:t>
      </w:r>
      <w:r w:rsidR="005469D7" w:rsidRPr="00E67319">
        <w:rPr>
          <w:rFonts w:ascii="Arial Narrow" w:hAnsi="Arial Narrow"/>
        </w:rPr>
        <w:t xml:space="preserve">Little Roanoke Creek </w:t>
      </w:r>
      <w:r w:rsidR="002C47FD" w:rsidRPr="00E67319">
        <w:rPr>
          <w:rFonts w:ascii="Arial Narrow" w:hAnsi="Arial Narrow"/>
        </w:rPr>
        <w:t xml:space="preserve">is impaired from </w:t>
      </w:r>
      <w:r w:rsidR="00BD28C2" w:rsidRPr="00E67319">
        <w:rPr>
          <w:rFonts w:ascii="Arial Narrow" w:hAnsi="Arial Narrow"/>
        </w:rPr>
        <w:t>its headwaters to its confluence with Dunnav</w:t>
      </w:r>
      <w:r w:rsidR="00982D79" w:rsidRPr="00E67319">
        <w:rPr>
          <w:rFonts w:ascii="Arial Narrow" w:hAnsi="Arial Narrow"/>
        </w:rPr>
        <w:t xml:space="preserve">ant Creek. The UT to Spencer </w:t>
      </w:r>
      <w:r w:rsidR="00C051E2" w:rsidRPr="00E67319">
        <w:rPr>
          <w:rFonts w:ascii="Arial Narrow" w:hAnsi="Arial Narrow"/>
        </w:rPr>
        <w:t xml:space="preserve">Creek is impaired from </w:t>
      </w:r>
      <w:r w:rsidR="004D47AD" w:rsidRPr="00E67319">
        <w:rPr>
          <w:rFonts w:ascii="Arial Narrow" w:hAnsi="Arial Narrow"/>
        </w:rPr>
        <w:t xml:space="preserve">its headwaters to </w:t>
      </w:r>
      <w:r w:rsidR="00094A8A" w:rsidRPr="00E67319">
        <w:rPr>
          <w:rFonts w:ascii="Arial Narrow" w:hAnsi="Arial Narrow"/>
        </w:rPr>
        <w:t xml:space="preserve">its </w:t>
      </w:r>
      <w:r w:rsidR="004D47AD" w:rsidRPr="00E67319">
        <w:rPr>
          <w:rFonts w:ascii="Arial Narrow" w:hAnsi="Arial Narrow"/>
        </w:rPr>
        <w:t>confluence with Spencer Creek</w:t>
      </w:r>
      <w:r w:rsidR="00C051E2" w:rsidRPr="00E67319">
        <w:rPr>
          <w:rFonts w:ascii="Arial Narrow" w:hAnsi="Arial Narrow"/>
        </w:rPr>
        <w:t>.</w:t>
      </w:r>
    </w:p>
    <w:p w14:paraId="22F21A35" w14:textId="062B63DF" w:rsidR="001D107B" w:rsidRPr="00E67319" w:rsidRDefault="00115684" w:rsidP="006B1ECF">
      <w:pPr>
        <w:pStyle w:val="BodyText"/>
        <w:rPr>
          <w:rFonts w:ascii="Arial Narrow" w:hAnsi="Arial Narrow"/>
        </w:rPr>
      </w:pPr>
      <w:r w:rsidRPr="00E67319">
        <w:rPr>
          <w:rFonts w:ascii="Arial Narrow" w:hAnsi="Arial Narrow"/>
        </w:rPr>
        <w:t xml:space="preserve">The goal of this report is to determine the causes of the </w:t>
      </w:r>
      <w:r w:rsidR="00803897">
        <w:rPr>
          <w:rFonts w:ascii="Arial Narrow" w:hAnsi="Arial Narrow"/>
        </w:rPr>
        <w:t>aquatic life</w:t>
      </w:r>
      <w:r w:rsidRPr="00E67319">
        <w:rPr>
          <w:rFonts w:ascii="Arial Narrow" w:hAnsi="Arial Narrow"/>
        </w:rPr>
        <w:t xml:space="preserve"> impairment</w:t>
      </w:r>
      <w:r w:rsidR="00CE48F2">
        <w:rPr>
          <w:rFonts w:ascii="Arial Narrow" w:hAnsi="Arial Narrow"/>
        </w:rPr>
        <w:t>s</w:t>
      </w:r>
      <w:r w:rsidRPr="00E67319">
        <w:rPr>
          <w:rFonts w:ascii="Arial Narrow" w:hAnsi="Arial Narrow"/>
        </w:rPr>
        <w:t xml:space="preserve"> in Horsepen Creek</w:t>
      </w:r>
      <w:r w:rsidR="00094A8A" w:rsidRPr="00E67319">
        <w:rPr>
          <w:rFonts w:ascii="Arial Narrow" w:hAnsi="Arial Narrow"/>
        </w:rPr>
        <w:t>, Little Roanoke Creek, and the UT to Spencer Creek</w:t>
      </w:r>
      <w:r w:rsidRPr="00E67319">
        <w:rPr>
          <w:rFonts w:ascii="Arial Narrow" w:hAnsi="Arial Narrow"/>
        </w:rPr>
        <w:t xml:space="preserve"> through a stressor analysis process. </w:t>
      </w:r>
      <w:r w:rsidR="003769B5">
        <w:rPr>
          <w:rFonts w:ascii="Arial Narrow" w:hAnsi="Arial Narrow"/>
        </w:rPr>
        <w:t>Aquatic life i</w:t>
      </w:r>
      <w:r w:rsidR="007D4A99">
        <w:rPr>
          <w:rFonts w:ascii="Arial Narrow" w:hAnsi="Arial Narrow"/>
        </w:rPr>
        <w:t xml:space="preserve">mpairments </w:t>
      </w:r>
      <w:r w:rsidR="007D4A99" w:rsidRPr="00856336">
        <w:rPr>
          <w:rFonts w:ascii="Arial Narrow" w:hAnsi="Arial Narrow"/>
        </w:rPr>
        <w:t xml:space="preserve">are based on assessments of </w:t>
      </w:r>
      <w:r w:rsidR="00EC5C93">
        <w:rPr>
          <w:rFonts w:ascii="Arial Narrow" w:hAnsi="Arial Narrow"/>
        </w:rPr>
        <w:t>biological indicators of stream heath</w:t>
      </w:r>
      <w:r w:rsidR="00E30CAE">
        <w:rPr>
          <w:rFonts w:ascii="Arial Narrow" w:hAnsi="Arial Narrow"/>
        </w:rPr>
        <w:t>, the</w:t>
      </w:r>
      <w:r w:rsidR="00EC5C93">
        <w:rPr>
          <w:rFonts w:ascii="Arial Narrow" w:hAnsi="Arial Narrow"/>
        </w:rPr>
        <w:t xml:space="preserve"> </w:t>
      </w:r>
      <w:r w:rsidR="007D4A99" w:rsidRPr="00856336">
        <w:rPr>
          <w:rFonts w:ascii="Arial Narrow" w:hAnsi="Arial Narrow"/>
        </w:rPr>
        <w:t>benthic</w:t>
      </w:r>
      <w:r w:rsidR="007D4A99">
        <w:rPr>
          <w:rFonts w:ascii="Arial Narrow" w:hAnsi="Arial Narrow"/>
        </w:rPr>
        <w:t xml:space="preserve"> macroinvertebrate</w:t>
      </w:r>
      <w:r w:rsidR="007D4A99" w:rsidRPr="00856336">
        <w:rPr>
          <w:rFonts w:ascii="Arial Narrow" w:hAnsi="Arial Narrow"/>
        </w:rPr>
        <w:t xml:space="preserve"> community. </w:t>
      </w:r>
      <w:r w:rsidR="00815C37" w:rsidRPr="00E67319">
        <w:rPr>
          <w:rFonts w:ascii="Arial Narrow" w:hAnsi="Arial Narrow"/>
        </w:rPr>
        <w:t>The cause or causes of a</w:t>
      </w:r>
      <w:r w:rsidR="00996124">
        <w:rPr>
          <w:rFonts w:ascii="Arial Narrow" w:hAnsi="Arial Narrow"/>
        </w:rPr>
        <w:t>n aquatic life</w:t>
      </w:r>
      <w:r w:rsidR="00815C37" w:rsidRPr="00E67319">
        <w:rPr>
          <w:rFonts w:ascii="Arial Narrow" w:hAnsi="Arial Narrow"/>
        </w:rPr>
        <w:t xml:space="preserve"> impairment are referred to as stressor</w:t>
      </w:r>
      <w:r w:rsidR="00996A97">
        <w:rPr>
          <w:rFonts w:ascii="Arial Narrow" w:hAnsi="Arial Narrow"/>
        </w:rPr>
        <w:t>(</w:t>
      </w:r>
      <w:r w:rsidR="00815C37" w:rsidRPr="00E67319">
        <w:rPr>
          <w:rFonts w:ascii="Arial Narrow" w:hAnsi="Arial Narrow"/>
        </w:rPr>
        <w:t>s</w:t>
      </w:r>
      <w:r w:rsidR="00996A97">
        <w:rPr>
          <w:rFonts w:ascii="Arial Narrow" w:hAnsi="Arial Narrow"/>
        </w:rPr>
        <w:t>)</w:t>
      </w:r>
      <w:r w:rsidR="00815C37" w:rsidRPr="00E67319">
        <w:rPr>
          <w:rFonts w:ascii="Arial Narrow" w:hAnsi="Arial Narrow"/>
        </w:rPr>
        <w:t xml:space="preserve">. </w:t>
      </w:r>
      <w:r w:rsidR="000B59E6">
        <w:rPr>
          <w:rFonts w:ascii="Arial Narrow" w:hAnsi="Arial Narrow"/>
        </w:rPr>
        <w:t>B</w:t>
      </w:r>
      <w:r w:rsidR="00856336" w:rsidRPr="00856336">
        <w:rPr>
          <w:rFonts w:ascii="Arial Narrow" w:hAnsi="Arial Narrow"/>
        </w:rPr>
        <w:t xml:space="preserve">iological assessments are effective at determining whether a water body is </w:t>
      </w:r>
      <w:r w:rsidR="000B59E6">
        <w:rPr>
          <w:rFonts w:ascii="Arial Narrow" w:hAnsi="Arial Narrow"/>
        </w:rPr>
        <w:t xml:space="preserve">meeting water quality standards or is </w:t>
      </w:r>
      <w:r w:rsidR="00856336" w:rsidRPr="00856336">
        <w:rPr>
          <w:rFonts w:ascii="Arial Narrow" w:hAnsi="Arial Narrow"/>
        </w:rPr>
        <w:t>impaired</w:t>
      </w:r>
      <w:r w:rsidR="00A760BD">
        <w:rPr>
          <w:rFonts w:ascii="Arial Narrow" w:hAnsi="Arial Narrow"/>
        </w:rPr>
        <w:t>;</w:t>
      </w:r>
      <w:r w:rsidR="00856336" w:rsidRPr="00856336">
        <w:rPr>
          <w:rFonts w:ascii="Arial Narrow" w:hAnsi="Arial Narrow"/>
        </w:rPr>
        <w:t xml:space="preserve"> </w:t>
      </w:r>
      <w:r w:rsidR="00A760BD">
        <w:rPr>
          <w:rFonts w:ascii="Arial Narrow" w:hAnsi="Arial Narrow"/>
        </w:rPr>
        <w:t>however,</w:t>
      </w:r>
      <w:r w:rsidR="00856336" w:rsidRPr="00856336">
        <w:rPr>
          <w:rFonts w:ascii="Arial Narrow" w:hAnsi="Arial Narrow"/>
        </w:rPr>
        <w:t xml:space="preserve"> they do not provide information on the stressor causing the impairment. </w:t>
      </w:r>
      <w:r w:rsidRPr="00E67319">
        <w:rPr>
          <w:rFonts w:ascii="Arial Narrow" w:hAnsi="Arial Narrow"/>
        </w:rPr>
        <w:t xml:space="preserve">The stressor analysis process is a weight-of-evidence approach </w:t>
      </w:r>
      <w:r w:rsidR="00CC5097" w:rsidRPr="00E67319">
        <w:rPr>
          <w:rFonts w:ascii="Arial Narrow" w:hAnsi="Arial Narrow"/>
        </w:rPr>
        <w:t>which uses</w:t>
      </w:r>
      <w:r w:rsidRPr="00E67319">
        <w:rPr>
          <w:rFonts w:ascii="Arial Narrow" w:hAnsi="Arial Narrow"/>
        </w:rPr>
        <w:t xml:space="preserve"> monitoring data</w:t>
      </w:r>
      <w:r w:rsidR="00D85A3A">
        <w:rPr>
          <w:rFonts w:ascii="Arial Narrow" w:hAnsi="Arial Narrow"/>
        </w:rPr>
        <w:t>, historical</w:t>
      </w:r>
      <w:r w:rsidR="00AB080F">
        <w:rPr>
          <w:rFonts w:ascii="Arial Narrow" w:hAnsi="Arial Narrow"/>
        </w:rPr>
        <w:t xml:space="preserve"> information,</w:t>
      </w:r>
      <w:r w:rsidRPr="00E67319">
        <w:rPr>
          <w:rFonts w:ascii="Arial Narrow" w:hAnsi="Arial Narrow"/>
        </w:rPr>
        <w:t xml:space="preserve"> and scientific literature to </w:t>
      </w:r>
      <w:r w:rsidR="00CC5097" w:rsidRPr="00E67319">
        <w:rPr>
          <w:rFonts w:ascii="Arial Narrow" w:hAnsi="Arial Narrow"/>
        </w:rPr>
        <w:t xml:space="preserve">attempt to </w:t>
      </w:r>
      <w:r w:rsidRPr="00E67319">
        <w:rPr>
          <w:rFonts w:ascii="Arial Narrow" w:hAnsi="Arial Narrow"/>
        </w:rPr>
        <w:t>identify the most likely stressors to the</w:t>
      </w:r>
      <w:r w:rsidR="00940532" w:rsidRPr="00E67319">
        <w:rPr>
          <w:rFonts w:ascii="Arial Narrow" w:hAnsi="Arial Narrow"/>
        </w:rPr>
        <w:t xml:space="preserve"> </w:t>
      </w:r>
      <w:r w:rsidRPr="00E67319">
        <w:rPr>
          <w:rFonts w:ascii="Arial Narrow" w:hAnsi="Arial Narrow"/>
        </w:rPr>
        <w:t>community</w:t>
      </w:r>
      <w:r w:rsidR="0084663A" w:rsidRPr="00E67319">
        <w:rPr>
          <w:rFonts w:ascii="Arial Narrow" w:hAnsi="Arial Narrow"/>
        </w:rPr>
        <w:t>,</w:t>
      </w:r>
      <w:r w:rsidR="00940532" w:rsidRPr="00E67319">
        <w:rPr>
          <w:rFonts w:ascii="Arial Narrow" w:hAnsi="Arial Narrow"/>
        </w:rPr>
        <w:t xml:space="preserve"> and therefore</w:t>
      </w:r>
      <w:r w:rsidR="0084663A" w:rsidRPr="00E67319">
        <w:rPr>
          <w:rFonts w:ascii="Arial Narrow" w:hAnsi="Arial Narrow"/>
        </w:rPr>
        <w:t>,</w:t>
      </w:r>
      <w:r w:rsidRPr="00E67319">
        <w:rPr>
          <w:rFonts w:ascii="Arial Narrow" w:hAnsi="Arial Narrow"/>
        </w:rPr>
        <w:t> the cause of the impairment.</w:t>
      </w:r>
    </w:p>
    <w:p w14:paraId="22F21A36" w14:textId="7B8B6D3C" w:rsidR="001D107B" w:rsidRPr="00E67319" w:rsidRDefault="00115684" w:rsidP="00DF678A">
      <w:pPr>
        <w:pStyle w:val="Heading2"/>
        <w:ind w:firstLine="0"/>
      </w:pPr>
      <w:bookmarkStart w:id="6" w:name="_Toc184203713"/>
      <w:r w:rsidRPr="00E67319">
        <w:t>1.1 Applicable Water Quality Standards</w:t>
      </w:r>
      <w:bookmarkEnd w:id="6"/>
    </w:p>
    <w:p w14:paraId="22F21A37" w14:textId="28AE8733" w:rsidR="001D107B" w:rsidRPr="00E67319" w:rsidRDefault="00115684" w:rsidP="006B1ECF">
      <w:pPr>
        <w:pStyle w:val="BodyText"/>
        <w:rPr>
          <w:rFonts w:ascii="Arial Narrow" w:hAnsi="Arial Narrow"/>
        </w:rPr>
      </w:pPr>
      <w:r w:rsidRPr="00E67319">
        <w:rPr>
          <w:rFonts w:ascii="Arial Narrow" w:hAnsi="Arial Narrow"/>
        </w:rPr>
        <w:t>Virginia’s</w:t>
      </w:r>
      <w:r w:rsidR="0084663A" w:rsidRPr="00E67319">
        <w:rPr>
          <w:rFonts w:ascii="Arial Narrow" w:hAnsi="Arial Narrow"/>
        </w:rPr>
        <w:t xml:space="preserve"> water quality standard</w:t>
      </w:r>
      <w:r w:rsidRPr="00E67319">
        <w:rPr>
          <w:rFonts w:ascii="Arial Narrow" w:hAnsi="Arial Narrow"/>
        </w:rPr>
        <w:t xml:space="preserve">s consist of water quality criteria that protect the designated uses of all Virginia waterbodies. According to Virginia’s </w:t>
      </w:r>
      <w:r w:rsidR="0084663A" w:rsidRPr="00E67319">
        <w:rPr>
          <w:rFonts w:ascii="Arial Narrow" w:hAnsi="Arial Narrow"/>
        </w:rPr>
        <w:t>water quality standard</w:t>
      </w:r>
      <w:r w:rsidRPr="00E67319">
        <w:rPr>
          <w:rFonts w:ascii="Arial Narrow" w:hAnsi="Arial Narrow"/>
        </w:rPr>
        <w:t>s (</w:t>
      </w:r>
      <w:r w:rsidRPr="00203AB9">
        <w:rPr>
          <w:rFonts w:ascii="Arial Narrow" w:hAnsi="Arial Narrow"/>
          <w:i/>
          <w:iCs/>
          <w:noProof/>
          <w:sz w:val="22"/>
          <w:szCs w:val="22"/>
        </w:rPr>
        <w:t>9 VAC 25-260-10</w:t>
      </w:r>
      <w:r w:rsidRPr="00E67319">
        <w:rPr>
          <w:rFonts w:ascii="Arial Narrow" w:hAnsi="Arial Narrow"/>
        </w:rPr>
        <w:t>) :</w:t>
      </w:r>
    </w:p>
    <w:p w14:paraId="22F21A38" w14:textId="77777777" w:rsidR="001D107B" w:rsidRPr="00E67319" w:rsidRDefault="00115684" w:rsidP="006B1ECF">
      <w:pPr>
        <w:pStyle w:val="BodyText"/>
        <w:rPr>
          <w:rFonts w:ascii="Arial Narrow" w:hAnsi="Arial Narrow"/>
        </w:rPr>
      </w:pPr>
      <w:r w:rsidRPr="00E67319">
        <w:rPr>
          <w:rFonts w:ascii="Arial Narrow" w:hAnsi="Arial Narrow"/>
        </w:rPr>
        <w:t>      “All state waters, including wetlands, are designated for the following uses:</w:t>
      </w:r>
      <w:r w:rsidRPr="00E67319">
        <w:rPr>
          <w:rFonts w:ascii="Arial Narrow" w:hAnsi="Arial Narrow"/>
        </w:rPr>
        <w:br/>
        <w:t>      recreational uses, e.g., swimming and boating; the propagation and growth of a</w:t>
      </w:r>
      <w:r w:rsidRPr="00E67319">
        <w:rPr>
          <w:rFonts w:ascii="Arial Narrow" w:hAnsi="Arial Narrow"/>
        </w:rPr>
        <w:br/>
        <w:t>      balanced, indigenous population of aquatic life, including game fish, which might</w:t>
      </w:r>
      <w:r w:rsidRPr="00E67319">
        <w:rPr>
          <w:rFonts w:ascii="Arial Narrow" w:hAnsi="Arial Narrow"/>
        </w:rPr>
        <w:br/>
        <w:t>      reasonably be expected to inhabit them; wildlife; and the production of</w:t>
      </w:r>
      <w:r w:rsidRPr="00E67319">
        <w:rPr>
          <w:rFonts w:ascii="Arial Narrow" w:hAnsi="Arial Narrow"/>
        </w:rPr>
        <w:br/>
        <w:t>      edible and marketable natural resources, e.g., fish and shellfish.”</w:t>
      </w:r>
    </w:p>
    <w:p w14:paraId="22F21A39" w14:textId="615731BF" w:rsidR="001D107B" w:rsidRPr="00203AB9" w:rsidRDefault="00115684" w:rsidP="00203AB9">
      <w:pPr>
        <w:pStyle w:val="BodyText"/>
        <w:rPr>
          <w:rFonts w:ascii="Arial Narrow" w:hAnsi="Arial Narrow"/>
          <w:i/>
          <w:iCs/>
          <w:noProof/>
          <w:color w:val="4F81BD" w:themeColor="accent1"/>
          <w:sz w:val="22"/>
          <w:szCs w:val="22"/>
        </w:rPr>
      </w:pPr>
      <w:r w:rsidRPr="00E67319">
        <w:rPr>
          <w:rFonts w:ascii="Arial Narrow" w:hAnsi="Arial Narrow"/>
        </w:rPr>
        <w:t>Water quality criteria can be numerical or narrative. The General Standard defined in Virginia’s water quality standards (</w:t>
      </w:r>
      <w:r w:rsidRPr="00203AB9">
        <w:rPr>
          <w:rFonts w:ascii="Arial Narrow" w:hAnsi="Arial Narrow"/>
          <w:i/>
          <w:iCs/>
          <w:noProof/>
          <w:sz w:val="22"/>
          <w:szCs w:val="22"/>
        </w:rPr>
        <w:t>9 VAC 25-260-20</w:t>
      </w:r>
      <w:r w:rsidRPr="00E67319">
        <w:rPr>
          <w:rFonts w:ascii="Arial Narrow" w:hAnsi="Arial Narrow"/>
        </w:rPr>
        <w:t xml:space="preserve">) provides general, narrative criteria for the protection of </w:t>
      </w:r>
      <w:r w:rsidRPr="00E67319">
        <w:rPr>
          <w:rFonts w:ascii="Arial Narrow" w:hAnsi="Arial Narrow"/>
        </w:rPr>
        <w:lastRenderedPageBreak/>
        <w:t>designated uses from substances that may interfere with attainment of such uses. The General Standards states:</w:t>
      </w:r>
    </w:p>
    <w:p w14:paraId="22F21A3A" w14:textId="77777777" w:rsidR="001D107B" w:rsidRPr="00E67319" w:rsidRDefault="00115684" w:rsidP="006B1ECF">
      <w:pPr>
        <w:pStyle w:val="BodyText"/>
        <w:rPr>
          <w:rFonts w:ascii="Arial Narrow" w:hAnsi="Arial Narrow"/>
        </w:rPr>
      </w:pPr>
      <w:r w:rsidRPr="00E67319">
        <w:rPr>
          <w:rFonts w:ascii="Arial Narrow" w:hAnsi="Arial Narrow"/>
        </w:rPr>
        <w:t>      “State waters, including wetlands, shall be free from substances attributable</w:t>
      </w:r>
      <w:r w:rsidRPr="00E67319">
        <w:rPr>
          <w:rFonts w:ascii="Arial Narrow" w:hAnsi="Arial Narrow"/>
        </w:rPr>
        <w:br/>
        <w:t>      to sewage, industrial waste, or other waste in concentrations, amounts, or</w:t>
      </w:r>
      <w:r w:rsidRPr="00E67319">
        <w:rPr>
          <w:rFonts w:ascii="Arial Narrow" w:hAnsi="Arial Narrow"/>
        </w:rPr>
        <w:br/>
        <w:t>      combinations which contravene established standards or interfere directly or</w:t>
      </w:r>
      <w:r w:rsidRPr="00E67319">
        <w:rPr>
          <w:rFonts w:ascii="Arial Narrow" w:hAnsi="Arial Narrow"/>
        </w:rPr>
        <w:br/>
        <w:t>      indirectly with designated uses of such water or which are inimical or harmful</w:t>
      </w:r>
      <w:r w:rsidRPr="00E67319">
        <w:rPr>
          <w:rFonts w:ascii="Arial Narrow" w:hAnsi="Arial Narrow"/>
        </w:rPr>
        <w:br/>
        <w:t>      to human, animal, plant, or aquatic life.”</w:t>
      </w:r>
    </w:p>
    <w:p w14:paraId="22F21A3B" w14:textId="6B407093" w:rsidR="001D107B" w:rsidRPr="00E67319" w:rsidRDefault="00115684" w:rsidP="006B1ECF">
      <w:pPr>
        <w:pStyle w:val="BodyText"/>
        <w:rPr>
          <w:rFonts w:ascii="Arial Narrow" w:hAnsi="Arial Narrow"/>
        </w:rPr>
      </w:pPr>
      <w:r w:rsidRPr="00E67319">
        <w:rPr>
          <w:rFonts w:ascii="Arial Narrow" w:hAnsi="Arial Narrow"/>
        </w:rPr>
        <w:t xml:space="preserve">A biological impairment </w:t>
      </w:r>
      <w:r w:rsidR="00F12B60">
        <w:rPr>
          <w:rFonts w:ascii="Arial Narrow" w:hAnsi="Arial Narrow"/>
        </w:rPr>
        <w:t xml:space="preserve">of aquatic life </w:t>
      </w:r>
      <w:r w:rsidRPr="00E67319">
        <w:rPr>
          <w:rFonts w:ascii="Arial Narrow" w:hAnsi="Arial Narrow"/>
        </w:rPr>
        <w:t>in Virginia is based on the biological monitoring and assessment of benthic macroinvertebrate communities. Biomonitoring allows VADEQ to assess the overall ecological condition of streams and rivers by evaluating suitability for support of aquatic communities. In Virginia, benthic macroinvertebrate communities are used as indicators of ecological condition and are one way to determine support for the aquatic life designated use.</w:t>
      </w:r>
    </w:p>
    <w:p w14:paraId="22F21A3C" w14:textId="7FDF8DB9" w:rsidR="001D107B" w:rsidRPr="00E67319" w:rsidRDefault="00115684" w:rsidP="006B1ECF">
      <w:pPr>
        <w:pStyle w:val="BodyText"/>
        <w:rPr>
          <w:rFonts w:ascii="Arial Narrow" w:hAnsi="Arial Narrow"/>
        </w:rPr>
      </w:pPr>
      <w:r w:rsidRPr="00E67319">
        <w:rPr>
          <w:rFonts w:ascii="Arial Narrow" w:hAnsi="Arial Narrow"/>
        </w:rPr>
        <w:t xml:space="preserve">A multi-metric macroinvertebrate index, the Virginia Stream Condition Index (VSCI), is used to assess the aquatic life use status for </w:t>
      </w:r>
      <w:r w:rsidR="00241AE7" w:rsidRPr="00E67319">
        <w:rPr>
          <w:rFonts w:ascii="Arial Narrow" w:hAnsi="Arial Narrow"/>
        </w:rPr>
        <w:t>wadable</w:t>
      </w:r>
      <w:r w:rsidRPr="00E67319">
        <w:rPr>
          <w:rFonts w:ascii="Arial Narrow" w:hAnsi="Arial Narrow"/>
        </w:rPr>
        <w:t xml:space="preserve"> freshwater streams and rivers in non-coastal areas of the state. VSCI scores range from 0 to 100, with higher scores indicating relatively better ecological health. VADEQ has set a score of 60 as the threshold for impairment. Scores below 60 indicate an impaired biological community, while scores above 60 indicate a healthy biological community (</w:t>
      </w:r>
      <w:r w:rsidRPr="00203AB9">
        <w:rPr>
          <w:rFonts w:ascii="Arial Narrow" w:hAnsi="Arial Narrow"/>
          <w:i/>
          <w:iCs/>
          <w:noProof/>
          <w:sz w:val="22"/>
          <w:szCs w:val="22"/>
        </w:rPr>
        <w:t>VDEQ 2016 Assessment Guidance</w:t>
      </w:r>
      <w:r w:rsidRPr="00E67319">
        <w:rPr>
          <w:rFonts w:ascii="Arial Narrow" w:hAnsi="Arial Narrow"/>
        </w:rPr>
        <w:t>) .</w:t>
      </w:r>
    </w:p>
    <w:p w14:paraId="039BC9C2" w14:textId="07DCA842" w:rsidR="0067736B" w:rsidRPr="00E67319" w:rsidRDefault="00115684" w:rsidP="00DF678A">
      <w:pPr>
        <w:pStyle w:val="Heading3"/>
        <w:ind w:firstLine="0"/>
      </w:pPr>
      <w:bookmarkStart w:id="7" w:name="_Toc184203714"/>
      <w:r w:rsidRPr="00E67319">
        <w:t>1.</w:t>
      </w:r>
      <w:r w:rsidR="00D93C6B" w:rsidRPr="00E67319">
        <w:t>1.</w:t>
      </w:r>
      <w:r w:rsidRPr="00E67319">
        <w:t>2 Impairment Listing</w:t>
      </w:r>
      <w:bookmarkEnd w:id="7"/>
      <w:r w:rsidRPr="00E67319">
        <w:t xml:space="preserve">       </w:t>
      </w:r>
    </w:p>
    <w:p w14:paraId="1AE31974" w14:textId="1EA47DE4" w:rsidR="00910C13" w:rsidRPr="00910C13" w:rsidRDefault="00910C13" w:rsidP="00910C13">
      <w:pPr>
        <w:pStyle w:val="BodyText"/>
        <w:rPr>
          <w:rFonts w:ascii="Arial Narrow" w:hAnsi="Arial Narrow"/>
        </w:rPr>
      </w:pPr>
      <w:r w:rsidRPr="00910C13">
        <w:rPr>
          <w:rFonts w:ascii="Arial Narrow" w:hAnsi="Arial Narrow"/>
        </w:rPr>
        <w:t>Horsepen Creek drains 21.1 square miles, Little Roanoke Creek drains 35.2 square miles, and the UT to Spencer Creek drains 1.5 square miles of multiuse lands. While these watersheds vary in size, they are similar in that they all drain mostly forested and pastured land</w:t>
      </w:r>
      <w:r w:rsidR="005B7549">
        <w:rPr>
          <w:rFonts w:ascii="Arial Narrow" w:hAnsi="Arial Narrow"/>
        </w:rPr>
        <w:t xml:space="preserve"> in the Piedmont region</w:t>
      </w:r>
      <w:r w:rsidRPr="00910C13">
        <w:rPr>
          <w:rFonts w:ascii="Arial Narrow" w:hAnsi="Arial Narrow"/>
        </w:rPr>
        <w:t xml:space="preserve">. </w:t>
      </w:r>
      <w:r w:rsidR="002D2274" w:rsidRPr="00E67319">
        <w:rPr>
          <w:rFonts w:ascii="Arial Narrow" w:hAnsi="Arial Narrow"/>
        </w:rPr>
        <w:t>All three stream</w:t>
      </w:r>
      <w:r w:rsidR="004D6BBF" w:rsidRPr="00E67319">
        <w:rPr>
          <w:rFonts w:ascii="Arial Narrow" w:hAnsi="Arial Narrow"/>
        </w:rPr>
        <w:t>s are impaired for the aquatic life use</w:t>
      </w:r>
      <w:r w:rsidR="00DD3992" w:rsidRPr="00E67319">
        <w:rPr>
          <w:rFonts w:ascii="Arial Narrow" w:hAnsi="Arial Narrow"/>
        </w:rPr>
        <w:t xml:space="preserve">. </w:t>
      </w:r>
      <w:r w:rsidR="002D2274" w:rsidRPr="00E67319">
        <w:rPr>
          <w:rFonts w:ascii="Arial Narrow" w:hAnsi="Arial Narrow"/>
        </w:rPr>
        <w:t>Horsepen Creek was first listed on Virginia’s 303(d) Report in 2008</w:t>
      </w:r>
      <w:r w:rsidR="00DD3992" w:rsidRPr="00E67319">
        <w:rPr>
          <w:rFonts w:ascii="Arial Narrow" w:hAnsi="Arial Narrow"/>
        </w:rPr>
        <w:t>,</w:t>
      </w:r>
      <w:r w:rsidR="002D2274" w:rsidRPr="00E67319">
        <w:rPr>
          <w:rFonts w:ascii="Arial Narrow" w:hAnsi="Arial Narrow"/>
        </w:rPr>
        <w:t xml:space="preserve"> based on biomonitoring in </w:t>
      </w:r>
      <w:r w:rsidR="007A28DB" w:rsidRPr="00E67319">
        <w:rPr>
          <w:rFonts w:ascii="Arial Narrow" w:hAnsi="Arial Narrow"/>
        </w:rPr>
        <w:t>2007</w:t>
      </w:r>
      <w:r w:rsidR="002D2274" w:rsidRPr="00E67319">
        <w:rPr>
          <w:rFonts w:ascii="Arial Narrow" w:hAnsi="Arial Narrow"/>
        </w:rPr>
        <w:t xml:space="preserve">. </w:t>
      </w:r>
      <w:r w:rsidR="00F10EB3" w:rsidRPr="00E67319">
        <w:rPr>
          <w:rFonts w:ascii="Arial Narrow" w:hAnsi="Arial Narrow"/>
        </w:rPr>
        <w:t xml:space="preserve">Horsepen Creek is impaired from Route 47 to its confluence with Little Horsepen Creek. </w:t>
      </w:r>
      <w:r w:rsidR="00067356" w:rsidRPr="00E67319">
        <w:rPr>
          <w:rFonts w:ascii="Arial Narrow" w:hAnsi="Arial Narrow"/>
        </w:rPr>
        <w:t>Little Roanoke</w:t>
      </w:r>
      <w:r w:rsidR="00901884" w:rsidRPr="00E67319">
        <w:rPr>
          <w:rFonts w:ascii="Arial Narrow" w:hAnsi="Arial Narrow"/>
        </w:rPr>
        <w:t xml:space="preserve"> Creek was first listed on Virginia’s 303(d) Report in 20</w:t>
      </w:r>
      <w:r w:rsidR="00B5591B" w:rsidRPr="00E67319">
        <w:rPr>
          <w:rFonts w:ascii="Arial Narrow" w:hAnsi="Arial Narrow"/>
        </w:rPr>
        <w:t>10</w:t>
      </w:r>
      <w:r w:rsidR="00901884" w:rsidRPr="00E67319">
        <w:rPr>
          <w:rFonts w:ascii="Arial Narrow" w:hAnsi="Arial Narrow"/>
        </w:rPr>
        <w:t xml:space="preserve"> based on biomonitoring in 200</w:t>
      </w:r>
      <w:r w:rsidR="00F71162" w:rsidRPr="00E67319">
        <w:rPr>
          <w:rFonts w:ascii="Arial Narrow" w:hAnsi="Arial Narrow"/>
        </w:rPr>
        <w:t>7</w:t>
      </w:r>
      <w:r w:rsidR="00901884" w:rsidRPr="00E67319">
        <w:rPr>
          <w:rFonts w:ascii="Arial Narrow" w:hAnsi="Arial Narrow"/>
        </w:rPr>
        <w:t xml:space="preserve">. </w:t>
      </w:r>
      <w:r w:rsidR="00C76678" w:rsidRPr="00E67319">
        <w:rPr>
          <w:rFonts w:ascii="Arial Narrow" w:hAnsi="Arial Narrow"/>
        </w:rPr>
        <w:t xml:space="preserve">Little Roanoke Creek is impaired from its headwaters to its confluence with Dunnavant Creek. </w:t>
      </w:r>
      <w:r w:rsidR="005E510A" w:rsidRPr="00E67319">
        <w:rPr>
          <w:rFonts w:ascii="Arial Narrow" w:hAnsi="Arial Narrow"/>
        </w:rPr>
        <w:t>The UT to Spencer Creek was first listed on Virginia’s 303(d) Report in 201</w:t>
      </w:r>
      <w:r w:rsidR="002254AD" w:rsidRPr="00E67319">
        <w:rPr>
          <w:rFonts w:ascii="Arial Narrow" w:hAnsi="Arial Narrow"/>
        </w:rPr>
        <w:t xml:space="preserve">4 </w:t>
      </w:r>
      <w:r w:rsidR="005E510A" w:rsidRPr="00E67319">
        <w:rPr>
          <w:rFonts w:ascii="Arial Narrow" w:hAnsi="Arial Narrow"/>
        </w:rPr>
        <w:t>for an aquatic life use impairment based on biomonitoring in 20</w:t>
      </w:r>
      <w:r w:rsidR="002254AD" w:rsidRPr="00E67319">
        <w:rPr>
          <w:rFonts w:ascii="Arial Narrow" w:hAnsi="Arial Narrow"/>
        </w:rPr>
        <w:t>12</w:t>
      </w:r>
      <w:r w:rsidR="005E510A" w:rsidRPr="00E67319">
        <w:rPr>
          <w:rFonts w:ascii="Arial Narrow" w:hAnsi="Arial Narrow"/>
        </w:rPr>
        <w:t xml:space="preserve">. </w:t>
      </w:r>
      <w:r w:rsidR="00BC60CB" w:rsidRPr="00E67319">
        <w:rPr>
          <w:rFonts w:ascii="Arial Narrow" w:hAnsi="Arial Narrow"/>
        </w:rPr>
        <w:t xml:space="preserve">The UT to Spencer Creek is impaired from its headwaters to its confluence with Spencer Creek. </w:t>
      </w:r>
      <w:r w:rsidR="00203AB9">
        <w:rPr>
          <w:rFonts w:ascii="Arial Narrow" w:hAnsi="Arial Narrow"/>
        </w:rPr>
        <w:t>VA</w:t>
      </w:r>
      <w:r w:rsidR="000C7FCD" w:rsidRPr="00E67319">
        <w:rPr>
          <w:rFonts w:ascii="Arial Narrow" w:hAnsi="Arial Narrow"/>
        </w:rPr>
        <w:t>DEQ has conducted follow-up monitoring</w:t>
      </w:r>
      <w:r w:rsidR="000C7FCD">
        <w:rPr>
          <w:rFonts w:ascii="Arial Narrow" w:hAnsi="Arial Narrow"/>
        </w:rPr>
        <w:t xml:space="preserve"> at several stations within the impaired reaches</w:t>
      </w:r>
      <w:r w:rsidR="000C7FCD" w:rsidRPr="00E67319">
        <w:rPr>
          <w:rFonts w:ascii="Arial Narrow" w:hAnsi="Arial Narrow"/>
        </w:rPr>
        <w:t xml:space="preserve"> in preparation for the stressor identification </w:t>
      </w:r>
      <w:r w:rsidR="000C7FCD" w:rsidRPr="00203AB9">
        <w:rPr>
          <w:rFonts w:ascii="Arial Narrow" w:hAnsi="Arial Narrow"/>
        </w:rPr>
        <w:t xml:space="preserve">process. </w:t>
      </w:r>
    </w:p>
    <w:p w14:paraId="7898D812" w14:textId="34D382EA" w:rsidR="000C7FCD" w:rsidRDefault="00910C13" w:rsidP="00910C13">
      <w:pPr>
        <w:pStyle w:val="BodyText"/>
        <w:rPr>
          <w:rFonts w:ascii="Arial Narrow" w:hAnsi="Arial Narrow"/>
        </w:rPr>
      </w:pPr>
      <w:r w:rsidRPr="00910C13">
        <w:rPr>
          <w:rFonts w:ascii="Arial Narrow" w:hAnsi="Arial Narrow"/>
        </w:rPr>
        <w:t>All three drainages eventually enter Roanoke Creek, which feeds into the Roanoke River. The confluence of Roanoke Creek with the Roanoke River is approximately 65 miles upstream of where the Roanoke River exits Virginia and enters North Carolina, where it will then make its way to the Atlantic Ocean.</w:t>
      </w:r>
      <w:r>
        <w:rPr>
          <w:rFonts w:ascii="Arial Narrow" w:hAnsi="Arial Narrow"/>
        </w:rPr>
        <w:t xml:space="preserve"> </w:t>
      </w:r>
      <w:r w:rsidR="000C7FCD" w:rsidRPr="00203AB9">
        <w:rPr>
          <w:rFonts w:ascii="Arial Narrow" w:hAnsi="Arial Narrow"/>
        </w:rPr>
        <w:t xml:space="preserve">Table 1 </w:t>
      </w:r>
      <w:r w:rsidR="00234491" w:rsidRPr="00203AB9">
        <w:rPr>
          <w:rFonts w:ascii="Arial Narrow" w:hAnsi="Arial Narrow"/>
        </w:rPr>
        <w:t xml:space="preserve">lists </w:t>
      </w:r>
      <w:r w:rsidR="000C7FCD" w:rsidRPr="000C7FCD">
        <w:rPr>
          <w:rFonts w:ascii="Arial Narrow" w:hAnsi="Arial Narrow"/>
        </w:rPr>
        <w:t>the impaired</w:t>
      </w:r>
      <w:r w:rsidR="005B7549">
        <w:rPr>
          <w:rFonts w:ascii="Arial Narrow" w:hAnsi="Arial Narrow"/>
        </w:rPr>
        <w:t xml:space="preserve"> and reference</w:t>
      </w:r>
      <w:r w:rsidR="000C7FCD" w:rsidRPr="000C7FCD">
        <w:rPr>
          <w:rFonts w:ascii="Arial Narrow" w:hAnsi="Arial Narrow"/>
        </w:rPr>
        <w:t xml:space="preserve"> </w:t>
      </w:r>
      <w:r w:rsidR="00234491">
        <w:rPr>
          <w:rFonts w:ascii="Arial Narrow" w:hAnsi="Arial Narrow"/>
        </w:rPr>
        <w:t xml:space="preserve">stream </w:t>
      </w:r>
      <w:r w:rsidR="000C7FCD" w:rsidRPr="000C7FCD">
        <w:rPr>
          <w:rFonts w:ascii="Arial Narrow" w:hAnsi="Arial Narrow"/>
        </w:rPr>
        <w:t>segments</w:t>
      </w:r>
      <w:r w:rsidR="000C7FCD">
        <w:rPr>
          <w:rFonts w:ascii="Arial Narrow" w:hAnsi="Arial Narrow"/>
        </w:rPr>
        <w:t xml:space="preserve"> and Table 2 provides details on the stations where samples were collected. </w:t>
      </w:r>
      <w:r w:rsidR="00234491">
        <w:rPr>
          <w:rFonts w:ascii="Arial Narrow" w:hAnsi="Arial Narrow"/>
        </w:rPr>
        <w:t>Figure 1 shows the locations of the impaired segments.</w:t>
      </w:r>
      <w:r w:rsidR="006B6337">
        <w:rPr>
          <w:rFonts w:ascii="Arial Narrow" w:hAnsi="Arial Narrow"/>
        </w:rPr>
        <w:t xml:space="preserve"> Both tables also include information for Reedy Creek, </w:t>
      </w:r>
      <w:r w:rsidR="005B7549">
        <w:rPr>
          <w:rFonts w:ascii="Arial Narrow" w:hAnsi="Arial Narrow"/>
        </w:rPr>
        <w:t>in neighboring Halifax</w:t>
      </w:r>
      <w:r w:rsidR="006B6337">
        <w:rPr>
          <w:rFonts w:ascii="Arial Narrow" w:hAnsi="Arial Narrow"/>
        </w:rPr>
        <w:t xml:space="preserve"> County, Virginia. This creek is referenced throughout this report as a reference site of similar circumstance but with a healthier benthic macroinvertebrate community.</w:t>
      </w:r>
      <w:r>
        <w:rPr>
          <w:rFonts w:ascii="Arial Narrow" w:hAnsi="Arial Narrow"/>
        </w:rPr>
        <w:t xml:space="preserve"> Reedy Creek </w:t>
      </w:r>
      <w:r w:rsidR="00F8196E">
        <w:rPr>
          <w:rFonts w:ascii="Arial Narrow" w:hAnsi="Arial Narrow"/>
        </w:rPr>
        <w:t>is also</w:t>
      </w:r>
      <w:r w:rsidR="005B7549">
        <w:rPr>
          <w:rFonts w:ascii="Arial Narrow" w:hAnsi="Arial Narrow"/>
        </w:rPr>
        <w:t xml:space="preserve"> in the Roanoke River drainage and Piedmont region. </w:t>
      </w:r>
      <w:r w:rsidR="00F8196E">
        <w:rPr>
          <w:rFonts w:ascii="Arial Narrow" w:hAnsi="Arial Narrow"/>
        </w:rPr>
        <w:t>It drains 2.08 square miles of forested and agricultural lands.</w:t>
      </w:r>
    </w:p>
    <w:p w14:paraId="1FD6C745" w14:textId="1891B797" w:rsidR="00C0019B" w:rsidRDefault="002D2274" w:rsidP="00F8196E">
      <w:pPr>
        <w:pStyle w:val="BodyText"/>
        <w:rPr>
          <w:rFonts w:ascii="Arial Narrow" w:hAnsi="Arial Narrow"/>
        </w:rPr>
      </w:pPr>
      <w:r w:rsidRPr="00E67319">
        <w:rPr>
          <w:rFonts w:ascii="Arial Narrow" w:hAnsi="Arial Narrow"/>
        </w:rPr>
        <w:t>The same segment</w:t>
      </w:r>
      <w:r w:rsidR="00F3471E" w:rsidRPr="00E67319">
        <w:rPr>
          <w:rFonts w:ascii="Arial Narrow" w:hAnsi="Arial Narrow"/>
        </w:rPr>
        <w:t>s</w:t>
      </w:r>
      <w:r w:rsidRPr="00E67319">
        <w:rPr>
          <w:rFonts w:ascii="Arial Narrow" w:hAnsi="Arial Narrow"/>
        </w:rPr>
        <w:t xml:space="preserve"> of </w:t>
      </w:r>
      <w:r w:rsidR="00F3471E" w:rsidRPr="00E67319">
        <w:rPr>
          <w:rFonts w:ascii="Arial Narrow" w:hAnsi="Arial Narrow"/>
        </w:rPr>
        <w:t xml:space="preserve">Horsepen </w:t>
      </w:r>
      <w:r w:rsidRPr="00E67319">
        <w:rPr>
          <w:rFonts w:ascii="Arial Narrow" w:hAnsi="Arial Narrow"/>
        </w:rPr>
        <w:t>Creek</w:t>
      </w:r>
      <w:r w:rsidR="00F3471E" w:rsidRPr="00E67319">
        <w:rPr>
          <w:rFonts w:ascii="Arial Narrow" w:hAnsi="Arial Narrow"/>
        </w:rPr>
        <w:t>, Little Roanoke Creek, and the UT to Spencer Creek</w:t>
      </w:r>
      <w:r w:rsidRPr="00E67319">
        <w:rPr>
          <w:rFonts w:ascii="Arial Narrow" w:hAnsi="Arial Narrow"/>
        </w:rPr>
        <w:t xml:space="preserve"> </w:t>
      </w:r>
      <w:r w:rsidR="00F3471E" w:rsidRPr="00E67319">
        <w:rPr>
          <w:rFonts w:ascii="Arial Narrow" w:hAnsi="Arial Narrow"/>
        </w:rPr>
        <w:t>are</w:t>
      </w:r>
      <w:r w:rsidRPr="00E67319">
        <w:rPr>
          <w:rFonts w:ascii="Arial Narrow" w:hAnsi="Arial Narrow"/>
        </w:rPr>
        <w:t xml:space="preserve"> also listed on the 303(d) report for bacteria impairment</w:t>
      </w:r>
      <w:r w:rsidR="00301127" w:rsidRPr="00E67319">
        <w:rPr>
          <w:rFonts w:ascii="Arial Narrow" w:hAnsi="Arial Narrow"/>
        </w:rPr>
        <w:t>s</w:t>
      </w:r>
      <w:r w:rsidRPr="00E67319">
        <w:rPr>
          <w:rFonts w:ascii="Arial Narrow" w:hAnsi="Arial Narrow"/>
        </w:rPr>
        <w:t xml:space="preserve">; however, the </w:t>
      </w:r>
      <w:r w:rsidR="00740C86" w:rsidRPr="00F12B60">
        <w:rPr>
          <w:rFonts w:ascii="Arial Narrow" w:hAnsi="Arial Narrow"/>
          <w:i/>
          <w:iCs/>
        </w:rPr>
        <w:t xml:space="preserve">Bacteria TMDLs for the Cub Creek, </w:t>
      </w:r>
      <w:r w:rsidR="00740C86" w:rsidRPr="00F12B60">
        <w:rPr>
          <w:rFonts w:ascii="Arial Narrow" w:hAnsi="Arial Narrow"/>
          <w:i/>
          <w:iCs/>
        </w:rPr>
        <w:lastRenderedPageBreak/>
        <w:t>Turnip Creek, Buffalo Creek, Buffalo Creek (UT), and Staunton River Watersheds</w:t>
      </w:r>
      <w:r w:rsidR="00B53490" w:rsidRPr="00E67319">
        <w:rPr>
          <w:rFonts w:ascii="Arial Narrow" w:hAnsi="Arial Narrow"/>
        </w:rPr>
        <w:t xml:space="preserve"> </w:t>
      </w:r>
      <w:r w:rsidRPr="00E67319">
        <w:rPr>
          <w:rFonts w:ascii="Arial Narrow" w:hAnsi="Arial Narrow"/>
        </w:rPr>
        <w:t>was completed in 200</w:t>
      </w:r>
      <w:r w:rsidR="00644D06" w:rsidRPr="00E67319">
        <w:rPr>
          <w:rFonts w:ascii="Arial Narrow" w:hAnsi="Arial Narrow"/>
        </w:rPr>
        <w:t>6</w:t>
      </w:r>
      <w:r w:rsidRPr="00E67319">
        <w:rPr>
          <w:rFonts w:ascii="Arial Narrow" w:hAnsi="Arial Narrow"/>
        </w:rPr>
        <w:t xml:space="preserve"> to address this impairment. </w:t>
      </w:r>
    </w:p>
    <w:p w14:paraId="477CAB95" w14:textId="1A2C8E1E" w:rsidR="001B0D82" w:rsidRDefault="001B0D82" w:rsidP="001B0D82">
      <w:pPr>
        <w:pStyle w:val="Caption"/>
        <w:keepNext/>
      </w:pPr>
      <w:bookmarkStart w:id="8" w:name="_Toc184203612"/>
      <w:r>
        <w:t xml:space="preserve">Table </w:t>
      </w:r>
      <w:r>
        <w:fldChar w:fldCharType="begin"/>
      </w:r>
      <w:r>
        <w:instrText xml:space="preserve"> SEQ Table \* ARABIC </w:instrText>
      </w:r>
      <w:r>
        <w:fldChar w:fldCharType="separate"/>
      </w:r>
      <w:r w:rsidR="00A153D0">
        <w:t>1</w:t>
      </w:r>
      <w:r>
        <w:fldChar w:fldCharType="end"/>
      </w:r>
      <w:r w:rsidRPr="00137950">
        <w:t>. Horsepen Creek, Little Roanoke Creek,</w:t>
      </w:r>
      <w:r w:rsidR="005B7549">
        <w:t xml:space="preserve"> and </w:t>
      </w:r>
      <w:r w:rsidRPr="00137950">
        <w:t>the UT Spencer Creek</w:t>
      </w:r>
      <w:r w:rsidR="005B7549">
        <w:t xml:space="preserve"> impaired </w:t>
      </w:r>
      <w:r w:rsidRPr="00137950">
        <w:t>segment</w:t>
      </w:r>
      <w:r w:rsidR="005B7549">
        <w:t>s information</w:t>
      </w:r>
      <w:r w:rsidRPr="00137950">
        <w:t xml:space="preserve"> from DEQ's 2022 303(d)/305(b) Integrated Report (VADEQ, 2022a)</w:t>
      </w:r>
      <w:r w:rsidR="005B7549">
        <w:t xml:space="preserve"> and details about the reference stream, Reedy Creek</w:t>
      </w:r>
      <w:r w:rsidRPr="00137950">
        <w:t>.</w:t>
      </w:r>
      <w:bookmarkEnd w:id="8"/>
    </w:p>
    <w:tbl>
      <w:tblPr>
        <w:tblStyle w:val="TableGrid2"/>
        <w:tblW w:w="9355" w:type="dxa"/>
        <w:tblLayout w:type="fixed"/>
        <w:tblLook w:val="04A0" w:firstRow="1" w:lastRow="0" w:firstColumn="1" w:lastColumn="0" w:noHBand="0" w:noVBand="1"/>
      </w:tblPr>
      <w:tblGrid>
        <w:gridCol w:w="1255"/>
        <w:gridCol w:w="1150"/>
        <w:gridCol w:w="1303"/>
        <w:gridCol w:w="1816"/>
        <w:gridCol w:w="1275"/>
        <w:gridCol w:w="993"/>
        <w:gridCol w:w="1563"/>
      </w:tblGrid>
      <w:tr w:rsidR="00F03822" w:rsidRPr="00E67319" w14:paraId="2933FE34" w14:textId="77777777" w:rsidTr="00F03822">
        <w:trPr>
          <w:trHeight w:val="447"/>
          <w:tblHeader/>
        </w:trPr>
        <w:tc>
          <w:tcPr>
            <w:tcW w:w="1255"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9450494"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Stream Name</w:t>
            </w:r>
          </w:p>
        </w:tc>
        <w:tc>
          <w:tcPr>
            <w:tcW w:w="11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7CD661B"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County</w:t>
            </w:r>
          </w:p>
        </w:tc>
        <w:tc>
          <w:tcPr>
            <w:tcW w:w="1303"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DD2C018"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VAHUC 6</w:t>
            </w:r>
          </w:p>
        </w:tc>
        <w:tc>
          <w:tcPr>
            <w:tcW w:w="181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92051F4" w14:textId="7C93E692" w:rsidR="00F03822" w:rsidRPr="00072855" w:rsidRDefault="00F03822" w:rsidP="00F03822">
            <w:pPr>
              <w:widowControl w:val="0"/>
              <w:jc w:val="center"/>
              <w:rPr>
                <w:rFonts w:ascii="Arial Narrow" w:hAnsi="Arial Narrow" w:cs="Arial"/>
                <w:b/>
              </w:rPr>
            </w:pPr>
            <w:r w:rsidRPr="00072855">
              <w:rPr>
                <w:rFonts w:ascii="Arial Narrow" w:hAnsi="Arial Narrow" w:cs="Arial"/>
                <w:b/>
              </w:rPr>
              <w:t>Assessment Units</w:t>
            </w:r>
          </w:p>
        </w:tc>
        <w:tc>
          <w:tcPr>
            <w:tcW w:w="1275"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7F4D395" w14:textId="3770C720" w:rsidR="00F03822" w:rsidRPr="00072855" w:rsidRDefault="005B7549" w:rsidP="00F03822">
            <w:pPr>
              <w:widowControl w:val="0"/>
              <w:jc w:val="center"/>
              <w:rPr>
                <w:rFonts w:ascii="Arial Narrow" w:hAnsi="Arial Narrow" w:cs="Arial"/>
                <w:b/>
              </w:rPr>
            </w:pPr>
            <w:r>
              <w:rPr>
                <w:rFonts w:ascii="Arial Narrow" w:hAnsi="Arial Narrow" w:cs="Arial"/>
                <w:b/>
              </w:rPr>
              <w:t xml:space="preserve">Impairment </w:t>
            </w:r>
            <w:r w:rsidR="00F03822" w:rsidRPr="00072855">
              <w:rPr>
                <w:rFonts w:ascii="Arial Narrow" w:hAnsi="Arial Narrow" w:cs="Arial"/>
                <w:b/>
              </w:rPr>
              <w:t>Cause Group Code</w:t>
            </w:r>
          </w:p>
        </w:tc>
        <w:tc>
          <w:tcPr>
            <w:tcW w:w="993"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665E216"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First Listed</w:t>
            </w:r>
          </w:p>
        </w:tc>
        <w:tc>
          <w:tcPr>
            <w:tcW w:w="1563"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D9F0949" w14:textId="487300BA" w:rsidR="00F03822" w:rsidRPr="00072855" w:rsidRDefault="00EF5CFC" w:rsidP="00F03822">
            <w:pPr>
              <w:widowControl w:val="0"/>
              <w:jc w:val="center"/>
              <w:rPr>
                <w:rFonts w:ascii="Arial Narrow" w:hAnsi="Arial Narrow" w:cs="Arial"/>
                <w:b/>
              </w:rPr>
            </w:pPr>
            <w:r>
              <w:rPr>
                <w:rFonts w:ascii="Arial Narrow" w:hAnsi="Arial Narrow" w:cs="Arial"/>
                <w:b/>
              </w:rPr>
              <w:t>Stream Segment Length</w:t>
            </w:r>
            <w:r w:rsidR="00F03822" w:rsidRPr="00072855">
              <w:rPr>
                <w:rFonts w:ascii="Arial Narrow" w:hAnsi="Arial Narrow" w:cs="Arial"/>
                <w:b/>
              </w:rPr>
              <w:t xml:space="preserve"> (miles)</w:t>
            </w:r>
          </w:p>
        </w:tc>
      </w:tr>
      <w:tr w:rsidR="00F03822" w:rsidRPr="00E67319" w14:paraId="765849CB" w14:textId="77777777" w:rsidTr="00F03822">
        <w:trPr>
          <w:trHeight w:val="350"/>
        </w:trPr>
        <w:tc>
          <w:tcPr>
            <w:tcW w:w="1255" w:type="dxa"/>
            <w:tcBorders>
              <w:top w:val="single" w:sz="4" w:space="0" w:color="auto"/>
              <w:left w:val="single" w:sz="4" w:space="0" w:color="auto"/>
              <w:right w:val="single" w:sz="4" w:space="0" w:color="auto"/>
            </w:tcBorders>
            <w:vAlign w:val="center"/>
          </w:tcPr>
          <w:p w14:paraId="4AABCBB6"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Horsepen Creek</w:t>
            </w:r>
          </w:p>
        </w:tc>
        <w:tc>
          <w:tcPr>
            <w:tcW w:w="1150" w:type="dxa"/>
            <w:tcBorders>
              <w:top w:val="single" w:sz="4" w:space="0" w:color="auto"/>
              <w:left w:val="single" w:sz="4" w:space="0" w:color="auto"/>
              <w:right w:val="single" w:sz="4" w:space="0" w:color="auto"/>
            </w:tcBorders>
            <w:vAlign w:val="center"/>
          </w:tcPr>
          <w:p w14:paraId="3BB2CF26"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 xml:space="preserve">Charlotte Co. </w:t>
            </w:r>
          </w:p>
        </w:tc>
        <w:tc>
          <w:tcPr>
            <w:tcW w:w="1303" w:type="dxa"/>
            <w:tcBorders>
              <w:top w:val="single" w:sz="4" w:space="0" w:color="auto"/>
              <w:left w:val="single" w:sz="4" w:space="0" w:color="auto"/>
              <w:bottom w:val="single" w:sz="4" w:space="0" w:color="auto"/>
              <w:right w:val="single" w:sz="4" w:space="0" w:color="auto"/>
            </w:tcBorders>
            <w:vAlign w:val="center"/>
          </w:tcPr>
          <w:p w14:paraId="55C1A9F6"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RU85</w:t>
            </w:r>
          </w:p>
        </w:tc>
        <w:tc>
          <w:tcPr>
            <w:tcW w:w="1816" w:type="dxa"/>
            <w:tcBorders>
              <w:top w:val="single" w:sz="4" w:space="0" w:color="auto"/>
              <w:left w:val="single" w:sz="4" w:space="0" w:color="auto"/>
              <w:bottom w:val="single" w:sz="4" w:space="0" w:color="auto"/>
              <w:right w:val="single" w:sz="4" w:space="0" w:color="auto"/>
            </w:tcBorders>
            <w:shd w:val="clear" w:color="auto" w:fill="auto"/>
            <w:vAlign w:val="center"/>
          </w:tcPr>
          <w:p w14:paraId="01A23550"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VAW-L39R_HEN02A04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6E3E39A"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L39R-03-BEN</w:t>
            </w:r>
          </w:p>
        </w:tc>
        <w:tc>
          <w:tcPr>
            <w:tcW w:w="993" w:type="dxa"/>
            <w:tcBorders>
              <w:top w:val="single" w:sz="4" w:space="0" w:color="auto"/>
              <w:left w:val="single" w:sz="4" w:space="0" w:color="auto"/>
              <w:bottom w:val="single" w:sz="4" w:space="0" w:color="auto"/>
              <w:right w:val="single" w:sz="4" w:space="0" w:color="auto"/>
            </w:tcBorders>
            <w:vAlign w:val="center"/>
          </w:tcPr>
          <w:p w14:paraId="2F9F64DD"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2008</w:t>
            </w:r>
          </w:p>
        </w:tc>
        <w:tc>
          <w:tcPr>
            <w:tcW w:w="1563" w:type="dxa"/>
            <w:tcBorders>
              <w:top w:val="single" w:sz="4" w:space="0" w:color="auto"/>
              <w:left w:val="single" w:sz="4" w:space="0" w:color="auto"/>
              <w:bottom w:val="single" w:sz="4" w:space="0" w:color="auto"/>
              <w:right w:val="single" w:sz="4" w:space="0" w:color="auto"/>
            </w:tcBorders>
            <w:vAlign w:val="center"/>
          </w:tcPr>
          <w:p w14:paraId="10ED3007"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5.32</w:t>
            </w:r>
          </w:p>
        </w:tc>
      </w:tr>
      <w:tr w:rsidR="00F03822" w:rsidRPr="00E67319" w14:paraId="2D8EFCDA" w14:textId="77777777" w:rsidTr="00EF5CFC">
        <w:trPr>
          <w:trHeight w:val="778"/>
        </w:trPr>
        <w:tc>
          <w:tcPr>
            <w:tcW w:w="1255" w:type="dxa"/>
            <w:tcBorders>
              <w:top w:val="single" w:sz="4" w:space="0" w:color="auto"/>
              <w:left w:val="single" w:sz="4" w:space="0" w:color="auto"/>
              <w:right w:val="single" w:sz="4" w:space="0" w:color="auto"/>
            </w:tcBorders>
            <w:vAlign w:val="center"/>
          </w:tcPr>
          <w:p w14:paraId="3413D500"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Little Roanoke Creek</w:t>
            </w:r>
          </w:p>
        </w:tc>
        <w:tc>
          <w:tcPr>
            <w:tcW w:w="1150" w:type="dxa"/>
            <w:tcBorders>
              <w:top w:val="single" w:sz="4" w:space="0" w:color="auto"/>
              <w:left w:val="single" w:sz="4" w:space="0" w:color="auto"/>
              <w:right w:val="single" w:sz="4" w:space="0" w:color="auto"/>
            </w:tcBorders>
            <w:vAlign w:val="center"/>
          </w:tcPr>
          <w:p w14:paraId="77DF3C56"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Charlotte Co.</w:t>
            </w:r>
          </w:p>
        </w:tc>
        <w:tc>
          <w:tcPr>
            <w:tcW w:w="1303" w:type="dxa"/>
            <w:tcBorders>
              <w:top w:val="single" w:sz="4" w:space="0" w:color="auto"/>
              <w:left w:val="single" w:sz="4" w:space="0" w:color="auto"/>
              <w:right w:val="single" w:sz="4" w:space="0" w:color="auto"/>
            </w:tcBorders>
            <w:vAlign w:val="center"/>
          </w:tcPr>
          <w:p w14:paraId="4A1A9931"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RU81</w:t>
            </w:r>
          </w:p>
        </w:tc>
        <w:tc>
          <w:tcPr>
            <w:tcW w:w="1816" w:type="dxa"/>
            <w:tcBorders>
              <w:top w:val="single" w:sz="4" w:space="0" w:color="auto"/>
              <w:left w:val="single" w:sz="4" w:space="0" w:color="auto"/>
              <w:right w:val="single" w:sz="4" w:space="0" w:color="auto"/>
            </w:tcBorders>
            <w:shd w:val="clear" w:color="auto" w:fill="auto"/>
            <w:vAlign w:val="center"/>
          </w:tcPr>
          <w:p w14:paraId="7973C0A4"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VAW-L39R_LRO02A10</w:t>
            </w:r>
          </w:p>
        </w:tc>
        <w:tc>
          <w:tcPr>
            <w:tcW w:w="1275" w:type="dxa"/>
            <w:tcBorders>
              <w:top w:val="single" w:sz="4" w:space="0" w:color="auto"/>
              <w:left w:val="single" w:sz="4" w:space="0" w:color="auto"/>
              <w:right w:val="single" w:sz="4" w:space="0" w:color="auto"/>
            </w:tcBorders>
            <w:shd w:val="clear" w:color="auto" w:fill="auto"/>
            <w:vAlign w:val="center"/>
          </w:tcPr>
          <w:p w14:paraId="68B25D98"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L39R-07-BEN</w:t>
            </w:r>
          </w:p>
        </w:tc>
        <w:tc>
          <w:tcPr>
            <w:tcW w:w="993" w:type="dxa"/>
            <w:tcBorders>
              <w:top w:val="single" w:sz="4" w:space="0" w:color="auto"/>
              <w:left w:val="single" w:sz="4" w:space="0" w:color="auto"/>
              <w:right w:val="single" w:sz="4" w:space="0" w:color="auto"/>
            </w:tcBorders>
            <w:vAlign w:val="center"/>
          </w:tcPr>
          <w:p w14:paraId="1DBD808A"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2010</w:t>
            </w:r>
          </w:p>
        </w:tc>
        <w:tc>
          <w:tcPr>
            <w:tcW w:w="1563" w:type="dxa"/>
            <w:tcBorders>
              <w:top w:val="single" w:sz="4" w:space="0" w:color="auto"/>
              <w:left w:val="single" w:sz="4" w:space="0" w:color="auto"/>
              <w:right w:val="single" w:sz="4" w:space="0" w:color="auto"/>
            </w:tcBorders>
            <w:vAlign w:val="center"/>
          </w:tcPr>
          <w:p w14:paraId="09F8EC54"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10.16</w:t>
            </w:r>
          </w:p>
        </w:tc>
      </w:tr>
      <w:tr w:rsidR="00F03822" w:rsidRPr="00E67319" w14:paraId="7D1455D4" w14:textId="77777777" w:rsidTr="00910C13">
        <w:trPr>
          <w:trHeight w:val="350"/>
        </w:trPr>
        <w:tc>
          <w:tcPr>
            <w:tcW w:w="1255" w:type="dxa"/>
            <w:tcBorders>
              <w:top w:val="single" w:sz="4" w:space="0" w:color="auto"/>
              <w:left w:val="single" w:sz="4" w:space="0" w:color="auto"/>
              <w:bottom w:val="single" w:sz="4" w:space="0" w:color="auto"/>
              <w:right w:val="single" w:sz="4" w:space="0" w:color="auto"/>
            </w:tcBorders>
            <w:vAlign w:val="center"/>
          </w:tcPr>
          <w:p w14:paraId="618702B9"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UT Spencer Creek</w:t>
            </w:r>
          </w:p>
        </w:tc>
        <w:tc>
          <w:tcPr>
            <w:tcW w:w="1150" w:type="dxa"/>
            <w:tcBorders>
              <w:top w:val="single" w:sz="4" w:space="0" w:color="auto"/>
              <w:left w:val="single" w:sz="4" w:space="0" w:color="auto"/>
              <w:bottom w:val="single" w:sz="4" w:space="0" w:color="auto"/>
              <w:right w:val="single" w:sz="4" w:space="0" w:color="auto"/>
            </w:tcBorders>
            <w:vAlign w:val="center"/>
          </w:tcPr>
          <w:p w14:paraId="138050A5"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Charlotte Co.</w:t>
            </w:r>
          </w:p>
        </w:tc>
        <w:tc>
          <w:tcPr>
            <w:tcW w:w="1303" w:type="dxa"/>
            <w:tcBorders>
              <w:top w:val="single" w:sz="4" w:space="0" w:color="auto"/>
              <w:left w:val="single" w:sz="4" w:space="0" w:color="auto"/>
              <w:bottom w:val="single" w:sz="4" w:space="0" w:color="auto"/>
              <w:right w:val="single" w:sz="4" w:space="0" w:color="auto"/>
            </w:tcBorders>
            <w:vAlign w:val="center"/>
          </w:tcPr>
          <w:p w14:paraId="3CA290D3"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RU81</w:t>
            </w:r>
          </w:p>
        </w:tc>
        <w:tc>
          <w:tcPr>
            <w:tcW w:w="1816" w:type="dxa"/>
            <w:tcBorders>
              <w:top w:val="single" w:sz="4" w:space="0" w:color="auto"/>
              <w:left w:val="single" w:sz="4" w:space="0" w:color="auto"/>
              <w:bottom w:val="single" w:sz="4" w:space="0" w:color="auto"/>
              <w:right w:val="single" w:sz="4" w:space="0" w:color="auto"/>
            </w:tcBorders>
            <w:shd w:val="clear" w:color="auto" w:fill="auto"/>
            <w:vAlign w:val="center"/>
          </w:tcPr>
          <w:p w14:paraId="439AC20C"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VAW-L39R_XVO01A14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23132692"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L39R-09-BEN</w:t>
            </w:r>
          </w:p>
        </w:tc>
        <w:tc>
          <w:tcPr>
            <w:tcW w:w="993" w:type="dxa"/>
            <w:tcBorders>
              <w:top w:val="single" w:sz="4" w:space="0" w:color="auto"/>
              <w:left w:val="single" w:sz="4" w:space="0" w:color="auto"/>
              <w:bottom w:val="single" w:sz="4" w:space="0" w:color="auto"/>
              <w:right w:val="single" w:sz="4" w:space="0" w:color="auto"/>
            </w:tcBorders>
            <w:vAlign w:val="center"/>
          </w:tcPr>
          <w:p w14:paraId="30BB6B35"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2014</w:t>
            </w:r>
          </w:p>
        </w:tc>
        <w:tc>
          <w:tcPr>
            <w:tcW w:w="1563" w:type="dxa"/>
            <w:tcBorders>
              <w:top w:val="single" w:sz="4" w:space="0" w:color="auto"/>
              <w:left w:val="single" w:sz="4" w:space="0" w:color="auto"/>
              <w:bottom w:val="single" w:sz="4" w:space="0" w:color="auto"/>
              <w:right w:val="single" w:sz="4" w:space="0" w:color="auto"/>
            </w:tcBorders>
            <w:vAlign w:val="center"/>
          </w:tcPr>
          <w:p w14:paraId="210CA4A0" w14:textId="1FD6C881" w:rsidR="00F03822" w:rsidRPr="00072855" w:rsidRDefault="00F03822" w:rsidP="00F03822">
            <w:pPr>
              <w:widowControl w:val="0"/>
              <w:jc w:val="center"/>
              <w:rPr>
                <w:rFonts w:ascii="Arial Narrow" w:hAnsi="Arial Narrow" w:cs="Arial"/>
              </w:rPr>
            </w:pPr>
            <w:r w:rsidRPr="00072855">
              <w:rPr>
                <w:rFonts w:ascii="Arial Narrow" w:hAnsi="Arial Narrow" w:cs="Arial"/>
              </w:rPr>
              <w:t>2.9</w:t>
            </w:r>
            <w:r w:rsidR="00D0062C">
              <w:rPr>
                <w:rFonts w:ascii="Arial Narrow" w:hAnsi="Arial Narrow" w:cs="Arial"/>
              </w:rPr>
              <w:t>0</w:t>
            </w:r>
          </w:p>
        </w:tc>
      </w:tr>
      <w:tr w:rsidR="00910C13" w:rsidRPr="00E67319" w14:paraId="631E0376" w14:textId="77777777" w:rsidTr="00F03822">
        <w:trPr>
          <w:trHeight w:val="350"/>
        </w:trPr>
        <w:tc>
          <w:tcPr>
            <w:tcW w:w="1255" w:type="dxa"/>
            <w:tcBorders>
              <w:top w:val="single" w:sz="4" w:space="0" w:color="auto"/>
              <w:left w:val="single" w:sz="4" w:space="0" w:color="auto"/>
              <w:right w:val="single" w:sz="4" w:space="0" w:color="auto"/>
            </w:tcBorders>
            <w:vAlign w:val="center"/>
          </w:tcPr>
          <w:p w14:paraId="0C473F6D" w14:textId="56FFA463" w:rsidR="00910C13" w:rsidRPr="00072855" w:rsidRDefault="00910C13" w:rsidP="00F03822">
            <w:pPr>
              <w:widowControl w:val="0"/>
              <w:jc w:val="center"/>
              <w:rPr>
                <w:rFonts w:ascii="Arial Narrow" w:hAnsi="Arial Narrow" w:cs="Arial"/>
              </w:rPr>
            </w:pPr>
            <w:r>
              <w:rPr>
                <w:rFonts w:ascii="Arial Narrow" w:hAnsi="Arial Narrow" w:cs="Arial"/>
              </w:rPr>
              <w:t>Reedy Creek</w:t>
            </w:r>
          </w:p>
        </w:tc>
        <w:tc>
          <w:tcPr>
            <w:tcW w:w="1150" w:type="dxa"/>
            <w:tcBorders>
              <w:top w:val="single" w:sz="4" w:space="0" w:color="auto"/>
              <w:left w:val="single" w:sz="4" w:space="0" w:color="auto"/>
              <w:right w:val="single" w:sz="4" w:space="0" w:color="auto"/>
            </w:tcBorders>
            <w:vAlign w:val="center"/>
          </w:tcPr>
          <w:p w14:paraId="2458EC86" w14:textId="2BC1AD99" w:rsidR="00910C13" w:rsidRPr="00072855" w:rsidRDefault="00910C13" w:rsidP="00F03822">
            <w:pPr>
              <w:widowControl w:val="0"/>
              <w:jc w:val="center"/>
              <w:rPr>
                <w:rFonts w:ascii="Arial Narrow" w:hAnsi="Arial Narrow" w:cs="Arial"/>
              </w:rPr>
            </w:pPr>
            <w:r>
              <w:rPr>
                <w:rFonts w:ascii="Arial Narrow" w:hAnsi="Arial Narrow" w:cs="Arial"/>
              </w:rPr>
              <w:t>Halifax Co.</w:t>
            </w:r>
          </w:p>
        </w:tc>
        <w:tc>
          <w:tcPr>
            <w:tcW w:w="1303" w:type="dxa"/>
            <w:tcBorders>
              <w:top w:val="single" w:sz="4" w:space="0" w:color="auto"/>
              <w:left w:val="single" w:sz="4" w:space="0" w:color="auto"/>
              <w:bottom w:val="single" w:sz="4" w:space="0" w:color="auto"/>
              <w:right w:val="single" w:sz="4" w:space="0" w:color="auto"/>
            </w:tcBorders>
            <w:vAlign w:val="center"/>
          </w:tcPr>
          <w:p w14:paraId="0276A5CD" w14:textId="254F1BB5" w:rsidR="00910C13" w:rsidRPr="00072855" w:rsidRDefault="005B7549" w:rsidP="00F03822">
            <w:pPr>
              <w:widowControl w:val="0"/>
              <w:jc w:val="center"/>
              <w:rPr>
                <w:rFonts w:ascii="Arial Narrow" w:hAnsi="Arial Narrow" w:cs="Arial"/>
              </w:rPr>
            </w:pPr>
            <w:r>
              <w:rPr>
                <w:rFonts w:ascii="Arial Narrow" w:hAnsi="Arial Narrow" w:cs="Arial"/>
              </w:rPr>
              <w:t>RU80</w:t>
            </w:r>
          </w:p>
        </w:tc>
        <w:tc>
          <w:tcPr>
            <w:tcW w:w="1816" w:type="dxa"/>
            <w:tcBorders>
              <w:top w:val="single" w:sz="4" w:space="0" w:color="auto"/>
              <w:left w:val="single" w:sz="4" w:space="0" w:color="auto"/>
              <w:bottom w:val="single" w:sz="4" w:space="0" w:color="auto"/>
              <w:right w:val="single" w:sz="4" w:space="0" w:color="auto"/>
            </w:tcBorders>
            <w:shd w:val="clear" w:color="auto" w:fill="auto"/>
            <w:vAlign w:val="center"/>
          </w:tcPr>
          <w:p w14:paraId="1CC36A23" w14:textId="5F29B155" w:rsidR="00910C13" w:rsidRPr="00072855" w:rsidRDefault="005B7549" w:rsidP="00F03822">
            <w:pPr>
              <w:widowControl w:val="0"/>
              <w:jc w:val="center"/>
              <w:rPr>
                <w:rFonts w:ascii="Arial Narrow" w:hAnsi="Arial Narrow" w:cs="Arial"/>
              </w:rPr>
            </w:pPr>
            <w:r w:rsidRPr="005B7549">
              <w:rPr>
                <w:rFonts w:ascii="Arial Narrow" w:hAnsi="Arial Narrow" w:cs="Arial"/>
              </w:rPr>
              <w:t>VAW-L38R_RDD01A22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FCB9132" w14:textId="6BAF4AE6" w:rsidR="00910C13" w:rsidRPr="00072855" w:rsidRDefault="005B7549" w:rsidP="00F03822">
            <w:pPr>
              <w:widowControl w:val="0"/>
              <w:jc w:val="center"/>
              <w:rPr>
                <w:rFonts w:ascii="Arial Narrow" w:hAnsi="Arial Narrow" w:cs="Arial"/>
              </w:rPr>
            </w:pPr>
            <w:r>
              <w:rPr>
                <w:rFonts w:ascii="Arial Narrow" w:hAnsi="Arial Narrow" w:cs="Arial"/>
              </w:rPr>
              <w:t>N/A</w:t>
            </w:r>
          </w:p>
        </w:tc>
        <w:tc>
          <w:tcPr>
            <w:tcW w:w="993" w:type="dxa"/>
            <w:tcBorders>
              <w:top w:val="single" w:sz="4" w:space="0" w:color="auto"/>
              <w:left w:val="single" w:sz="4" w:space="0" w:color="auto"/>
              <w:bottom w:val="single" w:sz="4" w:space="0" w:color="auto"/>
              <w:right w:val="single" w:sz="4" w:space="0" w:color="auto"/>
            </w:tcBorders>
            <w:vAlign w:val="center"/>
          </w:tcPr>
          <w:p w14:paraId="0F8DD26E" w14:textId="05E7BA77" w:rsidR="00910C13" w:rsidRPr="00072855" w:rsidRDefault="005B7549" w:rsidP="00F03822">
            <w:pPr>
              <w:widowControl w:val="0"/>
              <w:jc w:val="center"/>
              <w:rPr>
                <w:rFonts w:ascii="Arial Narrow" w:hAnsi="Arial Narrow" w:cs="Arial"/>
              </w:rPr>
            </w:pPr>
            <w:r>
              <w:rPr>
                <w:rFonts w:ascii="Arial Narrow" w:hAnsi="Arial Narrow" w:cs="Arial"/>
              </w:rPr>
              <w:t>N/A</w:t>
            </w:r>
          </w:p>
        </w:tc>
        <w:tc>
          <w:tcPr>
            <w:tcW w:w="1563" w:type="dxa"/>
            <w:tcBorders>
              <w:top w:val="single" w:sz="4" w:space="0" w:color="auto"/>
              <w:left w:val="single" w:sz="4" w:space="0" w:color="auto"/>
              <w:bottom w:val="single" w:sz="4" w:space="0" w:color="auto"/>
              <w:right w:val="single" w:sz="4" w:space="0" w:color="auto"/>
            </w:tcBorders>
            <w:vAlign w:val="center"/>
          </w:tcPr>
          <w:p w14:paraId="4ECE8054" w14:textId="2F9BF08C" w:rsidR="00910C13" w:rsidRPr="00072855" w:rsidRDefault="005B7549" w:rsidP="00F03822">
            <w:pPr>
              <w:widowControl w:val="0"/>
              <w:jc w:val="center"/>
              <w:rPr>
                <w:rFonts w:ascii="Arial Narrow" w:hAnsi="Arial Narrow" w:cs="Arial"/>
              </w:rPr>
            </w:pPr>
            <w:r>
              <w:rPr>
                <w:rFonts w:ascii="Arial Narrow" w:hAnsi="Arial Narrow" w:cs="Arial"/>
              </w:rPr>
              <w:t>4.77</w:t>
            </w:r>
          </w:p>
        </w:tc>
      </w:tr>
    </w:tbl>
    <w:p w14:paraId="115F9261" w14:textId="77777777" w:rsidR="00C0019B" w:rsidRDefault="00C0019B" w:rsidP="00C0019B">
      <w:pPr>
        <w:pStyle w:val="BodyText"/>
        <w:ind w:firstLine="0"/>
        <w:rPr>
          <w:rFonts w:ascii="Arial Narrow" w:hAnsi="Arial Narrow"/>
        </w:rPr>
      </w:pPr>
    </w:p>
    <w:p w14:paraId="7F52BE0F" w14:textId="153B0799" w:rsidR="001B0D82" w:rsidRDefault="001B0D82" w:rsidP="001B0D82">
      <w:pPr>
        <w:pStyle w:val="Caption"/>
        <w:keepNext/>
      </w:pPr>
      <w:bookmarkStart w:id="9" w:name="_Toc184203613"/>
      <w:r>
        <w:t xml:space="preserve">Table </w:t>
      </w:r>
      <w:r>
        <w:fldChar w:fldCharType="begin"/>
      </w:r>
      <w:r>
        <w:instrText xml:space="preserve"> SEQ Table \* ARABIC </w:instrText>
      </w:r>
      <w:r>
        <w:fldChar w:fldCharType="separate"/>
      </w:r>
      <w:r w:rsidR="00A153D0">
        <w:t>2</w:t>
      </w:r>
      <w:r>
        <w:fldChar w:fldCharType="end"/>
      </w:r>
      <w:r w:rsidRPr="00BF3C58">
        <w:t xml:space="preserve">. Horsepen Creek, Little Roanoke Creek, and </w:t>
      </w:r>
      <w:r>
        <w:t xml:space="preserve">the </w:t>
      </w:r>
      <w:r w:rsidRPr="00BF3C58">
        <w:t>UT Spencer Creek sampling stations and details ab</w:t>
      </w:r>
      <w:r w:rsidR="00F8196E">
        <w:t xml:space="preserve">out </w:t>
      </w:r>
      <w:r w:rsidRPr="00BF3C58">
        <w:t>the type and quantity of samples taken.</w:t>
      </w:r>
      <w:bookmarkEnd w:id="9"/>
    </w:p>
    <w:tbl>
      <w:tblPr>
        <w:tblStyle w:val="TableGrid2"/>
        <w:tblW w:w="9354" w:type="dxa"/>
        <w:tblLayout w:type="fixed"/>
        <w:tblLook w:val="04A0" w:firstRow="1" w:lastRow="0" w:firstColumn="1" w:lastColumn="0" w:noHBand="0" w:noVBand="1"/>
      </w:tblPr>
      <w:tblGrid>
        <w:gridCol w:w="1559"/>
        <w:gridCol w:w="1559"/>
        <w:gridCol w:w="1559"/>
        <w:gridCol w:w="1559"/>
        <w:gridCol w:w="1559"/>
        <w:gridCol w:w="1559"/>
      </w:tblGrid>
      <w:tr w:rsidR="00F03822" w:rsidRPr="00E67319" w14:paraId="04A84039" w14:textId="77777777" w:rsidTr="00F03822">
        <w:trPr>
          <w:trHeight w:val="437"/>
          <w:tblHeader/>
        </w:trPr>
        <w:tc>
          <w:tcPr>
            <w:tcW w:w="1559" w:type="dxa"/>
            <w:tcBorders>
              <w:top w:val="single" w:sz="4" w:space="0" w:color="auto"/>
              <w:left w:val="single" w:sz="4" w:space="0" w:color="auto"/>
              <w:right w:val="single" w:sz="4" w:space="0" w:color="auto"/>
            </w:tcBorders>
            <w:shd w:val="clear" w:color="auto" w:fill="EEECE1" w:themeFill="background2"/>
            <w:vAlign w:val="center"/>
            <w:hideMark/>
          </w:tcPr>
          <w:p w14:paraId="6799FF8E"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Stream Name</w:t>
            </w:r>
          </w:p>
        </w:tc>
        <w:tc>
          <w:tcPr>
            <w:tcW w:w="1559" w:type="dxa"/>
            <w:tcBorders>
              <w:top w:val="single" w:sz="4" w:space="0" w:color="auto"/>
              <w:left w:val="single" w:sz="4" w:space="0" w:color="auto"/>
              <w:right w:val="single" w:sz="4" w:space="0" w:color="auto"/>
            </w:tcBorders>
            <w:shd w:val="clear" w:color="auto" w:fill="EEECE1" w:themeFill="background2"/>
            <w:vAlign w:val="center"/>
            <w:hideMark/>
          </w:tcPr>
          <w:p w14:paraId="19EDC6D3"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Station</w:t>
            </w:r>
          </w:p>
        </w:tc>
        <w:tc>
          <w:tcPr>
            <w:tcW w:w="3118"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1F15721"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Benthic Sampling</w:t>
            </w:r>
          </w:p>
        </w:tc>
        <w:tc>
          <w:tcPr>
            <w:tcW w:w="3118" w:type="dxa"/>
            <w:gridSpan w:val="2"/>
            <w:tcBorders>
              <w:top w:val="single" w:sz="4" w:space="0" w:color="auto"/>
              <w:left w:val="single" w:sz="4" w:space="0" w:color="auto"/>
              <w:right w:val="single" w:sz="4" w:space="0" w:color="auto"/>
            </w:tcBorders>
            <w:shd w:val="clear" w:color="auto" w:fill="EEECE1" w:themeFill="background2"/>
            <w:vAlign w:val="center"/>
            <w:hideMark/>
          </w:tcPr>
          <w:p w14:paraId="32A87BF5"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Water Quality Sampling</w:t>
            </w:r>
          </w:p>
        </w:tc>
      </w:tr>
      <w:tr w:rsidR="00F03822" w:rsidRPr="00E67319" w14:paraId="22BF72BE" w14:textId="77777777" w:rsidTr="00F03822">
        <w:trPr>
          <w:trHeight w:val="437"/>
          <w:tblHeader/>
        </w:trPr>
        <w:tc>
          <w:tcPr>
            <w:tcW w:w="1559" w:type="dxa"/>
            <w:tcBorders>
              <w:left w:val="single" w:sz="4" w:space="0" w:color="auto"/>
              <w:bottom w:val="single" w:sz="4" w:space="0" w:color="auto"/>
              <w:right w:val="single" w:sz="4" w:space="0" w:color="auto"/>
            </w:tcBorders>
            <w:shd w:val="clear" w:color="auto" w:fill="EEECE1" w:themeFill="background2"/>
            <w:vAlign w:val="center"/>
          </w:tcPr>
          <w:p w14:paraId="45B4727E" w14:textId="77777777" w:rsidR="00F03822" w:rsidRPr="00072855" w:rsidRDefault="00F03822" w:rsidP="00F03822">
            <w:pPr>
              <w:widowControl w:val="0"/>
              <w:jc w:val="center"/>
              <w:rPr>
                <w:rFonts w:ascii="Arial Narrow" w:hAnsi="Arial Narrow" w:cs="Arial"/>
                <w:b/>
              </w:rPr>
            </w:pPr>
          </w:p>
        </w:tc>
        <w:tc>
          <w:tcPr>
            <w:tcW w:w="1559" w:type="dxa"/>
            <w:tcBorders>
              <w:left w:val="single" w:sz="4" w:space="0" w:color="auto"/>
              <w:bottom w:val="single" w:sz="4" w:space="0" w:color="auto"/>
              <w:right w:val="single" w:sz="4" w:space="0" w:color="auto"/>
            </w:tcBorders>
            <w:shd w:val="clear" w:color="auto" w:fill="EEECE1" w:themeFill="background2"/>
            <w:vAlign w:val="center"/>
          </w:tcPr>
          <w:p w14:paraId="369936EC" w14:textId="77777777" w:rsidR="00F03822" w:rsidRPr="00072855" w:rsidRDefault="00F03822" w:rsidP="00F03822">
            <w:pPr>
              <w:widowControl w:val="0"/>
              <w:jc w:val="center"/>
              <w:rPr>
                <w:rFonts w:ascii="Arial Narrow" w:hAnsi="Arial Narrow" w:cs="Arial"/>
                <w:b/>
              </w:rPr>
            </w:pPr>
          </w:p>
        </w:tc>
        <w:tc>
          <w:tcPr>
            <w:tcW w:w="155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EDCCBD6"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Monitoring Period</w:t>
            </w:r>
          </w:p>
        </w:tc>
        <w:tc>
          <w:tcPr>
            <w:tcW w:w="1559" w:type="dxa"/>
            <w:tcBorders>
              <w:left w:val="single" w:sz="4" w:space="0" w:color="auto"/>
              <w:bottom w:val="single" w:sz="4" w:space="0" w:color="auto"/>
              <w:right w:val="single" w:sz="4" w:space="0" w:color="auto"/>
            </w:tcBorders>
            <w:shd w:val="clear" w:color="auto" w:fill="EEECE1" w:themeFill="background2"/>
            <w:vAlign w:val="center"/>
          </w:tcPr>
          <w:p w14:paraId="67848AE2"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Samples Collected</w:t>
            </w:r>
          </w:p>
        </w:tc>
        <w:tc>
          <w:tcPr>
            <w:tcW w:w="1559" w:type="dxa"/>
            <w:tcBorders>
              <w:left w:val="single" w:sz="4" w:space="0" w:color="auto"/>
              <w:bottom w:val="single" w:sz="4" w:space="0" w:color="auto"/>
              <w:right w:val="single" w:sz="4" w:space="0" w:color="auto"/>
            </w:tcBorders>
            <w:shd w:val="clear" w:color="auto" w:fill="EEECE1" w:themeFill="background2"/>
            <w:vAlign w:val="center"/>
          </w:tcPr>
          <w:p w14:paraId="62D0FE81"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Monitoring Period</w:t>
            </w:r>
          </w:p>
        </w:tc>
        <w:tc>
          <w:tcPr>
            <w:tcW w:w="1559" w:type="dxa"/>
            <w:tcBorders>
              <w:left w:val="single" w:sz="4" w:space="0" w:color="auto"/>
              <w:bottom w:val="single" w:sz="4" w:space="0" w:color="auto"/>
              <w:right w:val="single" w:sz="4" w:space="0" w:color="auto"/>
            </w:tcBorders>
            <w:shd w:val="clear" w:color="auto" w:fill="EEECE1" w:themeFill="background2"/>
            <w:vAlign w:val="center"/>
          </w:tcPr>
          <w:p w14:paraId="06C0851E" w14:textId="77777777" w:rsidR="00F03822" w:rsidRPr="00072855" w:rsidRDefault="00F03822" w:rsidP="00F03822">
            <w:pPr>
              <w:widowControl w:val="0"/>
              <w:jc w:val="center"/>
              <w:rPr>
                <w:rFonts w:ascii="Arial Narrow" w:hAnsi="Arial Narrow" w:cs="Arial"/>
                <w:b/>
              </w:rPr>
            </w:pPr>
            <w:r w:rsidRPr="00072855">
              <w:rPr>
                <w:rFonts w:ascii="Arial Narrow" w:hAnsi="Arial Narrow" w:cs="Arial"/>
                <w:b/>
              </w:rPr>
              <w:t>Samples Collected</w:t>
            </w:r>
          </w:p>
        </w:tc>
      </w:tr>
      <w:tr w:rsidR="00F03822" w:rsidRPr="00E67319" w14:paraId="45989F5A" w14:textId="77777777" w:rsidTr="00F03822">
        <w:trPr>
          <w:trHeight w:val="510"/>
        </w:trPr>
        <w:tc>
          <w:tcPr>
            <w:tcW w:w="1559" w:type="dxa"/>
            <w:tcBorders>
              <w:top w:val="single" w:sz="4" w:space="0" w:color="auto"/>
              <w:left w:val="single" w:sz="4" w:space="0" w:color="auto"/>
              <w:right w:val="single" w:sz="4" w:space="0" w:color="auto"/>
            </w:tcBorders>
            <w:vAlign w:val="center"/>
          </w:tcPr>
          <w:p w14:paraId="25A1A842"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Horsepen Creek</w:t>
            </w:r>
          </w:p>
        </w:tc>
        <w:tc>
          <w:tcPr>
            <w:tcW w:w="1559" w:type="dxa"/>
            <w:tcBorders>
              <w:top w:val="single" w:sz="4" w:space="0" w:color="auto"/>
              <w:left w:val="single" w:sz="4" w:space="0" w:color="auto"/>
              <w:right w:val="single" w:sz="4" w:space="0" w:color="auto"/>
            </w:tcBorders>
            <w:vAlign w:val="center"/>
          </w:tcPr>
          <w:p w14:paraId="45C0BF86" w14:textId="77777777" w:rsidR="00F03822" w:rsidRPr="00072855" w:rsidRDefault="00F03822" w:rsidP="00F03822">
            <w:pPr>
              <w:widowControl w:val="0"/>
              <w:jc w:val="center"/>
              <w:rPr>
                <w:rFonts w:ascii="Arial Narrow" w:hAnsi="Arial Narrow" w:cs="Arial"/>
              </w:rPr>
            </w:pPr>
            <w:r>
              <w:rPr>
                <w:rFonts w:ascii="Arial Narrow" w:hAnsi="Arial Narrow" w:cs="Arial"/>
              </w:rPr>
              <w:t>4AHEN004.27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E803F77" w14:textId="77777777" w:rsidR="00F03822" w:rsidRPr="00072855" w:rsidRDefault="00F03822" w:rsidP="00F03822">
            <w:pPr>
              <w:widowControl w:val="0"/>
              <w:jc w:val="center"/>
              <w:rPr>
                <w:rFonts w:ascii="Arial Narrow" w:hAnsi="Arial Narrow" w:cs="Arial"/>
              </w:rPr>
            </w:pPr>
            <w:r>
              <w:rPr>
                <w:rFonts w:ascii="Arial Narrow" w:hAnsi="Arial Narrow" w:cs="Arial"/>
              </w:rPr>
              <w:t>2009-2022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90F6C27" w14:textId="77777777" w:rsidR="00F03822" w:rsidRPr="00072855" w:rsidRDefault="00F03822" w:rsidP="00F03822">
            <w:pPr>
              <w:widowControl w:val="0"/>
              <w:jc w:val="center"/>
              <w:rPr>
                <w:rFonts w:ascii="Arial Narrow" w:hAnsi="Arial Narrow" w:cs="Arial"/>
              </w:rPr>
            </w:pPr>
            <w:r>
              <w:rPr>
                <w:rFonts w:ascii="Arial Narrow" w:hAnsi="Arial Narrow" w:cs="Arial"/>
              </w:rPr>
              <w:t>15</w:t>
            </w:r>
          </w:p>
        </w:tc>
        <w:tc>
          <w:tcPr>
            <w:tcW w:w="1559" w:type="dxa"/>
            <w:tcBorders>
              <w:top w:val="single" w:sz="4" w:space="0" w:color="auto"/>
              <w:left w:val="single" w:sz="4" w:space="0" w:color="auto"/>
              <w:bottom w:val="single" w:sz="4" w:space="0" w:color="auto"/>
              <w:right w:val="single" w:sz="4" w:space="0" w:color="auto"/>
            </w:tcBorders>
            <w:vAlign w:val="center"/>
          </w:tcPr>
          <w:p w14:paraId="0FB50FA7" w14:textId="77777777" w:rsidR="00F03822" w:rsidRPr="00072855" w:rsidRDefault="00F03822" w:rsidP="00F03822">
            <w:pPr>
              <w:widowControl w:val="0"/>
              <w:jc w:val="center"/>
              <w:rPr>
                <w:rFonts w:ascii="Arial Narrow" w:hAnsi="Arial Narrow" w:cs="Arial"/>
              </w:rPr>
            </w:pPr>
            <w:r>
              <w:rPr>
                <w:rFonts w:ascii="Arial Narrow" w:hAnsi="Arial Narrow" w:cs="Arial"/>
              </w:rPr>
              <w:t>2009-2022</w:t>
            </w:r>
          </w:p>
        </w:tc>
        <w:tc>
          <w:tcPr>
            <w:tcW w:w="1559" w:type="dxa"/>
            <w:tcBorders>
              <w:top w:val="single" w:sz="4" w:space="0" w:color="auto"/>
              <w:left w:val="single" w:sz="4" w:space="0" w:color="auto"/>
              <w:bottom w:val="single" w:sz="4" w:space="0" w:color="auto"/>
              <w:right w:val="single" w:sz="4" w:space="0" w:color="auto"/>
            </w:tcBorders>
            <w:vAlign w:val="center"/>
          </w:tcPr>
          <w:p w14:paraId="30263A55" w14:textId="77777777" w:rsidR="00F03822" w:rsidRPr="00072855" w:rsidRDefault="00F03822" w:rsidP="00F03822">
            <w:pPr>
              <w:widowControl w:val="0"/>
              <w:jc w:val="center"/>
              <w:rPr>
                <w:rFonts w:ascii="Arial Narrow" w:hAnsi="Arial Narrow" w:cs="Arial"/>
              </w:rPr>
            </w:pPr>
            <w:r>
              <w:rPr>
                <w:rFonts w:ascii="Arial Narrow" w:hAnsi="Arial Narrow" w:cs="Arial"/>
              </w:rPr>
              <w:t>32</w:t>
            </w:r>
          </w:p>
        </w:tc>
      </w:tr>
      <w:tr w:rsidR="00F03822" w:rsidRPr="00E67319" w14:paraId="58DF5D1C" w14:textId="77777777" w:rsidTr="00F03822">
        <w:trPr>
          <w:trHeight w:val="510"/>
        </w:trPr>
        <w:tc>
          <w:tcPr>
            <w:tcW w:w="1559" w:type="dxa"/>
            <w:vMerge w:val="restart"/>
            <w:tcBorders>
              <w:top w:val="single" w:sz="4" w:space="0" w:color="auto"/>
              <w:left w:val="single" w:sz="4" w:space="0" w:color="auto"/>
              <w:right w:val="single" w:sz="4" w:space="0" w:color="auto"/>
            </w:tcBorders>
            <w:vAlign w:val="center"/>
          </w:tcPr>
          <w:p w14:paraId="0B261CAF" w14:textId="77777777" w:rsidR="00F03822" w:rsidRPr="00072855" w:rsidRDefault="00F03822" w:rsidP="00F03822">
            <w:pPr>
              <w:widowControl w:val="0"/>
              <w:jc w:val="center"/>
              <w:rPr>
                <w:rFonts w:ascii="Arial Narrow" w:hAnsi="Arial Narrow" w:cs="Arial"/>
              </w:rPr>
            </w:pPr>
            <w:r w:rsidRPr="00072855">
              <w:rPr>
                <w:rFonts w:ascii="Arial Narrow" w:hAnsi="Arial Narrow" w:cs="Arial"/>
              </w:rPr>
              <w:t>Little Roanoke Creek</w:t>
            </w:r>
          </w:p>
        </w:tc>
        <w:tc>
          <w:tcPr>
            <w:tcW w:w="1559" w:type="dxa"/>
            <w:tcBorders>
              <w:top w:val="single" w:sz="4" w:space="0" w:color="auto"/>
              <w:left w:val="single" w:sz="4" w:space="0" w:color="auto"/>
              <w:right w:val="single" w:sz="4" w:space="0" w:color="auto"/>
            </w:tcBorders>
            <w:vAlign w:val="center"/>
          </w:tcPr>
          <w:p w14:paraId="50272902" w14:textId="77777777" w:rsidR="00F03822" w:rsidRPr="00072855" w:rsidRDefault="00F03822" w:rsidP="00F03822">
            <w:pPr>
              <w:widowControl w:val="0"/>
              <w:jc w:val="center"/>
              <w:rPr>
                <w:rFonts w:ascii="Arial Narrow" w:hAnsi="Arial Narrow" w:cs="Arial"/>
              </w:rPr>
            </w:pPr>
            <w:r>
              <w:rPr>
                <w:rFonts w:ascii="Arial Narrow" w:hAnsi="Arial Narrow" w:cs="Arial"/>
              </w:rPr>
              <w:t>4ALRO010.18</w:t>
            </w:r>
          </w:p>
        </w:tc>
        <w:tc>
          <w:tcPr>
            <w:tcW w:w="1559" w:type="dxa"/>
            <w:tcBorders>
              <w:top w:val="single" w:sz="4" w:space="0" w:color="auto"/>
              <w:left w:val="single" w:sz="4" w:space="0" w:color="auto"/>
              <w:right w:val="single" w:sz="4" w:space="0" w:color="auto"/>
            </w:tcBorders>
            <w:shd w:val="clear" w:color="auto" w:fill="auto"/>
            <w:vAlign w:val="center"/>
          </w:tcPr>
          <w:p w14:paraId="095D1DDA" w14:textId="77777777" w:rsidR="00F03822" w:rsidRPr="00072855" w:rsidRDefault="00F03822" w:rsidP="00F03822">
            <w:pPr>
              <w:widowControl w:val="0"/>
              <w:jc w:val="center"/>
              <w:rPr>
                <w:rFonts w:ascii="Arial Narrow" w:hAnsi="Arial Narrow" w:cs="Arial"/>
              </w:rPr>
            </w:pPr>
            <w:r>
              <w:rPr>
                <w:rFonts w:ascii="Arial Narrow" w:hAnsi="Arial Narrow" w:cs="Arial"/>
              </w:rPr>
              <w:t>2012-2022</w:t>
            </w:r>
          </w:p>
        </w:tc>
        <w:tc>
          <w:tcPr>
            <w:tcW w:w="1559" w:type="dxa"/>
            <w:tcBorders>
              <w:top w:val="single" w:sz="4" w:space="0" w:color="auto"/>
              <w:left w:val="single" w:sz="4" w:space="0" w:color="auto"/>
              <w:right w:val="single" w:sz="4" w:space="0" w:color="auto"/>
            </w:tcBorders>
            <w:shd w:val="clear" w:color="auto" w:fill="auto"/>
            <w:vAlign w:val="center"/>
          </w:tcPr>
          <w:p w14:paraId="544EEBCB" w14:textId="77777777" w:rsidR="00F03822" w:rsidRPr="00072855" w:rsidRDefault="00F03822" w:rsidP="00F03822">
            <w:pPr>
              <w:widowControl w:val="0"/>
              <w:jc w:val="center"/>
              <w:rPr>
                <w:rFonts w:ascii="Arial Narrow" w:hAnsi="Arial Narrow" w:cs="Arial"/>
              </w:rPr>
            </w:pPr>
            <w:r>
              <w:rPr>
                <w:rFonts w:ascii="Arial Narrow" w:hAnsi="Arial Narrow" w:cs="Arial"/>
              </w:rPr>
              <w:t>13</w:t>
            </w:r>
          </w:p>
        </w:tc>
        <w:tc>
          <w:tcPr>
            <w:tcW w:w="1559" w:type="dxa"/>
            <w:tcBorders>
              <w:top w:val="single" w:sz="4" w:space="0" w:color="auto"/>
              <w:left w:val="single" w:sz="4" w:space="0" w:color="auto"/>
              <w:right w:val="single" w:sz="4" w:space="0" w:color="auto"/>
            </w:tcBorders>
            <w:shd w:val="clear" w:color="auto" w:fill="auto"/>
            <w:vAlign w:val="center"/>
          </w:tcPr>
          <w:p w14:paraId="72B89C0A" w14:textId="77777777" w:rsidR="00F03822" w:rsidRPr="00072855" w:rsidRDefault="00F03822" w:rsidP="00F03822">
            <w:pPr>
              <w:widowControl w:val="0"/>
              <w:jc w:val="center"/>
              <w:rPr>
                <w:rFonts w:ascii="Arial Narrow" w:hAnsi="Arial Narrow" w:cs="Arial"/>
              </w:rPr>
            </w:pPr>
            <w:r>
              <w:rPr>
                <w:rFonts w:ascii="Arial Narrow" w:hAnsi="Arial Narrow" w:cs="Arial"/>
              </w:rPr>
              <w:t>2012-2022</w:t>
            </w:r>
          </w:p>
        </w:tc>
        <w:tc>
          <w:tcPr>
            <w:tcW w:w="1559" w:type="dxa"/>
            <w:tcBorders>
              <w:top w:val="single" w:sz="4" w:space="0" w:color="auto"/>
              <w:left w:val="single" w:sz="4" w:space="0" w:color="auto"/>
              <w:right w:val="single" w:sz="4" w:space="0" w:color="auto"/>
            </w:tcBorders>
            <w:shd w:val="clear" w:color="auto" w:fill="auto"/>
            <w:vAlign w:val="center"/>
          </w:tcPr>
          <w:p w14:paraId="2F472EE9" w14:textId="77777777" w:rsidR="00F03822" w:rsidRPr="00072855" w:rsidRDefault="00F03822" w:rsidP="00F03822">
            <w:pPr>
              <w:widowControl w:val="0"/>
              <w:jc w:val="center"/>
              <w:rPr>
                <w:rFonts w:ascii="Arial Narrow" w:hAnsi="Arial Narrow" w:cs="Arial"/>
              </w:rPr>
            </w:pPr>
            <w:r>
              <w:rPr>
                <w:rFonts w:ascii="Arial Narrow" w:hAnsi="Arial Narrow" w:cs="Arial"/>
              </w:rPr>
              <w:t>44</w:t>
            </w:r>
          </w:p>
        </w:tc>
      </w:tr>
      <w:tr w:rsidR="00F03822" w:rsidRPr="00E67319" w14:paraId="4510B3B9" w14:textId="77777777" w:rsidTr="00F03822">
        <w:trPr>
          <w:trHeight w:val="510"/>
        </w:trPr>
        <w:tc>
          <w:tcPr>
            <w:tcW w:w="1559" w:type="dxa"/>
            <w:vMerge/>
            <w:tcBorders>
              <w:left w:val="single" w:sz="4" w:space="0" w:color="auto"/>
              <w:right w:val="single" w:sz="4" w:space="0" w:color="auto"/>
            </w:tcBorders>
            <w:vAlign w:val="center"/>
          </w:tcPr>
          <w:p w14:paraId="0C03EB6B" w14:textId="77777777" w:rsidR="00F03822" w:rsidRPr="00072855" w:rsidRDefault="00F03822" w:rsidP="00F03822">
            <w:pPr>
              <w:widowControl w:val="0"/>
              <w:jc w:val="center"/>
              <w:rPr>
                <w:rFonts w:ascii="Arial Narrow" w:hAnsi="Arial Narrow" w:cs="Arial"/>
              </w:rPr>
            </w:pPr>
          </w:p>
        </w:tc>
        <w:tc>
          <w:tcPr>
            <w:tcW w:w="1559" w:type="dxa"/>
            <w:tcBorders>
              <w:top w:val="single" w:sz="4" w:space="0" w:color="auto"/>
              <w:left w:val="single" w:sz="4" w:space="0" w:color="auto"/>
              <w:right w:val="single" w:sz="4" w:space="0" w:color="auto"/>
            </w:tcBorders>
            <w:vAlign w:val="center"/>
          </w:tcPr>
          <w:p w14:paraId="0D6B1F19" w14:textId="77777777" w:rsidR="00F03822" w:rsidRDefault="00F03822" w:rsidP="00F03822">
            <w:pPr>
              <w:widowControl w:val="0"/>
              <w:jc w:val="center"/>
              <w:rPr>
                <w:rFonts w:ascii="Arial Narrow" w:hAnsi="Arial Narrow" w:cs="Arial"/>
              </w:rPr>
            </w:pPr>
            <w:r>
              <w:rPr>
                <w:rFonts w:ascii="Arial Narrow" w:hAnsi="Arial Narrow" w:cs="Arial"/>
              </w:rPr>
              <w:t>4ALRO010.68</w:t>
            </w:r>
          </w:p>
        </w:tc>
        <w:tc>
          <w:tcPr>
            <w:tcW w:w="1559" w:type="dxa"/>
            <w:tcBorders>
              <w:left w:val="single" w:sz="4" w:space="0" w:color="auto"/>
              <w:right w:val="single" w:sz="4" w:space="0" w:color="auto"/>
            </w:tcBorders>
            <w:shd w:val="clear" w:color="auto" w:fill="auto"/>
            <w:vAlign w:val="center"/>
          </w:tcPr>
          <w:p w14:paraId="6194B089" w14:textId="77777777" w:rsidR="00F03822" w:rsidRPr="00072855" w:rsidRDefault="00F03822" w:rsidP="00F03822">
            <w:pPr>
              <w:widowControl w:val="0"/>
              <w:jc w:val="center"/>
              <w:rPr>
                <w:rFonts w:ascii="Arial Narrow" w:hAnsi="Arial Narrow" w:cs="Arial"/>
              </w:rPr>
            </w:pPr>
            <w:r>
              <w:rPr>
                <w:rFonts w:ascii="Arial Narrow" w:hAnsi="Arial Narrow" w:cs="Arial"/>
              </w:rPr>
              <w:t>2007</w:t>
            </w:r>
          </w:p>
        </w:tc>
        <w:tc>
          <w:tcPr>
            <w:tcW w:w="1559" w:type="dxa"/>
            <w:tcBorders>
              <w:left w:val="single" w:sz="4" w:space="0" w:color="auto"/>
              <w:right w:val="single" w:sz="4" w:space="0" w:color="auto"/>
            </w:tcBorders>
            <w:shd w:val="clear" w:color="auto" w:fill="auto"/>
            <w:vAlign w:val="center"/>
          </w:tcPr>
          <w:p w14:paraId="2045694A" w14:textId="77777777" w:rsidR="00F03822" w:rsidRPr="00072855" w:rsidRDefault="00F03822" w:rsidP="00F03822">
            <w:pPr>
              <w:widowControl w:val="0"/>
              <w:jc w:val="center"/>
              <w:rPr>
                <w:rFonts w:ascii="Arial Narrow" w:hAnsi="Arial Narrow" w:cs="Arial"/>
              </w:rPr>
            </w:pPr>
            <w:r>
              <w:rPr>
                <w:rFonts w:ascii="Arial Narrow" w:hAnsi="Arial Narrow" w:cs="Arial"/>
              </w:rPr>
              <w:t>2</w:t>
            </w:r>
          </w:p>
        </w:tc>
        <w:tc>
          <w:tcPr>
            <w:tcW w:w="1559" w:type="dxa"/>
            <w:tcBorders>
              <w:left w:val="single" w:sz="4" w:space="0" w:color="auto"/>
              <w:right w:val="single" w:sz="4" w:space="0" w:color="auto"/>
            </w:tcBorders>
            <w:shd w:val="clear" w:color="auto" w:fill="EEECE1" w:themeFill="background2"/>
            <w:vAlign w:val="center"/>
          </w:tcPr>
          <w:p w14:paraId="21E4F67B" w14:textId="77777777" w:rsidR="00F03822" w:rsidRPr="00072855" w:rsidRDefault="00F03822" w:rsidP="00F03822">
            <w:pPr>
              <w:widowControl w:val="0"/>
              <w:jc w:val="center"/>
              <w:rPr>
                <w:rFonts w:ascii="Arial Narrow" w:hAnsi="Arial Narrow" w:cs="Arial"/>
              </w:rPr>
            </w:pPr>
          </w:p>
        </w:tc>
        <w:tc>
          <w:tcPr>
            <w:tcW w:w="1559" w:type="dxa"/>
            <w:tcBorders>
              <w:left w:val="single" w:sz="4" w:space="0" w:color="auto"/>
              <w:right w:val="single" w:sz="4" w:space="0" w:color="auto"/>
            </w:tcBorders>
            <w:shd w:val="clear" w:color="auto" w:fill="EEECE1" w:themeFill="background2"/>
            <w:vAlign w:val="center"/>
          </w:tcPr>
          <w:p w14:paraId="67D081CE" w14:textId="77777777" w:rsidR="00F03822" w:rsidRPr="00072855" w:rsidRDefault="00F03822" w:rsidP="00F03822">
            <w:pPr>
              <w:widowControl w:val="0"/>
              <w:jc w:val="center"/>
              <w:rPr>
                <w:rFonts w:ascii="Arial Narrow" w:hAnsi="Arial Narrow" w:cs="Arial"/>
              </w:rPr>
            </w:pPr>
          </w:p>
        </w:tc>
      </w:tr>
      <w:tr w:rsidR="00F03822" w:rsidRPr="00E67319" w14:paraId="418AB5C3" w14:textId="77777777" w:rsidTr="00F03822">
        <w:trPr>
          <w:trHeight w:val="510"/>
        </w:trPr>
        <w:tc>
          <w:tcPr>
            <w:tcW w:w="1559" w:type="dxa"/>
            <w:vMerge/>
            <w:tcBorders>
              <w:left w:val="single" w:sz="4" w:space="0" w:color="auto"/>
              <w:right w:val="single" w:sz="4" w:space="0" w:color="auto"/>
            </w:tcBorders>
            <w:vAlign w:val="center"/>
          </w:tcPr>
          <w:p w14:paraId="2CCB8BA9" w14:textId="77777777" w:rsidR="00F03822" w:rsidRPr="00072855" w:rsidRDefault="00F03822" w:rsidP="00F03822">
            <w:pPr>
              <w:widowControl w:val="0"/>
              <w:jc w:val="center"/>
              <w:rPr>
                <w:rFonts w:ascii="Arial Narrow" w:hAnsi="Arial Narrow" w:cs="Arial"/>
              </w:rPr>
            </w:pPr>
          </w:p>
        </w:tc>
        <w:tc>
          <w:tcPr>
            <w:tcW w:w="1559" w:type="dxa"/>
            <w:tcBorders>
              <w:top w:val="single" w:sz="4" w:space="0" w:color="auto"/>
              <w:left w:val="single" w:sz="4" w:space="0" w:color="auto"/>
              <w:right w:val="single" w:sz="4" w:space="0" w:color="auto"/>
            </w:tcBorders>
            <w:vAlign w:val="center"/>
          </w:tcPr>
          <w:p w14:paraId="17B9A8DD" w14:textId="77777777" w:rsidR="00F03822" w:rsidRDefault="00F03822" w:rsidP="00F03822">
            <w:pPr>
              <w:widowControl w:val="0"/>
              <w:jc w:val="center"/>
              <w:rPr>
                <w:rFonts w:ascii="Arial Narrow" w:hAnsi="Arial Narrow" w:cs="Arial"/>
              </w:rPr>
            </w:pPr>
            <w:r>
              <w:rPr>
                <w:rFonts w:ascii="Arial Narrow" w:hAnsi="Arial Narrow" w:cs="Arial"/>
              </w:rPr>
              <w:t>4ALRO010.88</w:t>
            </w:r>
          </w:p>
        </w:tc>
        <w:tc>
          <w:tcPr>
            <w:tcW w:w="1559" w:type="dxa"/>
            <w:tcBorders>
              <w:left w:val="single" w:sz="4" w:space="0" w:color="auto"/>
              <w:right w:val="single" w:sz="4" w:space="0" w:color="auto"/>
            </w:tcBorders>
            <w:shd w:val="clear" w:color="auto" w:fill="auto"/>
            <w:vAlign w:val="center"/>
          </w:tcPr>
          <w:p w14:paraId="488FF14A" w14:textId="77777777" w:rsidR="00F03822" w:rsidRPr="00072855" w:rsidRDefault="00F03822" w:rsidP="00F03822">
            <w:pPr>
              <w:widowControl w:val="0"/>
              <w:jc w:val="center"/>
              <w:rPr>
                <w:rFonts w:ascii="Arial Narrow" w:hAnsi="Arial Narrow" w:cs="Arial"/>
              </w:rPr>
            </w:pPr>
            <w:r>
              <w:rPr>
                <w:rFonts w:ascii="Arial Narrow" w:hAnsi="Arial Narrow" w:cs="Arial"/>
              </w:rPr>
              <w:t>2022</w:t>
            </w:r>
          </w:p>
        </w:tc>
        <w:tc>
          <w:tcPr>
            <w:tcW w:w="1559" w:type="dxa"/>
            <w:tcBorders>
              <w:left w:val="single" w:sz="4" w:space="0" w:color="auto"/>
              <w:right w:val="single" w:sz="4" w:space="0" w:color="auto"/>
            </w:tcBorders>
            <w:shd w:val="clear" w:color="auto" w:fill="auto"/>
            <w:vAlign w:val="center"/>
          </w:tcPr>
          <w:p w14:paraId="552876E7" w14:textId="77777777" w:rsidR="00F03822" w:rsidRPr="00072855" w:rsidRDefault="00F03822" w:rsidP="00F03822">
            <w:pPr>
              <w:widowControl w:val="0"/>
              <w:jc w:val="center"/>
              <w:rPr>
                <w:rFonts w:ascii="Arial Narrow" w:hAnsi="Arial Narrow" w:cs="Arial"/>
              </w:rPr>
            </w:pPr>
            <w:r>
              <w:rPr>
                <w:rFonts w:ascii="Arial Narrow" w:hAnsi="Arial Narrow" w:cs="Arial"/>
              </w:rPr>
              <w:t>2</w:t>
            </w:r>
          </w:p>
        </w:tc>
        <w:tc>
          <w:tcPr>
            <w:tcW w:w="1559" w:type="dxa"/>
            <w:tcBorders>
              <w:left w:val="single" w:sz="4" w:space="0" w:color="auto"/>
              <w:right w:val="single" w:sz="4" w:space="0" w:color="auto"/>
            </w:tcBorders>
            <w:shd w:val="clear" w:color="auto" w:fill="auto"/>
            <w:vAlign w:val="center"/>
          </w:tcPr>
          <w:p w14:paraId="0C665FA7" w14:textId="77777777" w:rsidR="00F03822" w:rsidRPr="00072855" w:rsidRDefault="00F03822" w:rsidP="00F03822">
            <w:pPr>
              <w:widowControl w:val="0"/>
              <w:jc w:val="center"/>
              <w:rPr>
                <w:rFonts w:ascii="Arial Narrow" w:hAnsi="Arial Narrow" w:cs="Arial"/>
              </w:rPr>
            </w:pPr>
            <w:r>
              <w:rPr>
                <w:rFonts w:ascii="Arial Narrow" w:hAnsi="Arial Narrow" w:cs="Arial"/>
              </w:rPr>
              <w:t>2022</w:t>
            </w:r>
          </w:p>
        </w:tc>
        <w:tc>
          <w:tcPr>
            <w:tcW w:w="1559" w:type="dxa"/>
            <w:tcBorders>
              <w:left w:val="single" w:sz="4" w:space="0" w:color="auto"/>
              <w:right w:val="single" w:sz="4" w:space="0" w:color="auto"/>
            </w:tcBorders>
            <w:shd w:val="clear" w:color="auto" w:fill="auto"/>
            <w:vAlign w:val="center"/>
          </w:tcPr>
          <w:p w14:paraId="4E703414" w14:textId="77777777" w:rsidR="00F03822" w:rsidRPr="00072855" w:rsidRDefault="00F03822" w:rsidP="00F03822">
            <w:pPr>
              <w:widowControl w:val="0"/>
              <w:jc w:val="center"/>
              <w:rPr>
                <w:rFonts w:ascii="Arial Narrow" w:hAnsi="Arial Narrow" w:cs="Arial"/>
              </w:rPr>
            </w:pPr>
            <w:r>
              <w:rPr>
                <w:rFonts w:ascii="Arial Narrow" w:hAnsi="Arial Narrow" w:cs="Arial"/>
              </w:rPr>
              <w:t>3</w:t>
            </w:r>
          </w:p>
        </w:tc>
      </w:tr>
      <w:tr w:rsidR="00D0062C" w:rsidRPr="00E67319" w14:paraId="20921F3B" w14:textId="77777777" w:rsidTr="00F543D7">
        <w:trPr>
          <w:trHeight w:val="510"/>
        </w:trPr>
        <w:tc>
          <w:tcPr>
            <w:tcW w:w="1559" w:type="dxa"/>
            <w:vMerge w:val="restart"/>
            <w:tcBorders>
              <w:top w:val="single" w:sz="4" w:space="0" w:color="auto"/>
              <w:left w:val="single" w:sz="4" w:space="0" w:color="auto"/>
              <w:right w:val="single" w:sz="4" w:space="0" w:color="auto"/>
            </w:tcBorders>
            <w:vAlign w:val="center"/>
          </w:tcPr>
          <w:p w14:paraId="016BD329" w14:textId="450D7A2C" w:rsidR="00D0062C" w:rsidRPr="00072855" w:rsidRDefault="00D0062C" w:rsidP="00FA5444">
            <w:pPr>
              <w:widowControl w:val="0"/>
              <w:jc w:val="center"/>
              <w:rPr>
                <w:rFonts w:ascii="Arial Narrow" w:hAnsi="Arial Narrow" w:cs="Arial"/>
              </w:rPr>
            </w:pPr>
            <w:r w:rsidRPr="00072855">
              <w:rPr>
                <w:rFonts w:ascii="Arial Narrow" w:hAnsi="Arial Narrow" w:cs="Arial"/>
              </w:rPr>
              <w:t>UT Spencer Creek</w:t>
            </w:r>
          </w:p>
        </w:tc>
        <w:tc>
          <w:tcPr>
            <w:tcW w:w="1559" w:type="dxa"/>
            <w:tcBorders>
              <w:top w:val="single" w:sz="4" w:space="0" w:color="auto"/>
              <w:left w:val="single" w:sz="4" w:space="0" w:color="auto"/>
              <w:bottom w:val="single" w:sz="4" w:space="0" w:color="auto"/>
              <w:right w:val="single" w:sz="4" w:space="0" w:color="auto"/>
            </w:tcBorders>
            <w:vAlign w:val="center"/>
          </w:tcPr>
          <w:p w14:paraId="20906CCA" w14:textId="77777777" w:rsidR="00D0062C" w:rsidRPr="00072855" w:rsidRDefault="00D0062C" w:rsidP="00F03822">
            <w:pPr>
              <w:widowControl w:val="0"/>
              <w:jc w:val="center"/>
              <w:rPr>
                <w:rFonts w:ascii="Arial Narrow" w:hAnsi="Arial Narrow" w:cs="Arial"/>
              </w:rPr>
            </w:pPr>
            <w:r>
              <w:rPr>
                <w:rFonts w:ascii="Arial Narrow" w:hAnsi="Arial Narrow" w:cs="Arial"/>
              </w:rPr>
              <w:t>4AXVO000.50</w:t>
            </w:r>
          </w:p>
        </w:tc>
        <w:tc>
          <w:tcPr>
            <w:tcW w:w="1559" w:type="dxa"/>
            <w:tcBorders>
              <w:top w:val="single" w:sz="4" w:space="0" w:color="auto"/>
              <w:left w:val="single" w:sz="4" w:space="0" w:color="auto"/>
              <w:bottom w:val="single" w:sz="4" w:space="0" w:color="auto"/>
              <w:right w:val="single" w:sz="4" w:space="0" w:color="auto"/>
            </w:tcBorders>
            <w:vAlign w:val="center"/>
          </w:tcPr>
          <w:p w14:paraId="5FAA5142" w14:textId="77777777" w:rsidR="00D0062C" w:rsidRPr="00072855" w:rsidRDefault="00D0062C" w:rsidP="00F03822">
            <w:pPr>
              <w:widowControl w:val="0"/>
              <w:jc w:val="center"/>
              <w:rPr>
                <w:rFonts w:ascii="Arial Narrow" w:hAnsi="Arial Narrow" w:cs="Arial"/>
              </w:rPr>
            </w:pPr>
            <w:r>
              <w:rPr>
                <w:rFonts w:ascii="Arial Narrow" w:hAnsi="Arial Narrow" w:cs="Arial"/>
              </w:rPr>
              <w:t>2012-2022</w:t>
            </w:r>
          </w:p>
        </w:tc>
        <w:tc>
          <w:tcPr>
            <w:tcW w:w="1559" w:type="dxa"/>
            <w:tcBorders>
              <w:top w:val="single" w:sz="4" w:space="0" w:color="auto"/>
              <w:left w:val="single" w:sz="4" w:space="0" w:color="auto"/>
              <w:bottom w:val="single" w:sz="4" w:space="0" w:color="auto"/>
              <w:right w:val="single" w:sz="4" w:space="0" w:color="auto"/>
            </w:tcBorders>
            <w:vAlign w:val="center"/>
          </w:tcPr>
          <w:p w14:paraId="23FC2815" w14:textId="77777777" w:rsidR="00D0062C" w:rsidRPr="00072855" w:rsidRDefault="00D0062C" w:rsidP="00F03822">
            <w:pPr>
              <w:widowControl w:val="0"/>
              <w:jc w:val="center"/>
              <w:rPr>
                <w:rFonts w:ascii="Arial Narrow" w:hAnsi="Arial Narrow" w:cs="Arial"/>
              </w:rPr>
            </w:pPr>
            <w:r>
              <w:rPr>
                <w:rFonts w:ascii="Arial Narrow" w:hAnsi="Arial Narrow" w:cs="Arial"/>
              </w:rPr>
              <w:t>18</w:t>
            </w:r>
          </w:p>
        </w:tc>
        <w:tc>
          <w:tcPr>
            <w:tcW w:w="1559" w:type="dxa"/>
            <w:tcBorders>
              <w:top w:val="single" w:sz="4" w:space="0" w:color="auto"/>
              <w:left w:val="single" w:sz="4" w:space="0" w:color="auto"/>
              <w:bottom w:val="single" w:sz="4" w:space="0" w:color="auto"/>
              <w:right w:val="single" w:sz="4" w:space="0" w:color="auto"/>
            </w:tcBorders>
            <w:vAlign w:val="center"/>
          </w:tcPr>
          <w:p w14:paraId="1B9A7A5C" w14:textId="77777777" w:rsidR="00D0062C" w:rsidRPr="00072855" w:rsidRDefault="00D0062C" w:rsidP="00F03822">
            <w:pPr>
              <w:widowControl w:val="0"/>
              <w:jc w:val="center"/>
              <w:rPr>
                <w:rFonts w:ascii="Arial Narrow" w:hAnsi="Arial Narrow" w:cs="Arial"/>
              </w:rPr>
            </w:pPr>
            <w:r>
              <w:rPr>
                <w:rFonts w:ascii="Arial Narrow" w:hAnsi="Arial Narrow" w:cs="Arial"/>
              </w:rPr>
              <w:t>2012-2022</w:t>
            </w:r>
          </w:p>
        </w:tc>
        <w:tc>
          <w:tcPr>
            <w:tcW w:w="1559" w:type="dxa"/>
            <w:tcBorders>
              <w:top w:val="single" w:sz="4" w:space="0" w:color="auto"/>
              <w:left w:val="single" w:sz="4" w:space="0" w:color="auto"/>
              <w:bottom w:val="single" w:sz="4" w:space="0" w:color="auto"/>
              <w:right w:val="single" w:sz="4" w:space="0" w:color="auto"/>
            </w:tcBorders>
            <w:vAlign w:val="center"/>
          </w:tcPr>
          <w:p w14:paraId="1054CEE7" w14:textId="77777777" w:rsidR="00D0062C" w:rsidRPr="00072855" w:rsidRDefault="00D0062C" w:rsidP="00F03822">
            <w:pPr>
              <w:widowControl w:val="0"/>
              <w:jc w:val="center"/>
              <w:rPr>
                <w:rFonts w:ascii="Arial Narrow" w:hAnsi="Arial Narrow" w:cs="Arial"/>
              </w:rPr>
            </w:pPr>
            <w:r>
              <w:rPr>
                <w:rFonts w:ascii="Arial Narrow" w:hAnsi="Arial Narrow" w:cs="Arial"/>
              </w:rPr>
              <w:t>12</w:t>
            </w:r>
          </w:p>
        </w:tc>
      </w:tr>
      <w:tr w:rsidR="00D0062C" w:rsidRPr="00E67319" w14:paraId="6675C700" w14:textId="77777777" w:rsidTr="00F543D7">
        <w:trPr>
          <w:trHeight w:val="510"/>
        </w:trPr>
        <w:tc>
          <w:tcPr>
            <w:tcW w:w="1559" w:type="dxa"/>
            <w:vMerge/>
            <w:tcBorders>
              <w:left w:val="single" w:sz="4" w:space="0" w:color="auto"/>
              <w:bottom w:val="single" w:sz="4" w:space="0" w:color="auto"/>
              <w:right w:val="single" w:sz="4" w:space="0" w:color="auto"/>
            </w:tcBorders>
            <w:vAlign w:val="center"/>
          </w:tcPr>
          <w:p w14:paraId="20C4CD76" w14:textId="43320390" w:rsidR="00D0062C" w:rsidRPr="00072855" w:rsidRDefault="00D0062C" w:rsidP="00F03822">
            <w:pPr>
              <w:widowControl w:val="0"/>
              <w:jc w:val="center"/>
              <w:rPr>
                <w:rFonts w:ascii="Arial Narrow" w:hAnsi="Arial Narrow" w:cs="Arial"/>
              </w:rPr>
            </w:pPr>
          </w:p>
        </w:tc>
        <w:tc>
          <w:tcPr>
            <w:tcW w:w="1559" w:type="dxa"/>
            <w:tcBorders>
              <w:top w:val="single" w:sz="4" w:space="0" w:color="auto"/>
              <w:left w:val="single" w:sz="4" w:space="0" w:color="auto"/>
              <w:bottom w:val="single" w:sz="4" w:space="0" w:color="auto"/>
              <w:right w:val="single" w:sz="4" w:space="0" w:color="auto"/>
            </w:tcBorders>
            <w:vAlign w:val="center"/>
          </w:tcPr>
          <w:p w14:paraId="390AF618" w14:textId="77777777" w:rsidR="00D0062C" w:rsidRPr="00072855" w:rsidRDefault="00D0062C" w:rsidP="00F03822">
            <w:pPr>
              <w:widowControl w:val="0"/>
              <w:jc w:val="center"/>
              <w:rPr>
                <w:rFonts w:ascii="Arial Narrow" w:hAnsi="Arial Narrow" w:cs="Arial"/>
              </w:rPr>
            </w:pPr>
            <w:r>
              <w:rPr>
                <w:rFonts w:ascii="Arial Narrow" w:hAnsi="Arial Narrow" w:cs="Arial"/>
              </w:rPr>
              <w:t>4AXVO000.60</w:t>
            </w:r>
          </w:p>
        </w:tc>
        <w:tc>
          <w:tcPr>
            <w:tcW w:w="155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48FC278" w14:textId="77777777" w:rsidR="00D0062C" w:rsidRPr="00072855" w:rsidRDefault="00D0062C" w:rsidP="00F03822">
            <w:pPr>
              <w:widowControl w:val="0"/>
              <w:jc w:val="center"/>
              <w:rPr>
                <w:rFonts w:ascii="Arial Narrow" w:hAnsi="Arial Narrow" w:cs="Arial"/>
              </w:rPr>
            </w:pPr>
          </w:p>
        </w:tc>
        <w:tc>
          <w:tcPr>
            <w:tcW w:w="155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A2467EF" w14:textId="77777777" w:rsidR="00D0062C" w:rsidRPr="00072855" w:rsidRDefault="00D0062C" w:rsidP="00F03822">
            <w:pPr>
              <w:widowControl w:val="0"/>
              <w:jc w:val="center"/>
              <w:rPr>
                <w:rFonts w:ascii="Arial Narrow" w:hAnsi="Arial Narrow" w:cs="Arial"/>
              </w:rPr>
            </w:pPr>
          </w:p>
        </w:tc>
        <w:tc>
          <w:tcPr>
            <w:tcW w:w="1559" w:type="dxa"/>
            <w:tcBorders>
              <w:top w:val="single" w:sz="4" w:space="0" w:color="auto"/>
              <w:left w:val="single" w:sz="4" w:space="0" w:color="auto"/>
              <w:bottom w:val="single" w:sz="4" w:space="0" w:color="auto"/>
              <w:right w:val="single" w:sz="4" w:space="0" w:color="auto"/>
            </w:tcBorders>
            <w:vAlign w:val="center"/>
          </w:tcPr>
          <w:p w14:paraId="71B41CDB" w14:textId="77777777" w:rsidR="00D0062C" w:rsidRPr="00072855" w:rsidRDefault="00D0062C" w:rsidP="00F03822">
            <w:pPr>
              <w:widowControl w:val="0"/>
              <w:jc w:val="center"/>
              <w:rPr>
                <w:rFonts w:ascii="Arial Narrow" w:hAnsi="Arial Narrow" w:cs="Arial"/>
              </w:rPr>
            </w:pPr>
            <w:r>
              <w:rPr>
                <w:rFonts w:ascii="Arial Narrow" w:hAnsi="Arial Narrow" w:cs="Arial"/>
              </w:rPr>
              <w:t>2019-2020</w:t>
            </w:r>
          </w:p>
        </w:tc>
        <w:tc>
          <w:tcPr>
            <w:tcW w:w="1559" w:type="dxa"/>
            <w:tcBorders>
              <w:top w:val="single" w:sz="4" w:space="0" w:color="auto"/>
              <w:left w:val="single" w:sz="4" w:space="0" w:color="auto"/>
              <w:bottom w:val="single" w:sz="4" w:space="0" w:color="auto"/>
              <w:right w:val="single" w:sz="4" w:space="0" w:color="auto"/>
            </w:tcBorders>
            <w:vAlign w:val="center"/>
          </w:tcPr>
          <w:p w14:paraId="25C3E004" w14:textId="77777777" w:rsidR="00D0062C" w:rsidRPr="00072855" w:rsidRDefault="00D0062C" w:rsidP="00F03822">
            <w:pPr>
              <w:widowControl w:val="0"/>
              <w:jc w:val="center"/>
              <w:rPr>
                <w:rFonts w:ascii="Arial Narrow" w:hAnsi="Arial Narrow" w:cs="Arial"/>
              </w:rPr>
            </w:pPr>
            <w:r>
              <w:rPr>
                <w:rFonts w:ascii="Arial Narrow" w:hAnsi="Arial Narrow" w:cs="Arial"/>
              </w:rPr>
              <w:t>17</w:t>
            </w:r>
          </w:p>
        </w:tc>
      </w:tr>
      <w:tr w:rsidR="00F03822" w:rsidRPr="00E67319" w14:paraId="3C2EFBB1" w14:textId="77777777" w:rsidTr="00F03822">
        <w:trPr>
          <w:trHeight w:val="350"/>
        </w:trPr>
        <w:tc>
          <w:tcPr>
            <w:tcW w:w="9354" w:type="dxa"/>
            <w:gridSpan w:val="6"/>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F604B20" w14:textId="3114C686" w:rsidR="00F03822" w:rsidRPr="004E3520" w:rsidRDefault="00F03822" w:rsidP="00F03822">
            <w:pPr>
              <w:widowControl w:val="0"/>
              <w:jc w:val="center"/>
              <w:rPr>
                <w:rFonts w:ascii="Arial Narrow" w:hAnsi="Arial Narrow" w:cs="Arial"/>
                <w:b/>
                <w:bCs/>
              </w:rPr>
            </w:pPr>
            <w:r w:rsidRPr="004E3520">
              <w:rPr>
                <w:rFonts w:ascii="Arial Narrow" w:hAnsi="Arial Narrow" w:cs="Arial"/>
                <w:b/>
                <w:bCs/>
              </w:rPr>
              <w:t>Reference Watershed Station</w:t>
            </w:r>
          </w:p>
        </w:tc>
      </w:tr>
      <w:tr w:rsidR="00F03822" w:rsidRPr="00E67319" w14:paraId="7865E1B2" w14:textId="77777777" w:rsidTr="00F03822">
        <w:trPr>
          <w:trHeight w:val="510"/>
        </w:trPr>
        <w:tc>
          <w:tcPr>
            <w:tcW w:w="1559" w:type="dxa"/>
            <w:tcBorders>
              <w:top w:val="single" w:sz="4" w:space="0" w:color="auto"/>
              <w:left w:val="single" w:sz="4" w:space="0" w:color="auto"/>
              <w:right w:val="single" w:sz="4" w:space="0" w:color="auto"/>
            </w:tcBorders>
            <w:vAlign w:val="center"/>
          </w:tcPr>
          <w:p w14:paraId="717A92CF" w14:textId="77777777" w:rsidR="00F03822" w:rsidRPr="00072855" w:rsidRDefault="00F03822" w:rsidP="00F03822">
            <w:pPr>
              <w:widowControl w:val="0"/>
              <w:jc w:val="center"/>
              <w:rPr>
                <w:rFonts w:ascii="Arial Narrow" w:hAnsi="Arial Narrow" w:cs="Arial"/>
              </w:rPr>
            </w:pPr>
            <w:r>
              <w:rPr>
                <w:rFonts w:ascii="Arial Narrow" w:hAnsi="Arial Narrow" w:cs="Arial"/>
              </w:rPr>
              <w:t>Reedy Creek</w:t>
            </w:r>
          </w:p>
        </w:tc>
        <w:tc>
          <w:tcPr>
            <w:tcW w:w="1559" w:type="dxa"/>
            <w:tcBorders>
              <w:top w:val="single" w:sz="4" w:space="0" w:color="auto"/>
              <w:left w:val="single" w:sz="4" w:space="0" w:color="auto"/>
              <w:right w:val="single" w:sz="4" w:space="0" w:color="auto"/>
            </w:tcBorders>
            <w:vAlign w:val="center"/>
          </w:tcPr>
          <w:p w14:paraId="065F036B" w14:textId="77777777" w:rsidR="00F03822" w:rsidRPr="00072855" w:rsidRDefault="00F03822" w:rsidP="00F03822">
            <w:pPr>
              <w:widowControl w:val="0"/>
              <w:jc w:val="center"/>
              <w:rPr>
                <w:rFonts w:ascii="Arial Narrow" w:hAnsi="Arial Narrow" w:cs="Arial"/>
              </w:rPr>
            </w:pPr>
            <w:r>
              <w:rPr>
                <w:rFonts w:ascii="Arial Narrow" w:hAnsi="Arial Narrow" w:cs="Arial"/>
              </w:rPr>
              <w:t>4ARDD002.09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612C8DC" w14:textId="77777777" w:rsidR="00F03822" w:rsidRPr="00072855" w:rsidRDefault="00F03822" w:rsidP="00F03822">
            <w:pPr>
              <w:widowControl w:val="0"/>
              <w:jc w:val="center"/>
              <w:rPr>
                <w:rFonts w:ascii="Arial Narrow" w:hAnsi="Arial Narrow" w:cs="Arial"/>
              </w:rPr>
            </w:pPr>
            <w:r>
              <w:rPr>
                <w:rFonts w:ascii="Arial Narrow" w:hAnsi="Arial Narrow" w:cs="Arial"/>
              </w:rPr>
              <w:t>2020-2021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9B0611D" w14:textId="77777777" w:rsidR="00F03822" w:rsidRPr="00072855" w:rsidRDefault="00F03822" w:rsidP="00F03822">
            <w:pPr>
              <w:widowControl w:val="0"/>
              <w:jc w:val="center"/>
              <w:rPr>
                <w:rFonts w:ascii="Arial Narrow" w:hAnsi="Arial Narrow" w:cs="Arial"/>
              </w:rPr>
            </w:pPr>
            <w:r>
              <w:rPr>
                <w:rFonts w:ascii="Arial Narrow" w:hAnsi="Arial Narrow" w:cs="Arial"/>
              </w:rPr>
              <w:t>4</w:t>
            </w:r>
          </w:p>
        </w:tc>
        <w:tc>
          <w:tcPr>
            <w:tcW w:w="1559" w:type="dxa"/>
            <w:tcBorders>
              <w:top w:val="single" w:sz="4" w:space="0" w:color="auto"/>
              <w:left w:val="single" w:sz="4" w:space="0" w:color="auto"/>
              <w:bottom w:val="single" w:sz="4" w:space="0" w:color="auto"/>
              <w:right w:val="single" w:sz="4" w:space="0" w:color="auto"/>
            </w:tcBorders>
            <w:vAlign w:val="center"/>
          </w:tcPr>
          <w:p w14:paraId="1E8A4A10" w14:textId="77777777" w:rsidR="00F03822" w:rsidRPr="00072855" w:rsidRDefault="00F03822" w:rsidP="00F03822">
            <w:pPr>
              <w:widowControl w:val="0"/>
              <w:jc w:val="center"/>
              <w:rPr>
                <w:rFonts w:ascii="Arial Narrow" w:hAnsi="Arial Narrow" w:cs="Arial"/>
              </w:rPr>
            </w:pPr>
            <w:r>
              <w:rPr>
                <w:rFonts w:ascii="Arial Narrow" w:hAnsi="Arial Narrow" w:cs="Arial"/>
              </w:rPr>
              <w:t>2020-2021</w:t>
            </w:r>
          </w:p>
        </w:tc>
        <w:tc>
          <w:tcPr>
            <w:tcW w:w="1559" w:type="dxa"/>
            <w:tcBorders>
              <w:top w:val="single" w:sz="4" w:space="0" w:color="auto"/>
              <w:left w:val="single" w:sz="4" w:space="0" w:color="auto"/>
              <w:bottom w:val="single" w:sz="4" w:space="0" w:color="auto"/>
              <w:right w:val="single" w:sz="4" w:space="0" w:color="auto"/>
            </w:tcBorders>
            <w:vAlign w:val="center"/>
          </w:tcPr>
          <w:p w14:paraId="3A4807F4" w14:textId="77777777" w:rsidR="00F03822" w:rsidRPr="00072855" w:rsidRDefault="00F03822" w:rsidP="00F03822">
            <w:pPr>
              <w:widowControl w:val="0"/>
              <w:jc w:val="center"/>
              <w:rPr>
                <w:rFonts w:ascii="Arial Narrow" w:hAnsi="Arial Narrow" w:cs="Arial"/>
              </w:rPr>
            </w:pPr>
            <w:r>
              <w:rPr>
                <w:rFonts w:ascii="Arial Narrow" w:hAnsi="Arial Narrow" w:cs="Arial"/>
              </w:rPr>
              <w:t>4</w:t>
            </w:r>
          </w:p>
        </w:tc>
      </w:tr>
    </w:tbl>
    <w:p w14:paraId="7411D813" w14:textId="17F724B6" w:rsidR="00C0019B" w:rsidRPr="00C0019B" w:rsidRDefault="00C0019B" w:rsidP="00C0019B">
      <w:pPr>
        <w:pStyle w:val="BodyText"/>
        <w:ind w:firstLine="0"/>
        <w:rPr>
          <w:rFonts w:ascii="Arial Narrow" w:hAnsi="Arial Narrow"/>
        </w:rPr>
      </w:pPr>
    </w:p>
    <w:p w14:paraId="262D7AD8" w14:textId="0E617295" w:rsidR="00487303" w:rsidRPr="00F8196E" w:rsidRDefault="001B242E" w:rsidP="00F8196E">
      <w:pPr>
        <w:pStyle w:val="BodyText"/>
        <w:ind w:firstLine="0"/>
      </w:pPr>
      <w:r w:rsidRPr="00AE2887">
        <w:rPr>
          <w:noProof/>
        </w:rPr>
        <w:lastRenderedPageBreak/>
        <w:drawing>
          <wp:anchor distT="0" distB="0" distL="114300" distR="114300" simplePos="0" relativeHeight="251658252" behindDoc="1" locked="0" layoutInCell="1" allowOverlap="1" wp14:anchorId="2C24479E" wp14:editId="2FE5622F">
            <wp:simplePos x="0" y="0"/>
            <wp:positionH relativeFrom="column">
              <wp:posOffset>19685</wp:posOffset>
            </wp:positionH>
            <wp:positionV relativeFrom="paragraph">
              <wp:posOffset>1270</wp:posOffset>
            </wp:positionV>
            <wp:extent cx="5861050" cy="7498080"/>
            <wp:effectExtent l="0" t="0" r="6350" b="7620"/>
            <wp:wrapTight wrapText="bothSides">
              <wp:wrapPolygon edited="0">
                <wp:start x="0" y="0"/>
                <wp:lineTo x="0" y="21567"/>
                <wp:lineTo x="21553" y="21567"/>
                <wp:lineTo x="21553" y="0"/>
                <wp:lineTo x="0" y="0"/>
              </wp:wrapPolygon>
            </wp:wrapTight>
            <wp:docPr id="159625823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58235" name="Picture 2">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61050" cy="7498080"/>
                    </a:xfrm>
                    <a:prstGeom prst="rect">
                      <a:avLst/>
                    </a:prstGeom>
                  </pic:spPr>
                </pic:pic>
              </a:graphicData>
            </a:graphic>
            <wp14:sizeRelH relativeFrom="margin">
              <wp14:pctWidth>0</wp14:pctWidth>
            </wp14:sizeRelH>
          </wp:anchor>
        </w:drawing>
      </w:r>
      <w:r w:rsidR="001B0D82">
        <w:rPr>
          <w:noProof/>
        </w:rPr>
        <mc:AlternateContent>
          <mc:Choice Requires="wps">
            <w:drawing>
              <wp:anchor distT="0" distB="0" distL="114300" distR="114300" simplePos="0" relativeHeight="251662348" behindDoc="1" locked="0" layoutInCell="1" allowOverlap="1" wp14:anchorId="681451DD" wp14:editId="796E7941">
                <wp:simplePos x="0" y="0"/>
                <wp:positionH relativeFrom="column">
                  <wp:posOffset>0</wp:posOffset>
                </wp:positionH>
                <wp:positionV relativeFrom="paragraph">
                  <wp:posOffset>7555230</wp:posOffset>
                </wp:positionV>
                <wp:extent cx="5900420" cy="635"/>
                <wp:effectExtent l="0" t="0" r="0" b="0"/>
                <wp:wrapTight wrapText="bothSides">
                  <wp:wrapPolygon edited="0">
                    <wp:start x="0" y="0"/>
                    <wp:lineTo x="0" y="21600"/>
                    <wp:lineTo x="21600" y="21600"/>
                    <wp:lineTo x="21600" y="0"/>
                  </wp:wrapPolygon>
                </wp:wrapTight>
                <wp:docPr id="968323467"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00420" cy="635"/>
                        </a:xfrm>
                        <a:prstGeom prst="rect">
                          <a:avLst/>
                        </a:prstGeom>
                        <a:solidFill>
                          <a:prstClr val="white"/>
                        </a:solidFill>
                        <a:ln>
                          <a:noFill/>
                        </a:ln>
                      </wps:spPr>
                      <wps:txbx>
                        <w:txbxContent>
                          <w:p w14:paraId="1AF9D0F7" w14:textId="49E00285" w:rsidR="009758B4" w:rsidRPr="00DF6B99" w:rsidRDefault="009758B4" w:rsidP="001B0D82">
                            <w:pPr>
                              <w:pStyle w:val="Caption"/>
                              <w:rPr>
                                <w:rFonts w:ascii="Arial" w:hAnsi="Arial"/>
                              </w:rPr>
                            </w:pPr>
                            <w:bookmarkStart w:id="10" w:name="_Toc184202177"/>
                            <w:bookmarkStart w:id="11" w:name="_Toc184202208"/>
                            <w:bookmarkStart w:id="12" w:name="_Toc184202434"/>
                            <w:r>
                              <w:t xml:space="preserve">Figure </w:t>
                            </w:r>
                            <w:r>
                              <w:fldChar w:fldCharType="begin"/>
                            </w:r>
                            <w:r>
                              <w:instrText xml:space="preserve"> SEQ Figure \* ARABIC </w:instrText>
                            </w:r>
                            <w:r>
                              <w:fldChar w:fldCharType="separate"/>
                            </w:r>
                            <w:r w:rsidR="0072341C">
                              <w:t>1</w:t>
                            </w:r>
                            <w:r>
                              <w:fldChar w:fldCharType="end"/>
                            </w:r>
                            <w:r>
                              <w:t xml:space="preserve">. </w:t>
                            </w:r>
                            <w:r w:rsidRPr="00073892">
                              <w:t>Locating map for Horsepen Creek, Little Roanoke Creek, and the UT to Spencer Creek stream segments w</w:t>
                            </w:r>
                            <w:r w:rsidR="00F8196E">
                              <w:t xml:space="preserve">ith </w:t>
                            </w:r>
                            <w:r w:rsidRPr="00073892">
                              <w:t>aquatic life impairments</w:t>
                            </w:r>
                            <w:r w:rsidR="00F8196E">
                              <w:t xml:space="preserve"> and </w:t>
                            </w:r>
                            <w:r w:rsidRPr="00073892">
                              <w:t>VADEQ sampling stations.</w:t>
                            </w:r>
                            <w:bookmarkEnd w:id="10"/>
                            <w:bookmarkEnd w:id="11"/>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81451DD" id="_x0000_t202" coordsize="21600,21600" o:spt="202" path="m,l,21600r21600,l21600,xe">
                <v:stroke joinstyle="miter"/>
                <v:path gradientshapeok="t" o:connecttype="rect"/>
              </v:shapetype>
              <v:shape id="Text Box 1" o:spid="_x0000_s1026" type="#_x0000_t202" alt="&quot;&quot;" style="position:absolute;margin-left:0;margin-top:594.9pt;width:464.6pt;height:.05pt;z-index:-2516541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" stroked="f">
                <v:textbox style="mso-fit-shape-to-text:t" inset="0,0,0,0">
                  <w:txbxContent>
                    <w:p w14:paraId="1AF9D0F7" w14:textId="49E00285" w:rsidR="009758B4" w:rsidRPr="00DF6B99" w:rsidRDefault="009758B4" w:rsidP="001B0D82">
                      <w:pPr>
                        <w:pStyle w:val="Caption"/>
                        <w:rPr>
                          <w:rFonts w:ascii="Arial" w:hAnsi="Arial"/>
                        </w:rPr>
                      </w:pPr>
                      <w:bookmarkStart w:id="13" w:name="_Toc184202177"/>
                      <w:bookmarkStart w:id="14" w:name="_Toc184202208"/>
                      <w:bookmarkStart w:id="15" w:name="_Toc184202434"/>
                      <w:r>
                        <w:t xml:space="preserve">Figure </w:t>
                      </w:r>
                      <w:r>
                        <w:fldChar w:fldCharType="begin"/>
                      </w:r>
                      <w:r>
                        <w:instrText xml:space="preserve"> SEQ Figure \* ARABIC </w:instrText>
                      </w:r>
                      <w:r>
                        <w:fldChar w:fldCharType="separate"/>
                      </w:r>
                      <w:r w:rsidR="0072341C">
                        <w:t>1</w:t>
                      </w:r>
                      <w:r>
                        <w:fldChar w:fldCharType="end"/>
                      </w:r>
                      <w:r>
                        <w:t xml:space="preserve">. </w:t>
                      </w:r>
                      <w:r w:rsidRPr="00073892">
                        <w:t>Locating map for Horsepen Creek, Little Roanoke Creek, and the UT to Spencer Creek stream segments w</w:t>
                      </w:r>
                      <w:r w:rsidR="00F8196E">
                        <w:t xml:space="preserve">ith </w:t>
                      </w:r>
                      <w:r w:rsidRPr="00073892">
                        <w:t>aquatic life impairments</w:t>
                      </w:r>
                      <w:r w:rsidR="00F8196E">
                        <w:t xml:space="preserve"> and </w:t>
                      </w:r>
                      <w:r w:rsidRPr="00073892">
                        <w:t>VADEQ sampling stations.</w:t>
                      </w:r>
                      <w:bookmarkEnd w:id="13"/>
                      <w:bookmarkEnd w:id="14"/>
                      <w:bookmarkEnd w:id="15"/>
                    </w:p>
                  </w:txbxContent>
                </v:textbox>
                <w10:wrap type="tight"/>
              </v:shape>
            </w:pict>
          </mc:Fallback>
        </mc:AlternateContent>
      </w:r>
    </w:p>
    <w:p w14:paraId="249BE267" w14:textId="7F781B9A" w:rsidR="00237B9B" w:rsidRPr="00E67319" w:rsidRDefault="0066232F" w:rsidP="00AE2887">
      <w:pPr>
        <w:pStyle w:val="Heading2"/>
        <w:ind w:firstLine="0"/>
      </w:pPr>
      <w:bookmarkStart w:id="16" w:name="_Toc184203715"/>
      <w:r w:rsidRPr="00E67319">
        <w:lastRenderedPageBreak/>
        <w:t>1.2</w:t>
      </w:r>
      <w:r w:rsidR="00115684" w:rsidRPr="00E67319">
        <w:t xml:space="preserve"> Watershed Characterization</w:t>
      </w:r>
      <w:bookmarkEnd w:id="16"/>
      <w:r w:rsidR="00115684" w:rsidRPr="00E67319">
        <w:t xml:space="preserve">       </w:t>
      </w:r>
    </w:p>
    <w:p w14:paraId="5AF5DC51" w14:textId="6612E469" w:rsidR="006D73DD" w:rsidRPr="00E67319" w:rsidRDefault="00115684" w:rsidP="006B1ECF">
      <w:pPr>
        <w:pStyle w:val="BodyText"/>
        <w:rPr>
          <w:rFonts w:ascii="Arial Narrow" w:hAnsi="Arial Narrow"/>
        </w:rPr>
      </w:pPr>
      <w:r w:rsidRPr="00E67319">
        <w:rPr>
          <w:rFonts w:ascii="Arial Narrow" w:hAnsi="Arial Narrow"/>
        </w:rPr>
        <w:t xml:space="preserve">The physical characteristics of the </w:t>
      </w:r>
      <w:r w:rsidR="002F1B62" w:rsidRPr="00E67319">
        <w:rPr>
          <w:rFonts w:ascii="Arial Narrow" w:hAnsi="Arial Narrow"/>
        </w:rPr>
        <w:t>Horsepen</w:t>
      </w:r>
      <w:r w:rsidRPr="00E67319">
        <w:rPr>
          <w:rFonts w:ascii="Arial Narrow" w:hAnsi="Arial Narrow"/>
        </w:rPr>
        <w:t xml:space="preserve"> Creek</w:t>
      </w:r>
      <w:r w:rsidR="002F1B62" w:rsidRPr="00E67319">
        <w:rPr>
          <w:rFonts w:ascii="Arial Narrow" w:hAnsi="Arial Narrow"/>
        </w:rPr>
        <w:t xml:space="preserve">, Little Roanoke Creek, and </w:t>
      </w:r>
      <w:r w:rsidR="006B6337">
        <w:rPr>
          <w:rFonts w:ascii="Arial Narrow" w:hAnsi="Arial Narrow"/>
        </w:rPr>
        <w:t xml:space="preserve">the </w:t>
      </w:r>
      <w:r w:rsidR="002F1B62" w:rsidRPr="00E67319">
        <w:rPr>
          <w:rFonts w:ascii="Arial Narrow" w:hAnsi="Arial Narrow"/>
        </w:rPr>
        <w:t>UT to Spencer Creek</w:t>
      </w:r>
      <w:r w:rsidRPr="00E67319">
        <w:rPr>
          <w:rFonts w:ascii="Arial Narrow" w:hAnsi="Arial Narrow"/>
        </w:rPr>
        <w:t xml:space="preserve"> watershed</w:t>
      </w:r>
      <w:r w:rsidR="002F1B62" w:rsidRPr="00E67319">
        <w:rPr>
          <w:rFonts w:ascii="Arial Narrow" w:hAnsi="Arial Narrow"/>
        </w:rPr>
        <w:t>s</w:t>
      </w:r>
      <w:r w:rsidRPr="00E67319">
        <w:rPr>
          <w:rFonts w:ascii="Arial Narrow" w:hAnsi="Arial Narrow"/>
        </w:rPr>
        <w:t xml:space="preserve"> w</w:t>
      </w:r>
      <w:r w:rsidR="006D23C3" w:rsidRPr="00E67319">
        <w:rPr>
          <w:rFonts w:ascii="Arial Narrow" w:hAnsi="Arial Narrow"/>
        </w:rPr>
        <w:t>ere</w:t>
      </w:r>
      <w:r w:rsidRPr="00E67319">
        <w:rPr>
          <w:rFonts w:ascii="Arial Narrow" w:hAnsi="Arial Narrow"/>
        </w:rPr>
        <w:t xml:space="preserve"> calculated using Geographic Information Systems. Land use/cover, soil characteristics, topography, and existing permits within the </w:t>
      </w:r>
      <w:r w:rsidR="00BD28CF" w:rsidRPr="00E67319">
        <w:rPr>
          <w:rFonts w:ascii="Arial Narrow" w:hAnsi="Arial Narrow"/>
        </w:rPr>
        <w:t>Horsepen Creek, Little Roanoke Creek, and UT to Spencer</w:t>
      </w:r>
      <w:r w:rsidRPr="00E67319">
        <w:rPr>
          <w:rFonts w:ascii="Arial Narrow" w:hAnsi="Arial Narrow"/>
        </w:rPr>
        <w:t xml:space="preserve"> Creek watershed</w:t>
      </w:r>
      <w:r w:rsidR="00BD28CF" w:rsidRPr="00E67319">
        <w:rPr>
          <w:rFonts w:ascii="Arial Narrow" w:hAnsi="Arial Narrow"/>
        </w:rPr>
        <w:t>s</w:t>
      </w:r>
      <w:r w:rsidRPr="00E67319">
        <w:rPr>
          <w:rFonts w:ascii="Arial Narrow" w:hAnsi="Arial Narrow"/>
        </w:rPr>
        <w:t xml:space="preserve"> are described below because they </w:t>
      </w:r>
      <w:r w:rsidR="009123CF" w:rsidRPr="00E67319">
        <w:rPr>
          <w:rFonts w:ascii="Arial Narrow" w:hAnsi="Arial Narrow"/>
        </w:rPr>
        <w:t xml:space="preserve">help inform the </w:t>
      </w:r>
      <w:r w:rsidR="00D46F30" w:rsidRPr="00E67319">
        <w:rPr>
          <w:rFonts w:ascii="Arial Narrow" w:hAnsi="Arial Narrow"/>
        </w:rPr>
        <w:t xml:space="preserve">relative </w:t>
      </w:r>
      <w:r w:rsidR="009123CF" w:rsidRPr="00E67319">
        <w:rPr>
          <w:rFonts w:ascii="Arial Narrow" w:hAnsi="Arial Narrow"/>
        </w:rPr>
        <w:t xml:space="preserve">processes affecting the watersheds and </w:t>
      </w:r>
      <w:r w:rsidRPr="00E67319">
        <w:rPr>
          <w:rFonts w:ascii="Arial Narrow" w:hAnsi="Arial Narrow"/>
        </w:rPr>
        <w:t>aquatic life.</w:t>
      </w:r>
    </w:p>
    <w:p w14:paraId="41BD3E6C" w14:textId="7DD17512" w:rsidR="00F07B32" w:rsidRPr="00680FB7" w:rsidRDefault="00A53BE6" w:rsidP="006B1ECF">
      <w:pPr>
        <w:pStyle w:val="BodyText"/>
        <w:rPr>
          <w:rFonts w:ascii="Arial Narrow" w:hAnsi="Arial Narrow"/>
        </w:rPr>
      </w:pPr>
      <w:r w:rsidRPr="00E67319">
        <w:rPr>
          <w:rFonts w:ascii="Arial Narrow" w:hAnsi="Arial Narrow"/>
        </w:rPr>
        <w:t>These three watersheds a</w:t>
      </w:r>
      <w:r w:rsidR="000D112E" w:rsidRPr="00E67319">
        <w:rPr>
          <w:rFonts w:ascii="Arial Narrow" w:hAnsi="Arial Narrow"/>
        </w:rPr>
        <w:t xml:space="preserve">re all within Charlotte County, Virginia. </w:t>
      </w:r>
      <w:r w:rsidR="00B1694D" w:rsidRPr="00E67319">
        <w:rPr>
          <w:rFonts w:ascii="Arial Narrow" w:hAnsi="Arial Narrow"/>
        </w:rPr>
        <w:t xml:space="preserve">Charlottle County has a </w:t>
      </w:r>
      <w:r w:rsidR="005C4EE4" w:rsidRPr="00E67319">
        <w:rPr>
          <w:rFonts w:ascii="Arial Narrow" w:hAnsi="Arial Narrow"/>
        </w:rPr>
        <w:t xml:space="preserve">rich history of agriculture which is still prevalent today. </w:t>
      </w:r>
      <w:r w:rsidR="00AB2D1E" w:rsidRPr="00E67319">
        <w:rPr>
          <w:rFonts w:ascii="Arial Narrow" w:hAnsi="Arial Narrow"/>
        </w:rPr>
        <w:t>Lying in the center of Virginia’s piedmont region</w:t>
      </w:r>
      <w:r w:rsidR="00305938" w:rsidRPr="00E67319">
        <w:rPr>
          <w:rFonts w:ascii="Arial Narrow" w:hAnsi="Arial Narrow"/>
        </w:rPr>
        <w:t xml:space="preserve">, these watersheds can be characterized by rolling hills of </w:t>
      </w:r>
      <w:r w:rsidR="004A1C27" w:rsidRPr="00E67319">
        <w:rPr>
          <w:rFonts w:ascii="Arial Narrow" w:hAnsi="Arial Narrow"/>
        </w:rPr>
        <w:t xml:space="preserve">historically </w:t>
      </w:r>
      <w:r w:rsidR="003653CE">
        <w:rPr>
          <w:rFonts w:ascii="Arial Narrow" w:hAnsi="Arial Narrow"/>
        </w:rPr>
        <w:t>productive</w:t>
      </w:r>
      <w:r w:rsidR="004A1C27" w:rsidRPr="00E67319">
        <w:rPr>
          <w:rFonts w:ascii="Arial Narrow" w:hAnsi="Arial Narrow"/>
        </w:rPr>
        <w:t xml:space="preserve"> lands,</w:t>
      </w:r>
      <w:r w:rsidR="00C9554F" w:rsidRPr="00E67319">
        <w:rPr>
          <w:rFonts w:ascii="Arial Narrow" w:hAnsi="Arial Narrow"/>
        </w:rPr>
        <w:t xml:space="preserve"> some of</w:t>
      </w:r>
      <w:r w:rsidR="004A1C27" w:rsidRPr="00E67319">
        <w:rPr>
          <w:rFonts w:ascii="Arial Narrow" w:hAnsi="Arial Narrow"/>
        </w:rPr>
        <w:t xml:space="preserve"> which are still farmed and managed for logging today.</w:t>
      </w:r>
      <w:r w:rsidR="00FA4DAA" w:rsidRPr="00E67319">
        <w:rPr>
          <w:rFonts w:ascii="Arial Narrow" w:hAnsi="Arial Narrow"/>
        </w:rPr>
        <w:t xml:space="preserve"> While the county is spar</w:t>
      </w:r>
      <w:r w:rsidR="006B6337">
        <w:rPr>
          <w:rFonts w:ascii="Arial Narrow" w:hAnsi="Arial Narrow"/>
        </w:rPr>
        <w:t>s</w:t>
      </w:r>
      <w:r w:rsidR="00FA4DAA" w:rsidRPr="00E67319">
        <w:rPr>
          <w:rFonts w:ascii="Arial Narrow" w:hAnsi="Arial Narrow"/>
        </w:rPr>
        <w:t xml:space="preserve">ely populated, </w:t>
      </w:r>
      <w:r w:rsidR="007E3AA4" w:rsidRPr="00E67319">
        <w:rPr>
          <w:rFonts w:ascii="Arial Narrow" w:hAnsi="Arial Narrow"/>
        </w:rPr>
        <w:t xml:space="preserve">these three watersheds are neighbored by three </w:t>
      </w:r>
      <w:r w:rsidR="00D46852" w:rsidRPr="00E67319">
        <w:rPr>
          <w:rFonts w:ascii="Arial Narrow" w:hAnsi="Arial Narrow"/>
        </w:rPr>
        <w:t>towns</w:t>
      </w:r>
      <w:r w:rsidR="009A736B" w:rsidRPr="00E67319">
        <w:rPr>
          <w:rFonts w:ascii="Arial Narrow" w:hAnsi="Arial Narrow"/>
        </w:rPr>
        <w:t xml:space="preserve">. </w:t>
      </w:r>
      <w:r w:rsidR="003C0741" w:rsidRPr="00E67319">
        <w:rPr>
          <w:rFonts w:ascii="Arial Narrow" w:hAnsi="Arial Narrow"/>
        </w:rPr>
        <w:t>These towns are</w:t>
      </w:r>
      <w:r w:rsidR="00D46852" w:rsidRPr="00E67319">
        <w:rPr>
          <w:rFonts w:ascii="Arial Narrow" w:hAnsi="Arial Narrow"/>
        </w:rPr>
        <w:t xml:space="preserve"> the Town of Charlotte Court</w:t>
      </w:r>
      <w:r w:rsidR="009D5401" w:rsidRPr="00E67319">
        <w:rPr>
          <w:rFonts w:ascii="Arial Narrow" w:hAnsi="Arial Narrow"/>
        </w:rPr>
        <w:t xml:space="preserve"> H</w:t>
      </w:r>
      <w:r w:rsidR="00D46852" w:rsidRPr="00E67319">
        <w:rPr>
          <w:rFonts w:ascii="Arial Narrow" w:hAnsi="Arial Narrow"/>
        </w:rPr>
        <w:t>ouse</w:t>
      </w:r>
      <w:r w:rsidR="009D5401" w:rsidRPr="00E67319">
        <w:rPr>
          <w:rFonts w:ascii="Arial Narrow" w:hAnsi="Arial Narrow"/>
        </w:rPr>
        <w:t xml:space="preserve">, Town of Drakes Branch, and Town of </w:t>
      </w:r>
      <w:r w:rsidR="009D5401" w:rsidRPr="00680FB7">
        <w:rPr>
          <w:rFonts w:ascii="Arial Narrow" w:hAnsi="Arial Narrow"/>
        </w:rPr>
        <w:t>Keysville</w:t>
      </w:r>
      <w:r w:rsidR="00D94E16" w:rsidRPr="00680FB7">
        <w:rPr>
          <w:rFonts w:ascii="Arial Narrow" w:hAnsi="Arial Narrow"/>
        </w:rPr>
        <w:t>. The town of Charlotte Court House is the county seat of Charlotte County.</w:t>
      </w:r>
    </w:p>
    <w:p w14:paraId="746211C5" w14:textId="643299A7" w:rsidR="00D71FC3" w:rsidRPr="00680FB7" w:rsidRDefault="002D18C6" w:rsidP="006B1ECF">
      <w:pPr>
        <w:pStyle w:val="BodyText"/>
        <w:rPr>
          <w:rFonts w:ascii="Arial Narrow" w:hAnsi="Arial Narrow"/>
        </w:rPr>
      </w:pPr>
      <w:r w:rsidRPr="00680FB7">
        <w:rPr>
          <w:rFonts w:ascii="Arial Narrow" w:hAnsi="Arial Narrow"/>
        </w:rPr>
        <w:t xml:space="preserve">Horsepen Creek drains </w:t>
      </w:r>
      <w:r w:rsidR="00803075" w:rsidRPr="00680FB7">
        <w:rPr>
          <w:rFonts w:ascii="Arial Narrow" w:hAnsi="Arial Narrow"/>
        </w:rPr>
        <w:t>13</w:t>
      </w:r>
      <w:r w:rsidR="00733ECF" w:rsidRPr="00680FB7">
        <w:rPr>
          <w:rFonts w:ascii="Arial Narrow" w:hAnsi="Arial Narrow"/>
        </w:rPr>
        <w:t>,</w:t>
      </w:r>
      <w:r w:rsidR="00803075" w:rsidRPr="00680FB7">
        <w:rPr>
          <w:rFonts w:ascii="Arial Narrow" w:hAnsi="Arial Narrow"/>
        </w:rPr>
        <w:t>50</w:t>
      </w:r>
      <w:r w:rsidR="009608A5" w:rsidRPr="00680FB7">
        <w:rPr>
          <w:rFonts w:ascii="Arial Narrow" w:hAnsi="Arial Narrow"/>
        </w:rPr>
        <w:t>0</w:t>
      </w:r>
      <w:r w:rsidRPr="00680FB7">
        <w:rPr>
          <w:rFonts w:ascii="Arial Narrow" w:hAnsi="Arial Narrow"/>
        </w:rPr>
        <w:t xml:space="preserve"> acres of land</w:t>
      </w:r>
      <w:r w:rsidR="004A667B" w:rsidRPr="00680FB7">
        <w:rPr>
          <w:rFonts w:ascii="Arial Narrow" w:hAnsi="Arial Narrow"/>
        </w:rPr>
        <w:t xml:space="preserve">, south of the Town of Drakes Branch </w:t>
      </w:r>
      <w:r w:rsidRPr="00680FB7">
        <w:rPr>
          <w:rFonts w:ascii="Arial Narrow" w:hAnsi="Arial Narrow"/>
        </w:rPr>
        <w:t xml:space="preserve">(Figure </w:t>
      </w:r>
      <w:r w:rsidR="00680FB7" w:rsidRPr="00680FB7">
        <w:rPr>
          <w:rFonts w:ascii="Arial Narrow" w:hAnsi="Arial Narrow"/>
        </w:rPr>
        <w:t>2</w:t>
      </w:r>
      <w:r w:rsidRPr="00680FB7">
        <w:rPr>
          <w:rFonts w:ascii="Arial Narrow" w:hAnsi="Arial Narrow"/>
        </w:rPr>
        <w:t>). From its headwaters to the confluence with</w:t>
      </w:r>
      <w:r w:rsidR="002F6437" w:rsidRPr="00680FB7">
        <w:rPr>
          <w:rFonts w:ascii="Arial Narrow" w:hAnsi="Arial Narrow"/>
        </w:rPr>
        <w:t xml:space="preserve"> Little Horsepen Creek</w:t>
      </w:r>
      <w:r w:rsidRPr="00680FB7">
        <w:rPr>
          <w:rFonts w:ascii="Arial Narrow" w:hAnsi="Arial Narrow"/>
        </w:rPr>
        <w:t xml:space="preserve">, </w:t>
      </w:r>
      <w:r w:rsidR="001E5E6A" w:rsidRPr="00680FB7">
        <w:rPr>
          <w:rFonts w:ascii="Arial Narrow" w:hAnsi="Arial Narrow"/>
        </w:rPr>
        <w:t xml:space="preserve">there are more than 128 miles of </w:t>
      </w:r>
      <w:r w:rsidR="00533001" w:rsidRPr="00680FB7">
        <w:rPr>
          <w:rFonts w:ascii="Arial Narrow" w:hAnsi="Arial Narrow"/>
        </w:rPr>
        <w:t>stream that make up this watershed.</w:t>
      </w:r>
      <w:r w:rsidRPr="00680FB7">
        <w:rPr>
          <w:rFonts w:ascii="Arial Narrow" w:hAnsi="Arial Narrow"/>
        </w:rPr>
        <w:t xml:space="preserve"> The </w:t>
      </w:r>
      <w:r w:rsidR="006F3260" w:rsidRPr="00680FB7">
        <w:rPr>
          <w:rFonts w:ascii="Arial Narrow" w:hAnsi="Arial Narrow"/>
        </w:rPr>
        <w:t>Horsepen</w:t>
      </w:r>
      <w:r w:rsidRPr="00680FB7">
        <w:rPr>
          <w:rFonts w:ascii="Arial Narrow" w:hAnsi="Arial Narrow"/>
        </w:rPr>
        <w:t xml:space="preserve"> Creek watershed is</w:t>
      </w:r>
      <w:r w:rsidR="00A347ED" w:rsidRPr="00680FB7">
        <w:rPr>
          <w:rFonts w:ascii="Arial Narrow" w:hAnsi="Arial Narrow"/>
        </w:rPr>
        <w:t xml:space="preserve"> presently</w:t>
      </w:r>
      <w:r w:rsidRPr="00680FB7">
        <w:rPr>
          <w:rFonts w:ascii="Arial Narrow" w:hAnsi="Arial Narrow"/>
        </w:rPr>
        <w:t xml:space="preserve"> forested but has experienced</w:t>
      </w:r>
      <w:r w:rsidR="00A347ED" w:rsidRPr="00680FB7">
        <w:rPr>
          <w:rFonts w:ascii="Arial Narrow" w:hAnsi="Arial Narrow"/>
        </w:rPr>
        <w:t xml:space="preserve"> abundant</w:t>
      </w:r>
      <w:r w:rsidRPr="00680FB7">
        <w:rPr>
          <w:rFonts w:ascii="Arial Narrow" w:hAnsi="Arial Narrow"/>
        </w:rPr>
        <w:t xml:space="preserve"> historical agriculture and logging activities. </w:t>
      </w:r>
      <w:r w:rsidR="005D1A5E" w:rsidRPr="00680FB7">
        <w:rPr>
          <w:rFonts w:ascii="Arial Narrow" w:hAnsi="Arial Narrow"/>
        </w:rPr>
        <w:t xml:space="preserve">The entirety </w:t>
      </w:r>
      <w:r w:rsidRPr="00680FB7">
        <w:rPr>
          <w:rFonts w:ascii="Arial Narrow" w:hAnsi="Arial Narrow"/>
        </w:rPr>
        <w:t xml:space="preserve">of the </w:t>
      </w:r>
      <w:r w:rsidR="00B40FFE" w:rsidRPr="00680FB7">
        <w:rPr>
          <w:rFonts w:ascii="Arial Narrow" w:hAnsi="Arial Narrow"/>
        </w:rPr>
        <w:t>Horsepen</w:t>
      </w:r>
      <w:r w:rsidRPr="00680FB7">
        <w:rPr>
          <w:rFonts w:ascii="Arial Narrow" w:hAnsi="Arial Narrow"/>
        </w:rPr>
        <w:t xml:space="preserve"> Creek watershed </w:t>
      </w:r>
      <w:r w:rsidR="00F2697E" w:rsidRPr="00680FB7">
        <w:rPr>
          <w:rFonts w:ascii="Arial Narrow" w:hAnsi="Arial Narrow"/>
        </w:rPr>
        <w:t>is in</w:t>
      </w:r>
      <w:r w:rsidRPr="00680FB7">
        <w:rPr>
          <w:rFonts w:ascii="Arial Narrow" w:hAnsi="Arial Narrow"/>
        </w:rPr>
        <w:t xml:space="preserve"> the </w:t>
      </w:r>
      <w:r w:rsidR="005D1A5E" w:rsidRPr="00680FB7">
        <w:rPr>
          <w:rFonts w:ascii="Arial Narrow" w:hAnsi="Arial Narrow"/>
        </w:rPr>
        <w:t>Carolina Slate Belt</w:t>
      </w:r>
      <w:r w:rsidRPr="00680FB7">
        <w:rPr>
          <w:rFonts w:ascii="Arial Narrow" w:hAnsi="Arial Narrow"/>
        </w:rPr>
        <w:t xml:space="preserve"> ecoregion which is often characterized by</w:t>
      </w:r>
      <w:r w:rsidR="00D71FC3" w:rsidRPr="00680FB7">
        <w:rPr>
          <w:rFonts w:ascii="Arial Narrow" w:hAnsi="Arial Narrow"/>
        </w:rPr>
        <w:t xml:space="preserve"> irregular plains with low rounded ridges and s</w:t>
      </w:r>
      <w:r w:rsidR="00006DDE" w:rsidRPr="00680FB7">
        <w:rPr>
          <w:rFonts w:ascii="Arial Narrow" w:hAnsi="Arial Narrow"/>
        </w:rPr>
        <w:t>h</w:t>
      </w:r>
      <w:r w:rsidR="00D71FC3" w:rsidRPr="00680FB7">
        <w:rPr>
          <w:rFonts w:ascii="Arial Narrow" w:hAnsi="Arial Narrow"/>
        </w:rPr>
        <w:t>allow ravines</w:t>
      </w:r>
      <w:r w:rsidR="00F55FF0" w:rsidRPr="00680FB7">
        <w:rPr>
          <w:rFonts w:ascii="Arial Narrow" w:hAnsi="Arial Narrow"/>
        </w:rPr>
        <w:t xml:space="preserve"> that have been</w:t>
      </w:r>
      <w:r w:rsidR="007A749C" w:rsidRPr="00680FB7">
        <w:rPr>
          <w:rFonts w:ascii="Arial Narrow" w:hAnsi="Arial Narrow"/>
        </w:rPr>
        <w:t xml:space="preserve"> </w:t>
      </w:r>
      <w:r w:rsidR="008022AE" w:rsidRPr="00680FB7">
        <w:rPr>
          <w:rFonts w:ascii="Arial Narrow" w:hAnsi="Arial Narrow"/>
        </w:rPr>
        <w:t xml:space="preserve">historically </w:t>
      </w:r>
      <w:r w:rsidR="007A749C" w:rsidRPr="00680FB7">
        <w:rPr>
          <w:rFonts w:ascii="Arial Narrow" w:hAnsi="Arial Narrow"/>
        </w:rPr>
        <w:t>used for pasture</w:t>
      </w:r>
      <w:r w:rsidR="008022AE" w:rsidRPr="00680FB7">
        <w:rPr>
          <w:rFonts w:ascii="Arial Narrow" w:hAnsi="Arial Narrow"/>
        </w:rPr>
        <w:t xml:space="preserve"> and</w:t>
      </w:r>
      <w:r w:rsidR="007A749C" w:rsidRPr="00680FB7">
        <w:rPr>
          <w:rFonts w:ascii="Arial Narrow" w:hAnsi="Arial Narrow"/>
        </w:rPr>
        <w:t xml:space="preserve"> timber production</w:t>
      </w:r>
      <w:r w:rsidR="008022AE" w:rsidRPr="00680FB7">
        <w:rPr>
          <w:rFonts w:ascii="Arial Narrow" w:hAnsi="Arial Narrow"/>
        </w:rPr>
        <w:t>.</w:t>
      </w:r>
    </w:p>
    <w:p w14:paraId="3F232275" w14:textId="47F3D55F" w:rsidR="00411619" w:rsidRPr="00680FB7" w:rsidRDefault="00A64A77" w:rsidP="006B1ECF">
      <w:pPr>
        <w:pStyle w:val="BodyText"/>
        <w:rPr>
          <w:rFonts w:ascii="Arial Narrow" w:hAnsi="Arial Narrow"/>
        </w:rPr>
      </w:pPr>
      <w:r w:rsidRPr="00680FB7">
        <w:rPr>
          <w:rFonts w:ascii="Arial Narrow" w:hAnsi="Arial Narrow"/>
        </w:rPr>
        <w:t>There are multiple small</w:t>
      </w:r>
      <w:r w:rsidR="0034056A" w:rsidRPr="00680FB7">
        <w:rPr>
          <w:rFonts w:ascii="Arial Narrow" w:hAnsi="Arial Narrow"/>
        </w:rPr>
        <w:t>,</w:t>
      </w:r>
      <w:r w:rsidRPr="00680FB7">
        <w:rPr>
          <w:rFonts w:ascii="Arial Narrow" w:hAnsi="Arial Narrow"/>
        </w:rPr>
        <w:t xml:space="preserve"> </w:t>
      </w:r>
      <w:r w:rsidR="009415A1" w:rsidRPr="00680FB7">
        <w:rPr>
          <w:rFonts w:ascii="Arial Narrow" w:hAnsi="Arial Narrow"/>
        </w:rPr>
        <w:t xml:space="preserve">private </w:t>
      </w:r>
      <w:r w:rsidR="0034056A" w:rsidRPr="00680FB7">
        <w:rPr>
          <w:rFonts w:ascii="Arial Narrow" w:hAnsi="Arial Narrow"/>
        </w:rPr>
        <w:t>reservoirs</w:t>
      </w:r>
      <w:r w:rsidR="006D2360" w:rsidRPr="00680FB7">
        <w:rPr>
          <w:rFonts w:ascii="Arial Narrow" w:hAnsi="Arial Narrow"/>
        </w:rPr>
        <w:t xml:space="preserve"> within the watershed. Two </w:t>
      </w:r>
      <w:r w:rsidR="0034056A" w:rsidRPr="00680FB7">
        <w:rPr>
          <w:rFonts w:ascii="Arial Narrow" w:hAnsi="Arial Narrow"/>
        </w:rPr>
        <w:t>of these are name</w:t>
      </w:r>
      <w:r w:rsidR="00006DDE" w:rsidRPr="00680FB7">
        <w:rPr>
          <w:rFonts w:ascii="Arial Narrow" w:hAnsi="Arial Narrow"/>
        </w:rPr>
        <w:t>d</w:t>
      </w:r>
      <w:r w:rsidR="00CF3498" w:rsidRPr="00680FB7">
        <w:rPr>
          <w:rFonts w:ascii="Arial Narrow" w:hAnsi="Arial Narrow"/>
        </w:rPr>
        <w:t xml:space="preserve">, Horseshoe Lake and Roanoke </w:t>
      </w:r>
      <w:r w:rsidR="002C472B" w:rsidRPr="00680FB7">
        <w:rPr>
          <w:rFonts w:ascii="Arial Narrow" w:hAnsi="Arial Narrow"/>
        </w:rPr>
        <w:t xml:space="preserve">Creek Site 61a Lake. </w:t>
      </w:r>
      <w:r w:rsidR="00F47C0B" w:rsidRPr="00680FB7">
        <w:rPr>
          <w:rFonts w:ascii="Arial Narrow" w:hAnsi="Arial Narrow"/>
        </w:rPr>
        <w:t>Horsesho</w:t>
      </w:r>
      <w:r w:rsidR="006C59DE" w:rsidRPr="00680FB7">
        <w:rPr>
          <w:rFonts w:ascii="Arial Narrow" w:hAnsi="Arial Narrow"/>
        </w:rPr>
        <w:t>e</w:t>
      </w:r>
      <w:r w:rsidR="00F47C0B" w:rsidRPr="00680FB7">
        <w:rPr>
          <w:rFonts w:ascii="Arial Narrow" w:hAnsi="Arial Narrow"/>
        </w:rPr>
        <w:t xml:space="preserve"> </w:t>
      </w:r>
      <w:r w:rsidR="006C59DE" w:rsidRPr="00680FB7">
        <w:rPr>
          <w:rFonts w:ascii="Arial Narrow" w:hAnsi="Arial Narrow"/>
        </w:rPr>
        <w:t>L</w:t>
      </w:r>
      <w:r w:rsidR="00F47C0B" w:rsidRPr="00680FB7">
        <w:rPr>
          <w:rFonts w:ascii="Arial Narrow" w:hAnsi="Arial Narrow"/>
        </w:rPr>
        <w:t>ake is created by an earthen impoundment on Horsepen Creek</w:t>
      </w:r>
      <w:r w:rsidR="006C59DE" w:rsidRPr="00680FB7">
        <w:rPr>
          <w:rFonts w:ascii="Arial Narrow" w:hAnsi="Arial Narrow"/>
        </w:rPr>
        <w:t xml:space="preserve"> </w:t>
      </w:r>
      <w:r w:rsidR="003653CE" w:rsidRPr="00680FB7">
        <w:rPr>
          <w:rFonts w:ascii="Arial Narrow" w:hAnsi="Arial Narrow"/>
        </w:rPr>
        <w:t>and</w:t>
      </w:r>
      <w:r w:rsidR="006C59DE" w:rsidRPr="00680FB7">
        <w:rPr>
          <w:rFonts w:ascii="Arial Narrow" w:hAnsi="Arial Narrow"/>
        </w:rPr>
        <w:t xml:space="preserve"> </w:t>
      </w:r>
      <w:r w:rsidR="00F47C0B" w:rsidRPr="00680FB7">
        <w:rPr>
          <w:rFonts w:ascii="Arial Narrow" w:hAnsi="Arial Narrow"/>
        </w:rPr>
        <w:t xml:space="preserve">Roanoke Creek Site 61a Lake is </w:t>
      </w:r>
      <w:r w:rsidR="00E47CAB" w:rsidRPr="00680FB7">
        <w:rPr>
          <w:rFonts w:ascii="Arial Narrow" w:hAnsi="Arial Narrow"/>
        </w:rPr>
        <w:t>also created by an earthen impoundment</w:t>
      </w:r>
      <w:r w:rsidR="00F45A9D" w:rsidRPr="00680FB7">
        <w:rPr>
          <w:rFonts w:ascii="Arial Narrow" w:hAnsi="Arial Narrow"/>
        </w:rPr>
        <w:t>, but</w:t>
      </w:r>
      <w:r w:rsidR="00E47CAB" w:rsidRPr="00680FB7">
        <w:rPr>
          <w:rFonts w:ascii="Arial Narrow" w:hAnsi="Arial Narrow"/>
        </w:rPr>
        <w:t xml:space="preserve"> on an unnamed tributary to </w:t>
      </w:r>
      <w:r w:rsidR="00E97843" w:rsidRPr="00680FB7">
        <w:rPr>
          <w:rFonts w:ascii="Arial Narrow" w:hAnsi="Arial Narrow"/>
        </w:rPr>
        <w:t>H</w:t>
      </w:r>
      <w:r w:rsidR="005A27CD" w:rsidRPr="00680FB7">
        <w:rPr>
          <w:rFonts w:ascii="Arial Narrow" w:hAnsi="Arial Narrow"/>
        </w:rPr>
        <w:t xml:space="preserve">orsepen </w:t>
      </w:r>
      <w:r w:rsidR="00E97843" w:rsidRPr="00680FB7">
        <w:rPr>
          <w:rFonts w:ascii="Arial Narrow" w:hAnsi="Arial Narrow"/>
        </w:rPr>
        <w:t>C</w:t>
      </w:r>
      <w:r w:rsidR="005A27CD" w:rsidRPr="00680FB7">
        <w:rPr>
          <w:rFonts w:ascii="Arial Narrow" w:hAnsi="Arial Narrow"/>
        </w:rPr>
        <w:t xml:space="preserve">reek. </w:t>
      </w:r>
      <w:r w:rsidR="00805370" w:rsidRPr="00680FB7">
        <w:rPr>
          <w:rFonts w:ascii="Arial Narrow" w:hAnsi="Arial Narrow"/>
        </w:rPr>
        <w:t>Th</w:t>
      </w:r>
      <w:r w:rsidR="00966081" w:rsidRPr="00680FB7">
        <w:rPr>
          <w:rFonts w:ascii="Arial Narrow" w:hAnsi="Arial Narrow"/>
        </w:rPr>
        <w:t>e surrounding</w:t>
      </w:r>
      <w:r w:rsidR="00805370" w:rsidRPr="00680FB7">
        <w:rPr>
          <w:rFonts w:ascii="Arial Narrow" w:hAnsi="Arial Narrow"/>
        </w:rPr>
        <w:t xml:space="preserve"> land</w:t>
      </w:r>
      <w:r w:rsidR="008A20B3" w:rsidRPr="00680FB7">
        <w:rPr>
          <w:rFonts w:ascii="Arial Narrow" w:hAnsi="Arial Narrow"/>
        </w:rPr>
        <w:t>s</w:t>
      </w:r>
      <w:r w:rsidR="00805370" w:rsidRPr="00680FB7">
        <w:rPr>
          <w:rFonts w:ascii="Arial Narrow" w:hAnsi="Arial Narrow"/>
        </w:rPr>
        <w:t xml:space="preserve"> </w:t>
      </w:r>
      <w:r w:rsidR="008A20B3" w:rsidRPr="00680FB7">
        <w:rPr>
          <w:rFonts w:ascii="Arial Narrow" w:hAnsi="Arial Narrow"/>
        </w:rPr>
        <w:t>are</w:t>
      </w:r>
      <w:r w:rsidR="00805370" w:rsidRPr="00680FB7">
        <w:rPr>
          <w:rFonts w:ascii="Arial Narrow" w:hAnsi="Arial Narrow"/>
        </w:rPr>
        <w:t xml:space="preserve"> </w:t>
      </w:r>
      <w:r w:rsidR="00F73225" w:rsidRPr="00680FB7">
        <w:rPr>
          <w:rFonts w:ascii="Arial Narrow" w:hAnsi="Arial Narrow"/>
        </w:rPr>
        <w:t>mostly</w:t>
      </w:r>
      <w:r w:rsidR="008A20B3" w:rsidRPr="00680FB7">
        <w:rPr>
          <w:rFonts w:ascii="Arial Narrow" w:hAnsi="Arial Narrow"/>
        </w:rPr>
        <w:t xml:space="preserve"> forested</w:t>
      </w:r>
      <w:r w:rsidR="00805370" w:rsidRPr="00680FB7">
        <w:rPr>
          <w:rFonts w:ascii="Arial Narrow" w:hAnsi="Arial Narrow"/>
        </w:rPr>
        <w:t xml:space="preserve">, just like </w:t>
      </w:r>
      <w:r w:rsidR="00A13B62" w:rsidRPr="00680FB7">
        <w:rPr>
          <w:rFonts w:ascii="Arial Narrow" w:hAnsi="Arial Narrow"/>
        </w:rPr>
        <w:t>most of</w:t>
      </w:r>
      <w:r w:rsidR="00E97843" w:rsidRPr="00680FB7">
        <w:rPr>
          <w:rFonts w:ascii="Arial Narrow" w:hAnsi="Arial Narrow"/>
        </w:rPr>
        <w:t xml:space="preserve"> the watershed. </w:t>
      </w:r>
    </w:p>
    <w:p w14:paraId="71938174" w14:textId="457B6645" w:rsidR="004D767E" w:rsidRPr="00680FB7" w:rsidRDefault="002D18C6" w:rsidP="006B1ECF">
      <w:pPr>
        <w:pStyle w:val="BodyText"/>
        <w:rPr>
          <w:rFonts w:ascii="Arial Narrow" w:hAnsi="Arial Narrow"/>
        </w:rPr>
      </w:pPr>
      <w:r w:rsidRPr="00680FB7">
        <w:rPr>
          <w:rFonts w:ascii="Arial Narrow" w:hAnsi="Arial Narrow"/>
        </w:rPr>
        <w:t>Little Roanoke</w:t>
      </w:r>
      <w:r w:rsidR="004D767E" w:rsidRPr="00680FB7">
        <w:rPr>
          <w:rFonts w:ascii="Arial Narrow" w:hAnsi="Arial Narrow"/>
        </w:rPr>
        <w:t xml:space="preserve"> Creek drains 2</w:t>
      </w:r>
      <w:r w:rsidR="00277270" w:rsidRPr="00680FB7">
        <w:rPr>
          <w:rFonts w:ascii="Arial Narrow" w:hAnsi="Arial Narrow"/>
        </w:rPr>
        <w:t>2,</w:t>
      </w:r>
      <w:r w:rsidR="00021AAD" w:rsidRPr="00680FB7">
        <w:rPr>
          <w:rFonts w:ascii="Arial Narrow" w:hAnsi="Arial Narrow"/>
        </w:rPr>
        <w:t>500</w:t>
      </w:r>
      <w:r w:rsidR="004D767E" w:rsidRPr="00680FB7">
        <w:rPr>
          <w:rFonts w:ascii="Arial Narrow" w:hAnsi="Arial Narrow"/>
        </w:rPr>
        <w:t xml:space="preserve"> acres of land </w:t>
      </w:r>
      <w:r w:rsidR="00FC290A" w:rsidRPr="00680FB7">
        <w:rPr>
          <w:rFonts w:ascii="Arial Narrow" w:hAnsi="Arial Narrow"/>
        </w:rPr>
        <w:t>north</w:t>
      </w:r>
      <w:r w:rsidR="005C7C28" w:rsidRPr="00680FB7">
        <w:rPr>
          <w:rFonts w:ascii="Arial Narrow" w:hAnsi="Arial Narrow"/>
        </w:rPr>
        <w:t xml:space="preserve"> of </w:t>
      </w:r>
      <w:r w:rsidR="00111E81" w:rsidRPr="00680FB7">
        <w:rPr>
          <w:rFonts w:ascii="Arial Narrow" w:hAnsi="Arial Narrow"/>
        </w:rPr>
        <w:t>Route 40</w:t>
      </w:r>
      <w:r w:rsidR="003653CE" w:rsidRPr="00680FB7">
        <w:rPr>
          <w:rFonts w:ascii="Arial Narrow" w:hAnsi="Arial Narrow"/>
        </w:rPr>
        <w:t>,</w:t>
      </w:r>
      <w:r w:rsidR="00111E81" w:rsidRPr="00680FB7">
        <w:rPr>
          <w:rFonts w:ascii="Arial Narrow" w:hAnsi="Arial Narrow"/>
        </w:rPr>
        <w:t xml:space="preserve"> between the Towns of Charlotte Court House and Keysville</w:t>
      </w:r>
      <w:r w:rsidR="004D767E" w:rsidRPr="00680FB7">
        <w:rPr>
          <w:rFonts w:ascii="Arial Narrow" w:hAnsi="Arial Narrow"/>
        </w:rPr>
        <w:t xml:space="preserve"> (Figu</w:t>
      </w:r>
      <w:r w:rsidR="00680FB7" w:rsidRPr="00680FB7">
        <w:rPr>
          <w:rFonts w:ascii="Arial Narrow" w:hAnsi="Arial Narrow"/>
        </w:rPr>
        <w:t>re 3</w:t>
      </w:r>
      <w:r w:rsidR="004D767E" w:rsidRPr="00680FB7">
        <w:rPr>
          <w:rFonts w:ascii="Arial Narrow" w:hAnsi="Arial Narrow"/>
        </w:rPr>
        <w:t xml:space="preserve">). From its headwaters to the confluence with </w:t>
      </w:r>
      <w:r w:rsidR="005A4D48" w:rsidRPr="00680FB7">
        <w:rPr>
          <w:rFonts w:ascii="Arial Narrow" w:hAnsi="Arial Narrow"/>
        </w:rPr>
        <w:t>Dunnav</w:t>
      </w:r>
      <w:r w:rsidR="003D08CE" w:rsidRPr="00680FB7">
        <w:rPr>
          <w:rFonts w:ascii="Arial Narrow" w:hAnsi="Arial Narrow"/>
        </w:rPr>
        <w:t>a</w:t>
      </w:r>
      <w:r w:rsidR="005A4D48" w:rsidRPr="00680FB7">
        <w:rPr>
          <w:rFonts w:ascii="Arial Narrow" w:hAnsi="Arial Narrow"/>
        </w:rPr>
        <w:t xml:space="preserve">nt </w:t>
      </w:r>
      <w:r w:rsidR="003D08CE" w:rsidRPr="00680FB7">
        <w:rPr>
          <w:rFonts w:ascii="Arial Narrow" w:hAnsi="Arial Narrow"/>
        </w:rPr>
        <w:t>Creek</w:t>
      </w:r>
      <w:r w:rsidR="004D767E" w:rsidRPr="00680FB7">
        <w:rPr>
          <w:rFonts w:ascii="Arial Narrow" w:hAnsi="Arial Narrow"/>
        </w:rPr>
        <w:t>,</w:t>
      </w:r>
      <w:r w:rsidR="0034455C" w:rsidRPr="00680FB7">
        <w:rPr>
          <w:rFonts w:ascii="Arial Narrow" w:hAnsi="Arial Narrow"/>
        </w:rPr>
        <w:t xml:space="preserve"> Little Roanoke Creek </w:t>
      </w:r>
      <w:r w:rsidR="00317522" w:rsidRPr="00680FB7">
        <w:rPr>
          <w:rFonts w:ascii="Arial Narrow" w:hAnsi="Arial Narrow"/>
        </w:rPr>
        <w:t>flows for 1</w:t>
      </w:r>
      <w:r w:rsidR="008D6D6B" w:rsidRPr="00680FB7">
        <w:rPr>
          <w:rFonts w:ascii="Arial Narrow" w:hAnsi="Arial Narrow"/>
        </w:rPr>
        <w:t>0</w:t>
      </w:r>
      <w:r w:rsidR="00317522" w:rsidRPr="00680FB7">
        <w:rPr>
          <w:rFonts w:ascii="Arial Narrow" w:hAnsi="Arial Narrow"/>
        </w:rPr>
        <w:t>.16</w:t>
      </w:r>
      <w:r w:rsidR="008D6D6B" w:rsidRPr="00680FB7">
        <w:rPr>
          <w:rFonts w:ascii="Arial Narrow" w:hAnsi="Arial Narrow"/>
        </w:rPr>
        <w:t xml:space="preserve"> miles</w:t>
      </w:r>
      <w:r w:rsidR="00B241D3" w:rsidRPr="00680FB7">
        <w:rPr>
          <w:rFonts w:ascii="Arial Narrow" w:hAnsi="Arial Narrow"/>
        </w:rPr>
        <w:t>.</w:t>
      </w:r>
      <w:r w:rsidR="002B02B4" w:rsidRPr="00680FB7">
        <w:rPr>
          <w:rFonts w:ascii="Arial Narrow" w:hAnsi="Arial Narrow"/>
        </w:rPr>
        <w:t xml:space="preserve"> </w:t>
      </w:r>
      <w:r w:rsidR="00B241D3" w:rsidRPr="00680FB7">
        <w:rPr>
          <w:rFonts w:ascii="Arial Narrow" w:hAnsi="Arial Narrow"/>
        </w:rPr>
        <w:t>T</w:t>
      </w:r>
      <w:r w:rsidR="00544024" w:rsidRPr="00680FB7">
        <w:rPr>
          <w:rFonts w:ascii="Arial Narrow" w:hAnsi="Arial Narrow"/>
        </w:rPr>
        <w:t>here are</w:t>
      </w:r>
      <w:r w:rsidR="00B241D3" w:rsidRPr="00680FB7">
        <w:rPr>
          <w:rFonts w:ascii="Arial Narrow" w:hAnsi="Arial Narrow"/>
        </w:rPr>
        <w:t xml:space="preserve"> more than</w:t>
      </w:r>
      <w:r w:rsidR="00544024" w:rsidRPr="00680FB7">
        <w:rPr>
          <w:rFonts w:ascii="Arial Narrow" w:hAnsi="Arial Narrow"/>
        </w:rPr>
        <w:t xml:space="preserve"> 10</w:t>
      </w:r>
      <w:r w:rsidR="00B241D3" w:rsidRPr="00680FB7">
        <w:rPr>
          <w:rFonts w:ascii="Arial Narrow" w:hAnsi="Arial Narrow"/>
        </w:rPr>
        <w:t>0</w:t>
      </w:r>
      <w:r w:rsidR="003122DF" w:rsidRPr="00680FB7">
        <w:rPr>
          <w:rFonts w:ascii="Arial Narrow" w:hAnsi="Arial Narrow"/>
        </w:rPr>
        <w:t xml:space="preserve"> miles of contributing streams</w:t>
      </w:r>
      <w:r w:rsidR="002F7FAD" w:rsidRPr="00680FB7">
        <w:rPr>
          <w:rFonts w:ascii="Arial Narrow" w:hAnsi="Arial Narrow"/>
        </w:rPr>
        <w:t xml:space="preserve"> to </w:t>
      </w:r>
      <w:r w:rsidR="0072226C" w:rsidRPr="00680FB7">
        <w:rPr>
          <w:rFonts w:ascii="Arial Narrow" w:hAnsi="Arial Narrow"/>
        </w:rPr>
        <w:t xml:space="preserve">the </w:t>
      </w:r>
      <w:r w:rsidR="002F7FAD" w:rsidRPr="00680FB7">
        <w:rPr>
          <w:rFonts w:ascii="Arial Narrow" w:hAnsi="Arial Narrow"/>
        </w:rPr>
        <w:t xml:space="preserve">Little Roanoke Creek watershed </w:t>
      </w:r>
      <w:r w:rsidR="00480939" w:rsidRPr="00680FB7">
        <w:rPr>
          <w:rFonts w:ascii="Arial Narrow" w:hAnsi="Arial Narrow"/>
        </w:rPr>
        <w:t>befor</w:t>
      </w:r>
      <w:r w:rsidR="002B02B4" w:rsidRPr="00680FB7">
        <w:rPr>
          <w:rFonts w:ascii="Arial Narrow" w:hAnsi="Arial Narrow"/>
        </w:rPr>
        <w:t xml:space="preserve">e </w:t>
      </w:r>
      <w:r w:rsidR="00B215F1" w:rsidRPr="00680FB7">
        <w:rPr>
          <w:rFonts w:ascii="Arial Narrow" w:hAnsi="Arial Narrow"/>
        </w:rPr>
        <w:t>the</w:t>
      </w:r>
      <w:r w:rsidR="002B02B4" w:rsidRPr="00680FB7">
        <w:rPr>
          <w:rFonts w:ascii="Arial Narrow" w:hAnsi="Arial Narrow"/>
        </w:rPr>
        <w:t xml:space="preserve"> confluence</w:t>
      </w:r>
      <w:r w:rsidR="00B241D3" w:rsidRPr="00680FB7">
        <w:rPr>
          <w:rFonts w:ascii="Arial Narrow" w:hAnsi="Arial Narrow"/>
        </w:rPr>
        <w:t xml:space="preserve"> with Dunnavant Creek</w:t>
      </w:r>
      <w:r w:rsidR="002B02B4" w:rsidRPr="00680FB7">
        <w:rPr>
          <w:rFonts w:ascii="Arial Narrow" w:hAnsi="Arial Narrow"/>
        </w:rPr>
        <w:t>.</w:t>
      </w:r>
      <w:r w:rsidR="004D767E" w:rsidRPr="00680FB7">
        <w:rPr>
          <w:rFonts w:ascii="Arial Narrow" w:hAnsi="Arial Narrow"/>
        </w:rPr>
        <w:t xml:space="preserve"> The</w:t>
      </w:r>
      <w:r w:rsidR="00A253C5" w:rsidRPr="00680FB7">
        <w:rPr>
          <w:rFonts w:ascii="Arial Narrow" w:hAnsi="Arial Narrow"/>
        </w:rPr>
        <w:t xml:space="preserve"> Little Roanoke </w:t>
      </w:r>
      <w:r w:rsidR="004D767E" w:rsidRPr="00680FB7">
        <w:rPr>
          <w:rFonts w:ascii="Arial Narrow" w:hAnsi="Arial Narrow"/>
        </w:rPr>
        <w:t>Creek watershed is mostly forested but</w:t>
      </w:r>
      <w:r w:rsidR="00CC118F" w:rsidRPr="00680FB7">
        <w:rPr>
          <w:rFonts w:ascii="Arial Narrow" w:hAnsi="Arial Narrow"/>
        </w:rPr>
        <w:t xml:space="preserve"> pastured land is also prevalent.</w:t>
      </w:r>
      <w:r w:rsidR="004D767E" w:rsidRPr="00680FB7">
        <w:rPr>
          <w:rFonts w:ascii="Arial Narrow" w:hAnsi="Arial Narrow"/>
        </w:rPr>
        <w:t xml:space="preserve"> </w:t>
      </w:r>
      <w:r w:rsidR="00CC118F" w:rsidRPr="00680FB7">
        <w:rPr>
          <w:rFonts w:ascii="Arial Narrow" w:hAnsi="Arial Narrow"/>
        </w:rPr>
        <w:t>The</w:t>
      </w:r>
      <w:r w:rsidR="004D767E" w:rsidRPr="00680FB7">
        <w:rPr>
          <w:rFonts w:ascii="Arial Narrow" w:hAnsi="Arial Narrow"/>
        </w:rPr>
        <w:t xml:space="preserve"> </w:t>
      </w:r>
      <w:r w:rsidR="0087729B" w:rsidRPr="00680FB7">
        <w:rPr>
          <w:rFonts w:ascii="Arial Narrow" w:hAnsi="Arial Narrow"/>
        </w:rPr>
        <w:t>Little Roanoke</w:t>
      </w:r>
      <w:r w:rsidR="004D767E" w:rsidRPr="00680FB7">
        <w:rPr>
          <w:rFonts w:ascii="Arial Narrow" w:hAnsi="Arial Narrow"/>
        </w:rPr>
        <w:t xml:space="preserve"> Creek watershed </w:t>
      </w:r>
      <w:r w:rsidR="001E1D40" w:rsidRPr="00680FB7">
        <w:rPr>
          <w:rFonts w:ascii="Arial Narrow" w:hAnsi="Arial Narrow"/>
        </w:rPr>
        <w:t>is in</w:t>
      </w:r>
      <w:r w:rsidR="004D767E" w:rsidRPr="00680FB7">
        <w:rPr>
          <w:rFonts w:ascii="Arial Narrow" w:hAnsi="Arial Narrow"/>
        </w:rPr>
        <w:t xml:space="preserve"> the </w:t>
      </w:r>
      <w:r w:rsidR="008E760E" w:rsidRPr="00680FB7">
        <w:rPr>
          <w:rFonts w:ascii="Arial Narrow" w:hAnsi="Arial Narrow"/>
        </w:rPr>
        <w:t xml:space="preserve">Northern Outer </w:t>
      </w:r>
      <w:r w:rsidR="004D767E" w:rsidRPr="00680FB7">
        <w:rPr>
          <w:rFonts w:ascii="Arial Narrow" w:hAnsi="Arial Narrow"/>
        </w:rPr>
        <w:t xml:space="preserve">Piedmont ecoregion which is often characterized by </w:t>
      </w:r>
      <w:r w:rsidR="004A79C2" w:rsidRPr="00680FB7">
        <w:rPr>
          <w:rFonts w:ascii="Arial Narrow" w:hAnsi="Arial Narrow"/>
        </w:rPr>
        <w:t>irreg</w:t>
      </w:r>
      <w:r w:rsidR="00145A2D" w:rsidRPr="00680FB7">
        <w:rPr>
          <w:rFonts w:ascii="Arial Narrow" w:hAnsi="Arial Narrow"/>
        </w:rPr>
        <w:t>ular plains and some low rounded hills and ridges</w:t>
      </w:r>
      <w:r w:rsidR="00B6281D" w:rsidRPr="00680FB7">
        <w:rPr>
          <w:rFonts w:ascii="Arial Narrow" w:hAnsi="Arial Narrow"/>
        </w:rPr>
        <w:t>.</w:t>
      </w:r>
      <w:r w:rsidR="004E4E60" w:rsidRPr="00680FB7">
        <w:rPr>
          <w:rFonts w:ascii="Arial Narrow" w:hAnsi="Arial Narrow"/>
        </w:rPr>
        <w:t xml:space="preserve"> The land was historically </w:t>
      </w:r>
      <w:r w:rsidR="00607E8F" w:rsidRPr="00680FB7">
        <w:rPr>
          <w:rFonts w:ascii="Arial Narrow" w:hAnsi="Arial Narrow"/>
        </w:rPr>
        <w:t xml:space="preserve">used for pasture, timber production, and tobacco </w:t>
      </w:r>
      <w:r w:rsidR="00AF47FF" w:rsidRPr="00680FB7">
        <w:rPr>
          <w:rFonts w:ascii="Arial Narrow" w:hAnsi="Arial Narrow"/>
        </w:rPr>
        <w:t xml:space="preserve">production. </w:t>
      </w:r>
    </w:p>
    <w:p w14:paraId="173D32F0" w14:textId="2BF6750F" w:rsidR="0050243B" w:rsidRPr="00680FB7" w:rsidRDefault="000A4308" w:rsidP="006B1ECF">
      <w:pPr>
        <w:pStyle w:val="BodyText"/>
        <w:rPr>
          <w:rFonts w:ascii="Arial Narrow" w:hAnsi="Arial Narrow"/>
        </w:rPr>
      </w:pPr>
      <w:r w:rsidRPr="00680FB7">
        <w:rPr>
          <w:rFonts w:ascii="Arial Narrow" w:hAnsi="Arial Narrow"/>
        </w:rPr>
        <w:t>There are multiple impounded reservoirs in the Little Roanoke Creek Watershed</w:t>
      </w:r>
      <w:r w:rsidR="00147339" w:rsidRPr="00680FB7">
        <w:rPr>
          <w:rFonts w:ascii="Arial Narrow" w:hAnsi="Arial Narrow"/>
        </w:rPr>
        <w:t xml:space="preserve">. These reservoirs are all privately owned and operated. </w:t>
      </w:r>
      <w:r w:rsidR="00D815CE" w:rsidRPr="00680FB7">
        <w:rPr>
          <w:rFonts w:ascii="Arial Narrow" w:hAnsi="Arial Narrow"/>
        </w:rPr>
        <w:t>Four of the reservoirs are named, Four Locusts Lake</w:t>
      </w:r>
      <w:r w:rsidR="00AD3B57" w:rsidRPr="00680FB7">
        <w:rPr>
          <w:rFonts w:ascii="Arial Narrow" w:hAnsi="Arial Narrow"/>
        </w:rPr>
        <w:t xml:space="preserve">, Keysville Reservoir, </w:t>
      </w:r>
      <w:r w:rsidR="00CD7262" w:rsidRPr="00680FB7">
        <w:rPr>
          <w:rFonts w:ascii="Arial Narrow" w:hAnsi="Arial Narrow"/>
        </w:rPr>
        <w:t xml:space="preserve">Roanoke Creek Site 68 Lake, </w:t>
      </w:r>
      <w:r w:rsidR="00CA331C" w:rsidRPr="00680FB7">
        <w:rPr>
          <w:rFonts w:ascii="Arial Narrow" w:hAnsi="Arial Narrow"/>
        </w:rPr>
        <w:t xml:space="preserve">and </w:t>
      </w:r>
      <w:r w:rsidR="00CD7262" w:rsidRPr="00680FB7">
        <w:rPr>
          <w:rFonts w:ascii="Arial Narrow" w:hAnsi="Arial Narrow"/>
        </w:rPr>
        <w:t>Roanoke Creek Site 67 Lake</w:t>
      </w:r>
      <w:r w:rsidR="00CA331C" w:rsidRPr="00680FB7">
        <w:rPr>
          <w:rFonts w:ascii="Arial Narrow" w:hAnsi="Arial Narrow"/>
        </w:rPr>
        <w:t>. Four Locusts Lake</w:t>
      </w:r>
      <w:r w:rsidR="00F31F42" w:rsidRPr="00680FB7">
        <w:rPr>
          <w:rFonts w:ascii="Arial Narrow" w:hAnsi="Arial Narrow"/>
        </w:rPr>
        <w:t>,</w:t>
      </w:r>
      <w:r w:rsidR="00CA331C" w:rsidRPr="00680FB7">
        <w:rPr>
          <w:rFonts w:ascii="Arial Narrow" w:hAnsi="Arial Narrow"/>
        </w:rPr>
        <w:t xml:space="preserve"> </w:t>
      </w:r>
      <w:r w:rsidR="00F31F42" w:rsidRPr="00680FB7">
        <w:rPr>
          <w:rFonts w:ascii="Arial Narrow" w:hAnsi="Arial Narrow"/>
        </w:rPr>
        <w:t>adjacent to Briery Country Club</w:t>
      </w:r>
      <w:r w:rsidR="00972EC9" w:rsidRPr="00680FB7">
        <w:rPr>
          <w:rFonts w:ascii="Arial Narrow" w:hAnsi="Arial Narrow"/>
        </w:rPr>
        <w:t xml:space="preserve">, </w:t>
      </w:r>
      <w:r w:rsidR="00CA331C" w:rsidRPr="00680FB7">
        <w:rPr>
          <w:rFonts w:ascii="Arial Narrow" w:hAnsi="Arial Narrow"/>
        </w:rPr>
        <w:t>is</w:t>
      </w:r>
      <w:r w:rsidR="00B62065" w:rsidRPr="00680FB7">
        <w:rPr>
          <w:rFonts w:ascii="Arial Narrow" w:hAnsi="Arial Narrow"/>
        </w:rPr>
        <w:t xml:space="preserve"> in</w:t>
      </w:r>
      <w:r w:rsidR="00F31F42" w:rsidRPr="00680FB7">
        <w:rPr>
          <w:rFonts w:ascii="Arial Narrow" w:hAnsi="Arial Narrow"/>
        </w:rPr>
        <w:t xml:space="preserve"> the headwaters of </w:t>
      </w:r>
      <w:r w:rsidR="00972EC9" w:rsidRPr="00680FB7">
        <w:rPr>
          <w:rFonts w:ascii="Arial Narrow" w:hAnsi="Arial Narrow"/>
        </w:rPr>
        <w:t>S</w:t>
      </w:r>
      <w:r w:rsidR="00F31F42" w:rsidRPr="00680FB7">
        <w:rPr>
          <w:rFonts w:ascii="Arial Narrow" w:hAnsi="Arial Narrow"/>
        </w:rPr>
        <w:t xml:space="preserve">pring </w:t>
      </w:r>
      <w:r w:rsidR="00972EC9" w:rsidRPr="00680FB7">
        <w:rPr>
          <w:rFonts w:ascii="Arial Narrow" w:hAnsi="Arial Narrow"/>
        </w:rPr>
        <w:t>C</w:t>
      </w:r>
      <w:r w:rsidR="00F31F42" w:rsidRPr="00680FB7">
        <w:rPr>
          <w:rFonts w:ascii="Arial Narrow" w:hAnsi="Arial Narrow"/>
        </w:rPr>
        <w:t>reek, a tributary to Little Roanoke Creek.</w:t>
      </w:r>
      <w:r w:rsidR="00CA331C" w:rsidRPr="00680FB7">
        <w:rPr>
          <w:rFonts w:ascii="Arial Narrow" w:hAnsi="Arial Narrow"/>
        </w:rPr>
        <w:t xml:space="preserve"> </w:t>
      </w:r>
      <w:r w:rsidR="00972EC9" w:rsidRPr="00680FB7">
        <w:rPr>
          <w:rFonts w:ascii="Arial Narrow" w:hAnsi="Arial Narrow"/>
        </w:rPr>
        <w:t>Downstream</w:t>
      </w:r>
      <w:r w:rsidR="00791464" w:rsidRPr="00680FB7">
        <w:rPr>
          <w:rFonts w:ascii="Arial Narrow" w:hAnsi="Arial Narrow"/>
        </w:rPr>
        <w:t>,</w:t>
      </w:r>
      <w:r w:rsidR="00972EC9" w:rsidRPr="00680FB7">
        <w:rPr>
          <w:rFonts w:ascii="Arial Narrow" w:hAnsi="Arial Narrow"/>
        </w:rPr>
        <w:t xml:space="preserve"> on Spring Creek</w:t>
      </w:r>
      <w:r w:rsidR="00791464" w:rsidRPr="00680FB7">
        <w:rPr>
          <w:rFonts w:ascii="Arial Narrow" w:hAnsi="Arial Narrow"/>
        </w:rPr>
        <w:t>,</w:t>
      </w:r>
      <w:r w:rsidR="00972EC9" w:rsidRPr="00680FB7">
        <w:rPr>
          <w:rFonts w:ascii="Arial Narrow" w:hAnsi="Arial Narrow"/>
        </w:rPr>
        <w:t xml:space="preserve"> is </w:t>
      </w:r>
      <w:r w:rsidR="00761B4F" w:rsidRPr="00680FB7">
        <w:rPr>
          <w:rFonts w:ascii="Arial Narrow" w:hAnsi="Arial Narrow"/>
        </w:rPr>
        <w:t>the earthen</w:t>
      </w:r>
      <w:r w:rsidR="000E11DE" w:rsidRPr="00680FB7">
        <w:rPr>
          <w:rFonts w:ascii="Arial Narrow" w:hAnsi="Arial Narrow"/>
        </w:rPr>
        <w:t>-</w:t>
      </w:r>
      <w:r w:rsidR="00761B4F" w:rsidRPr="00680FB7">
        <w:rPr>
          <w:rFonts w:ascii="Arial Narrow" w:hAnsi="Arial Narrow"/>
        </w:rPr>
        <w:t>impounded Keysville Reservoir</w:t>
      </w:r>
      <w:r w:rsidR="00791464" w:rsidRPr="00680FB7">
        <w:rPr>
          <w:rFonts w:ascii="Arial Narrow" w:hAnsi="Arial Narrow"/>
        </w:rPr>
        <w:t>. This reservoir historically served as the public water supply for the Town of Keysville</w:t>
      </w:r>
      <w:r w:rsidR="00EE15E1" w:rsidRPr="00680FB7">
        <w:rPr>
          <w:rFonts w:ascii="Arial Narrow" w:hAnsi="Arial Narrow"/>
        </w:rPr>
        <w:t xml:space="preserve">. </w:t>
      </w:r>
      <w:r w:rsidR="009244A1" w:rsidRPr="00680FB7">
        <w:rPr>
          <w:rFonts w:ascii="Arial Narrow" w:hAnsi="Arial Narrow"/>
        </w:rPr>
        <w:t xml:space="preserve">The other two named reservoirs are </w:t>
      </w:r>
      <w:r w:rsidR="001520D2" w:rsidRPr="00680FB7">
        <w:rPr>
          <w:rFonts w:ascii="Arial Narrow" w:hAnsi="Arial Narrow"/>
        </w:rPr>
        <w:t>on</w:t>
      </w:r>
      <w:r w:rsidR="00667E1E" w:rsidRPr="00680FB7">
        <w:rPr>
          <w:rFonts w:ascii="Arial Narrow" w:hAnsi="Arial Narrow"/>
        </w:rPr>
        <w:t xml:space="preserve"> the</w:t>
      </w:r>
      <w:r w:rsidR="001520D2" w:rsidRPr="00680FB7">
        <w:rPr>
          <w:rFonts w:ascii="Arial Narrow" w:hAnsi="Arial Narrow"/>
        </w:rPr>
        <w:t xml:space="preserve"> impounded tributaries</w:t>
      </w:r>
      <w:r w:rsidR="00667E1E" w:rsidRPr="00680FB7">
        <w:rPr>
          <w:rFonts w:ascii="Arial Narrow" w:hAnsi="Arial Narrow"/>
        </w:rPr>
        <w:t xml:space="preserve"> of Hills Creek and Spencer Creek.</w:t>
      </w:r>
    </w:p>
    <w:p w14:paraId="24A5394A" w14:textId="23EA931B" w:rsidR="004D767E" w:rsidRPr="00E67319" w:rsidRDefault="00AB55EF" w:rsidP="006B1ECF">
      <w:pPr>
        <w:pStyle w:val="BodyText"/>
        <w:rPr>
          <w:rFonts w:ascii="Arial Narrow" w:hAnsi="Arial Narrow"/>
        </w:rPr>
      </w:pPr>
      <w:r w:rsidRPr="00680FB7">
        <w:rPr>
          <w:rFonts w:ascii="Arial Narrow" w:hAnsi="Arial Narrow"/>
        </w:rPr>
        <w:t xml:space="preserve">Spencer Creek is a </w:t>
      </w:r>
      <w:r w:rsidR="00F77124" w:rsidRPr="00680FB7">
        <w:rPr>
          <w:rFonts w:ascii="Arial Narrow" w:hAnsi="Arial Narrow"/>
        </w:rPr>
        <w:t>tributary of Little Roanoke Creek</w:t>
      </w:r>
      <w:r w:rsidR="003D6E90" w:rsidRPr="00680FB7">
        <w:rPr>
          <w:rFonts w:ascii="Arial Narrow" w:hAnsi="Arial Narrow"/>
        </w:rPr>
        <w:t xml:space="preserve"> and </w:t>
      </w:r>
      <w:r w:rsidR="00F212E0" w:rsidRPr="00680FB7">
        <w:rPr>
          <w:rFonts w:ascii="Arial Narrow" w:hAnsi="Arial Narrow"/>
        </w:rPr>
        <w:t xml:space="preserve">one of the </w:t>
      </w:r>
      <w:r w:rsidR="003D6E90" w:rsidRPr="00680FB7">
        <w:rPr>
          <w:rFonts w:ascii="Arial Narrow" w:hAnsi="Arial Narrow"/>
        </w:rPr>
        <w:t>unnamed tributar</w:t>
      </w:r>
      <w:r w:rsidR="00F212E0" w:rsidRPr="00680FB7">
        <w:rPr>
          <w:rFonts w:ascii="Arial Narrow" w:hAnsi="Arial Narrow"/>
        </w:rPr>
        <w:t>ies</w:t>
      </w:r>
      <w:r w:rsidR="003D6E90" w:rsidRPr="00680FB7">
        <w:rPr>
          <w:rFonts w:ascii="Arial Narrow" w:hAnsi="Arial Narrow"/>
        </w:rPr>
        <w:t xml:space="preserve"> of Spencer Creek</w:t>
      </w:r>
      <w:r w:rsidR="006B6337">
        <w:rPr>
          <w:rFonts w:ascii="Arial Narrow" w:hAnsi="Arial Narrow"/>
        </w:rPr>
        <w:t xml:space="preserve"> is the third stream of interest in this report</w:t>
      </w:r>
      <w:r w:rsidR="003653CE" w:rsidRPr="00680FB7">
        <w:rPr>
          <w:rFonts w:ascii="Arial Narrow" w:hAnsi="Arial Narrow"/>
        </w:rPr>
        <w:t>.</w:t>
      </w:r>
      <w:r w:rsidR="00AC1C10" w:rsidRPr="00680FB7">
        <w:rPr>
          <w:rFonts w:ascii="Arial Narrow" w:hAnsi="Arial Narrow"/>
        </w:rPr>
        <w:t xml:space="preserve"> This tributary</w:t>
      </w:r>
      <w:r w:rsidR="00DF578E" w:rsidRPr="00680FB7">
        <w:rPr>
          <w:rFonts w:ascii="Arial Narrow" w:hAnsi="Arial Narrow"/>
        </w:rPr>
        <w:t xml:space="preserve"> drains </w:t>
      </w:r>
      <w:r w:rsidR="002E0A17" w:rsidRPr="00680FB7">
        <w:rPr>
          <w:rFonts w:ascii="Arial Narrow" w:hAnsi="Arial Narrow"/>
        </w:rPr>
        <w:t>962 acres of the eastern portion of the Little Roanoke Creek</w:t>
      </w:r>
      <w:r w:rsidR="001A26A8" w:rsidRPr="00680FB7">
        <w:rPr>
          <w:rFonts w:ascii="Arial Narrow" w:hAnsi="Arial Narrow"/>
        </w:rPr>
        <w:t xml:space="preserve"> watershed</w:t>
      </w:r>
      <w:r w:rsidR="001E1D40" w:rsidRPr="00680FB7">
        <w:rPr>
          <w:rFonts w:ascii="Arial Narrow" w:hAnsi="Arial Narrow"/>
        </w:rPr>
        <w:t xml:space="preserve"> (Figure </w:t>
      </w:r>
      <w:r w:rsidR="00680FB7" w:rsidRPr="00680FB7">
        <w:rPr>
          <w:rFonts w:ascii="Arial Narrow" w:hAnsi="Arial Narrow"/>
        </w:rPr>
        <w:t>4</w:t>
      </w:r>
      <w:r w:rsidR="001E1D40" w:rsidRPr="00680FB7">
        <w:rPr>
          <w:rFonts w:ascii="Arial Narrow" w:hAnsi="Arial Narrow"/>
        </w:rPr>
        <w:t>)</w:t>
      </w:r>
      <w:r w:rsidR="001A26A8" w:rsidRPr="00680FB7">
        <w:rPr>
          <w:rFonts w:ascii="Arial Narrow" w:hAnsi="Arial Narrow"/>
        </w:rPr>
        <w:t xml:space="preserve">. </w:t>
      </w:r>
      <w:r w:rsidR="001A26A8" w:rsidRPr="00E67319">
        <w:rPr>
          <w:rFonts w:ascii="Arial Narrow" w:hAnsi="Arial Narrow"/>
        </w:rPr>
        <w:t xml:space="preserve">The </w:t>
      </w:r>
      <w:r w:rsidR="000B53F6" w:rsidRPr="00E67319">
        <w:rPr>
          <w:rFonts w:ascii="Arial Narrow" w:hAnsi="Arial Narrow"/>
        </w:rPr>
        <w:t xml:space="preserve">greater characterization of the Little Roanoke Creek watershed is </w:t>
      </w:r>
      <w:r w:rsidR="00DE0CA3" w:rsidRPr="00E67319">
        <w:rPr>
          <w:rFonts w:ascii="Arial Narrow" w:hAnsi="Arial Narrow"/>
        </w:rPr>
        <w:t xml:space="preserve">also true for the </w:t>
      </w:r>
      <w:r w:rsidR="006F07D1" w:rsidRPr="00E67319">
        <w:rPr>
          <w:rFonts w:ascii="Arial Narrow" w:hAnsi="Arial Narrow"/>
        </w:rPr>
        <w:t>UT to Spencer Creek</w:t>
      </w:r>
      <w:r w:rsidR="003653CE">
        <w:rPr>
          <w:rFonts w:ascii="Arial Narrow" w:hAnsi="Arial Narrow"/>
        </w:rPr>
        <w:t>’</w:t>
      </w:r>
      <w:r w:rsidR="006F07D1" w:rsidRPr="00E67319">
        <w:rPr>
          <w:rFonts w:ascii="Arial Narrow" w:hAnsi="Arial Narrow"/>
        </w:rPr>
        <w:t xml:space="preserve">s watershed. The UT drains mostly forested land </w:t>
      </w:r>
      <w:r w:rsidR="0009215E" w:rsidRPr="00E67319">
        <w:rPr>
          <w:rFonts w:ascii="Arial Narrow" w:hAnsi="Arial Narrow"/>
        </w:rPr>
        <w:t xml:space="preserve">but </w:t>
      </w:r>
      <w:r w:rsidR="0009215E" w:rsidRPr="00E67319">
        <w:rPr>
          <w:rFonts w:ascii="Arial Narrow" w:hAnsi="Arial Narrow"/>
        </w:rPr>
        <w:lastRenderedPageBreak/>
        <w:t xml:space="preserve">with almost a quarter of </w:t>
      </w:r>
      <w:r w:rsidR="001E1D40" w:rsidRPr="00E67319">
        <w:rPr>
          <w:rFonts w:ascii="Arial Narrow" w:hAnsi="Arial Narrow"/>
        </w:rPr>
        <w:t>its</w:t>
      </w:r>
      <w:r w:rsidR="0009215E" w:rsidRPr="00E67319">
        <w:rPr>
          <w:rFonts w:ascii="Arial Narrow" w:hAnsi="Arial Narrow"/>
        </w:rPr>
        <w:t xml:space="preserve"> surrounding lands being pasture. </w:t>
      </w:r>
      <w:r w:rsidR="00E72767" w:rsidRPr="00E67319">
        <w:rPr>
          <w:rFonts w:ascii="Arial Narrow" w:hAnsi="Arial Narrow"/>
        </w:rPr>
        <w:t>There are a few</w:t>
      </w:r>
      <w:r w:rsidR="00C9790D" w:rsidRPr="00E67319">
        <w:rPr>
          <w:rFonts w:ascii="Arial Narrow" w:hAnsi="Arial Narrow"/>
        </w:rPr>
        <w:t xml:space="preserve"> small, private ponds in this watershed, however</w:t>
      </w:r>
      <w:r w:rsidR="007C28C1" w:rsidRPr="00E67319">
        <w:rPr>
          <w:rFonts w:ascii="Arial Narrow" w:hAnsi="Arial Narrow"/>
        </w:rPr>
        <w:t xml:space="preserve">, </w:t>
      </w:r>
      <w:r w:rsidR="005C4557" w:rsidRPr="00E67319">
        <w:rPr>
          <w:rFonts w:ascii="Arial Narrow" w:hAnsi="Arial Narrow"/>
        </w:rPr>
        <w:t>no major impoundments on the UT or its small tributaries.</w:t>
      </w:r>
    </w:p>
    <w:p w14:paraId="02072D33" w14:textId="39D5F5ED" w:rsidR="006166AD" w:rsidRPr="00E67319" w:rsidRDefault="00EA7A0B" w:rsidP="00FA5444">
      <w:pPr>
        <w:pStyle w:val="BodyText"/>
      </w:pPr>
      <w:r>
        <w:rPr>
          <w:noProof/>
        </w:rPr>
        <w:lastRenderedPageBreak/>
        <mc:AlternateContent>
          <mc:Choice Requires="wps">
            <w:drawing>
              <wp:anchor distT="0" distB="0" distL="114300" distR="114300" simplePos="0" relativeHeight="251660800" behindDoc="1" locked="0" layoutInCell="1" allowOverlap="1" wp14:anchorId="60484E3A" wp14:editId="1E2EA508">
                <wp:simplePos x="0" y="0"/>
                <wp:positionH relativeFrom="column">
                  <wp:posOffset>104775</wp:posOffset>
                </wp:positionH>
                <wp:positionV relativeFrom="paragraph">
                  <wp:posOffset>7811770</wp:posOffset>
                </wp:positionV>
                <wp:extent cx="5744210" cy="635"/>
                <wp:effectExtent l="0" t="0" r="8890" b="0"/>
                <wp:wrapNone/>
                <wp:docPr id="157423760"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44210" cy="635"/>
                        </a:xfrm>
                        <a:prstGeom prst="rect">
                          <a:avLst/>
                        </a:prstGeom>
                        <a:solidFill>
                          <a:prstClr val="white"/>
                        </a:solidFill>
                        <a:ln>
                          <a:noFill/>
                        </a:ln>
                      </wps:spPr>
                      <wps:txbx>
                        <w:txbxContent>
                          <w:p w14:paraId="5D630FBC" w14:textId="1E3A8802" w:rsidR="009758B4" w:rsidRPr="00B2390B" w:rsidRDefault="009758B4" w:rsidP="00EA7A0B">
                            <w:pPr>
                              <w:pStyle w:val="Caption"/>
                            </w:pPr>
                            <w:bookmarkStart w:id="17" w:name="_Toc184202178"/>
                            <w:bookmarkStart w:id="18" w:name="_Toc184202209"/>
                            <w:bookmarkStart w:id="19" w:name="_Toc184202435"/>
                            <w:r>
                              <w:t xml:space="preserve">Figure </w:t>
                            </w:r>
                            <w:r>
                              <w:fldChar w:fldCharType="begin"/>
                            </w:r>
                            <w:r>
                              <w:instrText xml:space="preserve"> SEQ Figure \* ARABIC </w:instrText>
                            </w:r>
                            <w:r>
                              <w:fldChar w:fldCharType="separate"/>
                            </w:r>
                            <w:r w:rsidR="0072341C">
                              <w:t>2</w:t>
                            </w:r>
                            <w:r>
                              <w:fldChar w:fldCharType="end"/>
                            </w:r>
                            <w:r>
                              <w:t xml:space="preserve">. </w:t>
                            </w:r>
                            <w:r w:rsidRPr="00310F78">
                              <w:t>Map of the Horsepen Creek watershed above the benthic impairment, located in Charlotte County, VA.</w:t>
                            </w:r>
                            <w:bookmarkEnd w:id="17"/>
                            <w:bookmarkEnd w:id="18"/>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484E3A" id="_x0000_s1027" type="#_x0000_t202" alt="&quot;&quot;" style="position:absolute;left:0;text-align:left;margin-left:8.25pt;margin-top:615.1pt;width:452.3pt;height:.0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" stroked="f">
                <v:textbox style="mso-fit-shape-to-text:t" inset="0,0,0,0">
                  <w:txbxContent>
                    <w:p w14:paraId="5D630FBC" w14:textId="1E3A8802" w:rsidR="009758B4" w:rsidRPr="00B2390B" w:rsidRDefault="009758B4" w:rsidP="00EA7A0B">
                      <w:pPr>
                        <w:pStyle w:val="Caption"/>
                      </w:pPr>
                      <w:bookmarkStart w:id="20" w:name="_Toc184202178"/>
                      <w:bookmarkStart w:id="21" w:name="_Toc184202209"/>
                      <w:bookmarkStart w:id="22" w:name="_Toc184202435"/>
                      <w:r>
                        <w:t xml:space="preserve">Figure </w:t>
                      </w:r>
                      <w:r>
                        <w:fldChar w:fldCharType="begin"/>
                      </w:r>
                      <w:r>
                        <w:instrText xml:space="preserve"> SEQ Figure \* ARABIC </w:instrText>
                      </w:r>
                      <w:r>
                        <w:fldChar w:fldCharType="separate"/>
                      </w:r>
                      <w:r w:rsidR="0072341C">
                        <w:t>2</w:t>
                      </w:r>
                      <w:r>
                        <w:fldChar w:fldCharType="end"/>
                      </w:r>
                      <w:r>
                        <w:t xml:space="preserve">. </w:t>
                      </w:r>
                      <w:r w:rsidRPr="00310F78">
                        <w:t>Map of the Horsepen Creek watershed above the benthic impairment, located in Charlotte County, VA.</w:t>
                      </w:r>
                      <w:bookmarkEnd w:id="20"/>
                      <w:bookmarkEnd w:id="21"/>
                      <w:bookmarkEnd w:id="22"/>
                    </w:p>
                  </w:txbxContent>
                </v:textbox>
              </v:shape>
            </w:pict>
          </mc:Fallback>
        </mc:AlternateContent>
      </w:r>
      <w:r w:rsidR="002339B4" w:rsidRPr="00E67319">
        <w:rPr>
          <w:noProof/>
        </w:rPr>
        <w:drawing>
          <wp:anchor distT="0" distB="0" distL="114300" distR="114300" simplePos="0" relativeHeight="251651584" behindDoc="1" locked="0" layoutInCell="1" allowOverlap="1" wp14:anchorId="1DAF3934" wp14:editId="7E7DE577">
            <wp:simplePos x="0" y="0"/>
            <wp:positionH relativeFrom="column">
              <wp:posOffset>106680</wp:posOffset>
            </wp:positionH>
            <wp:positionV relativeFrom="paragraph">
              <wp:posOffset>0</wp:posOffset>
            </wp:positionV>
            <wp:extent cx="5744702" cy="7920000"/>
            <wp:effectExtent l="0" t="0" r="8890" b="5080"/>
            <wp:wrapTopAndBottom/>
            <wp:docPr id="697698563" name="Picture 697698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98563" name="Picture 697698563">
                      <a:extLst>
                        <a:ext uri="{C183D7F6-B498-43B3-948B-1728B52AA6E4}">
                          <adec:decorative xmlns:adec="http://schemas.microsoft.com/office/drawing/2017/decorative" val="1"/>
                        </a:ext>
                      </a:extLst>
                    </pic:cNvPr>
                    <pic:cNvPicPr/>
                  </pic:nvPicPr>
                  <pic:blipFill rotWithShape="1">
                    <a:blip r:embed="rId10" cstate="print">
                      <a:extLst>
                        <a:ext uri="{28A0092B-C50C-407E-A947-70E740481C1C}">
                          <a14:useLocalDpi xmlns:a14="http://schemas.microsoft.com/office/drawing/2010/main" val="0"/>
                        </a:ext>
                      </a:extLst>
                    </a:blip>
                    <a:srcRect l="1744" r="1529"/>
                    <a:stretch/>
                  </pic:blipFill>
                  <pic:spPr bwMode="auto">
                    <a:xfrm>
                      <a:off x="0" y="0"/>
                      <a:ext cx="5744702" cy="79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A7C41D" w14:textId="5756353B" w:rsidR="001B086D" w:rsidRPr="00E67319" w:rsidRDefault="009D5D92" w:rsidP="00FA5444">
      <w:pPr>
        <w:pStyle w:val="BodyText"/>
      </w:pPr>
      <w:r>
        <w:rPr>
          <w:noProof/>
        </w:rPr>
        <w:lastRenderedPageBreak/>
        <mc:AlternateContent>
          <mc:Choice Requires="wpg">
            <w:drawing>
              <wp:anchor distT="0" distB="0" distL="114300" distR="114300" simplePos="0" relativeHeight="251659776" behindDoc="0" locked="0" layoutInCell="1" allowOverlap="1" wp14:anchorId="2144FA71" wp14:editId="3ED903F6">
                <wp:simplePos x="0" y="0"/>
                <wp:positionH relativeFrom="column">
                  <wp:posOffset>76200</wp:posOffset>
                </wp:positionH>
                <wp:positionV relativeFrom="paragraph">
                  <wp:posOffset>1270</wp:posOffset>
                </wp:positionV>
                <wp:extent cx="5752465" cy="7919720"/>
                <wp:effectExtent l="0" t="0" r="635" b="5080"/>
                <wp:wrapNone/>
                <wp:docPr id="1763855092"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52465" cy="7919720"/>
                          <a:chOff x="0" y="0"/>
                          <a:chExt cx="5752465" cy="7919720"/>
                        </a:xfrm>
                      </wpg:grpSpPr>
                      <pic:pic xmlns:pic="http://schemas.openxmlformats.org/drawingml/2006/picture">
                        <pic:nvPicPr>
                          <pic:cNvPr id="132505330" name="Picture 3"/>
                          <pic:cNvPicPr>
                            <a:picLocks noChangeAspect="1"/>
                          </pic:cNvPicPr>
                        </pic:nvPicPr>
                        <pic:blipFill rotWithShape="1">
                          <a:blip r:embed="rId11" cstate="print">
                            <a:extLst>
                              <a:ext uri="{28A0092B-C50C-407E-A947-70E740481C1C}">
                                <a14:useLocalDpi xmlns:a14="http://schemas.microsoft.com/office/drawing/2010/main" val="0"/>
                              </a:ext>
                            </a:extLst>
                          </a:blip>
                          <a:srcRect l="11714" t="8455" r="11396" b="9684"/>
                          <a:stretch/>
                        </pic:blipFill>
                        <pic:spPr bwMode="auto">
                          <a:xfrm>
                            <a:off x="0" y="0"/>
                            <a:ext cx="5752465" cy="79197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87026658" name="Picture 1" descr="Map&#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162175" y="6353175"/>
                            <a:ext cx="3588385" cy="1566545"/>
                          </a:xfrm>
                          <a:prstGeom prst="rect">
                            <a:avLst/>
                          </a:prstGeom>
                        </pic:spPr>
                      </pic:pic>
                    </wpg:wgp>
                  </a:graphicData>
                </a:graphic>
              </wp:anchor>
            </w:drawing>
          </mc:Choice>
          <mc:Fallback>
            <w:pict>
              <v:group w14:anchorId="5E70C3CF" id="Group 1" o:spid="_x0000_s1026" alt="&quot;&quot;" style="position:absolute;margin-left:6pt;margin-top:.1pt;width:452.95pt;height:623.6pt;z-index:251659776" coordsize="57524,791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57524;height:79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">
                  <v:imagedata r:id="rId13" o:title="" croptop="5541f" cropbottom="6347f" cropleft="7677f" cropright="7468f"/>
                </v:shape>
                <v:shape id="Picture 1" o:spid="_x0000_s1028" type="#_x0000_t75" alt="Map&#10;&#10;Description automatically generated" style="position:absolute;left:21621;top:63531;width:35884;height:15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">
                  <v:imagedata r:id="rId14" o:title="Map&#10;&#10;Description automatically generated"/>
                </v:shape>
              </v:group>
            </w:pict>
          </mc:Fallback>
        </mc:AlternateContent>
      </w:r>
      <w:r w:rsidR="00EA7A0B">
        <w:rPr>
          <w:noProof/>
        </w:rPr>
        <mc:AlternateContent>
          <mc:Choice Requires="wps">
            <w:drawing>
              <wp:anchor distT="0" distB="0" distL="114300" distR="114300" simplePos="0" relativeHeight="251661824" behindDoc="1" locked="0" layoutInCell="1" allowOverlap="1" wp14:anchorId="04DFA3A5" wp14:editId="2679C66A">
                <wp:simplePos x="0" y="0"/>
                <wp:positionH relativeFrom="column">
                  <wp:posOffset>-38100</wp:posOffset>
                </wp:positionH>
                <wp:positionV relativeFrom="paragraph">
                  <wp:posOffset>7811770</wp:posOffset>
                </wp:positionV>
                <wp:extent cx="5752465" cy="635"/>
                <wp:effectExtent l="0" t="0" r="635" b="0"/>
                <wp:wrapNone/>
                <wp:docPr id="971409531"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52465" cy="635"/>
                        </a:xfrm>
                        <a:prstGeom prst="rect">
                          <a:avLst/>
                        </a:prstGeom>
                        <a:solidFill>
                          <a:prstClr val="white"/>
                        </a:solidFill>
                        <a:ln>
                          <a:noFill/>
                        </a:ln>
                      </wps:spPr>
                      <wps:txbx>
                        <w:txbxContent>
                          <w:p w14:paraId="47EE2A53" w14:textId="2F739A13" w:rsidR="009758B4" w:rsidRPr="00910FE6" w:rsidRDefault="009758B4" w:rsidP="00EA7A0B">
                            <w:pPr>
                              <w:pStyle w:val="Caption"/>
                            </w:pPr>
                            <w:bookmarkStart w:id="23" w:name="_Toc184202179"/>
                            <w:bookmarkStart w:id="24" w:name="_Toc184202210"/>
                            <w:bookmarkStart w:id="25" w:name="_Toc184202436"/>
                            <w:r>
                              <w:t xml:space="preserve">Figure </w:t>
                            </w:r>
                            <w:r>
                              <w:fldChar w:fldCharType="begin"/>
                            </w:r>
                            <w:r>
                              <w:instrText xml:space="preserve"> SEQ Figure \* ARABIC </w:instrText>
                            </w:r>
                            <w:r>
                              <w:fldChar w:fldCharType="separate"/>
                            </w:r>
                            <w:r w:rsidR="0072341C">
                              <w:t>3</w:t>
                            </w:r>
                            <w:r>
                              <w:fldChar w:fldCharType="end"/>
                            </w:r>
                            <w:r>
                              <w:t xml:space="preserve">. </w:t>
                            </w:r>
                            <w:r w:rsidRPr="008D6110">
                              <w:t>Map of Little Roanoke Creek watershed above the benthic impairment, located in Charlotte County, VA.</w:t>
                            </w:r>
                            <w:bookmarkEnd w:id="23"/>
                            <w:bookmarkEnd w:id="24"/>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DFA3A5" id="_x0000_s1028" type="#_x0000_t202" alt="&quot;&quot;" style="position:absolute;left:0;text-align:left;margin-left:-3pt;margin-top:615.1pt;width:452.95pt;height:.0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" stroked="f">
                <v:textbox style="mso-fit-shape-to-text:t" inset="0,0,0,0">
                  <w:txbxContent>
                    <w:p w14:paraId="47EE2A53" w14:textId="2F739A13" w:rsidR="009758B4" w:rsidRPr="00910FE6" w:rsidRDefault="009758B4" w:rsidP="00EA7A0B">
                      <w:pPr>
                        <w:pStyle w:val="Caption"/>
                      </w:pPr>
                      <w:bookmarkStart w:id="26" w:name="_Toc184202179"/>
                      <w:bookmarkStart w:id="27" w:name="_Toc184202210"/>
                      <w:bookmarkStart w:id="28" w:name="_Toc184202436"/>
                      <w:r>
                        <w:t xml:space="preserve">Figure </w:t>
                      </w:r>
                      <w:r>
                        <w:fldChar w:fldCharType="begin"/>
                      </w:r>
                      <w:r>
                        <w:instrText xml:space="preserve"> SEQ Figure \* ARABIC </w:instrText>
                      </w:r>
                      <w:r>
                        <w:fldChar w:fldCharType="separate"/>
                      </w:r>
                      <w:r w:rsidR="0072341C">
                        <w:t>3</w:t>
                      </w:r>
                      <w:r>
                        <w:fldChar w:fldCharType="end"/>
                      </w:r>
                      <w:r>
                        <w:t xml:space="preserve">. </w:t>
                      </w:r>
                      <w:r w:rsidRPr="008D6110">
                        <w:t>Map of Little Roanoke Creek watershed above the benthic impairment, located in Charlotte County, VA.</w:t>
                      </w:r>
                      <w:bookmarkEnd w:id="26"/>
                      <w:bookmarkEnd w:id="27"/>
                      <w:bookmarkEnd w:id="28"/>
                    </w:p>
                  </w:txbxContent>
                </v:textbox>
              </v:shape>
            </w:pict>
          </mc:Fallback>
        </mc:AlternateContent>
      </w:r>
    </w:p>
    <w:p w14:paraId="141A20FF" w14:textId="22612228" w:rsidR="001B086D" w:rsidRPr="00E67319" w:rsidRDefault="00EA7A0B" w:rsidP="00FA5444">
      <w:pPr>
        <w:pStyle w:val="BodyText"/>
      </w:pPr>
      <w:r>
        <w:rPr>
          <w:noProof/>
        </w:rPr>
        <w:lastRenderedPageBreak/>
        <mc:AlternateContent>
          <mc:Choice Requires="wps">
            <w:drawing>
              <wp:anchor distT="0" distB="0" distL="114300" distR="114300" simplePos="0" relativeHeight="251662848" behindDoc="1" locked="0" layoutInCell="1" allowOverlap="1" wp14:anchorId="538BF5CB" wp14:editId="28BDA661">
                <wp:simplePos x="0" y="0"/>
                <wp:positionH relativeFrom="column">
                  <wp:posOffset>123825</wp:posOffset>
                </wp:positionH>
                <wp:positionV relativeFrom="paragraph">
                  <wp:posOffset>7916545</wp:posOffset>
                </wp:positionV>
                <wp:extent cx="5848350" cy="635"/>
                <wp:effectExtent l="0" t="0" r="0" b="0"/>
                <wp:wrapNone/>
                <wp:docPr id="1545548259"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48350" cy="635"/>
                        </a:xfrm>
                        <a:prstGeom prst="rect">
                          <a:avLst/>
                        </a:prstGeom>
                        <a:solidFill>
                          <a:prstClr val="white"/>
                        </a:solidFill>
                        <a:ln>
                          <a:noFill/>
                        </a:ln>
                      </wps:spPr>
                      <wps:txbx>
                        <w:txbxContent>
                          <w:p w14:paraId="314D1AE4" w14:textId="7171B122" w:rsidR="009758B4" w:rsidRPr="008E146D" w:rsidRDefault="009758B4" w:rsidP="00EA7A0B">
                            <w:pPr>
                              <w:pStyle w:val="Caption"/>
                              <w:spacing w:before="0" w:after="0"/>
                            </w:pPr>
                            <w:bookmarkStart w:id="29" w:name="_Toc184202180"/>
                            <w:bookmarkStart w:id="30" w:name="_Toc184202211"/>
                            <w:bookmarkStart w:id="31" w:name="_Toc184202437"/>
                            <w:r>
                              <w:t xml:space="preserve">Figure </w:t>
                            </w:r>
                            <w:r>
                              <w:fldChar w:fldCharType="begin"/>
                            </w:r>
                            <w:r>
                              <w:instrText xml:space="preserve"> SEQ Figure \* ARABIC </w:instrText>
                            </w:r>
                            <w:r>
                              <w:fldChar w:fldCharType="separate"/>
                            </w:r>
                            <w:r w:rsidR="0072341C">
                              <w:t>4</w:t>
                            </w:r>
                            <w:r>
                              <w:fldChar w:fldCharType="end"/>
                            </w:r>
                            <w:r>
                              <w:t xml:space="preserve">. </w:t>
                            </w:r>
                            <w:r w:rsidRPr="00C274DB">
                              <w:t>Map of the UT Spencer Creek watershed above the benthic impairment, located in Charlotte County, VA.</w:t>
                            </w:r>
                            <w:bookmarkEnd w:id="29"/>
                            <w:bookmarkEnd w:id="30"/>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8BF5CB" id="_x0000_s1029" type="#_x0000_t202" alt="&quot;&quot;" style="position:absolute;left:0;text-align:left;margin-left:9.75pt;margin-top:623.35pt;width:460.5pt;height:.05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" stroked="f">
                <v:textbox style="mso-fit-shape-to-text:t" inset="0,0,0,0">
                  <w:txbxContent>
                    <w:p w14:paraId="314D1AE4" w14:textId="7171B122" w:rsidR="009758B4" w:rsidRPr="008E146D" w:rsidRDefault="009758B4" w:rsidP="00EA7A0B">
                      <w:pPr>
                        <w:pStyle w:val="Caption"/>
                        <w:spacing w:before="0" w:after="0"/>
                      </w:pPr>
                      <w:bookmarkStart w:id="32" w:name="_Toc184202180"/>
                      <w:bookmarkStart w:id="33" w:name="_Toc184202211"/>
                      <w:bookmarkStart w:id="34" w:name="_Toc184202437"/>
                      <w:r>
                        <w:t xml:space="preserve">Figure </w:t>
                      </w:r>
                      <w:r>
                        <w:fldChar w:fldCharType="begin"/>
                      </w:r>
                      <w:r>
                        <w:instrText xml:space="preserve"> SEQ Figure \* ARABIC </w:instrText>
                      </w:r>
                      <w:r>
                        <w:fldChar w:fldCharType="separate"/>
                      </w:r>
                      <w:r w:rsidR="0072341C">
                        <w:t>4</w:t>
                      </w:r>
                      <w:r>
                        <w:fldChar w:fldCharType="end"/>
                      </w:r>
                      <w:r>
                        <w:t xml:space="preserve">. </w:t>
                      </w:r>
                      <w:r w:rsidRPr="00C274DB">
                        <w:t>Map of the UT Spencer Creek watershed above the benthic impairment, located in Charlotte County, VA.</w:t>
                      </w:r>
                      <w:bookmarkEnd w:id="32"/>
                      <w:bookmarkEnd w:id="33"/>
                      <w:bookmarkEnd w:id="34"/>
                    </w:p>
                  </w:txbxContent>
                </v:textbox>
              </v:shape>
            </w:pict>
          </mc:Fallback>
        </mc:AlternateContent>
      </w:r>
      <w:r w:rsidRPr="00E67319">
        <w:rPr>
          <w:noProof/>
        </w:rPr>
        <w:drawing>
          <wp:anchor distT="0" distB="0" distL="114300" distR="114300" simplePos="0" relativeHeight="251652608" behindDoc="0" locked="0" layoutInCell="1" allowOverlap="1" wp14:anchorId="4F4BB8D5" wp14:editId="0EA490DD">
            <wp:simplePos x="0" y="0"/>
            <wp:positionH relativeFrom="column">
              <wp:posOffset>123825</wp:posOffset>
            </wp:positionH>
            <wp:positionV relativeFrom="paragraph">
              <wp:posOffset>0</wp:posOffset>
            </wp:positionV>
            <wp:extent cx="5771388" cy="7920000"/>
            <wp:effectExtent l="0" t="0" r="1270" b="5080"/>
            <wp:wrapTopAndBottom/>
            <wp:docPr id="1568176131" name="Picture 1568176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76131" name="Picture 1568176131">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l="2202" t="757" r="1805" b="461"/>
                    <a:stretch/>
                  </pic:blipFill>
                  <pic:spPr bwMode="auto">
                    <a:xfrm>
                      <a:off x="0" y="0"/>
                      <a:ext cx="5771388" cy="79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34BDD9" w14:textId="163DCF37" w:rsidR="00674C52" w:rsidRPr="00E67319" w:rsidRDefault="0066232F" w:rsidP="00E77EFD">
      <w:pPr>
        <w:pStyle w:val="Heading3"/>
        <w:ind w:firstLine="0"/>
      </w:pPr>
      <w:bookmarkStart w:id="35" w:name="_Toc184203716"/>
      <w:r w:rsidRPr="00E67319">
        <w:lastRenderedPageBreak/>
        <w:t>1.2.1</w:t>
      </w:r>
      <w:r w:rsidR="00115684" w:rsidRPr="00E67319">
        <w:t xml:space="preserve"> Topography</w:t>
      </w:r>
      <w:bookmarkEnd w:id="35"/>
    </w:p>
    <w:p w14:paraId="22F21A41" w14:textId="580BDCD9" w:rsidR="001D107B" w:rsidRPr="00E67319" w:rsidRDefault="00115684" w:rsidP="00923277">
      <w:pPr>
        <w:pStyle w:val="CaptionedFigure"/>
        <w:ind w:firstLine="680"/>
        <w:rPr>
          <w:rFonts w:ascii="Arial Narrow" w:hAnsi="Arial Narrow" w:cs="Arial"/>
        </w:rPr>
      </w:pPr>
      <w:r w:rsidRPr="00E67319">
        <w:rPr>
          <w:rFonts w:ascii="Arial Narrow" w:hAnsi="Arial Narrow" w:cs="Arial"/>
        </w:rPr>
        <w:t xml:space="preserve">Elevation was calculated in the USGS StreamStats application using </w:t>
      </w:r>
      <w:r w:rsidR="00A6374F" w:rsidRPr="00E67319">
        <w:rPr>
          <w:rFonts w:ascii="Arial Narrow" w:hAnsi="Arial Narrow" w:cs="Arial"/>
        </w:rPr>
        <w:t>the</w:t>
      </w:r>
      <w:r w:rsidRPr="00E67319">
        <w:rPr>
          <w:rFonts w:ascii="Arial Narrow" w:hAnsi="Arial Narrow" w:cs="Arial"/>
        </w:rPr>
        <w:t xml:space="preserve"> National Elevation Dataset (NED). The </w:t>
      </w:r>
      <w:r w:rsidR="007C6C70" w:rsidRPr="00E67319">
        <w:rPr>
          <w:rFonts w:ascii="Arial Narrow" w:hAnsi="Arial Narrow" w:cs="Arial"/>
        </w:rPr>
        <w:t xml:space="preserve">Horsepen </w:t>
      </w:r>
      <w:r w:rsidRPr="00E67319">
        <w:rPr>
          <w:rFonts w:ascii="Arial Narrow" w:hAnsi="Arial Narrow" w:cs="Arial"/>
        </w:rPr>
        <w:t xml:space="preserve">Creek watershed elevation ranged between </w:t>
      </w:r>
      <w:r w:rsidR="00DB1752" w:rsidRPr="00E67319">
        <w:rPr>
          <w:rFonts w:ascii="Arial Narrow" w:hAnsi="Arial Narrow" w:cs="Arial"/>
        </w:rPr>
        <w:t>337.8</w:t>
      </w:r>
      <w:r w:rsidRPr="00E67319">
        <w:rPr>
          <w:rFonts w:ascii="Arial Narrow" w:hAnsi="Arial Narrow" w:cs="Arial"/>
        </w:rPr>
        <w:t xml:space="preserve"> </w:t>
      </w:r>
      <w:r w:rsidR="00EE01DC" w:rsidRPr="00E67319">
        <w:rPr>
          <w:rFonts w:ascii="Arial Narrow" w:hAnsi="Arial Narrow" w:cs="Arial"/>
        </w:rPr>
        <w:t xml:space="preserve">feet </w:t>
      </w:r>
      <w:r w:rsidRPr="00E67319">
        <w:rPr>
          <w:rFonts w:ascii="Arial Narrow" w:hAnsi="Arial Narrow" w:cs="Arial"/>
        </w:rPr>
        <w:t xml:space="preserve">to </w:t>
      </w:r>
      <w:r w:rsidR="00FF1608" w:rsidRPr="00E67319">
        <w:rPr>
          <w:rFonts w:ascii="Arial Narrow" w:hAnsi="Arial Narrow" w:cs="Arial"/>
        </w:rPr>
        <w:t>621.</w:t>
      </w:r>
      <w:r w:rsidR="006B6337">
        <w:rPr>
          <w:rFonts w:ascii="Arial Narrow" w:hAnsi="Arial Narrow" w:cs="Arial"/>
        </w:rPr>
        <w:t>7</w:t>
      </w:r>
      <w:r w:rsidRPr="00E67319">
        <w:rPr>
          <w:rFonts w:ascii="Arial Narrow" w:hAnsi="Arial Narrow" w:cs="Arial"/>
        </w:rPr>
        <w:t xml:space="preserve"> feet above mean sea level, with an elevation average of 4</w:t>
      </w:r>
      <w:r w:rsidR="00FF1608" w:rsidRPr="00E67319">
        <w:rPr>
          <w:rFonts w:ascii="Arial Narrow" w:hAnsi="Arial Narrow" w:cs="Arial"/>
        </w:rPr>
        <w:t>89.</w:t>
      </w:r>
      <w:r w:rsidR="006B6337">
        <w:rPr>
          <w:rFonts w:ascii="Arial Narrow" w:hAnsi="Arial Narrow" w:cs="Arial"/>
        </w:rPr>
        <w:t>4</w:t>
      </w:r>
      <w:r w:rsidRPr="00E67319">
        <w:rPr>
          <w:rFonts w:ascii="Arial Narrow" w:hAnsi="Arial Narrow" w:cs="Arial"/>
        </w:rPr>
        <w:t xml:space="preserve"> feet.</w:t>
      </w:r>
      <w:r w:rsidR="00FF1608" w:rsidRPr="00E67319">
        <w:rPr>
          <w:rFonts w:ascii="Arial Narrow" w:hAnsi="Arial Narrow" w:cs="Arial"/>
        </w:rPr>
        <w:t xml:space="preserve"> The Little Roanoke Creek watershed elevation ranged between 3</w:t>
      </w:r>
      <w:r w:rsidR="00556BC3" w:rsidRPr="00E67319">
        <w:rPr>
          <w:rFonts w:ascii="Arial Narrow" w:hAnsi="Arial Narrow" w:cs="Arial"/>
        </w:rPr>
        <w:t>69.6</w:t>
      </w:r>
      <w:r w:rsidR="00FF1608" w:rsidRPr="00E67319">
        <w:rPr>
          <w:rFonts w:ascii="Arial Narrow" w:hAnsi="Arial Narrow" w:cs="Arial"/>
        </w:rPr>
        <w:t xml:space="preserve"> to 6</w:t>
      </w:r>
      <w:r w:rsidR="00556BC3" w:rsidRPr="00E67319">
        <w:rPr>
          <w:rFonts w:ascii="Arial Narrow" w:hAnsi="Arial Narrow" w:cs="Arial"/>
        </w:rPr>
        <w:t>33</w:t>
      </w:r>
      <w:r w:rsidR="00FF1608" w:rsidRPr="00E67319">
        <w:rPr>
          <w:rFonts w:ascii="Arial Narrow" w:hAnsi="Arial Narrow" w:cs="Arial"/>
        </w:rPr>
        <w:t>.</w:t>
      </w:r>
      <w:r w:rsidR="00556BC3" w:rsidRPr="00E67319">
        <w:rPr>
          <w:rFonts w:ascii="Arial Narrow" w:hAnsi="Arial Narrow" w:cs="Arial"/>
        </w:rPr>
        <w:t>5</w:t>
      </w:r>
      <w:r w:rsidR="00FF1608" w:rsidRPr="00E67319">
        <w:rPr>
          <w:rFonts w:ascii="Arial Narrow" w:hAnsi="Arial Narrow" w:cs="Arial"/>
        </w:rPr>
        <w:t xml:space="preserve"> feet above mean sea level, with an elevation average of </w:t>
      </w:r>
      <w:r w:rsidR="00556BC3" w:rsidRPr="00E67319">
        <w:rPr>
          <w:rFonts w:ascii="Arial Narrow" w:hAnsi="Arial Narrow" w:cs="Arial"/>
        </w:rPr>
        <w:t xml:space="preserve">502.5 </w:t>
      </w:r>
      <w:r w:rsidR="00FF1608" w:rsidRPr="00E67319">
        <w:rPr>
          <w:rFonts w:ascii="Arial Narrow" w:hAnsi="Arial Narrow" w:cs="Arial"/>
        </w:rPr>
        <w:t>feet.</w:t>
      </w:r>
      <w:r w:rsidR="00556BC3" w:rsidRPr="00E67319">
        <w:rPr>
          <w:rFonts w:ascii="Arial Narrow" w:hAnsi="Arial Narrow" w:cs="Arial"/>
        </w:rPr>
        <w:t xml:space="preserve"> The UT to Spencer Creek watershed elevation ranged between </w:t>
      </w:r>
      <w:r w:rsidR="00F76BD8" w:rsidRPr="00E67319">
        <w:rPr>
          <w:rFonts w:ascii="Arial Narrow" w:hAnsi="Arial Narrow" w:cs="Arial"/>
        </w:rPr>
        <w:t>404</w:t>
      </w:r>
      <w:r w:rsidR="00556BC3" w:rsidRPr="00E67319">
        <w:rPr>
          <w:rFonts w:ascii="Arial Narrow" w:hAnsi="Arial Narrow" w:cs="Arial"/>
        </w:rPr>
        <w:t xml:space="preserve"> to </w:t>
      </w:r>
      <w:r w:rsidR="00A10C15" w:rsidRPr="00E67319">
        <w:rPr>
          <w:rFonts w:ascii="Arial Narrow" w:hAnsi="Arial Narrow" w:cs="Arial"/>
        </w:rPr>
        <w:t>633.</w:t>
      </w:r>
      <w:r w:rsidR="006B6337">
        <w:rPr>
          <w:rFonts w:ascii="Arial Narrow" w:hAnsi="Arial Narrow" w:cs="Arial"/>
        </w:rPr>
        <w:t>1</w:t>
      </w:r>
      <w:r w:rsidR="00556BC3" w:rsidRPr="00E67319">
        <w:rPr>
          <w:rFonts w:ascii="Arial Narrow" w:hAnsi="Arial Narrow" w:cs="Arial"/>
        </w:rPr>
        <w:t xml:space="preserve"> feet above mean sea level, with an elevation average of 5</w:t>
      </w:r>
      <w:r w:rsidR="00A10C15" w:rsidRPr="00E67319">
        <w:rPr>
          <w:rFonts w:ascii="Arial Narrow" w:hAnsi="Arial Narrow" w:cs="Arial"/>
        </w:rPr>
        <w:t>2</w:t>
      </w:r>
      <w:r w:rsidR="006B6337">
        <w:rPr>
          <w:rFonts w:ascii="Arial Narrow" w:hAnsi="Arial Narrow" w:cs="Arial"/>
        </w:rPr>
        <w:t>2</w:t>
      </w:r>
      <w:r w:rsidR="00556BC3" w:rsidRPr="00E67319">
        <w:rPr>
          <w:rFonts w:ascii="Arial Narrow" w:hAnsi="Arial Narrow" w:cs="Arial"/>
        </w:rPr>
        <w:t xml:space="preserve"> feet.</w:t>
      </w:r>
      <w:r w:rsidR="00A10C15" w:rsidRPr="00E67319">
        <w:rPr>
          <w:rFonts w:ascii="Arial Narrow" w:hAnsi="Arial Narrow" w:cs="Arial"/>
        </w:rPr>
        <w:t xml:space="preserve"> All three watersheds </w:t>
      </w:r>
      <w:r w:rsidR="009A7873" w:rsidRPr="00E67319">
        <w:rPr>
          <w:rFonts w:ascii="Arial Narrow" w:hAnsi="Arial Narrow" w:cs="Arial"/>
        </w:rPr>
        <w:t xml:space="preserve">are very similar in topography and </w:t>
      </w:r>
      <w:r w:rsidR="00E77EFD" w:rsidRPr="00E67319">
        <w:rPr>
          <w:rFonts w:ascii="Arial Narrow" w:hAnsi="Arial Narrow" w:cs="Arial"/>
        </w:rPr>
        <w:t>elevation.</w:t>
      </w:r>
      <w:r w:rsidR="00E77EFD">
        <w:rPr>
          <w:rFonts w:ascii="Arial Narrow" w:hAnsi="Arial Narrow" w:cs="Arial"/>
        </w:rPr>
        <w:t xml:space="preserve"> They</w:t>
      </w:r>
      <w:r w:rsidR="00680FB7">
        <w:rPr>
          <w:rFonts w:ascii="Arial Narrow" w:hAnsi="Arial Narrow" w:cs="Arial"/>
        </w:rPr>
        <w:t xml:space="preserve"> can be described as</w:t>
      </w:r>
      <w:r w:rsidR="00E77EFD">
        <w:rPr>
          <w:rFonts w:ascii="Arial Narrow" w:hAnsi="Arial Narrow" w:cs="Arial"/>
        </w:rPr>
        <w:t xml:space="preserve"> areas with rolling hills, shallow valleys, and of low relief.</w:t>
      </w:r>
    </w:p>
    <w:p w14:paraId="0B5AB3CF" w14:textId="3AADDFB8" w:rsidR="00674C52" w:rsidRPr="00E67319" w:rsidRDefault="00D53A4B" w:rsidP="00E77EFD">
      <w:pPr>
        <w:pStyle w:val="Heading3"/>
        <w:ind w:firstLine="0"/>
      </w:pPr>
      <w:bookmarkStart w:id="36" w:name="_Toc184203717"/>
      <w:r w:rsidRPr="00E67319">
        <w:t>1.2.2</w:t>
      </w:r>
      <w:r w:rsidR="00115684" w:rsidRPr="00E67319">
        <w:t xml:space="preserve"> Soils</w:t>
      </w:r>
      <w:bookmarkEnd w:id="36"/>
    </w:p>
    <w:p w14:paraId="0B7D15AE" w14:textId="1336BF4C" w:rsidR="006B3F0F" w:rsidRPr="00720300" w:rsidRDefault="00115684" w:rsidP="00720300">
      <w:pPr>
        <w:pStyle w:val="BodyText"/>
        <w:rPr>
          <w:rFonts w:ascii="Arial Narrow" w:hAnsi="Arial Narrow"/>
        </w:rPr>
      </w:pPr>
      <w:r w:rsidRPr="00E67319">
        <w:rPr>
          <w:rFonts w:ascii="Arial Narrow" w:hAnsi="Arial Narrow"/>
        </w:rPr>
        <w:t>Composition of hydrologic soil groups were descr</w:t>
      </w:r>
      <w:r w:rsidR="00D43062" w:rsidRPr="00E67319">
        <w:rPr>
          <w:rFonts w:ascii="Arial Narrow" w:hAnsi="Arial Narrow"/>
        </w:rPr>
        <w:t>ibed</w:t>
      </w:r>
      <w:r w:rsidRPr="00E67319">
        <w:rPr>
          <w:rFonts w:ascii="Arial Narrow" w:hAnsi="Arial Narrow"/>
        </w:rPr>
        <w:t xml:space="preserve"> in the </w:t>
      </w:r>
      <w:r w:rsidR="00DD2028" w:rsidRPr="00E67319">
        <w:rPr>
          <w:rFonts w:ascii="Arial Narrow" w:hAnsi="Arial Narrow"/>
        </w:rPr>
        <w:t xml:space="preserve">Horsepen Creek, Little Roanoke Creek, and </w:t>
      </w:r>
      <w:r w:rsidR="006B6337">
        <w:rPr>
          <w:rFonts w:ascii="Arial Narrow" w:hAnsi="Arial Narrow"/>
        </w:rPr>
        <w:t xml:space="preserve">the </w:t>
      </w:r>
      <w:r w:rsidR="00DD2028" w:rsidRPr="00E67319">
        <w:rPr>
          <w:rFonts w:ascii="Arial Narrow" w:hAnsi="Arial Narrow"/>
        </w:rPr>
        <w:t>UT to Spencer Creek</w:t>
      </w:r>
      <w:r w:rsidRPr="00E67319">
        <w:rPr>
          <w:rFonts w:ascii="Arial Narrow" w:hAnsi="Arial Narrow"/>
        </w:rPr>
        <w:t xml:space="preserve"> watershed</w:t>
      </w:r>
      <w:r w:rsidR="00300298" w:rsidRPr="00E67319">
        <w:rPr>
          <w:rFonts w:ascii="Arial Narrow" w:hAnsi="Arial Narrow"/>
        </w:rPr>
        <w:t>s</w:t>
      </w:r>
      <w:r w:rsidRPr="00E67319">
        <w:rPr>
          <w:rFonts w:ascii="Arial Narrow" w:hAnsi="Arial Narrow"/>
        </w:rPr>
        <w:t xml:space="preserve"> using the Soil Survey Geographic (SSURGO) database (NCRS, 2015). Hydrologic soil groups represent the infiltration characteristics of soils, where a </w:t>
      </w:r>
      <w:r w:rsidR="00E77EFD">
        <w:rPr>
          <w:rFonts w:ascii="Arial Narrow" w:hAnsi="Arial Narrow"/>
        </w:rPr>
        <w:t xml:space="preserve">Hydrologic </w:t>
      </w:r>
      <w:r w:rsidRPr="00E67319">
        <w:rPr>
          <w:rFonts w:ascii="Arial Narrow" w:hAnsi="Arial Narrow"/>
        </w:rPr>
        <w:t xml:space="preserve">Group “A” represents soils that have high infiltration rates and </w:t>
      </w:r>
      <w:r w:rsidR="00E77EFD">
        <w:rPr>
          <w:rFonts w:ascii="Arial Narrow" w:hAnsi="Arial Narrow"/>
        </w:rPr>
        <w:t xml:space="preserve">Hydrologic </w:t>
      </w:r>
      <w:r w:rsidRPr="00E67319">
        <w:rPr>
          <w:rFonts w:ascii="Arial Narrow" w:hAnsi="Arial Narrow"/>
        </w:rPr>
        <w:t xml:space="preserve">Group “D” represents soils that have slow infiltration rates. Soils that have slower infiltration rates are more susceptible to greater erosion rates because rainwater will runoff the land quicker instead of infiltrating. The soil in the </w:t>
      </w:r>
      <w:r w:rsidR="003D1186" w:rsidRPr="00E67319">
        <w:rPr>
          <w:rFonts w:ascii="Arial Narrow" w:hAnsi="Arial Narrow"/>
        </w:rPr>
        <w:t xml:space="preserve">Horsepen </w:t>
      </w:r>
      <w:r w:rsidRPr="00E67319">
        <w:rPr>
          <w:rFonts w:ascii="Arial Narrow" w:hAnsi="Arial Narrow"/>
        </w:rPr>
        <w:t>Creek watershed was comprised of mostly group “B” (</w:t>
      </w:r>
      <w:r w:rsidR="00F55EAF" w:rsidRPr="00E67319">
        <w:rPr>
          <w:rFonts w:ascii="Arial Narrow" w:hAnsi="Arial Narrow"/>
        </w:rPr>
        <w:t>77.54</w:t>
      </w:r>
      <w:r w:rsidRPr="00E67319">
        <w:rPr>
          <w:rFonts w:ascii="Arial Narrow" w:hAnsi="Arial Narrow"/>
        </w:rPr>
        <w:t xml:space="preserve">%) </w:t>
      </w:r>
      <w:r w:rsidR="00976FB2" w:rsidRPr="00E67319">
        <w:rPr>
          <w:rFonts w:ascii="Arial Narrow" w:hAnsi="Arial Narrow"/>
        </w:rPr>
        <w:t>with</w:t>
      </w:r>
      <w:r w:rsidRPr="00E67319">
        <w:rPr>
          <w:rFonts w:ascii="Arial Narrow" w:hAnsi="Arial Narrow"/>
        </w:rPr>
        <w:t xml:space="preserve"> “</w:t>
      </w:r>
      <w:r w:rsidR="00976FB2" w:rsidRPr="00E67319">
        <w:rPr>
          <w:rFonts w:ascii="Arial Narrow" w:hAnsi="Arial Narrow"/>
        </w:rPr>
        <w:t>C/</w:t>
      </w:r>
      <w:r w:rsidRPr="00E67319">
        <w:rPr>
          <w:rFonts w:ascii="Arial Narrow" w:hAnsi="Arial Narrow"/>
        </w:rPr>
        <w:t>D” (</w:t>
      </w:r>
      <w:r w:rsidR="00976FB2" w:rsidRPr="00E67319">
        <w:rPr>
          <w:rFonts w:ascii="Arial Narrow" w:hAnsi="Arial Narrow"/>
        </w:rPr>
        <w:t>8.84</w:t>
      </w:r>
      <w:r w:rsidRPr="00E67319">
        <w:rPr>
          <w:rFonts w:ascii="Arial Narrow" w:hAnsi="Arial Narrow"/>
        </w:rPr>
        <w:t>%) soils</w:t>
      </w:r>
      <w:r w:rsidR="00982859" w:rsidRPr="00E67319">
        <w:rPr>
          <w:rFonts w:ascii="Arial Narrow" w:hAnsi="Arial Narrow"/>
        </w:rPr>
        <w:t xml:space="preserve"> being the next most prevalent</w:t>
      </w:r>
      <w:r w:rsidR="00D76D58" w:rsidRPr="00E67319">
        <w:rPr>
          <w:rFonts w:ascii="Arial Narrow" w:hAnsi="Arial Narrow"/>
        </w:rPr>
        <w:t xml:space="preserve"> (</w:t>
      </w:r>
      <w:r w:rsidR="00E77EFD">
        <w:rPr>
          <w:rFonts w:ascii="Arial Narrow" w:hAnsi="Arial Narrow"/>
        </w:rPr>
        <w:t xml:space="preserve">see </w:t>
      </w:r>
      <w:r w:rsidR="00D76D58" w:rsidRPr="00E67319">
        <w:rPr>
          <w:rFonts w:ascii="Arial Narrow" w:hAnsi="Arial Narrow"/>
        </w:rPr>
        <w:t>Figur</w:t>
      </w:r>
      <w:r w:rsidR="00E77EFD">
        <w:rPr>
          <w:rFonts w:ascii="Arial Narrow" w:hAnsi="Arial Narrow"/>
        </w:rPr>
        <w:t>e 5</w:t>
      </w:r>
      <w:r w:rsidR="004F574B" w:rsidRPr="00E67319">
        <w:rPr>
          <w:rFonts w:ascii="Arial Narrow" w:hAnsi="Arial Narrow"/>
        </w:rPr>
        <w:t>)</w:t>
      </w:r>
      <w:r w:rsidR="00982859" w:rsidRPr="00E67319">
        <w:rPr>
          <w:rFonts w:ascii="Arial Narrow" w:hAnsi="Arial Narrow"/>
        </w:rPr>
        <w:t>.</w:t>
      </w:r>
      <w:r w:rsidR="005A7D9A" w:rsidRPr="00E67319">
        <w:rPr>
          <w:rFonts w:ascii="Arial Narrow" w:hAnsi="Arial Narrow"/>
        </w:rPr>
        <w:t xml:space="preserve"> That indicates</w:t>
      </w:r>
      <w:r w:rsidRPr="00E67319">
        <w:rPr>
          <w:rFonts w:ascii="Arial Narrow" w:hAnsi="Arial Narrow"/>
        </w:rPr>
        <w:t xml:space="preserve"> that </w:t>
      </w:r>
      <w:r w:rsidR="00A83EE6" w:rsidRPr="00E67319">
        <w:rPr>
          <w:rFonts w:ascii="Arial Narrow" w:hAnsi="Arial Narrow"/>
        </w:rPr>
        <w:t>most of the watershed</w:t>
      </w:r>
      <w:r w:rsidR="005C5233" w:rsidRPr="00E67319">
        <w:rPr>
          <w:rFonts w:ascii="Arial Narrow" w:hAnsi="Arial Narrow"/>
        </w:rPr>
        <w:t xml:space="preserve"> can be </w:t>
      </w:r>
      <w:r w:rsidRPr="00E67319">
        <w:rPr>
          <w:rFonts w:ascii="Arial Narrow" w:hAnsi="Arial Narrow"/>
        </w:rPr>
        <w:t>described as having moderate infiltration rates and</w:t>
      </w:r>
      <w:r w:rsidR="004516A0" w:rsidRPr="00E67319">
        <w:rPr>
          <w:rFonts w:ascii="Arial Narrow" w:hAnsi="Arial Narrow"/>
        </w:rPr>
        <w:t xml:space="preserve"> with some areas of</w:t>
      </w:r>
      <w:r w:rsidRPr="00E67319">
        <w:rPr>
          <w:rFonts w:ascii="Arial Narrow" w:hAnsi="Arial Narrow"/>
        </w:rPr>
        <w:t xml:space="preserve"> slow</w:t>
      </w:r>
      <w:r w:rsidR="004516A0" w:rsidRPr="00E67319">
        <w:rPr>
          <w:rFonts w:ascii="Arial Narrow" w:hAnsi="Arial Narrow"/>
        </w:rPr>
        <w:t>er</w:t>
      </w:r>
      <w:r w:rsidRPr="00E67319">
        <w:rPr>
          <w:rFonts w:ascii="Arial Narrow" w:hAnsi="Arial Narrow"/>
        </w:rPr>
        <w:t xml:space="preserve"> infiltration rates</w:t>
      </w:r>
      <w:r w:rsidR="004516A0" w:rsidRPr="00E67319">
        <w:rPr>
          <w:rFonts w:ascii="Arial Narrow" w:hAnsi="Arial Narrow"/>
        </w:rPr>
        <w:t xml:space="preserve"> as well.</w:t>
      </w:r>
      <w:r w:rsidR="001F7D7D" w:rsidRPr="00E67319">
        <w:rPr>
          <w:rFonts w:ascii="Arial Narrow" w:hAnsi="Arial Narrow"/>
        </w:rPr>
        <w:t xml:space="preserve"> </w:t>
      </w:r>
      <w:r w:rsidR="00104838" w:rsidRPr="00E67319">
        <w:rPr>
          <w:rFonts w:ascii="Arial Narrow" w:hAnsi="Arial Narrow"/>
        </w:rPr>
        <w:t xml:space="preserve">The soil in the Little Roanoke Creek </w:t>
      </w:r>
      <w:r w:rsidR="00A43888" w:rsidRPr="00E67319">
        <w:rPr>
          <w:rFonts w:ascii="Arial Narrow" w:hAnsi="Arial Narrow"/>
        </w:rPr>
        <w:t xml:space="preserve">and UT to Spencer Creek </w:t>
      </w:r>
      <w:r w:rsidR="007A2F4E" w:rsidRPr="00E67319">
        <w:rPr>
          <w:rFonts w:ascii="Arial Narrow" w:hAnsi="Arial Narrow"/>
        </w:rPr>
        <w:t xml:space="preserve">watersheds are also </w:t>
      </w:r>
      <w:r w:rsidR="005F6061" w:rsidRPr="00E67319">
        <w:rPr>
          <w:rFonts w:ascii="Arial Narrow" w:hAnsi="Arial Narrow"/>
        </w:rPr>
        <w:t>mostly comprised of group “B” (</w:t>
      </w:r>
      <w:r w:rsidR="009C7407" w:rsidRPr="00E67319">
        <w:rPr>
          <w:rFonts w:ascii="Arial Narrow" w:hAnsi="Arial Narrow"/>
        </w:rPr>
        <w:t>66.13% and 80.47%</w:t>
      </w:r>
      <w:r w:rsidR="008B07EC">
        <w:rPr>
          <w:rFonts w:ascii="Arial Narrow" w:hAnsi="Arial Narrow"/>
        </w:rPr>
        <w:t>, respectively</w:t>
      </w:r>
      <w:r w:rsidR="009C7407" w:rsidRPr="00E67319">
        <w:rPr>
          <w:rFonts w:ascii="Arial Narrow" w:hAnsi="Arial Narrow"/>
        </w:rPr>
        <w:t>)</w:t>
      </w:r>
      <w:r w:rsidR="004F574B" w:rsidRPr="00E67319">
        <w:rPr>
          <w:rFonts w:ascii="Arial Narrow" w:hAnsi="Arial Narrow"/>
        </w:rPr>
        <w:t xml:space="preserve"> (</w:t>
      </w:r>
      <w:r w:rsidR="00E77EFD">
        <w:rPr>
          <w:rFonts w:ascii="Arial Narrow" w:hAnsi="Arial Narrow"/>
        </w:rPr>
        <w:t xml:space="preserve">see </w:t>
      </w:r>
      <w:r w:rsidR="004F574B" w:rsidRPr="00E67319">
        <w:rPr>
          <w:rFonts w:ascii="Arial Narrow" w:hAnsi="Arial Narrow"/>
        </w:rPr>
        <w:t xml:space="preserve">Figure </w:t>
      </w:r>
      <w:r w:rsidR="00E77EFD">
        <w:rPr>
          <w:rFonts w:ascii="Arial Narrow" w:hAnsi="Arial Narrow"/>
        </w:rPr>
        <w:t>6 and Figure 7</w:t>
      </w:r>
      <w:r w:rsidR="004F574B" w:rsidRPr="00E67319">
        <w:rPr>
          <w:rFonts w:ascii="Arial Narrow" w:hAnsi="Arial Narrow"/>
        </w:rPr>
        <w:t>)</w:t>
      </w:r>
      <w:r w:rsidR="0049266E" w:rsidRPr="00E67319">
        <w:rPr>
          <w:rFonts w:ascii="Arial Narrow" w:hAnsi="Arial Narrow"/>
        </w:rPr>
        <w:t xml:space="preserve">. </w:t>
      </w:r>
      <w:r w:rsidR="00FC013A" w:rsidRPr="00E67319">
        <w:rPr>
          <w:rFonts w:ascii="Arial Narrow" w:hAnsi="Arial Narrow"/>
        </w:rPr>
        <w:t>Th</w:t>
      </w:r>
      <w:r w:rsidR="00C1583F" w:rsidRPr="00E67319">
        <w:rPr>
          <w:rFonts w:ascii="Arial Narrow" w:hAnsi="Arial Narrow"/>
        </w:rPr>
        <w:t>e soil hydrologic groups indicate that soils</w:t>
      </w:r>
      <w:r w:rsidR="00612724" w:rsidRPr="00E67319">
        <w:rPr>
          <w:rFonts w:ascii="Arial Narrow" w:hAnsi="Arial Narrow"/>
        </w:rPr>
        <w:t xml:space="preserve"> drain moderately well in the watersheds. None of the three watersheds have </w:t>
      </w:r>
      <w:r w:rsidR="00395437" w:rsidRPr="00E67319">
        <w:rPr>
          <w:rFonts w:ascii="Arial Narrow" w:hAnsi="Arial Narrow"/>
        </w:rPr>
        <w:t>more than 2% of the group “A” soils</w:t>
      </w:r>
      <w:r w:rsidR="009E4231" w:rsidRPr="00E67319">
        <w:rPr>
          <w:rFonts w:ascii="Arial Narrow" w:hAnsi="Arial Narrow"/>
        </w:rPr>
        <w:t xml:space="preserve"> (Table </w:t>
      </w:r>
      <w:r w:rsidR="00C24A6F">
        <w:rPr>
          <w:rFonts w:ascii="Arial Narrow" w:hAnsi="Arial Narrow"/>
        </w:rPr>
        <w:t>3</w:t>
      </w:r>
      <w:r w:rsidR="009E4231" w:rsidRPr="00E67319">
        <w:rPr>
          <w:rFonts w:ascii="Arial Narrow" w:hAnsi="Arial Narrow"/>
        </w:rPr>
        <w:t>).</w:t>
      </w:r>
      <w:r w:rsidR="00395437" w:rsidRPr="00E67319">
        <w:rPr>
          <w:rFonts w:ascii="Arial Narrow" w:hAnsi="Arial Narrow"/>
        </w:rPr>
        <w:t xml:space="preserve"> The soils along these creeks </w:t>
      </w:r>
      <w:r w:rsidR="008654B8" w:rsidRPr="00E67319">
        <w:rPr>
          <w:rFonts w:ascii="Arial Narrow" w:hAnsi="Arial Narrow"/>
        </w:rPr>
        <w:t>are moderately susceptible</w:t>
      </w:r>
      <w:r w:rsidR="000249E3">
        <w:rPr>
          <w:rFonts w:ascii="Arial Narrow" w:hAnsi="Arial Narrow"/>
        </w:rPr>
        <w:t xml:space="preserve"> to</w:t>
      </w:r>
      <w:r w:rsidR="008654B8" w:rsidRPr="00E67319">
        <w:rPr>
          <w:rFonts w:ascii="Arial Narrow" w:hAnsi="Arial Narrow"/>
        </w:rPr>
        <w:t xml:space="preserve"> erosion which c</w:t>
      </w:r>
      <w:r w:rsidR="009E4231" w:rsidRPr="00E67319">
        <w:rPr>
          <w:rFonts w:ascii="Arial Narrow" w:hAnsi="Arial Narrow"/>
        </w:rPr>
        <w:t>an contribute to streambed sedimentation.</w:t>
      </w:r>
      <w:r w:rsidRPr="00E67319">
        <w:rPr>
          <w:rFonts w:ascii="Arial Narrow" w:hAnsi="Arial Narrow"/>
        </w:rPr>
        <w:t xml:space="preserve"> </w:t>
      </w:r>
    </w:p>
    <w:p w14:paraId="2730D0CA" w14:textId="1C86CF24" w:rsidR="00720300" w:rsidRDefault="00720300" w:rsidP="00720300">
      <w:pPr>
        <w:pStyle w:val="Caption"/>
        <w:keepNext/>
      </w:pPr>
      <w:bookmarkStart w:id="37" w:name="_Toc184203614"/>
      <w:r>
        <w:t xml:space="preserve">Table </w:t>
      </w:r>
      <w:r>
        <w:fldChar w:fldCharType="begin"/>
      </w:r>
      <w:r>
        <w:instrText xml:space="preserve"> SEQ Table \* ARABIC </w:instrText>
      </w:r>
      <w:r>
        <w:fldChar w:fldCharType="separate"/>
      </w:r>
      <w:r w:rsidR="00A153D0">
        <w:t>3</w:t>
      </w:r>
      <w:r>
        <w:fldChar w:fldCharType="end"/>
      </w:r>
      <w:r>
        <w:t xml:space="preserve">. </w:t>
      </w:r>
      <w:r w:rsidRPr="004802A9">
        <w:t>Soil Hydrologic Group composition in impaired watersheds.</w:t>
      </w:r>
      <w:bookmarkEnd w:id="37"/>
    </w:p>
    <w:tbl>
      <w:tblPr>
        <w:tblStyle w:val="MediumList2"/>
        <w:tblW w:w="5013"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1799"/>
        <w:gridCol w:w="1042"/>
        <w:gridCol w:w="1024"/>
        <w:gridCol w:w="1096"/>
        <w:gridCol w:w="1026"/>
        <w:gridCol w:w="1042"/>
        <w:gridCol w:w="1076"/>
      </w:tblGrid>
      <w:tr w:rsidR="003C047D" w:rsidRPr="00E67319" w14:paraId="73E2E18F" w14:textId="77777777" w:rsidTr="00FA148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68" w:type="dxa"/>
            <w:gridSpan w:val="2"/>
            <w:tcBorders>
              <w:top w:val="single" w:sz="4" w:space="0" w:color="auto"/>
              <w:left w:val="single" w:sz="4" w:space="0" w:color="auto"/>
              <w:bottom w:val="single" w:sz="4" w:space="0" w:color="auto"/>
              <w:right w:val="single" w:sz="4" w:space="0" w:color="auto"/>
            </w:tcBorders>
            <w:shd w:val="clear" w:color="auto" w:fill="EEECE1" w:themeFill="background2"/>
          </w:tcPr>
          <w:p w14:paraId="4207203B" w14:textId="77777777" w:rsidR="003C047D" w:rsidRPr="001E2521" w:rsidRDefault="003C047D" w:rsidP="00923277">
            <w:pPr>
              <w:jc w:val="center"/>
              <w:rPr>
                <w:rFonts w:ascii="Arial Narrow" w:hAnsi="Arial Narrow" w:cs="Arial"/>
                <w:b/>
                <w:sz w:val="22"/>
                <w:szCs w:val="22"/>
              </w:rPr>
            </w:pPr>
          </w:p>
        </w:tc>
        <w:tc>
          <w:tcPr>
            <w:tcW w:w="2066" w:type="dxa"/>
            <w:gridSpan w:val="2"/>
            <w:tcBorders>
              <w:top w:val="single" w:sz="4" w:space="0" w:color="auto"/>
              <w:left w:val="single" w:sz="4" w:space="0" w:color="auto"/>
              <w:bottom w:val="single" w:sz="4" w:space="0" w:color="auto"/>
              <w:right w:val="single" w:sz="4" w:space="0" w:color="auto"/>
            </w:tcBorders>
            <w:shd w:val="clear" w:color="auto" w:fill="EEECE1" w:themeFill="background2"/>
          </w:tcPr>
          <w:p w14:paraId="266C5120" w14:textId="77777777" w:rsidR="003C047D" w:rsidRPr="001E2521" w:rsidRDefault="003C047D" w:rsidP="0092327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r w:rsidRPr="001E2521">
              <w:rPr>
                <w:rFonts w:ascii="Arial Narrow" w:hAnsi="Arial Narrow" w:cs="Arial"/>
                <w:b/>
                <w:sz w:val="22"/>
                <w:szCs w:val="22"/>
              </w:rPr>
              <w:t>Horsepen Creek</w:t>
            </w:r>
          </w:p>
        </w:tc>
        <w:tc>
          <w:tcPr>
            <w:tcW w:w="2122" w:type="dxa"/>
            <w:gridSpan w:val="2"/>
            <w:tcBorders>
              <w:top w:val="single" w:sz="4" w:space="0" w:color="auto"/>
              <w:left w:val="single" w:sz="4" w:space="0" w:color="auto"/>
              <w:bottom w:val="single" w:sz="4" w:space="0" w:color="auto"/>
              <w:right w:val="single" w:sz="4" w:space="0" w:color="auto"/>
            </w:tcBorders>
            <w:shd w:val="clear" w:color="auto" w:fill="EEECE1" w:themeFill="background2"/>
          </w:tcPr>
          <w:p w14:paraId="2470FC5D" w14:textId="77777777" w:rsidR="003C047D" w:rsidRPr="001E2521" w:rsidRDefault="003C047D" w:rsidP="0092327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r w:rsidRPr="001E2521">
              <w:rPr>
                <w:rFonts w:ascii="Arial Narrow" w:hAnsi="Arial Narrow" w:cs="Arial"/>
                <w:b/>
                <w:sz w:val="22"/>
                <w:szCs w:val="22"/>
              </w:rPr>
              <w:t>Little Roanoke Creek</w:t>
            </w:r>
          </w:p>
        </w:tc>
        <w:tc>
          <w:tcPr>
            <w:tcW w:w="2118" w:type="dxa"/>
            <w:gridSpan w:val="2"/>
            <w:tcBorders>
              <w:top w:val="single" w:sz="4" w:space="0" w:color="auto"/>
              <w:left w:val="single" w:sz="4" w:space="0" w:color="auto"/>
              <w:bottom w:val="single" w:sz="4" w:space="0" w:color="auto"/>
              <w:right w:val="single" w:sz="4" w:space="0" w:color="auto"/>
            </w:tcBorders>
            <w:shd w:val="clear" w:color="auto" w:fill="EEECE1" w:themeFill="background2"/>
          </w:tcPr>
          <w:p w14:paraId="1D8E370E" w14:textId="77777777" w:rsidR="003C047D" w:rsidRPr="001E2521" w:rsidRDefault="003C047D" w:rsidP="0092327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sz w:val="22"/>
                <w:szCs w:val="22"/>
              </w:rPr>
            </w:pPr>
            <w:r w:rsidRPr="001E2521">
              <w:rPr>
                <w:rFonts w:ascii="Arial Narrow" w:hAnsi="Arial Narrow" w:cs="Arial"/>
                <w:b/>
                <w:sz w:val="22"/>
                <w:szCs w:val="22"/>
              </w:rPr>
              <w:t>UT Spencer Creek</w:t>
            </w:r>
          </w:p>
        </w:tc>
      </w:tr>
      <w:tr w:rsidR="003C047D" w:rsidRPr="00E67319" w14:paraId="2625F340" w14:textId="77777777" w:rsidTr="00FA14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9" w:type="dxa"/>
            <w:tcBorders>
              <w:top w:val="single" w:sz="4" w:space="0" w:color="auto"/>
              <w:left w:val="single" w:sz="4" w:space="0" w:color="auto"/>
              <w:bottom w:val="single" w:sz="4" w:space="0" w:color="auto"/>
              <w:right w:val="single" w:sz="4" w:space="0" w:color="auto"/>
            </w:tcBorders>
            <w:shd w:val="clear" w:color="auto" w:fill="EEECE1" w:themeFill="background2"/>
          </w:tcPr>
          <w:p w14:paraId="61F4241B" w14:textId="77777777" w:rsidR="006B3F0F" w:rsidRPr="001E2521" w:rsidRDefault="006B3F0F" w:rsidP="00923277">
            <w:pPr>
              <w:jc w:val="center"/>
              <w:rPr>
                <w:rFonts w:ascii="Arial Narrow" w:hAnsi="Arial Narrow" w:cs="Arial"/>
                <w:b/>
                <w:sz w:val="22"/>
                <w:szCs w:val="22"/>
              </w:rPr>
            </w:pPr>
            <w:r w:rsidRPr="001E2521">
              <w:rPr>
                <w:rFonts w:ascii="Arial Narrow" w:hAnsi="Arial Narrow" w:cs="Arial"/>
                <w:b/>
                <w:sz w:val="22"/>
                <w:szCs w:val="22"/>
              </w:rPr>
              <w:t>Hydrologic Group</w:t>
            </w:r>
          </w:p>
        </w:tc>
        <w:tc>
          <w:tcPr>
            <w:tcW w:w="1799" w:type="dxa"/>
            <w:tcBorders>
              <w:top w:val="single" w:sz="4" w:space="0" w:color="auto"/>
              <w:left w:val="single" w:sz="4" w:space="0" w:color="auto"/>
              <w:bottom w:val="single" w:sz="4" w:space="0" w:color="auto"/>
              <w:right w:val="single" w:sz="4" w:space="0" w:color="auto"/>
            </w:tcBorders>
            <w:shd w:val="clear" w:color="auto" w:fill="EEECE1" w:themeFill="background2"/>
          </w:tcPr>
          <w:p w14:paraId="6E1A1512" w14:textId="77777777"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r w:rsidRPr="001E2521">
              <w:rPr>
                <w:rFonts w:ascii="Arial Narrow" w:hAnsi="Arial Narrow" w:cs="Arial"/>
                <w:b/>
                <w:sz w:val="22"/>
                <w:szCs w:val="22"/>
              </w:rPr>
              <w:t>Descriptions</w:t>
            </w:r>
          </w:p>
        </w:tc>
        <w:tc>
          <w:tcPr>
            <w:tcW w:w="1042" w:type="dxa"/>
            <w:tcBorders>
              <w:top w:val="single" w:sz="4" w:space="0" w:color="auto"/>
              <w:left w:val="single" w:sz="4" w:space="0" w:color="auto"/>
              <w:bottom w:val="single" w:sz="4" w:space="0" w:color="auto"/>
              <w:right w:val="single" w:sz="4" w:space="0" w:color="auto"/>
            </w:tcBorders>
            <w:shd w:val="clear" w:color="auto" w:fill="EEECE1" w:themeFill="background2"/>
          </w:tcPr>
          <w:p w14:paraId="79A737A4" w14:textId="77777777"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r w:rsidRPr="001E2521">
              <w:rPr>
                <w:rFonts w:ascii="Arial Narrow" w:hAnsi="Arial Narrow" w:cs="Arial"/>
                <w:b/>
                <w:sz w:val="22"/>
                <w:szCs w:val="22"/>
              </w:rPr>
              <w:t>Acreage</w:t>
            </w:r>
          </w:p>
        </w:tc>
        <w:tc>
          <w:tcPr>
            <w:tcW w:w="1024" w:type="dxa"/>
            <w:tcBorders>
              <w:top w:val="single" w:sz="4" w:space="0" w:color="auto"/>
              <w:left w:val="single" w:sz="4" w:space="0" w:color="auto"/>
              <w:bottom w:val="single" w:sz="4" w:space="0" w:color="auto"/>
              <w:right w:val="single" w:sz="4" w:space="0" w:color="auto"/>
            </w:tcBorders>
            <w:shd w:val="clear" w:color="auto" w:fill="EEECE1" w:themeFill="background2"/>
          </w:tcPr>
          <w:p w14:paraId="1F0E8232" w14:textId="77777777"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r w:rsidRPr="001E2521">
              <w:rPr>
                <w:rFonts w:ascii="Arial Narrow" w:hAnsi="Arial Narrow" w:cs="Arial"/>
                <w:b/>
                <w:sz w:val="22"/>
                <w:szCs w:val="22"/>
              </w:rPr>
              <w:t>Percent of Total</w:t>
            </w:r>
          </w:p>
        </w:tc>
        <w:tc>
          <w:tcPr>
            <w:tcW w:w="1096" w:type="dxa"/>
            <w:tcBorders>
              <w:top w:val="single" w:sz="4" w:space="0" w:color="auto"/>
              <w:left w:val="single" w:sz="4" w:space="0" w:color="auto"/>
              <w:bottom w:val="single" w:sz="4" w:space="0" w:color="auto"/>
              <w:right w:val="single" w:sz="4" w:space="0" w:color="auto"/>
            </w:tcBorders>
            <w:shd w:val="clear" w:color="auto" w:fill="EEECE1" w:themeFill="background2"/>
          </w:tcPr>
          <w:p w14:paraId="0AA57622" w14:textId="77777777"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r w:rsidRPr="001E2521">
              <w:rPr>
                <w:rFonts w:ascii="Arial Narrow" w:hAnsi="Arial Narrow" w:cs="Arial"/>
                <w:b/>
                <w:sz w:val="22"/>
                <w:szCs w:val="22"/>
              </w:rPr>
              <w:t>Acreage</w:t>
            </w:r>
          </w:p>
        </w:tc>
        <w:tc>
          <w:tcPr>
            <w:tcW w:w="1026" w:type="dxa"/>
            <w:tcBorders>
              <w:top w:val="single" w:sz="4" w:space="0" w:color="auto"/>
              <w:left w:val="single" w:sz="4" w:space="0" w:color="auto"/>
              <w:bottom w:val="single" w:sz="4" w:space="0" w:color="auto"/>
              <w:right w:val="single" w:sz="4" w:space="0" w:color="auto"/>
            </w:tcBorders>
            <w:shd w:val="clear" w:color="auto" w:fill="EEECE1" w:themeFill="background2"/>
          </w:tcPr>
          <w:p w14:paraId="08B1B226" w14:textId="77777777"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r w:rsidRPr="001E2521">
              <w:rPr>
                <w:rFonts w:ascii="Arial Narrow" w:hAnsi="Arial Narrow" w:cs="Arial"/>
                <w:b/>
                <w:sz w:val="22"/>
                <w:szCs w:val="22"/>
              </w:rPr>
              <w:t>Percent of Total</w:t>
            </w:r>
          </w:p>
        </w:tc>
        <w:tc>
          <w:tcPr>
            <w:tcW w:w="1042" w:type="dxa"/>
            <w:tcBorders>
              <w:top w:val="single" w:sz="4" w:space="0" w:color="auto"/>
              <w:left w:val="single" w:sz="4" w:space="0" w:color="auto"/>
              <w:bottom w:val="single" w:sz="4" w:space="0" w:color="auto"/>
              <w:right w:val="single" w:sz="4" w:space="0" w:color="auto"/>
            </w:tcBorders>
            <w:shd w:val="clear" w:color="auto" w:fill="EEECE1" w:themeFill="background2"/>
          </w:tcPr>
          <w:p w14:paraId="240C0D56" w14:textId="77777777"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r w:rsidRPr="001E2521">
              <w:rPr>
                <w:rFonts w:ascii="Arial Narrow" w:hAnsi="Arial Narrow" w:cs="Arial"/>
                <w:b/>
                <w:sz w:val="22"/>
                <w:szCs w:val="22"/>
              </w:rPr>
              <w:t>Acreage</w:t>
            </w:r>
          </w:p>
        </w:tc>
        <w:tc>
          <w:tcPr>
            <w:tcW w:w="1076" w:type="dxa"/>
            <w:tcBorders>
              <w:top w:val="single" w:sz="4" w:space="0" w:color="auto"/>
              <w:left w:val="single" w:sz="4" w:space="0" w:color="auto"/>
              <w:bottom w:val="single" w:sz="4" w:space="0" w:color="auto"/>
            </w:tcBorders>
            <w:shd w:val="clear" w:color="auto" w:fill="EEECE1" w:themeFill="background2"/>
          </w:tcPr>
          <w:p w14:paraId="7D685230" w14:textId="77777777"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sz w:val="22"/>
                <w:szCs w:val="22"/>
              </w:rPr>
            </w:pPr>
            <w:r w:rsidRPr="001E2521">
              <w:rPr>
                <w:rFonts w:ascii="Arial Narrow" w:hAnsi="Arial Narrow" w:cs="Arial"/>
                <w:b/>
                <w:sz w:val="22"/>
                <w:szCs w:val="22"/>
              </w:rPr>
              <w:t>Percent of Total</w:t>
            </w:r>
          </w:p>
        </w:tc>
      </w:tr>
      <w:tr w:rsidR="001D5B40" w:rsidRPr="00E67319" w14:paraId="5353044E" w14:textId="77777777" w:rsidTr="003C047D">
        <w:tc>
          <w:tcPr>
            <w:cnfStyle w:val="001000000000" w:firstRow="0" w:lastRow="0" w:firstColumn="1" w:lastColumn="0" w:oddVBand="0" w:evenVBand="0" w:oddHBand="0" w:evenHBand="0" w:firstRowFirstColumn="0" w:firstRowLastColumn="0" w:lastRowFirstColumn="0" w:lastRowLastColumn="0"/>
            <w:tcW w:w="1269" w:type="dxa"/>
            <w:tcBorders>
              <w:top w:val="single" w:sz="4" w:space="0" w:color="auto"/>
              <w:left w:val="none" w:sz="0" w:space="0" w:color="auto"/>
              <w:bottom w:val="single" w:sz="4" w:space="0" w:color="auto"/>
              <w:right w:val="none" w:sz="0" w:space="0" w:color="auto"/>
            </w:tcBorders>
          </w:tcPr>
          <w:p w14:paraId="18F1A2D0" w14:textId="77777777" w:rsidR="006B3F0F" w:rsidRPr="001E2521" w:rsidRDefault="006B3F0F" w:rsidP="00923277">
            <w:pPr>
              <w:jc w:val="center"/>
              <w:rPr>
                <w:rFonts w:ascii="Arial Narrow" w:hAnsi="Arial Narrow" w:cs="Arial"/>
                <w:b/>
                <w:sz w:val="22"/>
                <w:szCs w:val="22"/>
              </w:rPr>
            </w:pPr>
            <w:r w:rsidRPr="001E2521">
              <w:rPr>
                <w:rFonts w:ascii="Arial Narrow" w:hAnsi="Arial Narrow" w:cs="Arial"/>
                <w:b/>
                <w:sz w:val="22"/>
                <w:szCs w:val="22"/>
              </w:rPr>
              <w:t>A</w:t>
            </w:r>
          </w:p>
        </w:tc>
        <w:tc>
          <w:tcPr>
            <w:tcW w:w="1799" w:type="dxa"/>
            <w:tcBorders>
              <w:top w:val="single" w:sz="4" w:space="0" w:color="auto"/>
              <w:bottom w:val="single" w:sz="4" w:space="0" w:color="auto"/>
            </w:tcBorders>
          </w:tcPr>
          <w:p w14:paraId="08FFC0C2" w14:textId="72B89FA9" w:rsidR="006B3F0F" w:rsidRPr="001E2521" w:rsidRDefault="006B3F0F" w:rsidP="00923277">
            <w:pPr>
              <w:pStyle w:val="Default"/>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 xml:space="preserve">High infiltration rates. Soils are deep, well-drained to </w:t>
            </w:r>
            <w:r w:rsidR="00D92CB5" w:rsidRPr="001E2521">
              <w:rPr>
                <w:rFonts w:ascii="Arial Narrow" w:hAnsi="Arial Narrow" w:cs="Arial"/>
                <w:sz w:val="22"/>
                <w:szCs w:val="22"/>
              </w:rPr>
              <w:t>excessively drained</w:t>
            </w:r>
            <w:r w:rsidRPr="001E2521">
              <w:rPr>
                <w:rFonts w:ascii="Arial Narrow" w:hAnsi="Arial Narrow" w:cs="Arial"/>
                <w:sz w:val="22"/>
                <w:szCs w:val="22"/>
              </w:rPr>
              <w:t xml:space="preserve"> sand and gravels. </w:t>
            </w:r>
          </w:p>
        </w:tc>
        <w:tc>
          <w:tcPr>
            <w:tcW w:w="1042" w:type="dxa"/>
            <w:tcBorders>
              <w:top w:val="single" w:sz="4" w:space="0" w:color="auto"/>
              <w:bottom w:val="single" w:sz="4" w:space="0" w:color="auto"/>
            </w:tcBorders>
          </w:tcPr>
          <w:p w14:paraId="569298FC" w14:textId="2E5456F5" w:rsidR="006B3F0F" w:rsidRPr="001E2521" w:rsidRDefault="00E0290B"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125.55</w:t>
            </w:r>
          </w:p>
        </w:tc>
        <w:tc>
          <w:tcPr>
            <w:tcW w:w="1024" w:type="dxa"/>
            <w:tcBorders>
              <w:top w:val="single" w:sz="4" w:space="0" w:color="auto"/>
              <w:bottom w:val="single" w:sz="4" w:space="0" w:color="auto"/>
            </w:tcBorders>
          </w:tcPr>
          <w:p w14:paraId="5103D277" w14:textId="07D8FB96" w:rsidR="006B3F0F" w:rsidRPr="001E2521" w:rsidRDefault="006B3F0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0.93%</w:t>
            </w:r>
          </w:p>
        </w:tc>
        <w:tc>
          <w:tcPr>
            <w:tcW w:w="1096" w:type="dxa"/>
            <w:tcBorders>
              <w:top w:val="single" w:sz="4" w:space="0" w:color="auto"/>
              <w:bottom w:val="single" w:sz="4" w:space="0" w:color="auto"/>
            </w:tcBorders>
          </w:tcPr>
          <w:p w14:paraId="1AADEDAF" w14:textId="7A11DEE5" w:rsidR="006B3F0F" w:rsidRPr="001E2521" w:rsidRDefault="00CE456C"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426.45</w:t>
            </w:r>
          </w:p>
        </w:tc>
        <w:tc>
          <w:tcPr>
            <w:tcW w:w="1026" w:type="dxa"/>
            <w:tcBorders>
              <w:top w:val="single" w:sz="4" w:space="0" w:color="auto"/>
              <w:bottom w:val="single" w:sz="4" w:space="0" w:color="auto"/>
            </w:tcBorders>
          </w:tcPr>
          <w:p w14:paraId="1D840CDF" w14:textId="78DC3F7B" w:rsidR="006B3F0F" w:rsidRPr="001E2521" w:rsidRDefault="00354841"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1.9</w:t>
            </w:r>
            <w:r w:rsidR="006B3F0F" w:rsidRPr="001E2521">
              <w:rPr>
                <w:rFonts w:ascii="Arial Narrow" w:hAnsi="Arial Narrow" w:cs="Arial"/>
                <w:color w:val="auto"/>
                <w:sz w:val="22"/>
                <w:szCs w:val="22"/>
              </w:rPr>
              <w:t>%</w:t>
            </w:r>
          </w:p>
        </w:tc>
        <w:tc>
          <w:tcPr>
            <w:tcW w:w="1042" w:type="dxa"/>
            <w:tcBorders>
              <w:top w:val="single" w:sz="4" w:space="0" w:color="auto"/>
              <w:bottom w:val="single" w:sz="4" w:space="0" w:color="auto"/>
            </w:tcBorders>
          </w:tcPr>
          <w:p w14:paraId="6DEE86A0" w14:textId="27D871D5" w:rsidR="006B3F0F" w:rsidRPr="001E2521" w:rsidRDefault="00546C6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4.4</w:t>
            </w:r>
          </w:p>
        </w:tc>
        <w:tc>
          <w:tcPr>
            <w:tcW w:w="1076" w:type="dxa"/>
            <w:tcBorders>
              <w:top w:val="single" w:sz="4" w:space="0" w:color="auto"/>
              <w:bottom w:val="single" w:sz="4" w:space="0" w:color="auto"/>
            </w:tcBorders>
          </w:tcPr>
          <w:p w14:paraId="72AF8A21" w14:textId="52EFB50A" w:rsidR="006B3F0F" w:rsidRPr="001E2521" w:rsidRDefault="006B3F0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0.</w:t>
            </w:r>
            <w:r w:rsidR="00546C6F" w:rsidRPr="001E2521">
              <w:rPr>
                <w:rFonts w:ascii="Arial Narrow" w:hAnsi="Arial Narrow" w:cs="Arial"/>
                <w:sz w:val="22"/>
                <w:szCs w:val="22"/>
              </w:rPr>
              <w:t>46</w:t>
            </w:r>
            <w:r w:rsidRPr="001E2521">
              <w:rPr>
                <w:rFonts w:ascii="Arial Narrow" w:hAnsi="Arial Narrow" w:cs="Arial"/>
                <w:sz w:val="22"/>
                <w:szCs w:val="22"/>
              </w:rPr>
              <w:t>%</w:t>
            </w:r>
          </w:p>
        </w:tc>
      </w:tr>
      <w:tr w:rsidR="003C047D" w:rsidRPr="00E67319" w14:paraId="786307DC" w14:textId="77777777" w:rsidTr="00FA14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9" w:type="dxa"/>
            <w:tcBorders>
              <w:top w:val="single" w:sz="4" w:space="0" w:color="auto"/>
              <w:left w:val="single" w:sz="4" w:space="0" w:color="auto"/>
              <w:bottom w:val="single" w:sz="4" w:space="0" w:color="auto"/>
              <w:right w:val="single" w:sz="4" w:space="0" w:color="auto"/>
            </w:tcBorders>
          </w:tcPr>
          <w:p w14:paraId="32D908F7" w14:textId="77777777" w:rsidR="006B3F0F" w:rsidRPr="001E2521" w:rsidRDefault="006B3F0F" w:rsidP="00923277">
            <w:pPr>
              <w:jc w:val="center"/>
              <w:rPr>
                <w:rFonts w:ascii="Arial Narrow" w:hAnsi="Arial Narrow" w:cs="Arial"/>
                <w:b/>
                <w:sz w:val="22"/>
                <w:szCs w:val="22"/>
              </w:rPr>
            </w:pPr>
            <w:r w:rsidRPr="001E2521">
              <w:rPr>
                <w:rFonts w:ascii="Arial Narrow" w:hAnsi="Arial Narrow" w:cs="Arial"/>
                <w:b/>
                <w:sz w:val="22"/>
                <w:szCs w:val="22"/>
              </w:rPr>
              <w:t>B</w:t>
            </w:r>
          </w:p>
        </w:tc>
        <w:tc>
          <w:tcPr>
            <w:tcW w:w="1799" w:type="dxa"/>
            <w:tcBorders>
              <w:top w:val="single" w:sz="4" w:space="0" w:color="auto"/>
              <w:left w:val="single" w:sz="4" w:space="0" w:color="auto"/>
              <w:bottom w:val="single" w:sz="4" w:space="0" w:color="auto"/>
              <w:right w:val="single" w:sz="4" w:space="0" w:color="auto"/>
            </w:tcBorders>
            <w:shd w:val="clear" w:color="auto" w:fill="EEECE1" w:themeFill="background2"/>
          </w:tcPr>
          <w:p w14:paraId="4B39C365" w14:textId="77777777" w:rsidR="006B3F0F" w:rsidRPr="001E2521" w:rsidRDefault="006B3F0F" w:rsidP="00923277">
            <w:pPr>
              <w:pStyle w:val="Default"/>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 xml:space="preserve">Moderate infiltration rates. Deep and moderately deep, moderately well and well-drained soils with moderately coarse textures. </w:t>
            </w:r>
          </w:p>
        </w:tc>
        <w:tc>
          <w:tcPr>
            <w:tcW w:w="1042" w:type="dxa"/>
            <w:tcBorders>
              <w:top w:val="single" w:sz="4" w:space="0" w:color="auto"/>
              <w:left w:val="single" w:sz="4" w:space="0" w:color="auto"/>
              <w:bottom w:val="single" w:sz="4" w:space="0" w:color="auto"/>
              <w:right w:val="single" w:sz="4" w:space="0" w:color="auto"/>
            </w:tcBorders>
            <w:shd w:val="clear" w:color="auto" w:fill="EEECE1" w:themeFill="background2"/>
          </w:tcPr>
          <w:p w14:paraId="0209E777" w14:textId="7DE3DFB6" w:rsidR="006B3F0F" w:rsidRPr="001E2521" w:rsidRDefault="00E0290B"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10</w:t>
            </w:r>
            <w:r w:rsidR="003A5EA7" w:rsidRPr="001E2521">
              <w:rPr>
                <w:rFonts w:ascii="Arial Narrow" w:hAnsi="Arial Narrow" w:cs="Arial"/>
                <w:sz w:val="22"/>
                <w:szCs w:val="22"/>
              </w:rPr>
              <w:t>,</w:t>
            </w:r>
            <w:r w:rsidRPr="001E2521">
              <w:rPr>
                <w:rFonts w:ascii="Arial Narrow" w:hAnsi="Arial Narrow" w:cs="Arial"/>
                <w:sz w:val="22"/>
                <w:szCs w:val="22"/>
              </w:rPr>
              <w:t>470</w:t>
            </w:r>
          </w:p>
        </w:tc>
        <w:tc>
          <w:tcPr>
            <w:tcW w:w="1024" w:type="dxa"/>
            <w:tcBorders>
              <w:top w:val="single" w:sz="4" w:space="0" w:color="auto"/>
              <w:left w:val="single" w:sz="4" w:space="0" w:color="auto"/>
              <w:bottom w:val="single" w:sz="4" w:space="0" w:color="auto"/>
              <w:right w:val="single" w:sz="4" w:space="0" w:color="auto"/>
            </w:tcBorders>
            <w:shd w:val="clear" w:color="auto" w:fill="EEECE1" w:themeFill="background2"/>
          </w:tcPr>
          <w:p w14:paraId="510177AD" w14:textId="4B31BDE7"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77.</w:t>
            </w:r>
            <w:r w:rsidR="00E0290B" w:rsidRPr="001E2521">
              <w:rPr>
                <w:rFonts w:ascii="Arial Narrow" w:hAnsi="Arial Narrow" w:cs="Arial"/>
                <w:sz w:val="22"/>
                <w:szCs w:val="22"/>
              </w:rPr>
              <w:t>54</w:t>
            </w:r>
            <w:r w:rsidRPr="001E2521">
              <w:rPr>
                <w:rFonts w:ascii="Arial Narrow" w:hAnsi="Arial Narrow" w:cs="Arial"/>
                <w:sz w:val="22"/>
                <w:szCs w:val="22"/>
              </w:rPr>
              <w:t>%</w:t>
            </w:r>
          </w:p>
        </w:tc>
        <w:tc>
          <w:tcPr>
            <w:tcW w:w="1096" w:type="dxa"/>
            <w:tcBorders>
              <w:top w:val="single" w:sz="4" w:space="0" w:color="auto"/>
              <w:left w:val="single" w:sz="4" w:space="0" w:color="auto"/>
              <w:bottom w:val="single" w:sz="4" w:space="0" w:color="auto"/>
              <w:right w:val="single" w:sz="4" w:space="0" w:color="auto"/>
            </w:tcBorders>
            <w:shd w:val="clear" w:color="auto" w:fill="EEECE1" w:themeFill="background2"/>
          </w:tcPr>
          <w:p w14:paraId="40591193" w14:textId="099EDCBD" w:rsidR="006B3F0F" w:rsidRPr="001E2521" w:rsidRDefault="00546C6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1</w:t>
            </w:r>
            <w:r w:rsidR="00CF3018" w:rsidRPr="001E2521">
              <w:rPr>
                <w:rFonts w:ascii="Arial Narrow" w:hAnsi="Arial Narrow" w:cs="Arial"/>
                <w:color w:val="auto"/>
                <w:sz w:val="22"/>
                <w:szCs w:val="22"/>
              </w:rPr>
              <w:t>4,871.18</w:t>
            </w:r>
          </w:p>
        </w:tc>
        <w:tc>
          <w:tcPr>
            <w:tcW w:w="1026" w:type="dxa"/>
            <w:tcBorders>
              <w:top w:val="single" w:sz="4" w:space="0" w:color="auto"/>
              <w:left w:val="single" w:sz="4" w:space="0" w:color="auto"/>
              <w:bottom w:val="single" w:sz="4" w:space="0" w:color="auto"/>
              <w:right w:val="single" w:sz="4" w:space="0" w:color="auto"/>
            </w:tcBorders>
            <w:shd w:val="clear" w:color="auto" w:fill="EEECE1" w:themeFill="background2"/>
          </w:tcPr>
          <w:p w14:paraId="34040A32" w14:textId="7CE69A6E"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66.</w:t>
            </w:r>
            <w:r w:rsidR="00354841" w:rsidRPr="001E2521">
              <w:rPr>
                <w:rFonts w:ascii="Arial Narrow" w:hAnsi="Arial Narrow" w:cs="Arial"/>
                <w:color w:val="auto"/>
                <w:sz w:val="22"/>
                <w:szCs w:val="22"/>
              </w:rPr>
              <w:t>13</w:t>
            </w:r>
            <w:r w:rsidRPr="001E2521">
              <w:rPr>
                <w:rFonts w:ascii="Arial Narrow" w:hAnsi="Arial Narrow" w:cs="Arial"/>
                <w:color w:val="auto"/>
                <w:sz w:val="22"/>
                <w:szCs w:val="22"/>
              </w:rPr>
              <w:t>%</w:t>
            </w:r>
          </w:p>
        </w:tc>
        <w:tc>
          <w:tcPr>
            <w:tcW w:w="1042" w:type="dxa"/>
            <w:tcBorders>
              <w:top w:val="single" w:sz="4" w:space="0" w:color="auto"/>
              <w:left w:val="single" w:sz="4" w:space="0" w:color="auto"/>
              <w:bottom w:val="single" w:sz="4" w:space="0" w:color="auto"/>
              <w:right w:val="single" w:sz="4" w:space="0" w:color="auto"/>
            </w:tcBorders>
            <w:shd w:val="clear" w:color="auto" w:fill="EEECE1" w:themeFill="background2"/>
          </w:tcPr>
          <w:p w14:paraId="1A07F92E" w14:textId="1531D2AA" w:rsidR="006B3F0F" w:rsidRPr="001E2521" w:rsidRDefault="00546C6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774.31</w:t>
            </w:r>
          </w:p>
        </w:tc>
        <w:tc>
          <w:tcPr>
            <w:tcW w:w="1076" w:type="dxa"/>
            <w:tcBorders>
              <w:top w:val="single" w:sz="4" w:space="0" w:color="auto"/>
              <w:left w:val="single" w:sz="4" w:space="0" w:color="auto"/>
              <w:bottom w:val="single" w:sz="4" w:space="0" w:color="auto"/>
            </w:tcBorders>
            <w:shd w:val="clear" w:color="auto" w:fill="EEECE1" w:themeFill="background2"/>
          </w:tcPr>
          <w:p w14:paraId="3EEF2B75" w14:textId="36FACB2F" w:rsidR="006B3F0F" w:rsidRPr="001E2521" w:rsidRDefault="00546C6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80.47%</w:t>
            </w:r>
          </w:p>
        </w:tc>
      </w:tr>
      <w:tr w:rsidR="001D5B40" w:rsidRPr="00E67319" w14:paraId="62CC66ED" w14:textId="77777777" w:rsidTr="003C047D">
        <w:tc>
          <w:tcPr>
            <w:cnfStyle w:val="001000000000" w:firstRow="0" w:lastRow="0" w:firstColumn="1" w:lastColumn="0" w:oddVBand="0" w:evenVBand="0" w:oddHBand="0" w:evenHBand="0" w:firstRowFirstColumn="0" w:firstRowLastColumn="0" w:lastRowFirstColumn="0" w:lastRowLastColumn="0"/>
            <w:tcW w:w="1269" w:type="dxa"/>
            <w:tcBorders>
              <w:top w:val="single" w:sz="4" w:space="0" w:color="auto"/>
              <w:left w:val="none" w:sz="0" w:space="0" w:color="auto"/>
              <w:bottom w:val="single" w:sz="4" w:space="0" w:color="auto"/>
              <w:right w:val="none" w:sz="0" w:space="0" w:color="auto"/>
            </w:tcBorders>
          </w:tcPr>
          <w:p w14:paraId="0A317365" w14:textId="77777777" w:rsidR="006B3F0F" w:rsidRPr="001E2521" w:rsidRDefault="006B3F0F" w:rsidP="00923277">
            <w:pPr>
              <w:jc w:val="center"/>
              <w:rPr>
                <w:rFonts w:ascii="Arial Narrow" w:hAnsi="Arial Narrow" w:cs="Arial"/>
                <w:b/>
                <w:sz w:val="22"/>
                <w:szCs w:val="22"/>
              </w:rPr>
            </w:pPr>
            <w:r w:rsidRPr="001E2521">
              <w:rPr>
                <w:rFonts w:ascii="Arial Narrow" w:hAnsi="Arial Narrow" w:cs="Arial"/>
                <w:b/>
                <w:sz w:val="22"/>
                <w:szCs w:val="22"/>
              </w:rPr>
              <w:t>B/D</w:t>
            </w:r>
          </w:p>
        </w:tc>
        <w:tc>
          <w:tcPr>
            <w:tcW w:w="1799" w:type="dxa"/>
            <w:tcBorders>
              <w:top w:val="single" w:sz="4" w:space="0" w:color="auto"/>
              <w:bottom w:val="single" w:sz="4" w:space="0" w:color="auto"/>
            </w:tcBorders>
          </w:tcPr>
          <w:p w14:paraId="26248F88" w14:textId="77777777" w:rsidR="006B3F0F" w:rsidRPr="001E2521" w:rsidRDefault="006B3F0F" w:rsidP="00923277">
            <w:pPr>
              <w:pStyle w:val="Default"/>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 xml:space="preserve">The first letter is the hydrologic </w:t>
            </w:r>
            <w:r w:rsidRPr="001E2521">
              <w:rPr>
                <w:rFonts w:ascii="Arial Narrow" w:hAnsi="Arial Narrow" w:cs="Arial"/>
                <w:sz w:val="22"/>
                <w:szCs w:val="22"/>
              </w:rPr>
              <w:lastRenderedPageBreak/>
              <w:t>group if drained, and the second letter represents the natural condition</w:t>
            </w:r>
          </w:p>
        </w:tc>
        <w:tc>
          <w:tcPr>
            <w:tcW w:w="1042" w:type="dxa"/>
            <w:tcBorders>
              <w:top w:val="single" w:sz="4" w:space="0" w:color="auto"/>
              <w:bottom w:val="single" w:sz="4" w:space="0" w:color="auto"/>
            </w:tcBorders>
          </w:tcPr>
          <w:p w14:paraId="63A323D4" w14:textId="2B716411" w:rsidR="006B3F0F" w:rsidRPr="001E2521" w:rsidRDefault="00E0290B"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lastRenderedPageBreak/>
              <w:t>939.54</w:t>
            </w:r>
          </w:p>
        </w:tc>
        <w:tc>
          <w:tcPr>
            <w:tcW w:w="1024" w:type="dxa"/>
            <w:tcBorders>
              <w:top w:val="single" w:sz="4" w:space="0" w:color="auto"/>
              <w:bottom w:val="single" w:sz="4" w:space="0" w:color="auto"/>
            </w:tcBorders>
          </w:tcPr>
          <w:p w14:paraId="04A26A8A" w14:textId="5EA78F21" w:rsidR="006B3F0F" w:rsidRPr="001E2521" w:rsidRDefault="00E0290B"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6.96%</w:t>
            </w:r>
          </w:p>
        </w:tc>
        <w:tc>
          <w:tcPr>
            <w:tcW w:w="1096" w:type="dxa"/>
            <w:tcBorders>
              <w:top w:val="single" w:sz="4" w:space="0" w:color="auto"/>
              <w:bottom w:val="single" w:sz="4" w:space="0" w:color="auto"/>
            </w:tcBorders>
          </w:tcPr>
          <w:p w14:paraId="65DDE089" w14:textId="29FF60DD" w:rsidR="006B3F0F" w:rsidRPr="001E2521" w:rsidRDefault="00CF3018"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1,803.13</w:t>
            </w:r>
          </w:p>
        </w:tc>
        <w:tc>
          <w:tcPr>
            <w:tcW w:w="1026" w:type="dxa"/>
            <w:tcBorders>
              <w:top w:val="single" w:sz="4" w:space="0" w:color="auto"/>
              <w:bottom w:val="single" w:sz="4" w:space="0" w:color="auto"/>
            </w:tcBorders>
          </w:tcPr>
          <w:p w14:paraId="0BFBCEA6" w14:textId="0909F15F" w:rsidR="006B3F0F" w:rsidRPr="001E2521" w:rsidRDefault="00354841"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8.02</w:t>
            </w:r>
            <w:r w:rsidR="006B3F0F" w:rsidRPr="001E2521">
              <w:rPr>
                <w:rFonts w:ascii="Arial Narrow" w:hAnsi="Arial Narrow" w:cs="Arial"/>
                <w:color w:val="auto"/>
                <w:sz w:val="22"/>
                <w:szCs w:val="22"/>
              </w:rPr>
              <w:t>%</w:t>
            </w:r>
          </w:p>
        </w:tc>
        <w:tc>
          <w:tcPr>
            <w:tcW w:w="1042" w:type="dxa"/>
            <w:tcBorders>
              <w:top w:val="single" w:sz="4" w:space="0" w:color="auto"/>
              <w:bottom w:val="single" w:sz="4" w:space="0" w:color="auto"/>
            </w:tcBorders>
          </w:tcPr>
          <w:p w14:paraId="563378D7" w14:textId="3D296A64" w:rsidR="006B3F0F" w:rsidRPr="001E2521" w:rsidRDefault="00546C6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68.83</w:t>
            </w:r>
          </w:p>
        </w:tc>
        <w:tc>
          <w:tcPr>
            <w:tcW w:w="1076" w:type="dxa"/>
            <w:tcBorders>
              <w:top w:val="single" w:sz="4" w:space="0" w:color="auto"/>
              <w:bottom w:val="single" w:sz="4" w:space="0" w:color="auto"/>
            </w:tcBorders>
          </w:tcPr>
          <w:p w14:paraId="0FAFB556" w14:textId="2139D095" w:rsidR="006B3F0F" w:rsidRPr="001E2521" w:rsidRDefault="006B3F0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7.</w:t>
            </w:r>
            <w:r w:rsidR="00546C6F" w:rsidRPr="001E2521">
              <w:rPr>
                <w:rFonts w:ascii="Arial Narrow" w:hAnsi="Arial Narrow" w:cs="Arial"/>
                <w:sz w:val="22"/>
                <w:szCs w:val="22"/>
              </w:rPr>
              <w:t>15</w:t>
            </w:r>
            <w:r w:rsidRPr="001E2521">
              <w:rPr>
                <w:rFonts w:ascii="Arial Narrow" w:hAnsi="Arial Narrow" w:cs="Arial"/>
                <w:sz w:val="22"/>
                <w:szCs w:val="22"/>
              </w:rPr>
              <w:t>%</w:t>
            </w:r>
          </w:p>
        </w:tc>
      </w:tr>
      <w:tr w:rsidR="003C047D" w:rsidRPr="00E67319" w14:paraId="436F3CC4" w14:textId="77777777" w:rsidTr="00FA14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9" w:type="dxa"/>
            <w:tcBorders>
              <w:top w:val="single" w:sz="4" w:space="0" w:color="auto"/>
              <w:left w:val="single" w:sz="4" w:space="0" w:color="auto"/>
              <w:bottom w:val="single" w:sz="4" w:space="0" w:color="auto"/>
              <w:right w:val="single" w:sz="4" w:space="0" w:color="auto"/>
            </w:tcBorders>
          </w:tcPr>
          <w:p w14:paraId="56958543" w14:textId="77777777" w:rsidR="006B3F0F" w:rsidRPr="001E2521" w:rsidRDefault="006B3F0F" w:rsidP="00923277">
            <w:pPr>
              <w:jc w:val="center"/>
              <w:rPr>
                <w:rFonts w:ascii="Arial Narrow" w:hAnsi="Arial Narrow" w:cs="Arial"/>
                <w:b/>
                <w:sz w:val="22"/>
                <w:szCs w:val="22"/>
              </w:rPr>
            </w:pPr>
            <w:r w:rsidRPr="001E2521">
              <w:rPr>
                <w:rFonts w:ascii="Arial Narrow" w:hAnsi="Arial Narrow" w:cs="Arial"/>
                <w:b/>
                <w:sz w:val="22"/>
                <w:szCs w:val="22"/>
              </w:rPr>
              <w:t>C</w:t>
            </w:r>
          </w:p>
        </w:tc>
        <w:tc>
          <w:tcPr>
            <w:tcW w:w="1799" w:type="dxa"/>
            <w:tcBorders>
              <w:top w:val="single" w:sz="4" w:space="0" w:color="auto"/>
              <w:left w:val="single" w:sz="4" w:space="0" w:color="auto"/>
              <w:bottom w:val="single" w:sz="4" w:space="0" w:color="auto"/>
              <w:right w:val="single" w:sz="4" w:space="0" w:color="auto"/>
            </w:tcBorders>
            <w:shd w:val="clear" w:color="auto" w:fill="EEECE1" w:themeFill="background2"/>
          </w:tcPr>
          <w:p w14:paraId="41263C26" w14:textId="77777777" w:rsidR="006B3F0F" w:rsidRPr="001E2521" w:rsidRDefault="006B3F0F" w:rsidP="00923277">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Moderate to slow infiltration rates. Soils with layers impeding downward movement of water or soils with moderately fine or fine textures.</w:t>
            </w:r>
          </w:p>
        </w:tc>
        <w:tc>
          <w:tcPr>
            <w:tcW w:w="1042" w:type="dxa"/>
            <w:tcBorders>
              <w:top w:val="single" w:sz="4" w:space="0" w:color="auto"/>
              <w:left w:val="single" w:sz="4" w:space="0" w:color="auto"/>
              <w:bottom w:val="single" w:sz="4" w:space="0" w:color="auto"/>
              <w:right w:val="single" w:sz="4" w:space="0" w:color="auto"/>
            </w:tcBorders>
            <w:shd w:val="clear" w:color="auto" w:fill="EEECE1" w:themeFill="background2"/>
          </w:tcPr>
          <w:p w14:paraId="72DE4B5A" w14:textId="12EE8379"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284.</w:t>
            </w:r>
            <w:r w:rsidR="00E0290B" w:rsidRPr="001E2521">
              <w:rPr>
                <w:rFonts w:ascii="Arial Narrow" w:hAnsi="Arial Narrow" w:cs="Arial"/>
                <w:sz w:val="22"/>
                <w:szCs w:val="22"/>
              </w:rPr>
              <w:t>95</w:t>
            </w:r>
          </w:p>
        </w:tc>
        <w:tc>
          <w:tcPr>
            <w:tcW w:w="1024" w:type="dxa"/>
            <w:tcBorders>
              <w:top w:val="single" w:sz="4" w:space="0" w:color="auto"/>
              <w:left w:val="single" w:sz="4" w:space="0" w:color="auto"/>
              <w:bottom w:val="single" w:sz="4" w:space="0" w:color="auto"/>
              <w:right w:val="single" w:sz="4" w:space="0" w:color="auto"/>
            </w:tcBorders>
            <w:shd w:val="clear" w:color="auto" w:fill="EEECE1" w:themeFill="background2"/>
          </w:tcPr>
          <w:p w14:paraId="54FDBBD2" w14:textId="7E9E5A2B"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2.</w:t>
            </w:r>
            <w:r w:rsidR="00E0290B" w:rsidRPr="001E2521">
              <w:rPr>
                <w:rFonts w:ascii="Arial Narrow" w:hAnsi="Arial Narrow" w:cs="Arial"/>
                <w:sz w:val="22"/>
                <w:szCs w:val="22"/>
              </w:rPr>
              <w:t>11</w:t>
            </w:r>
            <w:r w:rsidRPr="001E2521">
              <w:rPr>
                <w:rFonts w:ascii="Arial Narrow" w:hAnsi="Arial Narrow" w:cs="Arial"/>
                <w:sz w:val="22"/>
                <w:szCs w:val="22"/>
              </w:rPr>
              <w:t>%</w:t>
            </w:r>
          </w:p>
        </w:tc>
        <w:tc>
          <w:tcPr>
            <w:tcW w:w="1096" w:type="dxa"/>
            <w:tcBorders>
              <w:top w:val="single" w:sz="4" w:space="0" w:color="auto"/>
              <w:left w:val="single" w:sz="4" w:space="0" w:color="auto"/>
              <w:bottom w:val="single" w:sz="4" w:space="0" w:color="auto"/>
              <w:right w:val="single" w:sz="4" w:space="0" w:color="auto"/>
            </w:tcBorders>
            <w:shd w:val="clear" w:color="auto" w:fill="EEECE1" w:themeFill="background2"/>
          </w:tcPr>
          <w:p w14:paraId="251B5882" w14:textId="4ABE4336" w:rsidR="006B3F0F" w:rsidRPr="001E2521" w:rsidRDefault="00353650"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1,299.74</w:t>
            </w:r>
          </w:p>
        </w:tc>
        <w:tc>
          <w:tcPr>
            <w:tcW w:w="1026" w:type="dxa"/>
            <w:tcBorders>
              <w:top w:val="single" w:sz="4" w:space="0" w:color="auto"/>
              <w:left w:val="single" w:sz="4" w:space="0" w:color="auto"/>
              <w:bottom w:val="single" w:sz="4" w:space="0" w:color="auto"/>
              <w:right w:val="single" w:sz="4" w:space="0" w:color="auto"/>
            </w:tcBorders>
            <w:shd w:val="clear" w:color="auto" w:fill="EEECE1" w:themeFill="background2"/>
          </w:tcPr>
          <w:p w14:paraId="251F3850" w14:textId="041B341A"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5.</w:t>
            </w:r>
            <w:r w:rsidR="00354841" w:rsidRPr="001E2521">
              <w:rPr>
                <w:rFonts w:ascii="Arial Narrow" w:hAnsi="Arial Narrow" w:cs="Arial"/>
                <w:color w:val="auto"/>
                <w:sz w:val="22"/>
                <w:szCs w:val="22"/>
              </w:rPr>
              <w:t>78</w:t>
            </w:r>
            <w:r w:rsidRPr="001E2521">
              <w:rPr>
                <w:rFonts w:ascii="Arial Narrow" w:hAnsi="Arial Narrow" w:cs="Arial"/>
                <w:color w:val="auto"/>
                <w:sz w:val="22"/>
                <w:szCs w:val="22"/>
              </w:rPr>
              <w:t>%</w:t>
            </w:r>
          </w:p>
        </w:tc>
        <w:tc>
          <w:tcPr>
            <w:tcW w:w="1042" w:type="dxa"/>
            <w:tcBorders>
              <w:top w:val="single" w:sz="4" w:space="0" w:color="auto"/>
              <w:left w:val="single" w:sz="4" w:space="0" w:color="auto"/>
              <w:bottom w:val="single" w:sz="4" w:space="0" w:color="auto"/>
              <w:right w:val="single" w:sz="4" w:space="0" w:color="auto"/>
            </w:tcBorders>
            <w:shd w:val="clear" w:color="auto" w:fill="EEECE1" w:themeFill="background2"/>
          </w:tcPr>
          <w:p w14:paraId="39C01AAC" w14:textId="164D610A" w:rsidR="006B3F0F" w:rsidRPr="001E2521" w:rsidRDefault="00546C6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19.53</w:t>
            </w:r>
          </w:p>
        </w:tc>
        <w:tc>
          <w:tcPr>
            <w:tcW w:w="1076" w:type="dxa"/>
            <w:tcBorders>
              <w:top w:val="single" w:sz="4" w:space="0" w:color="auto"/>
              <w:left w:val="single" w:sz="4" w:space="0" w:color="auto"/>
              <w:bottom w:val="single" w:sz="4" w:space="0" w:color="auto"/>
            </w:tcBorders>
            <w:shd w:val="clear" w:color="auto" w:fill="EEECE1" w:themeFill="background2"/>
          </w:tcPr>
          <w:p w14:paraId="19CC0883" w14:textId="18F5C58B"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2.</w:t>
            </w:r>
            <w:r w:rsidR="00546C6F" w:rsidRPr="001E2521">
              <w:rPr>
                <w:rFonts w:ascii="Arial Narrow" w:hAnsi="Arial Narrow" w:cs="Arial"/>
                <w:sz w:val="22"/>
                <w:szCs w:val="22"/>
              </w:rPr>
              <w:t>03</w:t>
            </w:r>
            <w:r w:rsidRPr="001E2521">
              <w:rPr>
                <w:rFonts w:ascii="Arial Narrow" w:hAnsi="Arial Narrow" w:cs="Arial"/>
                <w:sz w:val="22"/>
                <w:szCs w:val="22"/>
              </w:rPr>
              <w:t>%</w:t>
            </w:r>
          </w:p>
        </w:tc>
      </w:tr>
      <w:tr w:rsidR="001D5B40" w:rsidRPr="00E67319" w14:paraId="4DBD0C13" w14:textId="77777777" w:rsidTr="003C047D">
        <w:tc>
          <w:tcPr>
            <w:cnfStyle w:val="001000000000" w:firstRow="0" w:lastRow="0" w:firstColumn="1" w:lastColumn="0" w:oddVBand="0" w:evenVBand="0" w:oddHBand="0" w:evenHBand="0" w:firstRowFirstColumn="0" w:firstRowLastColumn="0" w:lastRowFirstColumn="0" w:lastRowLastColumn="0"/>
            <w:tcW w:w="1269" w:type="dxa"/>
            <w:tcBorders>
              <w:top w:val="single" w:sz="4" w:space="0" w:color="auto"/>
              <w:left w:val="none" w:sz="0" w:space="0" w:color="auto"/>
              <w:bottom w:val="single" w:sz="4" w:space="0" w:color="auto"/>
              <w:right w:val="none" w:sz="0" w:space="0" w:color="auto"/>
            </w:tcBorders>
          </w:tcPr>
          <w:p w14:paraId="1D7B075E" w14:textId="77777777" w:rsidR="006B3F0F" w:rsidRPr="001E2521" w:rsidRDefault="006B3F0F" w:rsidP="00923277">
            <w:pPr>
              <w:jc w:val="center"/>
              <w:rPr>
                <w:rFonts w:ascii="Arial Narrow" w:hAnsi="Arial Narrow" w:cs="Arial"/>
                <w:b/>
                <w:sz w:val="22"/>
                <w:szCs w:val="22"/>
              </w:rPr>
            </w:pPr>
            <w:r w:rsidRPr="001E2521">
              <w:rPr>
                <w:rFonts w:ascii="Arial Narrow" w:hAnsi="Arial Narrow" w:cs="Arial"/>
                <w:b/>
                <w:sz w:val="22"/>
                <w:szCs w:val="22"/>
              </w:rPr>
              <w:t>C/D</w:t>
            </w:r>
          </w:p>
        </w:tc>
        <w:tc>
          <w:tcPr>
            <w:tcW w:w="1799" w:type="dxa"/>
            <w:tcBorders>
              <w:top w:val="single" w:sz="4" w:space="0" w:color="auto"/>
              <w:bottom w:val="single" w:sz="4" w:space="0" w:color="auto"/>
            </w:tcBorders>
          </w:tcPr>
          <w:p w14:paraId="13D664A9" w14:textId="77777777" w:rsidR="006B3F0F" w:rsidRPr="001E2521" w:rsidRDefault="006B3F0F" w:rsidP="009232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The first letter is the hydrologic group if drained, and the second letter represents the natural condition</w:t>
            </w:r>
          </w:p>
        </w:tc>
        <w:tc>
          <w:tcPr>
            <w:tcW w:w="1042" w:type="dxa"/>
            <w:tcBorders>
              <w:top w:val="single" w:sz="4" w:space="0" w:color="auto"/>
              <w:bottom w:val="single" w:sz="4" w:space="0" w:color="auto"/>
            </w:tcBorders>
          </w:tcPr>
          <w:p w14:paraId="22E07420" w14:textId="2A0A3A43" w:rsidR="006B3F0F" w:rsidRPr="001E2521" w:rsidRDefault="00E0290B"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1</w:t>
            </w:r>
            <w:r w:rsidR="003A5EA7" w:rsidRPr="001E2521">
              <w:rPr>
                <w:rFonts w:ascii="Arial Narrow" w:hAnsi="Arial Narrow" w:cs="Arial"/>
                <w:sz w:val="22"/>
                <w:szCs w:val="22"/>
              </w:rPr>
              <w:t>,</w:t>
            </w:r>
            <w:r w:rsidRPr="001E2521">
              <w:rPr>
                <w:rFonts w:ascii="Arial Narrow" w:hAnsi="Arial Narrow" w:cs="Arial"/>
                <w:sz w:val="22"/>
                <w:szCs w:val="22"/>
              </w:rPr>
              <w:t>193.94</w:t>
            </w:r>
          </w:p>
        </w:tc>
        <w:tc>
          <w:tcPr>
            <w:tcW w:w="1024" w:type="dxa"/>
            <w:tcBorders>
              <w:top w:val="single" w:sz="4" w:space="0" w:color="auto"/>
              <w:bottom w:val="single" w:sz="4" w:space="0" w:color="auto"/>
            </w:tcBorders>
          </w:tcPr>
          <w:p w14:paraId="17D3A31B" w14:textId="7F3A6394" w:rsidR="006B3F0F" w:rsidRPr="001E2521" w:rsidRDefault="006B3F0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8.</w:t>
            </w:r>
            <w:r w:rsidR="00E0290B" w:rsidRPr="001E2521">
              <w:rPr>
                <w:rFonts w:ascii="Arial Narrow" w:hAnsi="Arial Narrow" w:cs="Arial"/>
                <w:sz w:val="22"/>
                <w:szCs w:val="22"/>
              </w:rPr>
              <w:t>84</w:t>
            </w:r>
            <w:r w:rsidRPr="001E2521">
              <w:rPr>
                <w:rFonts w:ascii="Arial Narrow" w:hAnsi="Arial Narrow" w:cs="Arial"/>
                <w:sz w:val="22"/>
                <w:szCs w:val="22"/>
              </w:rPr>
              <w:t>%</w:t>
            </w:r>
          </w:p>
        </w:tc>
        <w:tc>
          <w:tcPr>
            <w:tcW w:w="1096" w:type="dxa"/>
            <w:tcBorders>
              <w:top w:val="single" w:sz="4" w:space="0" w:color="auto"/>
              <w:bottom w:val="single" w:sz="4" w:space="0" w:color="auto"/>
            </w:tcBorders>
          </w:tcPr>
          <w:p w14:paraId="2D24EE1E" w14:textId="400173C5" w:rsidR="006B3F0F" w:rsidRPr="001E2521" w:rsidRDefault="00353650"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1,551.35</w:t>
            </w:r>
          </w:p>
        </w:tc>
        <w:tc>
          <w:tcPr>
            <w:tcW w:w="1026" w:type="dxa"/>
            <w:tcBorders>
              <w:top w:val="single" w:sz="4" w:space="0" w:color="auto"/>
              <w:bottom w:val="single" w:sz="4" w:space="0" w:color="auto"/>
            </w:tcBorders>
          </w:tcPr>
          <w:p w14:paraId="7CCFCE49" w14:textId="158B886D" w:rsidR="006B3F0F" w:rsidRPr="001E2521" w:rsidRDefault="00C9273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6.9</w:t>
            </w:r>
            <w:r w:rsidR="006B3F0F" w:rsidRPr="001E2521">
              <w:rPr>
                <w:rFonts w:ascii="Arial Narrow" w:hAnsi="Arial Narrow" w:cs="Arial"/>
                <w:color w:val="auto"/>
                <w:sz w:val="22"/>
                <w:szCs w:val="22"/>
              </w:rPr>
              <w:t>%</w:t>
            </w:r>
          </w:p>
        </w:tc>
        <w:tc>
          <w:tcPr>
            <w:tcW w:w="1042" w:type="dxa"/>
            <w:tcBorders>
              <w:top w:val="single" w:sz="4" w:space="0" w:color="auto"/>
              <w:bottom w:val="single" w:sz="4" w:space="0" w:color="auto"/>
            </w:tcBorders>
          </w:tcPr>
          <w:p w14:paraId="4B29BB1C" w14:textId="56E61216" w:rsidR="006B3F0F" w:rsidRPr="001E2521" w:rsidRDefault="00546C6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17.66</w:t>
            </w:r>
          </w:p>
        </w:tc>
        <w:tc>
          <w:tcPr>
            <w:tcW w:w="1076" w:type="dxa"/>
            <w:tcBorders>
              <w:top w:val="single" w:sz="4" w:space="0" w:color="auto"/>
              <w:bottom w:val="single" w:sz="4" w:space="0" w:color="auto"/>
            </w:tcBorders>
          </w:tcPr>
          <w:p w14:paraId="1AFBECED" w14:textId="482BDB9E" w:rsidR="006B3F0F" w:rsidRPr="001E2521" w:rsidRDefault="006B3F0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1.</w:t>
            </w:r>
            <w:r w:rsidR="00546C6F" w:rsidRPr="001E2521">
              <w:rPr>
                <w:rFonts w:ascii="Arial Narrow" w:hAnsi="Arial Narrow" w:cs="Arial"/>
                <w:sz w:val="22"/>
                <w:szCs w:val="22"/>
              </w:rPr>
              <w:t>84</w:t>
            </w:r>
            <w:r w:rsidRPr="001E2521">
              <w:rPr>
                <w:rFonts w:ascii="Arial Narrow" w:hAnsi="Arial Narrow" w:cs="Arial"/>
                <w:sz w:val="22"/>
                <w:szCs w:val="22"/>
              </w:rPr>
              <w:t>%</w:t>
            </w:r>
          </w:p>
        </w:tc>
      </w:tr>
      <w:tr w:rsidR="003C047D" w:rsidRPr="00E67319" w14:paraId="0253BAEB" w14:textId="77777777" w:rsidTr="00FA14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9" w:type="dxa"/>
            <w:tcBorders>
              <w:top w:val="single" w:sz="4" w:space="0" w:color="auto"/>
              <w:left w:val="single" w:sz="4" w:space="0" w:color="auto"/>
              <w:bottom w:val="single" w:sz="4" w:space="0" w:color="auto"/>
              <w:right w:val="single" w:sz="4" w:space="0" w:color="auto"/>
            </w:tcBorders>
          </w:tcPr>
          <w:p w14:paraId="688515C8" w14:textId="77777777" w:rsidR="006B3F0F" w:rsidRPr="001E2521" w:rsidRDefault="006B3F0F" w:rsidP="00923277">
            <w:pPr>
              <w:jc w:val="center"/>
              <w:rPr>
                <w:rFonts w:ascii="Arial Narrow" w:hAnsi="Arial Narrow" w:cs="Arial"/>
                <w:b/>
                <w:sz w:val="22"/>
                <w:szCs w:val="22"/>
              </w:rPr>
            </w:pPr>
            <w:r w:rsidRPr="001E2521">
              <w:rPr>
                <w:rFonts w:ascii="Arial Narrow" w:hAnsi="Arial Narrow" w:cs="Arial"/>
                <w:b/>
                <w:sz w:val="22"/>
                <w:szCs w:val="22"/>
              </w:rPr>
              <w:t>D</w:t>
            </w:r>
          </w:p>
        </w:tc>
        <w:tc>
          <w:tcPr>
            <w:tcW w:w="1799" w:type="dxa"/>
            <w:tcBorders>
              <w:top w:val="single" w:sz="4" w:space="0" w:color="auto"/>
              <w:left w:val="single" w:sz="4" w:space="0" w:color="auto"/>
              <w:bottom w:val="single" w:sz="4" w:space="0" w:color="auto"/>
              <w:right w:val="single" w:sz="4" w:space="0" w:color="auto"/>
            </w:tcBorders>
            <w:shd w:val="clear" w:color="auto" w:fill="EEECE1" w:themeFill="background2"/>
          </w:tcPr>
          <w:p w14:paraId="54A1948A" w14:textId="27C593D5" w:rsidR="006B3F0F" w:rsidRPr="001E2521" w:rsidRDefault="006B3F0F" w:rsidP="00923277">
            <w:pPr>
              <w:pStyle w:val="Default"/>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 xml:space="preserve">Very slow infiltration rates. Soils are clayey, have a </w:t>
            </w:r>
            <w:r w:rsidR="00D92CB5" w:rsidRPr="001E2521">
              <w:rPr>
                <w:rFonts w:ascii="Arial Narrow" w:hAnsi="Arial Narrow" w:cs="Arial"/>
                <w:sz w:val="22"/>
                <w:szCs w:val="22"/>
              </w:rPr>
              <w:t>high-water</w:t>
            </w:r>
            <w:r w:rsidRPr="001E2521">
              <w:rPr>
                <w:rFonts w:ascii="Arial Narrow" w:hAnsi="Arial Narrow" w:cs="Arial"/>
                <w:sz w:val="22"/>
                <w:szCs w:val="22"/>
              </w:rPr>
              <w:t xml:space="preserve"> table, or shallow to impervious cover. </w:t>
            </w:r>
          </w:p>
        </w:tc>
        <w:tc>
          <w:tcPr>
            <w:tcW w:w="1042" w:type="dxa"/>
            <w:tcBorders>
              <w:top w:val="single" w:sz="4" w:space="0" w:color="auto"/>
              <w:left w:val="single" w:sz="4" w:space="0" w:color="auto"/>
              <w:bottom w:val="single" w:sz="4" w:space="0" w:color="auto"/>
              <w:right w:val="single" w:sz="4" w:space="0" w:color="auto"/>
            </w:tcBorders>
            <w:shd w:val="clear" w:color="auto" w:fill="EEECE1" w:themeFill="background2"/>
          </w:tcPr>
          <w:p w14:paraId="55CC47C6" w14:textId="2D9BADDC" w:rsidR="006B3F0F" w:rsidRPr="001E2521" w:rsidRDefault="00E0290B"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330.17</w:t>
            </w:r>
          </w:p>
        </w:tc>
        <w:tc>
          <w:tcPr>
            <w:tcW w:w="1024" w:type="dxa"/>
            <w:tcBorders>
              <w:top w:val="single" w:sz="4" w:space="0" w:color="auto"/>
              <w:left w:val="single" w:sz="4" w:space="0" w:color="auto"/>
              <w:bottom w:val="single" w:sz="4" w:space="0" w:color="auto"/>
              <w:right w:val="single" w:sz="4" w:space="0" w:color="auto"/>
            </w:tcBorders>
            <w:shd w:val="clear" w:color="auto" w:fill="EEECE1" w:themeFill="background2"/>
          </w:tcPr>
          <w:p w14:paraId="18EA6860" w14:textId="375C4990"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2.</w:t>
            </w:r>
            <w:r w:rsidR="00E0290B" w:rsidRPr="001E2521">
              <w:rPr>
                <w:rFonts w:ascii="Arial Narrow" w:hAnsi="Arial Narrow" w:cs="Arial"/>
                <w:sz w:val="22"/>
                <w:szCs w:val="22"/>
              </w:rPr>
              <w:t>45</w:t>
            </w:r>
            <w:r w:rsidRPr="001E2521">
              <w:rPr>
                <w:rFonts w:ascii="Arial Narrow" w:hAnsi="Arial Narrow" w:cs="Arial"/>
                <w:sz w:val="22"/>
                <w:szCs w:val="22"/>
              </w:rPr>
              <w:t>%</w:t>
            </w:r>
          </w:p>
        </w:tc>
        <w:tc>
          <w:tcPr>
            <w:tcW w:w="1096" w:type="dxa"/>
            <w:tcBorders>
              <w:top w:val="single" w:sz="4" w:space="0" w:color="auto"/>
              <w:left w:val="single" w:sz="4" w:space="0" w:color="auto"/>
              <w:bottom w:val="single" w:sz="4" w:space="0" w:color="auto"/>
              <w:right w:val="single" w:sz="4" w:space="0" w:color="auto"/>
            </w:tcBorders>
            <w:shd w:val="clear" w:color="auto" w:fill="EEECE1" w:themeFill="background2"/>
          </w:tcPr>
          <w:p w14:paraId="73B2DE7F" w14:textId="48361B45" w:rsidR="006B3F0F" w:rsidRPr="001E2521" w:rsidRDefault="00546C6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2</w:t>
            </w:r>
            <w:r w:rsidR="003A5EA7" w:rsidRPr="001E2521">
              <w:rPr>
                <w:rFonts w:ascii="Arial Narrow" w:hAnsi="Arial Narrow" w:cs="Arial"/>
                <w:color w:val="auto"/>
                <w:sz w:val="22"/>
                <w:szCs w:val="22"/>
              </w:rPr>
              <w:t>,</w:t>
            </w:r>
            <w:r w:rsidR="00A22545" w:rsidRPr="001E2521">
              <w:rPr>
                <w:rFonts w:ascii="Arial Narrow" w:hAnsi="Arial Narrow" w:cs="Arial"/>
                <w:color w:val="auto"/>
                <w:sz w:val="22"/>
                <w:szCs w:val="22"/>
              </w:rPr>
              <w:t>014.78</w:t>
            </w:r>
          </w:p>
        </w:tc>
        <w:tc>
          <w:tcPr>
            <w:tcW w:w="1026" w:type="dxa"/>
            <w:tcBorders>
              <w:top w:val="single" w:sz="4" w:space="0" w:color="auto"/>
              <w:left w:val="single" w:sz="4" w:space="0" w:color="auto"/>
              <w:bottom w:val="single" w:sz="4" w:space="0" w:color="auto"/>
              <w:right w:val="single" w:sz="4" w:space="0" w:color="auto"/>
            </w:tcBorders>
            <w:shd w:val="clear" w:color="auto" w:fill="EEECE1" w:themeFill="background2"/>
          </w:tcPr>
          <w:p w14:paraId="300EB41C" w14:textId="1D34AD5B" w:rsidR="006B3F0F" w:rsidRPr="001E2521" w:rsidRDefault="00C9273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8.96</w:t>
            </w:r>
            <w:r w:rsidR="006B3F0F" w:rsidRPr="001E2521">
              <w:rPr>
                <w:rFonts w:ascii="Arial Narrow" w:hAnsi="Arial Narrow" w:cs="Arial"/>
                <w:color w:val="auto"/>
                <w:sz w:val="22"/>
                <w:szCs w:val="22"/>
              </w:rPr>
              <w:t>%</w:t>
            </w:r>
          </w:p>
        </w:tc>
        <w:tc>
          <w:tcPr>
            <w:tcW w:w="1042" w:type="dxa"/>
            <w:tcBorders>
              <w:top w:val="single" w:sz="4" w:space="0" w:color="auto"/>
              <w:left w:val="single" w:sz="4" w:space="0" w:color="auto"/>
              <w:bottom w:val="single" w:sz="4" w:space="0" w:color="auto"/>
              <w:right w:val="single" w:sz="4" w:space="0" w:color="auto"/>
            </w:tcBorders>
            <w:shd w:val="clear" w:color="auto" w:fill="EEECE1" w:themeFill="background2"/>
          </w:tcPr>
          <w:p w14:paraId="3F206752" w14:textId="2E52E9D0"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60.</w:t>
            </w:r>
            <w:r w:rsidR="00546C6F" w:rsidRPr="001E2521">
              <w:rPr>
                <w:rFonts w:ascii="Arial Narrow" w:hAnsi="Arial Narrow" w:cs="Arial"/>
                <w:sz w:val="22"/>
                <w:szCs w:val="22"/>
              </w:rPr>
              <w:t>28</w:t>
            </w:r>
          </w:p>
        </w:tc>
        <w:tc>
          <w:tcPr>
            <w:tcW w:w="1076" w:type="dxa"/>
            <w:tcBorders>
              <w:top w:val="single" w:sz="4" w:space="0" w:color="auto"/>
              <w:left w:val="single" w:sz="4" w:space="0" w:color="auto"/>
              <w:bottom w:val="single" w:sz="4" w:space="0" w:color="auto"/>
            </w:tcBorders>
            <w:shd w:val="clear" w:color="auto" w:fill="EEECE1" w:themeFill="background2"/>
          </w:tcPr>
          <w:p w14:paraId="592883C3" w14:textId="7F78A87A" w:rsidR="006B3F0F" w:rsidRPr="001E2521" w:rsidRDefault="006B3F0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6.</w:t>
            </w:r>
            <w:r w:rsidR="00546C6F" w:rsidRPr="001E2521">
              <w:rPr>
                <w:rFonts w:ascii="Arial Narrow" w:hAnsi="Arial Narrow" w:cs="Arial"/>
                <w:sz w:val="22"/>
                <w:szCs w:val="22"/>
              </w:rPr>
              <w:t>26</w:t>
            </w:r>
            <w:r w:rsidRPr="001E2521">
              <w:rPr>
                <w:rFonts w:ascii="Arial Narrow" w:hAnsi="Arial Narrow" w:cs="Arial"/>
                <w:sz w:val="22"/>
                <w:szCs w:val="22"/>
              </w:rPr>
              <w:t>%</w:t>
            </w:r>
          </w:p>
        </w:tc>
      </w:tr>
      <w:tr w:rsidR="001D5B40" w:rsidRPr="00E67319" w14:paraId="6273E661" w14:textId="77777777" w:rsidTr="003C047D">
        <w:tc>
          <w:tcPr>
            <w:cnfStyle w:val="001000000000" w:firstRow="0" w:lastRow="0" w:firstColumn="1" w:lastColumn="0" w:oddVBand="0" w:evenVBand="0" w:oddHBand="0" w:evenHBand="0" w:firstRowFirstColumn="0" w:firstRowLastColumn="0" w:lastRowFirstColumn="0" w:lastRowLastColumn="0"/>
            <w:tcW w:w="1269" w:type="dxa"/>
            <w:tcBorders>
              <w:top w:val="single" w:sz="4" w:space="0" w:color="auto"/>
              <w:left w:val="none" w:sz="0" w:space="0" w:color="auto"/>
              <w:bottom w:val="none" w:sz="0" w:space="0" w:color="auto"/>
              <w:right w:val="none" w:sz="0" w:space="0" w:color="auto"/>
            </w:tcBorders>
          </w:tcPr>
          <w:p w14:paraId="61366C23" w14:textId="77777777" w:rsidR="006B3F0F" w:rsidRPr="001E2521" w:rsidRDefault="006B3F0F" w:rsidP="00923277">
            <w:pPr>
              <w:jc w:val="center"/>
              <w:rPr>
                <w:rFonts w:ascii="Arial Narrow" w:hAnsi="Arial Narrow" w:cs="Arial"/>
                <w:b/>
                <w:sz w:val="22"/>
                <w:szCs w:val="22"/>
              </w:rPr>
            </w:pPr>
            <w:r w:rsidRPr="001E2521">
              <w:rPr>
                <w:rFonts w:ascii="Arial Narrow" w:hAnsi="Arial Narrow" w:cs="Arial"/>
                <w:b/>
                <w:sz w:val="22"/>
                <w:szCs w:val="22"/>
              </w:rPr>
              <w:t xml:space="preserve">Not Rated or not Available </w:t>
            </w:r>
          </w:p>
        </w:tc>
        <w:tc>
          <w:tcPr>
            <w:tcW w:w="1799" w:type="dxa"/>
            <w:tcBorders>
              <w:top w:val="single" w:sz="4" w:space="0" w:color="auto"/>
            </w:tcBorders>
          </w:tcPr>
          <w:p w14:paraId="7FDF5F58" w14:textId="77777777" w:rsidR="006B3F0F" w:rsidRPr="001E2521" w:rsidRDefault="006B3F0F" w:rsidP="00923277">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p>
        </w:tc>
        <w:tc>
          <w:tcPr>
            <w:tcW w:w="1042" w:type="dxa"/>
            <w:tcBorders>
              <w:top w:val="single" w:sz="4" w:space="0" w:color="auto"/>
            </w:tcBorders>
          </w:tcPr>
          <w:p w14:paraId="3759A1A4" w14:textId="3917C61B" w:rsidR="006B3F0F" w:rsidRPr="001E2521" w:rsidRDefault="006B3F0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158.</w:t>
            </w:r>
            <w:r w:rsidR="00E0290B" w:rsidRPr="001E2521">
              <w:rPr>
                <w:rFonts w:ascii="Arial Narrow" w:hAnsi="Arial Narrow" w:cs="Arial"/>
                <w:sz w:val="22"/>
                <w:szCs w:val="22"/>
              </w:rPr>
              <w:t>12</w:t>
            </w:r>
          </w:p>
        </w:tc>
        <w:tc>
          <w:tcPr>
            <w:tcW w:w="1024" w:type="dxa"/>
            <w:tcBorders>
              <w:top w:val="single" w:sz="4" w:space="0" w:color="auto"/>
            </w:tcBorders>
          </w:tcPr>
          <w:p w14:paraId="049ACEFF" w14:textId="21A5AAE2" w:rsidR="006B3F0F" w:rsidRPr="001E2521" w:rsidRDefault="006B3F0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1.17%</w:t>
            </w:r>
          </w:p>
        </w:tc>
        <w:tc>
          <w:tcPr>
            <w:tcW w:w="1096" w:type="dxa"/>
            <w:tcBorders>
              <w:top w:val="single" w:sz="4" w:space="0" w:color="auto"/>
            </w:tcBorders>
          </w:tcPr>
          <w:p w14:paraId="4203CBE0" w14:textId="7FA5A914" w:rsidR="006B3F0F" w:rsidRPr="001E2521" w:rsidRDefault="00A22545"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522.74</w:t>
            </w:r>
          </w:p>
        </w:tc>
        <w:tc>
          <w:tcPr>
            <w:tcW w:w="1026" w:type="dxa"/>
            <w:tcBorders>
              <w:top w:val="single" w:sz="4" w:space="0" w:color="auto"/>
            </w:tcBorders>
          </w:tcPr>
          <w:p w14:paraId="26B135E8" w14:textId="7756CA6F" w:rsidR="006B3F0F" w:rsidRPr="001E2521" w:rsidRDefault="006B3F0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2"/>
                <w:szCs w:val="22"/>
              </w:rPr>
            </w:pPr>
            <w:r w:rsidRPr="001E2521">
              <w:rPr>
                <w:rFonts w:ascii="Arial Narrow" w:hAnsi="Arial Narrow" w:cs="Arial"/>
                <w:color w:val="auto"/>
                <w:sz w:val="22"/>
                <w:szCs w:val="22"/>
              </w:rPr>
              <w:t>2.</w:t>
            </w:r>
            <w:r w:rsidR="00C9273A" w:rsidRPr="001E2521">
              <w:rPr>
                <w:rFonts w:ascii="Arial Narrow" w:hAnsi="Arial Narrow" w:cs="Arial"/>
                <w:color w:val="auto"/>
                <w:sz w:val="22"/>
                <w:szCs w:val="22"/>
              </w:rPr>
              <w:t>32</w:t>
            </w:r>
            <w:r w:rsidRPr="001E2521">
              <w:rPr>
                <w:rFonts w:ascii="Arial Narrow" w:hAnsi="Arial Narrow" w:cs="Arial"/>
                <w:color w:val="auto"/>
                <w:sz w:val="22"/>
                <w:szCs w:val="22"/>
              </w:rPr>
              <w:t>%</w:t>
            </w:r>
          </w:p>
        </w:tc>
        <w:tc>
          <w:tcPr>
            <w:tcW w:w="1042" w:type="dxa"/>
            <w:tcBorders>
              <w:top w:val="single" w:sz="4" w:space="0" w:color="auto"/>
            </w:tcBorders>
          </w:tcPr>
          <w:p w14:paraId="776DBD79" w14:textId="7760E6DB" w:rsidR="006B3F0F" w:rsidRPr="001E2521" w:rsidRDefault="006B3F0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17.21</w:t>
            </w:r>
          </w:p>
        </w:tc>
        <w:tc>
          <w:tcPr>
            <w:tcW w:w="1076" w:type="dxa"/>
            <w:tcBorders>
              <w:top w:val="single" w:sz="4" w:space="0" w:color="auto"/>
            </w:tcBorders>
          </w:tcPr>
          <w:p w14:paraId="480AD400" w14:textId="14211331" w:rsidR="006B3F0F" w:rsidRPr="001E2521" w:rsidRDefault="006B3F0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2"/>
                <w:szCs w:val="22"/>
              </w:rPr>
            </w:pPr>
            <w:r w:rsidRPr="001E2521">
              <w:rPr>
                <w:rFonts w:ascii="Arial Narrow" w:hAnsi="Arial Narrow" w:cs="Arial"/>
                <w:sz w:val="22"/>
                <w:szCs w:val="22"/>
              </w:rPr>
              <w:t>1.</w:t>
            </w:r>
            <w:r w:rsidR="00546C6F" w:rsidRPr="001E2521">
              <w:rPr>
                <w:rFonts w:ascii="Arial Narrow" w:hAnsi="Arial Narrow" w:cs="Arial"/>
                <w:sz w:val="22"/>
                <w:szCs w:val="22"/>
              </w:rPr>
              <w:t>79</w:t>
            </w:r>
            <w:r w:rsidRPr="001E2521">
              <w:rPr>
                <w:rFonts w:ascii="Arial Narrow" w:hAnsi="Arial Narrow" w:cs="Arial"/>
                <w:sz w:val="22"/>
                <w:szCs w:val="22"/>
              </w:rPr>
              <w:t>%</w:t>
            </w:r>
          </w:p>
        </w:tc>
      </w:tr>
    </w:tbl>
    <w:p w14:paraId="2839ECB4" w14:textId="77777777" w:rsidR="00E77EFD" w:rsidRPr="00E67319" w:rsidRDefault="00E77EFD" w:rsidP="00E77EFD">
      <w:pPr>
        <w:pStyle w:val="BodyText"/>
        <w:ind w:firstLine="0"/>
        <w:rPr>
          <w:rFonts w:ascii="Arial Narrow" w:hAnsi="Arial Narrow"/>
        </w:rPr>
      </w:pPr>
    </w:p>
    <w:p w14:paraId="174FE26E" w14:textId="77777777" w:rsidR="00720300" w:rsidRDefault="00AB3C57" w:rsidP="00720300">
      <w:pPr>
        <w:pStyle w:val="Caption"/>
        <w:keepNext/>
      </w:pPr>
      <w:r w:rsidRPr="00E67319">
        <w:lastRenderedPageBreak/>
        <w:drawing>
          <wp:inline distT="0" distB="0" distL="0" distR="0" wp14:anchorId="3C43F255" wp14:editId="2B29DE8F">
            <wp:extent cx="5836283" cy="7920000"/>
            <wp:effectExtent l="0" t="0" r="0" b="5080"/>
            <wp:docPr id="424280640" name="Picture 424280640" descr="Soils map of the Horsepen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80640" name="Picture 424280640" descr="Soils map of the Horsepen Creek Watershed."/>
                    <pic:cNvPicPr/>
                  </pic:nvPicPr>
                  <pic:blipFill rotWithShape="1">
                    <a:blip r:embed="rId16" cstate="print">
                      <a:extLst>
                        <a:ext uri="{28A0092B-C50C-407E-A947-70E740481C1C}">
                          <a14:useLocalDpi xmlns:a14="http://schemas.microsoft.com/office/drawing/2010/main" val="0"/>
                        </a:ext>
                      </a:extLst>
                    </a:blip>
                    <a:srcRect l="2478" t="757" r="2722" b="347"/>
                    <a:stretch/>
                  </pic:blipFill>
                  <pic:spPr bwMode="auto">
                    <a:xfrm>
                      <a:off x="0" y="0"/>
                      <a:ext cx="5836283" cy="7920000"/>
                    </a:xfrm>
                    <a:prstGeom prst="rect">
                      <a:avLst/>
                    </a:prstGeom>
                    <a:ln>
                      <a:noFill/>
                    </a:ln>
                    <a:extLst>
                      <a:ext uri="{53640926-AAD7-44D8-BBD7-CCE9431645EC}">
                        <a14:shadowObscured xmlns:a14="http://schemas.microsoft.com/office/drawing/2010/main"/>
                      </a:ext>
                    </a:extLst>
                  </pic:spPr>
                </pic:pic>
              </a:graphicData>
            </a:graphic>
          </wp:inline>
        </w:drawing>
      </w:r>
    </w:p>
    <w:p w14:paraId="1B20D7AD" w14:textId="681C6BEA" w:rsidR="00E77EFD" w:rsidRDefault="00720300" w:rsidP="00720300">
      <w:pPr>
        <w:pStyle w:val="Caption"/>
      </w:pPr>
      <w:bookmarkStart w:id="38" w:name="_Toc184202438"/>
      <w:r>
        <w:t xml:space="preserve">Figure </w:t>
      </w:r>
      <w:r>
        <w:fldChar w:fldCharType="begin"/>
      </w:r>
      <w:r>
        <w:instrText xml:space="preserve"> SEQ Figure \* ARABIC </w:instrText>
      </w:r>
      <w:r>
        <w:fldChar w:fldCharType="separate"/>
      </w:r>
      <w:r w:rsidR="0072341C">
        <w:t>5</w:t>
      </w:r>
      <w:r>
        <w:fldChar w:fldCharType="end"/>
      </w:r>
      <w:r>
        <w:t xml:space="preserve">. </w:t>
      </w:r>
      <w:r w:rsidRPr="008700C0">
        <w:t>Hydrologic soils groups map of the Horsepen Creek’s watershed, located in Charlotte County, VA.</w:t>
      </w:r>
      <w:bookmarkEnd w:id="38"/>
    </w:p>
    <w:p w14:paraId="460C9818" w14:textId="77777777" w:rsidR="00720300" w:rsidRDefault="00D8540A" w:rsidP="00720300">
      <w:pPr>
        <w:pStyle w:val="Caption"/>
        <w:keepNext/>
      </w:pPr>
      <w:r w:rsidRPr="00E67319">
        <w:lastRenderedPageBreak/>
        <w:drawing>
          <wp:inline distT="0" distB="0" distL="0" distR="0" wp14:anchorId="702A6C07" wp14:editId="437686AA">
            <wp:extent cx="5840112" cy="7920000"/>
            <wp:effectExtent l="0" t="0" r="8255" b="5080"/>
            <wp:docPr id="1839315707" name="Picture 1839315707" descr="Soils map of the Little Roanoke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15707" name="Picture 1839315707" descr="Soils map of the Little Roanoke Creek Watershed."/>
                    <pic:cNvPicPr/>
                  </pic:nvPicPr>
                  <pic:blipFill rotWithShape="1">
                    <a:blip r:embed="rId17" cstate="print">
                      <a:extLst>
                        <a:ext uri="{28A0092B-C50C-407E-A947-70E740481C1C}">
                          <a14:useLocalDpi xmlns:a14="http://schemas.microsoft.com/office/drawing/2010/main" val="0"/>
                        </a:ext>
                      </a:extLst>
                    </a:blip>
                    <a:srcRect l="11658" t="8334" r="11330" b="8587"/>
                    <a:stretch/>
                  </pic:blipFill>
                  <pic:spPr bwMode="auto">
                    <a:xfrm>
                      <a:off x="0" y="0"/>
                      <a:ext cx="5840112" cy="7920000"/>
                    </a:xfrm>
                    <a:prstGeom prst="rect">
                      <a:avLst/>
                    </a:prstGeom>
                    <a:ln>
                      <a:noFill/>
                    </a:ln>
                    <a:extLst>
                      <a:ext uri="{53640926-AAD7-44D8-BBD7-CCE9431645EC}">
                        <a14:shadowObscured xmlns:a14="http://schemas.microsoft.com/office/drawing/2010/main"/>
                      </a:ext>
                    </a:extLst>
                  </pic:spPr>
                </pic:pic>
              </a:graphicData>
            </a:graphic>
          </wp:inline>
        </w:drawing>
      </w:r>
    </w:p>
    <w:p w14:paraId="0BB73C6A" w14:textId="2FFC1082" w:rsidR="00AB3C57" w:rsidRPr="00E67319" w:rsidRDefault="00720300" w:rsidP="00720300">
      <w:pPr>
        <w:pStyle w:val="Caption"/>
      </w:pPr>
      <w:bookmarkStart w:id="39" w:name="_Toc184202439"/>
      <w:r>
        <w:t xml:space="preserve">Figure </w:t>
      </w:r>
      <w:r>
        <w:fldChar w:fldCharType="begin"/>
      </w:r>
      <w:r>
        <w:instrText xml:space="preserve"> SEQ Figure \* ARABIC </w:instrText>
      </w:r>
      <w:r>
        <w:fldChar w:fldCharType="separate"/>
      </w:r>
      <w:r w:rsidR="0072341C">
        <w:t>6</w:t>
      </w:r>
      <w:r>
        <w:fldChar w:fldCharType="end"/>
      </w:r>
      <w:r>
        <w:t xml:space="preserve">. </w:t>
      </w:r>
      <w:r w:rsidRPr="00CE35E3">
        <w:t>Hydrologic soils groups map of Little Roanoke Creek’s watershed, located in Charlotte County, VA.</w:t>
      </w:r>
      <w:bookmarkEnd w:id="39"/>
    </w:p>
    <w:p w14:paraId="130D9CA7" w14:textId="77777777" w:rsidR="00720300" w:rsidRDefault="00E77EFD" w:rsidP="00720300">
      <w:pPr>
        <w:pStyle w:val="Caption"/>
        <w:keepNext/>
      </w:pPr>
      <w:r w:rsidRPr="00E67319">
        <w:lastRenderedPageBreak/>
        <w:drawing>
          <wp:inline distT="0" distB="0" distL="0" distR="0" wp14:anchorId="1DD9623A" wp14:editId="3508E5F7">
            <wp:extent cx="5831595" cy="7920000"/>
            <wp:effectExtent l="0" t="0" r="0" b="5080"/>
            <wp:docPr id="1773151736" name="Picture 1773151736" descr="Soils map of the UT to Spencer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51736" name="Picture 1773151736" descr="Soils map of the UT to Spencer Creek Watershed."/>
                    <pic:cNvPicPr/>
                  </pic:nvPicPr>
                  <pic:blipFill rotWithShape="1">
                    <a:blip r:embed="rId18" cstate="print">
                      <a:extLst>
                        <a:ext uri="{28A0092B-C50C-407E-A947-70E740481C1C}">
                          <a14:useLocalDpi xmlns:a14="http://schemas.microsoft.com/office/drawing/2010/main" val="0"/>
                        </a:ext>
                      </a:extLst>
                    </a:blip>
                    <a:srcRect l="2477" t="620" r="2814" b="349"/>
                    <a:stretch/>
                  </pic:blipFill>
                  <pic:spPr bwMode="auto">
                    <a:xfrm>
                      <a:off x="0" y="0"/>
                      <a:ext cx="5831595" cy="7920000"/>
                    </a:xfrm>
                    <a:prstGeom prst="rect">
                      <a:avLst/>
                    </a:prstGeom>
                    <a:ln>
                      <a:noFill/>
                    </a:ln>
                    <a:extLst>
                      <a:ext uri="{53640926-AAD7-44D8-BBD7-CCE9431645EC}">
                        <a14:shadowObscured xmlns:a14="http://schemas.microsoft.com/office/drawing/2010/main"/>
                      </a:ext>
                    </a:extLst>
                  </pic:spPr>
                </pic:pic>
              </a:graphicData>
            </a:graphic>
          </wp:inline>
        </w:drawing>
      </w:r>
    </w:p>
    <w:p w14:paraId="4FD0856E" w14:textId="64854151" w:rsidR="00AB3C57" w:rsidRPr="00E67319" w:rsidRDefault="00720300" w:rsidP="00720300">
      <w:pPr>
        <w:pStyle w:val="Caption"/>
      </w:pPr>
      <w:bookmarkStart w:id="40" w:name="_Toc184202440"/>
      <w:r>
        <w:t xml:space="preserve">Figure </w:t>
      </w:r>
      <w:r>
        <w:fldChar w:fldCharType="begin"/>
      </w:r>
      <w:r>
        <w:instrText xml:space="preserve"> SEQ Figure \* ARABIC </w:instrText>
      </w:r>
      <w:r>
        <w:fldChar w:fldCharType="separate"/>
      </w:r>
      <w:r w:rsidR="0072341C">
        <w:t>7</w:t>
      </w:r>
      <w:r>
        <w:fldChar w:fldCharType="end"/>
      </w:r>
      <w:r>
        <w:t xml:space="preserve">. </w:t>
      </w:r>
      <w:r w:rsidRPr="0015465B">
        <w:t>Hydrologic soils groups map of the UT to Spencer Creek’s watershed, located in Charlotte County, VA.</w:t>
      </w:r>
      <w:bookmarkEnd w:id="40"/>
    </w:p>
    <w:p w14:paraId="4AD56DB5" w14:textId="469E656F" w:rsidR="005F6DDC" w:rsidRPr="00E67319" w:rsidRDefault="00D53A4B" w:rsidP="006B1ECF">
      <w:pPr>
        <w:pStyle w:val="Heading3"/>
      </w:pPr>
      <w:bookmarkStart w:id="41" w:name="_Toc184203718"/>
      <w:r w:rsidRPr="00E67319">
        <w:lastRenderedPageBreak/>
        <w:t>1.</w:t>
      </w:r>
      <w:r w:rsidR="00115684" w:rsidRPr="00E67319">
        <w:t>2.3 Land</w:t>
      </w:r>
      <w:r w:rsidR="00650561" w:rsidRPr="00E67319">
        <w:t xml:space="preserve"> U</w:t>
      </w:r>
      <w:r w:rsidR="00115684" w:rsidRPr="00E67319">
        <w:t>se</w:t>
      </w:r>
      <w:bookmarkEnd w:id="41"/>
    </w:p>
    <w:p w14:paraId="60BACEDD" w14:textId="50178EC3" w:rsidR="00FF5DA0" w:rsidRPr="00E67319" w:rsidRDefault="00115684" w:rsidP="006B1ECF">
      <w:pPr>
        <w:pStyle w:val="BodyText"/>
        <w:rPr>
          <w:rFonts w:ascii="Arial Narrow" w:hAnsi="Arial Narrow"/>
        </w:rPr>
      </w:pPr>
      <w:r w:rsidRPr="00E67319">
        <w:rPr>
          <w:rFonts w:ascii="Arial Narrow" w:hAnsi="Arial Narrow"/>
        </w:rPr>
        <w:t xml:space="preserve">The </w:t>
      </w:r>
      <w:r w:rsidR="00265E2F" w:rsidRPr="00E67319">
        <w:rPr>
          <w:rFonts w:ascii="Arial Narrow" w:hAnsi="Arial Narrow"/>
        </w:rPr>
        <w:t>Virginia Geographic Information Network</w:t>
      </w:r>
      <w:r w:rsidR="00F05BC3" w:rsidRPr="00E67319">
        <w:rPr>
          <w:rFonts w:ascii="Arial Narrow" w:hAnsi="Arial Narrow"/>
        </w:rPr>
        <w:t xml:space="preserve"> Land Cover </w:t>
      </w:r>
      <w:r w:rsidRPr="00E67319">
        <w:rPr>
          <w:rFonts w:ascii="Arial Narrow" w:hAnsi="Arial Narrow"/>
        </w:rPr>
        <w:t>Dataset (</w:t>
      </w:r>
      <w:r w:rsidR="00F05BC3" w:rsidRPr="00E67319">
        <w:rPr>
          <w:rFonts w:ascii="Arial Narrow" w:hAnsi="Arial Narrow"/>
        </w:rPr>
        <w:t>VGIN</w:t>
      </w:r>
      <w:r w:rsidRPr="00E67319">
        <w:rPr>
          <w:rFonts w:ascii="Arial Narrow" w:hAnsi="Arial Narrow"/>
        </w:rPr>
        <w:t>, 201</w:t>
      </w:r>
      <w:r w:rsidR="00F05BC3" w:rsidRPr="00E67319">
        <w:rPr>
          <w:rFonts w:ascii="Arial Narrow" w:hAnsi="Arial Narrow"/>
        </w:rPr>
        <w:t>5</w:t>
      </w:r>
      <w:r w:rsidRPr="00E67319">
        <w:rPr>
          <w:rFonts w:ascii="Arial Narrow" w:hAnsi="Arial Narrow"/>
        </w:rPr>
        <w:t xml:space="preserve">) was used to calculate land use in the </w:t>
      </w:r>
      <w:r w:rsidR="00F05BC3" w:rsidRPr="00E67319">
        <w:rPr>
          <w:rFonts w:ascii="Arial Narrow" w:hAnsi="Arial Narrow"/>
        </w:rPr>
        <w:t>three watersheds of interest</w:t>
      </w:r>
      <w:r w:rsidRPr="00E67319">
        <w:rPr>
          <w:rFonts w:ascii="Arial Narrow" w:hAnsi="Arial Narrow"/>
        </w:rPr>
        <w:t xml:space="preserve"> </w:t>
      </w:r>
      <w:r w:rsidR="00F45968" w:rsidRPr="00E67319">
        <w:rPr>
          <w:rFonts w:ascii="Arial Narrow" w:hAnsi="Arial Narrow"/>
        </w:rPr>
        <w:t xml:space="preserve">(Table </w:t>
      </w:r>
      <w:r w:rsidR="00C24A6F">
        <w:rPr>
          <w:rFonts w:ascii="Arial Narrow" w:hAnsi="Arial Narrow"/>
        </w:rPr>
        <w:t>4</w:t>
      </w:r>
      <w:r w:rsidR="00F45968" w:rsidRPr="00E67319">
        <w:rPr>
          <w:rFonts w:ascii="Arial Narrow" w:hAnsi="Arial Narrow"/>
        </w:rPr>
        <w:t xml:space="preserve">). </w:t>
      </w:r>
      <w:r w:rsidRPr="00E67319">
        <w:rPr>
          <w:rFonts w:ascii="Arial Narrow" w:hAnsi="Arial Narrow"/>
        </w:rPr>
        <w:t xml:space="preserve">The </w:t>
      </w:r>
      <w:r w:rsidR="00C16085" w:rsidRPr="00E67319">
        <w:rPr>
          <w:rFonts w:ascii="Arial Narrow" w:hAnsi="Arial Narrow"/>
        </w:rPr>
        <w:t>Horsepen</w:t>
      </w:r>
      <w:r w:rsidRPr="00E67319">
        <w:rPr>
          <w:rFonts w:ascii="Arial Narrow" w:hAnsi="Arial Narrow"/>
        </w:rPr>
        <w:t xml:space="preserve"> Creek watershed is approximately </w:t>
      </w:r>
      <w:r w:rsidR="005F28A9" w:rsidRPr="00E67319">
        <w:rPr>
          <w:rFonts w:ascii="Arial Narrow" w:hAnsi="Arial Narrow"/>
        </w:rPr>
        <w:t>68</w:t>
      </w:r>
      <w:r w:rsidRPr="00E67319">
        <w:rPr>
          <w:rFonts w:ascii="Arial Narrow" w:hAnsi="Arial Narrow"/>
        </w:rPr>
        <w:t>% forest</w:t>
      </w:r>
      <w:r w:rsidR="00EB3829" w:rsidRPr="00E67319">
        <w:rPr>
          <w:rFonts w:ascii="Arial Narrow" w:hAnsi="Arial Narrow"/>
        </w:rPr>
        <w:t xml:space="preserve"> and</w:t>
      </w:r>
      <w:r w:rsidRPr="00E67319">
        <w:rPr>
          <w:rFonts w:ascii="Arial Narrow" w:hAnsi="Arial Narrow"/>
        </w:rPr>
        <w:t xml:space="preserve"> 1</w:t>
      </w:r>
      <w:r w:rsidR="00567E83" w:rsidRPr="00E67319">
        <w:rPr>
          <w:rFonts w:ascii="Arial Narrow" w:hAnsi="Arial Narrow"/>
        </w:rPr>
        <w:t>2</w:t>
      </w:r>
      <w:r w:rsidRPr="00E67319">
        <w:rPr>
          <w:rFonts w:ascii="Arial Narrow" w:hAnsi="Arial Narrow"/>
        </w:rPr>
        <w:t xml:space="preserve">% </w:t>
      </w:r>
      <w:r w:rsidR="005F28A9" w:rsidRPr="00E67319">
        <w:rPr>
          <w:rFonts w:ascii="Arial Narrow" w:hAnsi="Arial Narrow"/>
        </w:rPr>
        <w:t>pasture</w:t>
      </w:r>
      <w:r w:rsidR="00EB3829" w:rsidRPr="00E67319">
        <w:rPr>
          <w:rFonts w:ascii="Arial Narrow" w:hAnsi="Arial Narrow"/>
        </w:rPr>
        <w:t>d</w:t>
      </w:r>
      <w:r w:rsidR="00F45968" w:rsidRPr="00E67319">
        <w:rPr>
          <w:rFonts w:ascii="Arial Narrow" w:hAnsi="Arial Narrow"/>
        </w:rPr>
        <w:t xml:space="preserve"> (Figure</w:t>
      </w:r>
      <w:r w:rsidR="008314A1">
        <w:rPr>
          <w:rFonts w:ascii="Arial Narrow" w:hAnsi="Arial Narrow"/>
        </w:rPr>
        <w:t xml:space="preserve"> 8</w:t>
      </w:r>
      <w:r w:rsidR="00F45968" w:rsidRPr="00E67319">
        <w:rPr>
          <w:rFonts w:ascii="Arial Narrow" w:hAnsi="Arial Narrow"/>
        </w:rPr>
        <w:t>)</w:t>
      </w:r>
      <w:r w:rsidR="00567E83" w:rsidRPr="00E67319">
        <w:rPr>
          <w:rFonts w:ascii="Arial Narrow" w:hAnsi="Arial Narrow"/>
        </w:rPr>
        <w:t xml:space="preserve">. </w:t>
      </w:r>
      <w:r w:rsidR="0071767A" w:rsidRPr="00E67319">
        <w:rPr>
          <w:rFonts w:ascii="Arial Narrow" w:hAnsi="Arial Narrow"/>
        </w:rPr>
        <w:t xml:space="preserve">The Little Roanoke Creek watershed is approximately 59% forested, and </w:t>
      </w:r>
      <w:r w:rsidR="00A8098B" w:rsidRPr="00E67319">
        <w:rPr>
          <w:rFonts w:ascii="Arial Narrow" w:hAnsi="Arial Narrow"/>
        </w:rPr>
        <w:t>14% pastured</w:t>
      </w:r>
      <w:r w:rsidR="00F45968" w:rsidRPr="00E67319">
        <w:rPr>
          <w:rFonts w:ascii="Arial Narrow" w:hAnsi="Arial Narrow"/>
        </w:rPr>
        <w:t xml:space="preserve"> (Figure </w:t>
      </w:r>
      <w:r w:rsidR="008314A1">
        <w:rPr>
          <w:rFonts w:ascii="Arial Narrow" w:hAnsi="Arial Narrow"/>
        </w:rPr>
        <w:t>9</w:t>
      </w:r>
      <w:r w:rsidR="00F45968" w:rsidRPr="00E67319">
        <w:rPr>
          <w:rFonts w:ascii="Arial Narrow" w:hAnsi="Arial Narrow"/>
        </w:rPr>
        <w:t>)</w:t>
      </w:r>
      <w:r w:rsidR="00A8098B" w:rsidRPr="00E67319">
        <w:rPr>
          <w:rFonts w:ascii="Arial Narrow" w:hAnsi="Arial Narrow"/>
        </w:rPr>
        <w:t xml:space="preserve">. </w:t>
      </w:r>
      <w:r w:rsidR="00022D56" w:rsidRPr="00E67319">
        <w:rPr>
          <w:rFonts w:ascii="Arial Narrow" w:hAnsi="Arial Narrow"/>
        </w:rPr>
        <w:t xml:space="preserve">The UT to Spencer Creek </w:t>
      </w:r>
      <w:r w:rsidR="007651D4" w:rsidRPr="00E67319">
        <w:rPr>
          <w:rFonts w:ascii="Arial Narrow" w:hAnsi="Arial Narrow"/>
        </w:rPr>
        <w:t>is approximately 55% forested and 24% pastured</w:t>
      </w:r>
      <w:r w:rsidR="00F45968" w:rsidRPr="00E67319">
        <w:rPr>
          <w:rFonts w:ascii="Arial Narrow" w:hAnsi="Arial Narrow"/>
        </w:rPr>
        <w:t xml:space="preserve"> (Figure </w:t>
      </w:r>
      <w:r w:rsidR="008314A1">
        <w:rPr>
          <w:rFonts w:ascii="Arial Narrow" w:hAnsi="Arial Narrow"/>
        </w:rPr>
        <w:t>10</w:t>
      </w:r>
      <w:r w:rsidR="00F45968" w:rsidRPr="00E67319">
        <w:rPr>
          <w:rFonts w:ascii="Arial Narrow" w:hAnsi="Arial Narrow"/>
        </w:rPr>
        <w:t>)</w:t>
      </w:r>
      <w:r w:rsidRPr="00E67319">
        <w:rPr>
          <w:rFonts w:ascii="Arial Narrow" w:hAnsi="Arial Narrow"/>
        </w:rPr>
        <w:t xml:space="preserve">. </w:t>
      </w:r>
      <w:r w:rsidR="003B2951" w:rsidRPr="00E67319">
        <w:rPr>
          <w:rFonts w:ascii="Arial Narrow" w:hAnsi="Arial Narrow"/>
        </w:rPr>
        <w:t xml:space="preserve">A </w:t>
      </w:r>
      <w:r w:rsidR="00650561" w:rsidRPr="00E67319">
        <w:rPr>
          <w:rFonts w:ascii="Arial Narrow" w:hAnsi="Arial Narrow"/>
        </w:rPr>
        <w:t>120-meter</w:t>
      </w:r>
      <w:r w:rsidR="003B2951" w:rsidRPr="00E67319">
        <w:rPr>
          <w:rFonts w:ascii="Arial Narrow" w:hAnsi="Arial Narrow"/>
        </w:rPr>
        <w:t xml:space="preserve"> buffer around the streams was applied to </w:t>
      </w:r>
      <w:r w:rsidR="00583203" w:rsidRPr="00E67319">
        <w:rPr>
          <w:rFonts w:ascii="Arial Narrow" w:hAnsi="Arial Narrow"/>
        </w:rPr>
        <w:t xml:space="preserve">look at land use directly adjacent to the </w:t>
      </w:r>
      <w:r w:rsidR="00893369" w:rsidRPr="00E67319">
        <w:rPr>
          <w:rFonts w:ascii="Arial Narrow" w:hAnsi="Arial Narrow"/>
        </w:rPr>
        <w:t>streams</w:t>
      </w:r>
      <w:r w:rsidR="005435E6" w:rsidRPr="00E67319">
        <w:rPr>
          <w:rFonts w:ascii="Arial Narrow" w:hAnsi="Arial Narrow"/>
        </w:rPr>
        <w:t xml:space="preserve"> (Table </w:t>
      </w:r>
      <w:r w:rsidR="00C24A6F">
        <w:rPr>
          <w:rFonts w:ascii="Arial Narrow" w:hAnsi="Arial Narrow"/>
        </w:rPr>
        <w:t>5</w:t>
      </w:r>
      <w:r w:rsidR="005435E6" w:rsidRPr="00E67319">
        <w:rPr>
          <w:rFonts w:ascii="Arial Narrow" w:hAnsi="Arial Narrow"/>
        </w:rPr>
        <w:t>)</w:t>
      </w:r>
      <w:r w:rsidR="004C0A24" w:rsidRPr="00E67319">
        <w:rPr>
          <w:rFonts w:ascii="Arial Narrow" w:hAnsi="Arial Narrow"/>
        </w:rPr>
        <w:t xml:space="preserve">. </w:t>
      </w:r>
      <w:r w:rsidR="008F579C" w:rsidRPr="00E67319">
        <w:rPr>
          <w:rFonts w:ascii="Arial Narrow" w:hAnsi="Arial Narrow"/>
        </w:rPr>
        <w:t>There was a small change in the land use percentages</w:t>
      </w:r>
      <w:r w:rsidR="00AB118B" w:rsidRPr="00E67319">
        <w:rPr>
          <w:rFonts w:ascii="Arial Narrow" w:hAnsi="Arial Narrow"/>
        </w:rPr>
        <w:t>, but forest</w:t>
      </w:r>
      <w:r w:rsidR="008B07EC">
        <w:rPr>
          <w:rFonts w:ascii="Arial Narrow" w:hAnsi="Arial Narrow"/>
        </w:rPr>
        <w:t>ed</w:t>
      </w:r>
      <w:r w:rsidR="00AB118B" w:rsidRPr="00E67319">
        <w:rPr>
          <w:rFonts w:ascii="Arial Narrow" w:hAnsi="Arial Narrow"/>
        </w:rPr>
        <w:t xml:space="preserve"> and pastured land still dominated the most common land uses</w:t>
      </w:r>
      <w:r w:rsidR="00055885" w:rsidRPr="00E67319">
        <w:rPr>
          <w:rFonts w:ascii="Arial Narrow" w:hAnsi="Arial Narrow"/>
        </w:rPr>
        <w:t xml:space="preserve">. Forest cover increased </w:t>
      </w:r>
      <w:r w:rsidR="00650561" w:rsidRPr="00E67319">
        <w:rPr>
          <w:rFonts w:ascii="Arial Narrow" w:hAnsi="Arial Narrow"/>
        </w:rPr>
        <w:t>slightly,</w:t>
      </w:r>
      <w:r w:rsidR="00055885" w:rsidRPr="00E67319">
        <w:rPr>
          <w:rFonts w:ascii="Arial Narrow" w:hAnsi="Arial Narrow"/>
        </w:rPr>
        <w:t xml:space="preserve"> and pastured land decreased slightly in the </w:t>
      </w:r>
      <w:r w:rsidR="00650561" w:rsidRPr="00E67319">
        <w:rPr>
          <w:rFonts w:ascii="Arial Narrow" w:hAnsi="Arial Narrow"/>
        </w:rPr>
        <w:t>120-meter</w:t>
      </w:r>
      <w:r w:rsidR="00055885" w:rsidRPr="00E67319">
        <w:rPr>
          <w:rFonts w:ascii="Arial Narrow" w:hAnsi="Arial Narrow"/>
        </w:rPr>
        <w:t xml:space="preserve"> buffer compared to the entire watershed</w:t>
      </w:r>
      <w:r w:rsidR="008314A1">
        <w:rPr>
          <w:rFonts w:ascii="Arial Narrow" w:hAnsi="Arial Narrow"/>
        </w:rPr>
        <w:t>s</w:t>
      </w:r>
      <w:r w:rsidR="005A0791" w:rsidRPr="00E67319">
        <w:rPr>
          <w:rFonts w:ascii="Arial Narrow" w:hAnsi="Arial Narrow"/>
        </w:rPr>
        <w:t xml:space="preserve">. This </w:t>
      </w:r>
      <w:r w:rsidR="0085680F" w:rsidRPr="00E67319">
        <w:rPr>
          <w:rFonts w:ascii="Arial Narrow" w:hAnsi="Arial Narrow"/>
        </w:rPr>
        <w:t xml:space="preserve">is consistent with the historical and </w:t>
      </w:r>
      <w:r w:rsidR="001911D2" w:rsidRPr="00E67319">
        <w:rPr>
          <w:rFonts w:ascii="Arial Narrow" w:hAnsi="Arial Narrow"/>
        </w:rPr>
        <w:t xml:space="preserve">current regional </w:t>
      </w:r>
      <w:r w:rsidR="00192D78" w:rsidRPr="00E67319">
        <w:rPr>
          <w:rFonts w:ascii="Arial Narrow" w:hAnsi="Arial Narrow"/>
        </w:rPr>
        <w:t>industries</w:t>
      </w:r>
      <w:r w:rsidR="00C17764" w:rsidRPr="00E67319">
        <w:rPr>
          <w:rFonts w:ascii="Arial Narrow" w:hAnsi="Arial Narrow"/>
        </w:rPr>
        <w:t>. This region has long been characterized by logging</w:t>
      </w:r>
      <w:r w:rsidR="00AC70A4" w:rsidRPr="00E67319">
        <w:rPr>
          <w:rFonts w:ascii="Arial Narrow" w:hAnsi="Arial Narrow"/>
        </w:rPr>
        <w:t xml:space="preserve"> and </w:t>
      </w:r>
      <w:r w:rsidR="00C17764" w:rsidRPr="00E67319">
        <w:rPr>
          <w:rFonts w:ascii="Arial Narrow" w:hAnsi="Arial Narrow"/>
        </w:rPr>
        <w:t>livestock</w:t>
      </w:r>
      <w:r w:rsidR="00AC70A4" w:rsidRPr="00E67319">
        <w:rPr>
          <w:rFonts w:ascii="Arial Narrow" w:hAnsi="Arial Narrow"/>
        </w:rPr>
        <w:t xml:space="preserve"> production. </w:t>
      </w:r>
      <w:r w:rsidR="00650561" w:rsidRPr="00E67319">
        <w:rPr>
          <w:rFonts w:ascii="Arial Narrow" w:hAnsi="Arial Narrow"/>
        </w:rPr>
        <w:t>These areas</w:t>
      </w:r>
      <w:r w:rsidR="00AC70A4" w:rsidRPr="00E67319">
        <w:rPr>
          <w:rFonts w:ascii="Arial Narrow" w:hAnsi="Arial Narrow"/>
        </w:rPr>
        <w:t xml:space="preserve"> </w:t>
      </w:r>
      <w:r w:rsidR="00650561" w:rsidRPr="00E67319">
        <w:rPr>
          <w:rFonts w:ascii="Arial Narrow" w:hAnsi="Arial Narrow"/>
        </w:rPr>
        <w:t>are</w:t>
      </w:r>
      <w:r w:rsidR="00AC70A4" w:rsidRPr="00E67319">
        <w:rPr>
          <w:rFonts w:ascii="Arial Narrow" w:hAnsi="Arial Narrow"/>
        </w:rPr>
        <w:t xml:space="preserve"> sparsely populated </w:t>
      </w:r>
      <w:r w:rsidR="001816D7" w:rsidRPr="00E67319">
        <w:rPr>
          <w:rFonts w:ascii="Arial Narrow" w:hAnsi="Arial Narrow"/>
        </w:rPr>
        <w:t xml:space="preserve">and that is reflected by </w:t>
      </w:r>
      <w:r w:rsidR="00193793" w:rsidRPr="00E67319">
        <w:rPr>
          <w:rFonts w:ascii="Arial Narrow" w:hAnsi="Arial Narrow"/>
        </w:rPr>
        <w:t xml:space="preserve">the land uses </w:t>
      </w:r>
      <w:r w:rsidR="00650561" w:rsidRPr="00E67319">
        <w:rPr>
          <w:rFonts w:ascii="Arial Narrow" w:hAnsi="Arial Narrow"/>
        </w:rPr>
        <w:t>commonly</w:t>
      </w:r>
      <w:r w:rsidR="00193793" w:rsidRPr="00E67319">
        <w:rPr>
          <w:rFonts w:ascii="Arial Narrow" w:hAnsi="Arial Narrow"/>
        </w:rPr>
        <w:t xml:space="preserve"> attributed to urbanization coming in well under 10% </w:t>
      </w:r>
      <w:r w:rsidR="00650561" w:rsidRPr="00E67319">
        <w:rPr>
          <w:rFonts w:ascii="Arial Narrow" w:hAnsi="Arial Narrow"/>
        </w:rPr>
        <w:t xml:space="preserve">for </w:t>
      </w:r>
      <w:r w:rsidR="00193793" w:rsidRPr="00E67319">
        <w:rPr>
          <w:rFonts w:ascii="Arial Narrow" w:hAnsi="Arial Narrow"/>
        </w:rPr>
        <w:t xml:space="preserve">of </w:t>
      </w:r>
      <w:r w:rsidR="00650561" w:rsidRPr="00E67319">
        <w:rPr>
          <w:rFonts w:ascii="Arial Narrow" w:hAnsi="Arial Narrow"/>
        </w:rPr>
        <w:t>all</w:t>
      </w:r>
      <w:r w:rsidR="00193793" w:rsidRPr="00E67319">
        <w:rPr>
          <w:rFonts w:ascii="Arial Narrow" w:hAnsi="Arial Narrow"/>
        </w:rPr>
        <w:t xml:space="preserve"> the watersheds. </w:t>
      </w:r>
    </w:p>
    <w:p w14:paraId="3E9B6B71" w14:textId="77777777" w:rsidR="00323E7F" w:rsidRDefault="00FF5DA0" w:rsidP="00323E7F">
      <w:pPr>
        <w:pStyle w:val="Caption"/>
        <w:keepNext/>
      </w:pPr>
      <w:r w:rsidRPr="00E67319">
        <w:lastRenderedPageBreak/>
        <w:drawing>
          <wp:inline distT="0" distB="0" distL="0" distR="0" wp14:anchorId="7E033318" wp14:editId="15D52F82">
            <wp:extent cx="5839488" cy="7920000"/>
            <wp:effectExtent l="0" t="0" r="8890" b="5080"/>
            <wp:docPr id="1574807304" name="Picture 1574807304" descr="Land use map of the Horsepen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807304" name="Picture 1574807304" descr="Land use map of the Horsepen Creek Watershed."/>
                    <pic:cNvPicPr/>
                  </pic:nvPicPr>
                  <pic:blipFill rotWithShape="1">
                    <a:blip r:embed="rId19" cstate="print">
                      <a:extLst>
                        <a:ext uri="{28A0092B-C50C-407E-A947-70E740481C1C}">
                          <a14:useLocalDpi xmlns:a14="http://schemas.microsoft.com/office/drawing/2010/main" val="0"/>
                        </a:ext>
                      </a:extLst>
                    </a:blip>
                    <a:srcRect l="11709" t="8572" r="11312" b="9859"/>
                    <a:stretch/>
                  </pic:blipFill>
                  <pic:spPr bwMode="auto">
                    <a:xfrm>
                      <a:off x="0" y="0"/>
                      <a:ext cx="5839488" cy="7920000"/>
                    </a:xfrm>
                    <a:prstGeom prst="rect">
                      <a:avLst/>
                    </a:prstGeom>
                    <a:ln>
                      <a:noFill/>
                    </a:ln>
                    <a:extLst>
                      <a:ext uri="{53640926-AAD7-44D8-BBD7-CCE9431645EC}">
                        <a14:shadowObscured xmlns:a14="http://schemas.microsoft.com/office/drawing/2010/main"/>
                      </a:ext>
                    </a:extLst>
                  </pic:spPr>
                </pic:pic>
              </a:graphicData>
            </a:graphic>
          </wp:inline>
        </w:drawing>
      </w:r>
    </w:p>
    <w:p w14:paraId="6B7592C2" w14:textId="52E7109C" w:rsidR="00323E7F" w:rsidRDefault="00323E7F" w:rsidP="00323E7F">
      <w:pPr>
        <w:pStyle w:val="Caption"/>
      </w:pPr>
      <w:bookmarkStart w:id="42" w:name="_Toc184202441"/>
      <w:r>
        <w:t xml:space="preserve">Figure </w:t>
      </w:r>
      <w:r>
        <w:fldChar w:fldCharType="begin"/>
      </w:r>
      <w:r>
        <w:instrText xml:space="preserve"> SEQ Figure \* ARABIC </w:instrText>
      </w:r>
      <w:r>
        <w:fldChar w:fldCharType="separate"/>
      </w:r>
      <w:r w:rsidR="0072341C">
        <w:t>8</w:t>
      </w:r>
      <w:r>
        <w:fldChar w:fldCharType="end"/>
      </w:r>
      <w:r>
        <w:t xml:space="preserve">. </w:t>
      </w:r>
      <w:r w:rsidRPr="00F15A95">
        <w:t>Map of the Horsepen Creek watershed with an overlay of the land uses (VGIN, 2015).</w:t>
      </w:r>
      <w:bookmarkEnd w:id="42"/>
    </w:p>
    <w:p w14:paraId="7C300B68" w14:textId="77777777" w:rsidR="008B3917" w:rsidRDefault="00A474E7" w:rsidP="008B3917">
      <w:pPr>
        <w:pStyle w:val="BodyText"/>
        <w:keepNext/>
        <w:ind w:firstLine="0"/>
      </w:pPr>
      <w:r w:rsidRPr="00E67319">
        <w:rPr>
          <w:noProof/>
        </w:rPr>
        <w:lastRenderedPageBreak/>
        <w:drawing>
          <wp:inline distT="0" distB="0" distL="0" distR="0" wp14:anchorId="681933A6" wp14:editId="27199F77">
            <wp:extent cx="5836283" cy="7920000"/>
            <wp:effectExtent l="0" t="0" r="0" b="5080"/>
            <wp:docPr id="152050255" name="Picture 152050255" descr="Land use map of the Little Roanoke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0255" name="Picture 152050255" descr="Land use map of the Little Roanoke Creek Watershed."/>
                    <pic:cNvPicPr/>
                  </pic:nvPicPr>
                  <pic:blipFill rotWithShape="1">
                    <a:blip r:embed="rId20" cstate="print">
                      <a:extLst>
                        <a:ext uri="{28A0092B-C50C-407E-A947-70E740481C1C}">
                          <a14:useLocalDpi xmlns:a14="http://schemas.microsoft.com/office/drawing/2010/main" val="0"/>
                        </a:ext>
                      </a:extLst>
                    </a:blip>
                    <a:srcRect l="11852" t="8308" r="11507" b="9566"/>
                    <a:stretch/>
                  </pic:blipFill>
                  <pic:spPr bwMode="auto">
                    <a:xfrm>
                      <a:off x="0" y="0"/>
                      <a:ext cx="5836283" cy="7920000"/>
                    </a:xfrm>
                    <a:prstGeom prst="rect">
                      <a:avLst/>
                    </a:prstGeom>
                    <a:ln>
                      <a:noFill/>
                    </a:ln>
                    <a:extLst>
                      <a:ext uri="{53640926-AAD7-44D8-BBD7-CCE9431645EC}">
                        <a14:shadowObscured xmlns:a14="http://schemas.microsoft.com/office/drawing/2010/main"/>
                      </a:ext>
                    </a:extLst>
                  </pic:spPr>
                </pic:pic>
              </a:graphicData>
            </a:graphic>
          </wp:inline>
        </w:drawing>
      </w:r>
    </w:p>
    <w:p w14:paraId="4B624456" w14:textId="248067BD" w:rsidR="00BF3EB9" w:rsidRPr="00E67319" w:rsidRDefault="008B3917" w:rsidP="008B3917">
      <w:pPr>
        <w:pStyle w:val="Caption"/>
      </w:pPr>
      <w:bookmarkStart w:id="43" w:name="_Toc184202442"/>
      <w:r>
        <w:t xml:space="preserve">Figure </w:t>
      </w:r>
      <w:r>
        <w:fldChar w:fldCharType="begin"/>
      </w:r>
      <w:r>
        <w:instrText xml:space="preserve"> SEQ Figure \* ARABIC </w:instrText>
      </w:r>
      <w:r>
        <w:fldChar w:fldCharType="separate"/>
      </w:r>
      <w:r w:rsidR="0072341C">
        <w:t>9</w:t>
      </w:r>
      <w:r>
        <w:fldChar w:fldCharType="end"/>
      </w:r>
      <w:r>
        <w:t xml:space="preserve">. </w:t>
      </w:r>
      <w:r w:rsidRPr="003C544B">
        <w:t>Map of the Little Roanoke Creek watershed with an overlay of the land uses (VGIN, 2015).</w:t>
      </w:r>
      <w:bookmarkEnd w:id="43"/>
    </w:p>
    <w:p w14:paraId="181EC3AB" w14:textId="77777777" w:rsidR="000B078D" w:rsidRDefault="00A474E7" w:rsidP="000B078D">
      <w:pPr>
        <w:pStyle w:val="Caption"/>
        <w:keepNext/>
      </w:pPr>
      <w:r w:rsidRPr="00E67319">
        <w:lastRenderedPageBreak/>
        <w:drawing>
          <wp:inline distT="0" distB="0" distL="0" distR="0" wp14:anchorId="0D956C98" wp14:editId="6288FD2B">
            <wp:extent cx="5839925" cy="7920000"/>
            <wp:effectExtent l="0" t="0" r="8890" b="5080"/>
            <wp:docPr id="1150415839" name="Picture 1150415839" descr="Land use map of the UT to Spencer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15839" name="Picture 1150415839" descr="Land use map of the UT to Spencer Creek Watershed."/>
                    <pic:cNvPicPr/>
                  </pic:nvPicPr>
                  <pic:blipFill rotWithShape="1">
                    <a:blip r:embed="rId21" cstate="print">
                      <a:extLst>
                        <a:ext uri="{28A0092B-C50C-407E-A947-70E740481C1C}">
                          <a14:useLocalDpi xmlns:a14="http://schemas.microsoft.com/office/drawing/2010/main" val="0"/>
                        </a:ext>
                      </a:extLst>
                    </a:blip>
                    <a:srcRect l="11896" t="8151" r="11295" b="9721"/>
                    <a:stretch/>
                  </pic:blipFill>
                  <pic:spPr bwMode="auto">
                    <a:xfrm>
                      <a:off x="0" y="0"/>
                      <a:ext cx="5839925" cy="7920000"/>
                    </a:xfrm>
                    <a:prstGeom prst="rect">
                      <a:avLst/>
                    </a:prstGeom>
                    <a:ln>
                      <a:noFill/>
                    </a:ln>
                    <a:extLst>
                      <a:ext uri="{53640926-AAD7-44D8-BBD7-CCE9431645EC}">
                        <a14:shadowObscured xmlns:a14="http://schemas.microsoft.com/office/drawing/2010/main"/>
                      </a:ext>
                    </a:extLst>
                  </pic:spPr>
                </pic:pic>
              </a:graphicData>
            </a:graphic>
          </wp:inline>
        </w:drawing>
      </w:r>
    </w:p>
    <w:p w14:paraId="33F9AEAE" w14:textId="6755A040" w:rsidR="00B8679A" w:rsidRPr="00E67319" w:rsidRDefault="000B078D" w:rsidP="00AE2887">
      <w:pPr>
        <w:pStyle w:val="Caption"/>
      </w:pPr>
      <w:bookmarkStart w:id="44" w:name="_Toc184202443"/>
      <w:r>
        <w:t xml:space="preserve">Figure </w:t>
      </w:r>
      <w:r>
        <w:fldChar w:fldCharType="begin"/>
      </w:r>
      <w:r>
        <w:instrText xml:space="preserve"> SEQ Figure \* ARABIC </w:instrText>
      </w:r>
      <w:r>
        <w:fldChar w:fldCharType="separate"/>
      </w:r>
      <w:r w:rsidR="0072341C">
        <w:t>10</w:t>
      </w:r>
      <w:r>
        <w:fldChar w:fldCharType="end"/>
      </w:r>
      <w:r>
        <w:t xml:space="preserve">. </w:t>
      </w:r>
      <w:r w:rsidRPr="0010153B">
        <w:t>Map of the UT to Spencer Creek watershed with an overlay of the land uses (VGIN, 2015).</w:t>
      </w:r>
      <w:bookmarkEnd w:id="44"/>
    </w:p>
    <w:p w14:paraId="646C4DB1" w14:textId="695EAEAA" w:rsidR="000B078D" w:rsidRDefault="000B078D" w:rsidP="000B078D">
      <w:pPr>
        <w:pStyle w:val="Caption"/>
        <w:keepNext/>
      </w:pPr>
      <w:bookmarkStart w:id="45" w:name="_Toc184203615"/>
      <w:r>
        <w:lastRenderedPageBreak/>
        <w:t xml:space="preserve">Table </w:t>
      </w:r>
      <w:r>
        <w:fldChar w:fldCharType="begin"/>
      </w:r>
      <w:r>
        <w:instrText xml:space="preserve"> SEQ Table \* ARABIC </w:instrText>
      </w:r>
      <w:r>
        <w:fldChar w:fldCharType="separate"/>
      </w:r>
      <w:r w:rsidR="00A153D0">
        <w:t>4</w:t>
      </w:r>
      <w:r>
        <w:fldChar w:fldCharType="end"/>
      </w:r>
      <w:r>
        <w:t xml:space="preserve">. </w:t>
      </w:r>
      <w:r w:rsidRPr="00F77887">
        <w:t>The percent of each type of land use in the Horsepen Creek, Little Roanoke Creek, UT to Spencer Creek watersheds (VGIN, 2015).</w:t>
      </w:r>
      <w:bookmarkEnd w:id="45"/>
    </w:p>
    <w:tbl>
      <w:tblPr>
        <w:tblStyle w:val="LightShading"/>
        <w:tblW w:w="8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784"/>
        <w:gridCol w:w="900"/>
        <w:gridCol w:w="985"/>
        <w:gridCol w:w="1009"/>
        <w:gridCol w:w="855"/>
        <w:gridCol w:w="836"/>
        <w:gridCol w:w="990"/>
      </w:tblGrid>
      <w:tr w:rsidR="00C77E43" w:rsidRPr="00E67319" w14:paraId="37EE08AD" w14:textId="77777777" w:rsidTr="00FA148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5"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4B868B7" w14:textId="38C4FB66" w:rsidR="00C77E43" w:rsidRPr="00E67319" w:rsidRDefault="00C77E43" w:rsidP="00923277">
            <w:pPr>
              <w:jc w:val="center"/>
              <w:rPr>
                <w:rFonts w:ascii="Arial Narrow" w:hAnsi="Arial Narrow" w:cs="Arial"/>
                <w:color w:val="FF0000"/>
              </w:rPr>
            </w:pPr>
          </w:p>
        </w:tc>
        <w:tc>
          <w:tcPr>
            <w:tcW w:w="1885"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1961058" w14:textId="6E21A620" w:rsidR="00C77E43" w:rsidRPr="00E67319" w:rsidRDefault="00C77E43" w:rsidP="0092327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FF0000"/>
              </w:rPr>
            </w:pPr>
            <w:r w:rsidRPr="00E67319">
              <w:rPr>
                <w:rFonts w:ascii="Arial Narrow" w:hAnsi="Arial Narrow" w:cs="Arial"/>
                <w:color w:val="auto"/>
              </w:rPr>
              <w:t>Horsepen Creek</w:t>
            </w:r>
          </w:p>
        </w:tc>
        <w:tc>
          <w:tcPr>
            <w:tcW w:w="1864"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4FDCDF9" w14:textId="31FC9D0E" w:rsidR="00C77E43" w:rsidRPr="00E67319" w:rsidRDefault="00C77E43" w:rsidP="0092327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E67319">
              <w:rPr>
                <w:rFonts w:ascii="Arial Narrow" w:hAnsi="Arial Narrow" w:cs="Arial"/>
                <w:color w:val="auto"/>
              </w:rPr>
              <w:t>Little Roanoke Creek</w:t>
            </w:r>
          </w:p>
        </w:tc>
        <w:tc>
          <w:tcPr>
            <w:tcW w:w="1826"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7D3804D" w14:textId="76B21734" w:rsidR="00C77E43" w:rsidRPr="00E67319" w:rsidRDefault="00C77E43" w:rsidP="0092327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E67319">
              <w:rPr>
                <w:rFonts w:ascii="Arial Narrow" w:hAnsi="Arial Narrow" w:cs="Arial"/>
                <w:color w:val="auto"/>
              </w:rPr>
              <w:t>Spencer Creek, UT</w:t>
            </w:r>
          </w:p>
        </w:tc>
      </w:tr>
      <w:tr w:rsidR="00B8679A" w:rsidRPr="00E67319" w14:paraId="1CE70B25"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auto"/>
              <w:left w:val="none" w:sz="0" w:space="0" w:color="auto"/>
              <w:right w:val="none" w:sz="0" w:space="0" w:color="auto"/>
            </w:tcBorders>
            <w:shd w:val="clear" w:color="auto" w:fill="EEECE1" w:themeFill="background2"/>
            <w:vAlign w:val="center"/>
          </w:tcPr>
          <w:p w14:paraId="41CFB49B"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Land use type</w:t>
            </w:r>
          </w:p>
        </w:tc>
        <w:tc>
          <w:tcPr>
            <w:tcW w:w="1784" w:type="dxa"/>
            <w:tcBorders>
              <w:top w:val="single" w:sz="4" w:space="0" w:color="auto"/>
              <w:left w:val="none" w:sz="0" w:space="0" w:color="auto"/>
              <w:right w:val="none" w:sz="0" w:space="0" w:color="auto"/>
            </w:tcBorders>
            <w:shd w:val="clear" w:color="auto" w:fill="EEECE1" w:themeFill="background2"/>
            <w:vAlign w:val="center"/>
          </w:tcPr>
          <w:p w14:paraId="58507D64" w14:textId="77777777" w:rsidR="00B8679A" w:rsidRPr="00E67319"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Land use description</w:t>
            </w:r>
          </w:p>
        </w:tc>
        <w:tc>
          <w:tcPr>
            <w:tcW w:w="900" w:type="dxa"/>
            <w:tcBorders>
              <w:top w:val="single" w:sz="4" w:space="0" w:color="auto"/>
              <w:left w:val="none" w:sz="0" w:space="0" w:color="auto"/>
              <w:right w:val="none" w:sz="0" w:space="0" w:color="auto"/>
            </w:tcBorders>
            <w:shd w:val="clear" w:color="auto" w:fill="EEECE1" w:themeFill="background2"/>
            <w:vAlign w:val="center"/>
          </w:tcPr>
          <w:p w14:paraId="22E7526D" w14:textId="77777777" w:rsidR="00B8679A" w:rsidRPr="00E67319"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Area (acres)</w:t>
            </w:r>
          </w:p>
        </w:tc>
        <w:tc>
          <w:tcPr>
            <w:tcW w:w="985" w:type="dxa"/>
            <w:tcBorders>
              <w:top w:val="single" w:sz="4" w:space="0" w:color="auto"/>
              <w:left w:val="none" w:sz="0" w:space="0" w:color="auto"/>
              <w:right w:val="none" w:sz="0" w:space="0" w:color="auto"/>
            </w:tcBorders>
            <w:shd w:val="clear" w:color="auto" w:fill="EEECE1" w:themeFill="background2"/>
            <w:vAlign w:val="center"/>
          </w:tcPr>
          <w:p w14:paraId="1F51E50F" w14:textId="77777777" w:rsidR="00B8679A" w:rsidRPr="00E67319"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Percent land use</w:t>
            </w:r>
          </w:p>
        </w:tc>
        <w:tc>
          <w:tcPr>
            <w:tcW w:w="1009" w:type="dxa"/>
            <w:tcBorders>
              <w:top w:val="single" w:sz="4" w:space="0" w:color="auto"/>
              <w:left w:val="none" w:sz="0" w:space="0" w:color="auto"/>
              <w:right w:val="none" w:sz="0" w:space="0" w:color="auto"/>
            </w:tcBorders>
            <w:shd w:val="clear" w:color="auto" w:fill="EEECE1" w:themeFill="background2"/>
            <w:vAlign w:val="center"/>
          </w:tcPr>
          <w:p w14:paraId="23CD328A" w14:textId="77777777" w:rsidR="00B8679A" w:rsidRPr="00E67319"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Area (acres)</w:t>
            </w:r>
          </w:p>
        </w:tc>
        <w:tc>
          <w:tcPr>
            <w:tcW w:w="855" w:type="dxa"/>
            <w:tcBorders>
              <w:top w:val="single" w:sz="4" w:space="0" w:color="auto"/>
              <w:left w:val="none" w:sz="0" w:space="0" w:color="auto"/>
              <w:right w:val="none" w:sz="0" w:space="0" w:color="auto"/>
            </w:tcBorders>
            <w:shd w:val="clear" w:color="auto" w:fill="EEECE1" w:themeFill="background2"/>
            <w:vAlign w:val="center"/>
          </w:tcPr>
          <w:p w14:paraId="1218938E" w14:textId="77777777" w:rsidR="00B8679A" w:rsidRPr="00E67319"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Percent land use</w:t>
            </w:r>
          </w:p>
        </w:tc>
        <w:tc>
          <w:tcPr>
            <w:tcW w:w="836" w:type="dxa"/>
            <w:tcBorders>
              <w:top w:val="single" w:sz="4" w:space="0" w:color="auto"/>
              <w:left w:val="none" w:sz="0" w:space="0" w:color="auto"/>
              <w:right w:val="none" w:sz="0" w:space="0" w:color="auto"/>
            </w:tcBorders>
            <w:shd w:val="clear" w:color="auto" w:fill="EEECE1" w:themeFill="background2"/>
            <w:vAlign w:val="center"/>
          </w:tcPr>
          <w:p w14:paraId="53E163A2" w14:textId="77777777" w:rsidR="00B8679A" w:rsidRPr="00E67319"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Area (acres)</w:t>
            </w:r>
          </w:p>
        </w:tc>
        <w:tc>
          <w:tcPr>
            <w:tcW w:w="990" w:type="dxa"/>
            <w:tcBorders>
              <w:top w:val="single" w:sz="4" w:space="0" w:color="auto"/>
              <w:left w:val="none" w:sz="0" w:space="0" w:color="auto"/>
              <w:right w:val="none" w:sz="0" w:space="0" w:color="auto"/>
            </w:tcBorders>
            <w:shd w:val="clear" w:color="auto" w:fill="EEECE1" w:themeFill="background2"/>
            <w:vAlign w:val="center"/>
          </w:tcPr>
          <w:p w14:paraId="08B82EC6" w14:textId="77777777" w:rsidR="00B8679A" w:rsidRPr="00E67319"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Percent land use</w:t>
            </w:r>
          </w:p>
        </w:tc>
      </w:tr>
      <w:tr w:rsidR="00B8679A" w:rsidRPr="00E67319" w14:paraId="70811B53" w14:textId="77777777" w:rsidTr="00DC4156">
        <w:trPr>
          <w:jc w:val="center"/>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66A33A2B" w14:textId="28DCE42A" w:rsidR="00B8679A" w:rsidRPr="00E67319" w:rsidRDefault="00B8679A" w:rsidP="00923277">
            <w:pPr>
              <w:jc w:val="center"/>
              <w:rPr>
                <w:rFonts w:ascii="Arial Narrow" w:hAnsi="Arial Narrow" w:cs="Arial"/>
                <w:color w:val="auto"/>
              </w:rPr>
            </w:pPr>
            <w:r w:rsidRPr="00E67319">
              <w:rPr>
                <w:rFonts w:ascii="Arial Narrow" w:hAnsi="Arial Narrow" w:cs="Arial"/>
                <w:color w:val="auto"/>
              </w:rPr>
              <w:t>Water</w:t>
            </w:r>
          </w:p>
        </w:tc>
        <w:tc>
          <w:tcPr>
            <w:tcW w:w="1784" w:type="dxa"/>
            <w:vAlign w:val="center"/>
          </w:tcPr>
          <w:p w14:paraId="1EFB7883"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Drainage networks and basins</w:t>
            </w:r>
          </w:p>
        </w:tc>
        <w:tc>
          <w:tcPr>
            <w:tcW w:w="900" w:type="dxa"/>
            <w:vAlign w:val="center"/>
          </w:tcPr>
          <w:p w14:paraId="304AFADB" w14:textId="1B72BC8D" w:rsidR="00B8679A" w:rsidRPr="00DC4156" w:rsidRDefault="00A55156"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75.93</w:t>
            </w:r>
          </w:p>
        </w:tc>
        <w:tc>
          <w:tcPr>
            <w:tcW w:w="985" w:type="dxa"/>
            <w:vAlign w:val="center"/>
          </w:tcPr>
          <w:p w14:paraId="47865F0D"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0.56%</w:t>
            </w:r>
          </w:p>
        </w:tc>
        <w:tc>
          <w:tcPr>
            <w:tcW w:w="1009" w:type="dxa"/>
            <w:vAlign w:val="center"/>
          </w:tcPr>
          <w:p w14:paraId="08F9581B" w14:textId="052C700E"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w:t>
            </w:r>
            <w:r w:rsidR="0004751D" w:rsidRPr="00DC4156">
              <w:rPr>
                <w:rFonts w:ascii="Arial Narrow" w:hAnsi="Arial Narrow" w:cs="Arial"/>
                <w:color w:val="auto"/>
                <w:sz w:val="20"/>
                <w:szCs w:val="20"/>
              </w:rPr>
              <w:t>07</w:t>
            </w:r>
            <w:r w:rsidR="00956399" w:rsidRPr="00DC4156">
              <w:rPr>
                <w:rFonts w:ascii="Arial Narrow" w:hAnsi="Arial Narrow" w:cs="Arial"/>
                <w:color w:val="auto"/>
                <w:sz w:val="20"/>
                <w:szCs w:val="20"/>
              </w:rPr>
              <w:t>.41</w:t>
            </w:r>
          </w:p>
        </w:tc>
        <w:tc>
          <w:tcPr>
            <w:tcW w:w="855" w:type="dxa"/>
            <w:vAlign w:val="center"/>
          </w:tcPr>
          <w:p w14:paraId="60B5CA3D" w14:textId="460FE384"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r w:rsidR="00C900CC" w:rsidRPr="00DC4156">
              <w:rPr>
                <w:rFonts w:ascii="Arial Narrow" w:hAnsi="Arial Narrow" w:cs="Arial"/>
                <w:color w:val="auto"/>
                <w:sz w:val="20"/>
                <w:szCs w:val="20"/>
              </w:rPr>
              <w:t>92</w:t>
            </w:r>
            <w:r w:rsidRPr="00DC4156">
              <w:rPr>
                <w:rFonts w:ascii="Arial Narrow" w:hAnsi="Arial Narrow" w:cs="Arial"/>
                <w:color w:val="auto"/>
                <w:sz w:val="20"/>
                <w:szCs w:val="20"/>
              </w:rPr>
              <w:t>%</w:t>
            </w:r>
          </w:p>
        </w:tc>
        <w:tc>
          <w:tcPr>
            <w:tcW w:w="836" w:type="dxa"/>
            <w:vAlign w:val="center"/>
          </w:tcPr>
          <w:p w14:paraId="391C7C79" w14:textId="7ABDCDCC" w:rsidR="00B8679A" w:rsidRPr="00DC4156" w:rsidRDefault="00427D54"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7.85</w:t>
            </w:r>
          </w:p>
        </w:tc>
        <w:tc>
          <w:tcPr>
            <w:tcW w:w="990" w:type="dxa"/>
            <w:vAlign w:val="center"/>
          </w:tcPr>
          <w:p w14:paraId="14E00088"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0.82%</w:t>
            </w:r>
          </w:p>
        </w:tc>
      </w:tr>
      <w:tr w:rsidR="00B8679A" w:rsidRPr="00E67319" w14:paraId="217AAE33"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right w:val="none" w:sz="0" w:space="0" w:color="auto"/>
            </w:tcBorders>
            <w:shd w:val="clear" w:color="auto" w:fill="auto"/>
            <w:vAlign w:val="center"/>
          </w:tcPr>
          <w:p w14:paraId="240228A7" w14:textId="6A3E7193" w:rsidR="00B8679A" w:rsidRPr="00E67319" w:rsidRDefault="00B8679A" w:rsidP="00923277">
            <w:pPr>
              <w:jc w:val="center"/>
              <w:rPr>
                <w:rFonts w:ascii="Arial Narrow" w:hAnsi="Arial Narrow" w:cs="Arial"/>
                <w:color w:val="auto"/>
              </w:rPr>
            </w:pPr>
            <w:r w:rsidRPr="00E67319">
              <w:rPr>
                <w:rFonts w:ascii="Arial Narrow" w:hAnsi="Arial Narrow" w:cs="Arial"/>
                <w:color w:val="auto"/>
              </w:rPr>
              <w:t>Impervious</w:t>
            </w:r>
          </w:p>
        </w:tc>
        <w:tc>
          <w:tcPr>
            <w:tcW w:w="1784" w:type="dxa"/>
            <w:tcBorders>
              <w:left w:val="none" w:sz="0" w:space="0" w:color="auto"/>
              <w:right w:val="none" w:sz="0" w:space="0" w:color="auto"/>
            </w:tcBorders>
            <w:shd w:val="clear" w:color="auto" w:fill="EEECE1" w:themeFill="background2"/>
            <w:vAlign w:val="center"/>
          </w:tcPr>
          <w:p w14:paraId="01DE5EEC"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Extracted and External- high percentage of constructed materials</w:t>
            </w:r>
          </w:p>
        </w:tc>
        <w:tc>
          <w:tcPr>
            <w:tcW w:w="900" w:type="dxa"/>
            <w:tcBorders>
              <w:left w:val="none" w:sz="0" w:space="0" w:color="auto"/>
              <w:right w:val="none" w:sz="0" w:space="0" w:color="auto"/>
            </w:tcBorders>
            <w:shd w:val="clear" w:color="auto" w:fill="EEECE1" w:themeFill="background2"/>
            <w:vAlign w:val="center"/>
          </w:tcPr>
          <w:p w14:paraId="4AEC2574" w14:textId="2756ED4A"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18</w:t>
            </w:r>
            <w:r w:rsidR="00C34767" w:rsidRPr="00DC4156">
              <w:rPr>
                <w:rFonts w:ascii="Arial Narrow" w:hAnsi="Arial Narrow" w:cs="Arial"/>
                <w:color w:val="auto"/>
                <w:sz w:val="20"/>
                <w:szCs w:val="20"/>
              </w:rPr>
              <w:t>5.62</w:t>
            </w:r>
          </w:p>
        </w:tc>
        <w:tc>
          <w:tcPr>
            <w:tcW w:w="985" w:type="dxa"/>
            <w:tcBorders>
              <w:left w:val="none" w:sz="0" w:space="0" w:color="auto"/>
              <w:right w:val="none" w:sz="0" w:space="0" w:color="auto"/>
            </w:tcBorders>
            <w:shd w:val="clear" w:color="auto" w:fill="EEECE1" w:themeFill="background2"/>
            <w:vAlign w:val="center"/>
          </w:tcPr>
          <w:p w14:paraId="6065A2F1" w14:textId="6241ED0D"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1.3</w:t>
            </w:r>
            <w:r w:rsidR="006E0209" w:rsidRPr="00DC4156">
              <w:rPr>
                <w:rFonts w:ascii="Arial Narrow" w:hAnsi="Arial Narrow" w:cs="Arial"/>
                <w:color w:val="auto"/>
                <w:sz w:val="20"/>
                <w:szCs w:val="20"/>
              </w:rPr>
              <w:t>8</w:t>
            </w:r>
            <w:r w:rsidRPr="00DC4156">
              <w:rPr>
                <w:rFonts w:ascii="Arial Narrow" w:hAnsi="Arial Narrow" w:cs="Arial"/>
                <w:color w:val="auto"/>
                <w:sz w:val="20"/>
                <w:szCs w:val="20"/>
              </w:rPr>
              <w:t>%</w:t>
            </w:r>
          </w:p>
        </w:tc>
        <w:tc>
          <w:tcPr>
            <w:tcW w:w="1009" w:type="dxa"/>
            <w:tcBorders>
              <w:left w:val="none" w:sz="0" w:space="0" w:color="auto"/>
              <w:right w:val="none" w:sz="0" w:space="0" w:color="auto"/>
            </w:tcBorders>
            <w:shd w:val="clear" w:color="auto" w:fill="EEECE1" w:themeFill="background2"/>
            <w:vAlign w:val="center"/>
          </w:tcPr>
          <w:p w14:paraId="3628D330" w14:textId="13AF00C2" w:rsidR="00B8679A" w:rsidRPr="00DC4156" w:rsidRDefault="00956399"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373.7</w:t>
            </w:r>
          </w:p>
        </w:tc>
        <w:tc>
          <w:tcPr>
            <w:tcW w:w="855" w:type="dxa"/>
            <w:tcBorders>
              <w:left w:val="none" w:sz="0" w:space="0" w:color="auto"/>
              <w:right w:val="none" w:sz="0" w:space="0" w:color="auto"/>
            </w:tcBorders>
            <w:shd w:val="clear" w:color="auto" w:fill="EEECE1" w:themeFill="background2"/>
            <w:vAlign w:val="center"/>
          </w:tcPr>
          <w:p w14:paraId="573AB7E5" w14:textId="2DE32189"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w:t>
            </w:r>
            <w:r w:rsidR="00D27CAC" w:rsidRPr="00DC4156">
              <w:rPr>
                <w:rFonts w:ascii="Arial Narrow" w:hAnsi="Arial Narrow" w:cs="Arial"/>
                <w:color w:val="auto"/>
                <w:sz w:val="20"/>
                <w:szCs w:val="20"/>
              </w:rPr>
              <w:t>67</w:t>
            </w:r>
            <w:r w:rsidRPr="00DC4156">
              <w:rPr>
                <w:rFonts w:ascii="Arial Narrow" w:hAnsi="Arial Narrow" w:cs="Arial"/>
                <w:color w:val="auto"/>
                <w:sz w:val="20"/>
                <w:szCs w:val="20"/>
              </w:rPr>
              <w:t>%</w:t>
            </w:r>
          </w:p>
        </w:tc>
        <w:tc>
          <w:tcPr>
            <w:tcW w:w="836" w:type="dxa"/>
            <w:tcBorders>
              <w:left w:val="none" w:sz="0" w:space="0" w:color="auto"/>
              <w:right w:val="none" w:sz="0" w:space="0" w:color="auto"/>
            </w:tcBorders>
            <w:shd w:val="clear" w:color="auto" w:fill="EEECE1" w:themeFill="background2"/>
            <w:vAlign w:val="center"/>
          </w:tcPr>
          <w:p w14:paraId="02ADB5C5" w14:textId="426667C6"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24</w:t>
            </w:r>
            <w:r w:rsidR="00AC510A" w:rsidRPr="00DC4156">
              <w:rPr>
                <w:rFonts w:ascii="Arial Narrow" w:hAnsi="Arial Narrow" w:cs="Arial"/>
                <w:color w:val="auto"/>
                <w:sz w:val="20"/>
                <w:szCs w:val="20"/>
              </w:rPr>
              <w:t>.8</w:t>
            </w:r>
          </w:p>
        </w:tc>
        <w:tc>
          <w:tcPr>
            <w:tcW w:w="990" w:type="dxa"/>
            <w:tcBorders>
              <w:left w:val="none" w:sz="0" w:space="0" w:color="auto"/>
              <w:right w:val="none" w:sz="0" w:space="0" w:color="auto"/>
            </w:tcBorders>
            <w:shd w:val="clear" w:color="auto" w:fill="EEECE1" w:themeFill="background2"/>
            <w:vAlign w:val="center"/>
          </w:tcPr>
          <w:p w14:paraId="5D22F76B" w14:textId="53A62BB1"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w:t>
            </w:r>
            <w:r w:rsidR="00AC510A" w:rsidRPr="00DC4156">
              <w:rPr>
                <w:rFonts w:ascii="Arial Narrow" w:hAnsi="Arial Narrow" w:cs="Arial"/>
                <w:color w:val="auto"/>
                <w:sz w:val="20"/>
                <w:szCs w:val="20"/>
              </w:rPr>
              <w:t>5</w:t>
            </w:r>
            <w:r w:rsidRPr="00DC4156">
              <w:rPr>
                <w:rFonts w:ascii="Arial Narrow" w:hAnsi="Arial Narrow" w:cs="Arial"/>
                <w:color w:val="auto"/>
                <w:sz w:val="20"/>
                <w:szCs w:val="20"/>
              </w:rPr>
              <w:t>7%</w:t>
            </w:r>
          </w:p>
        </w:tc>
      </w:tr>
      <w:tr w:rsidR="00B8679A" w:rsidRPr="00E67319" w14:paraId="723EB310" w14:textId="77777777" w:rsidTr="00DC4156">
        <w:trPr>
          <w:jc w:val="center"/>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vAlign w:val="center"/>
          </w:tcPr>
          <w:p w14:paraId="7A799B56" w14:textId="7C475C64" w:rsidR="00B8679A" w:rsidRPr="00E67319" w:rsidRDefault="00B8679A" w:rsidP="00923277">
            <w:pPr>
              <w:jc w:val="center"/>
              <w:rPr>
                <w:rFonts w:ascii="Arial Narrow" w:hAnsi="Arial Narrow" w:cs="Arial"/>
                <w:color w:val="auto"/>
              </w:rPr>
            </w:pPr>
            <w:r w:rsidRPr="00E67319">
              <w:rPr>
                <w:rFonts w:ascii="Arial Narrow" w:hAnsi="Arial Narrow" w:cs="Arial"/>
                <w:color w:val="auto"/>
              </w:rPr>
              <w:t>Barren</w:t>
            </w:r>
          </w:p>
        </w:tc>
        <w:tc>
          <w:tcPr>
            <w:tcW w:w="1784" w:type="dxa"/>
            <w:vAlign w:val="center"/>
          </w:tcPr>
          <w:p w14:paraId="26493704"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with little or no vegetation</w:t>
            </w:r>
          </w:p>
        </w:tc>
        <w:tc>
          <w:tcPr>
            <w:tcW w:w="900" w:type="dxa"/>
            <w:vAlign w:val="center"/>
          </w:tcPr>
          <w:p w14:paraId="61D06932" w14:textId="305720CC" w:rsidR="00B8679A" w:rsidRPr="00DC4156" w:rsidRDefault="006E0209"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2.71</w:t>
            </w:r>
          </w:p>
        </w:tc>
        <w:tc>
          <w:tcPr>
            <w:tcW w:w="985" w:type="dxa"/>
            <w:vAlign w:val="center"/>
          </w:tcPr>
          <w:p w14:paraId="13608DB7"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0.02%</w:t>
            </w:r>
          </w:p>
        </w:tc>
        <w:tc>
          <w:tcPr>
            <w:tcW w:w="1009" w:type="dxa"/>
            <w:vAlign w:val="center"/>
          </w:tcPr>
          <w:p w14:paraId="7A296431" w14:textId="39156E6F"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20</w:t>
            </w:r>
            <w:r w:rsidR="00941323" w:rsidRPr="00DC4156">
              <w:rPr>
                <w:rFonts w:ascii="Arial Narrow" w:hAnsi="Arial Narrow" w:cs="Arial"/>
                <w:color w:val="auto"/>
                <w:sz w:val="20"/>
                <w:szCs w:val="20"/>
              </w:rPr>
              <w:t>.49</w:t>
            </w:r>
          </w:p>
        </w:tc>
        <w:tc>
          <w:tcPr>
            <w:tcW w:w="855" w:type="dxa"/>
            <w:vAlign w:val="center"/>
          </w:tcPr>
          <w:p w14:paraId="20F5AD47" w14:textId="3FE67DA5"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0.0</w:t>
            </w:r>
            <w:r w:rsidR="00D27CAC" w:rsidRPr="00DC4156">
              <w:rPr>
                <w:rFonts w:ascii="Arial Narrow" w:hAnsi="Arial Narrow" w:cs="Arial"/>
                <w:color w:val="auto"/>
                <w:sz w:val="20"/>
                <w:szCs w:val="20"/>
              </w:rPr>
              <w:t>9</w:t>
            </w:r>
            <w:r w:rsidRPr="00DC4156">
              <w:rPr>
                <w:rFonts w:ascii="Arial Narrow" w:hAnsi="Arial Narrow" w:cs="Arial"/>
                <w:color w:val="auto"/>
                <w:sz w:val="20"/>
                <w:szCs w:val="20"/>
              </w:rPr>
              <w:t>%</w:t>
            </w:r>
          </w:p>
        </w:tc>
        <w:tc>
          <w:tcPr>
            <w:tcW w:w="836" w:type="dxa"/>
            <w:vAlign w:val="center"/>
          </w:tcPr>
          <w:p w14:paraId="0C0551D7"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p>
        </w:tc>
        <w:tc>
          <w:tcPr>
            <w:tcW w:w="990" w:type="dxa"/>
            <w:vAlign w:val="center"/>
          </w:tcPr>
          <w:p w14:paraId="43215ECD"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p>
        </w:tc>
      </w:tr>
      <w:tr w:rsidR="00B8679A" w:rsidRPr="00E67319" w14:paraId="4BCA545A"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right w:val="none" w:sz="0" w:space="0" w:color="auto"/>
            </w:tcBorders>
            <w:shd w:val="clear" w:color="auto" w:fill="auto"/>
            <w:vAlign w:val="center"/>
          </w:tcPr>
          <w:p w14:paraId="6A686FC9" w14:textId="046766FB" w:rsidR="00B8679A" w:rsidRPr="00E67319" w:rsidRDefault="00B8679A" w:rsidP="00923277">
            <w:pPr>
              <w:jc w:val="center"/>
              <w:rPr>
                <w:rFonts w:ascii="Arial Narrow" w:hAnsi="Arial Narrow" w:cs="Arial"/>
                <w:color w:val="auto"/>
              </w:rPr>
            </w:pPr>
            <w:r w:rsidRPr="00E67319">
              <w:rPr>
                <w:rFonts w:ascii="Arial Narrow" w:hAnsi="Arial Narrow" w:cs="Arial"/>
                <w:color w:val="auto"/>
              </w:rPr>
              <w:t>Forest</w:t>
            </w:r>
          </w:p>
        </w:tc>
        <w:tc>
          <w:tcPr>
            <w:tcW w:w="1784" w:type="dxa"/>
            <w:tcBorders>
              <w:left w:val="none" w:sz="0" w:space="0" w:color="auto"/>
              <w:right w:val="none" w:sz="0" w:space="0" w:color="auto"/>
            </w:tcBorders>
            <w:shd w:val="clear" w:color="auto" w:fill="EEECE1" w:themeFill="background2"/>
            <w:vAlign w:val="center"/>
          </w:tcPr>
          <w:p w14:paraId="43955F57"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with tree cover of natural or semi-natural woody vegetation</w:t>
            </w:r>
          </w:p>
        </w:tc>
        <w:tc>
          <w:tcPr>
            <w:tcW w:w="900" w:type="dxa"/>
            <w:tcBorders>
              <w:left w:val="none" w:sz="0" w:space="0" w:color="auto"/>
              <w:right w:val="none" w:sz="0" w:space="0" w:color="auto"/>
            </w:tcBorders>
            <w:shd w:val="clear" w:color="auto" w:fill="EEECE1" w:themeFill="background2"/>
            <w:vAlign w:val="center"/>
          </w:tcPr>
          <w:p w14:paraId="547766F8" w14:textId="45B4B530"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9</w:t>
            </w:r>
            <w:r w:rsidR="004229E7" w:rsidRPr="00DC4156">
              <w:rPr>
                <w:rFonts w:ascii="Arial Narrow" w:hAnsi="Arial Narrow" w:cs="Arial"/>
                <w:color w:val="auto"/>
                <w:sz w:val="20"/>
                <w:szCs w:val="20"/>
              </w:rPr>
              <w:t>,</w:t>
            </w:r>
            <w:r w:rsidRPr="00DC4156">
              <w:rPr>
                <w:rFonts w:ascii="Arial Narrow" w:hAnsi="Arial Narrow" w:cs="Arial"/>
                <w:color w:val="auto"/>
                <w:sz w:val="20"/>
                <w:szCs w:val="20"/>
              </w:rPr>
              <w:t>1</w:t>
            </w:r>
            <w:r w:rsidR="0004151D" w:rsidRPr="00DC4156">
              <w:rPr>
                <w:rFonts w:ascii="Arial Narrow" w:hAnsi="Arial Narrow" w:cs="Arial"/>
                <w:color w:val="auto"/>
                <w:sz w:val="20"/>
                <w:szCs w:val="20"/>
              </w:rPr>
              <w:t>78.54</w:t>
            </w:r>
          </w:p>
        </w:tc>
        <w:tc>
          <w:tcPr>
            <w:tcW w:w="985" w:type="dxa"/>
            <w:tcBorders>
              <w:left w:val="none" w:sz="0" w:space="0" w:color="auto"/>
              <w:right w:val="none" w:sz="0" w:space="0" w:color="auto"/>
            </w:tcBorders>
            <w:shd w:val="clear" w:color="auto" w:fill="EEECE1" w:themeFill="background2"/>
            <w:vAlign w:val="center"/>
          </w:tcPr>
          <w:p w14:paraId="03B6142F" w14:textId="70311B7C"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67.9</w:t>
            </w:r>
            <w:r w:rsidR="0004151D" w:rsidRPr="00DC4156">
              <w:rPr>
                <w:rFonts w:ascii="Arial Narrow" w:hAnsi="Arial Narrow" w:cs="Arial"/>
                <w:color w:val="auto"/>
                <w:sz w:val="20"/>
                <w:szCs w:val="20"/>
              </w:rPr>
              <w:t>8</w:t>
            </w:r>
            <w:r w:rsidRPr="00DC4156">
              <w:rPr>
                <w:rFonts w:ascii="Arial Narrow" w:hAnsi="Arial Narrow" w:cs="Arial"/>
                <w:color w:val="auto"/>
                <w:sz w:val="20"/>
                <w:szCs w:val="20"/>
              </w:rPr>
              <w:t>%</w:t>
            </w:r>
          </w:p>
        </w:tc>
        <w:tc>
          <w:tcPr>
            <w:tcW w:w="1009" w:type="dxa"/>
            <w:tcBorders>
              <w:left w:val="none" w:sz="0" w:space="0" w:color="auto"/>
              <w:right w:val="none" w:sz="0" w:space="0" w:color="auto"/>
            </w:tcBorders>
            <w:shd w:val="clear" w:color="auto" w:fill="EEECE1" w:themeFill="background2"/>
            <w:vAlign w:val="center"/>
          </w:tcPr>
          <w:p w14:paraId="7B310B9D" w14:textId="00A526DD"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w:t>
            </w:r>
            <w:r w:rsidR="00252CD1" w:rsidRPr="00DC4156">
              <w:rPr>
                <w:rFonts w:ascii="Arial Narrow" w:hAnsi="Arial Narrow" w:cs="Arial"/>
                <w:color w:val="auto"/>
                <w:sz w:val="20"/>
                <w:szCs w:val="20"/>
              </w:rPr>
              <w:t>3,163.93</w:t>
            </w:r>
          </w:p>
        </w:tc>
        <w:tc>
          <w:tcPr>
            <w:tcW w:w="855" w:type="dxa"/>
            <w:tcBorders>
              <w:left w:val="none" w:sz="0" w:space="0" w:color="auto"/>
              <w:right w:val="none" w:sz="0" w:space="0" w:color="auto"/>
            </w:tcBorders>
            <w:shd w:val="clear" w:color="auto" w:fill="EEECE1" w:themeFill="background2"/>
            <w:vAlign w:val="center"/>
          </w:tcPr>
          <w:p w14:paraId="23977D40" w14:textId="78739A2E" w:rsidR="00B8679A" w:rsidRPr="00DC4156" w:rsidRDefault="00D27CAC"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58.53</w:t>
            </w:r>
            <w:r w:rsidR="00B8679A" w:rsidRPr="00DC4156">
              <w:rPr>
                <w:rFonts w:ascii="Arial Narrow" w:hAnsi="Arial Narrow" w:cs="Arial"/>
                <w:color w:val="auto"/>
                <w:sz w:val="20"/>
                <w:szCs w:val="20"/>
              </w:rPr>
              <w:t>%</w:t>
            </w:r>
          </w:p>
        </w:tc>
        <w:tc>
          <w:tcPr>
            <w:tcW w:w="836" w:type="dxa"/>
            <w:tcBorders>
              <w:left w:val="none" w:sz="0" w:space="0" w:color="auto"/>
              <w:right w:val="none" w:sz="0" w:space="0" w:color="auto"/>
            </w:tcBorders>
            <w:shd w:val="clear" w:color="auto" w:fill="EEECE1" w:themeFill="background2"/>
            <w:vAlign w:val="center"/>
          </w:tcPr>
          <w:p w14:paraId="05ACB36E" w14:textId="70507241"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5</w:t>
            </w:r>
            <w:r w:rsidR="00E3112D" w:rsidRPr="00DC4156">
              <w:rPr>
                <w:rFonts w:ascii="Arial Narrow" w:hAnsi="Arial Narrow" w:cs="Arial"/>
                <w:color w:val="auto"/>
                <w:sz w:val="20"/>
                <w:szCs w:val="20"/>
              </w:rPr>
              <w:t>28.71</w:t>
            </w:r>
          </w:p>
        </w:tc>
        <w:tc>
          <w:tcPr>
            <w:tcW w:w="990" w:type="dxa"/>
            <w:tcBorders>
              <w:left w:val="none" w:sz="0" w:space="0" w:color="auto"/>
              <w:right w:val="none" w:sz="0" w:space="0" w:color="auto"/>
            </w:tcBorders>
            <w:shd w:val="clear" w:color="auto" w:fill="EEECE1" w:themeFill="background2"/>
            <w:vAlign w:val="center"/>
          </w:tcPr>
          <w:p w14:paraId="4D6C38C2" w14:textId="2BE9D985"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5</w:t>
            </w:r>
            <w:r w:rsidR="00E3112D" w:rsidRPr="00DC4156">
              <w:rPr>
                <w:rFonts w:ascii="Arial Narrow" w:hAnsi="Arial Narrow" w:cs="Arial"/>
                <w:color w:val="auto"/>
                <w:sz w:val="20"/>
                <w:szCs w:val="20"/>
              </w:rPr>
              <w:t>4</w:t>
            </w:r>
            <w:r w:rsidRPr="00DC4156">
              <w:rPr>
                <w:rFonts w:ascii="Arial Narrow" w:hAnsi="Arial Narrow" w:cs="Arial"/>
                <w:color w:val="auto"/>
                <w:sz w:val="20"/>
                <w:szCs w:val="20"/>
              </w:rPr>
              <w:t>.</w:t>
            </w:r>
            <w:r w:rsidR="00E3112D" w:rsidRPr="00DC4156">
              <w:rPr>
                <w:rFonts w:ascii="Arial Narrow" w:hAnsi="Arial Narrow" w:cs="Arial"/>
                <w:color w:val="auto"/>
                <w:sz w:val="20"/>
                <w:szCs w:val="20"/>
              </w:rPr>
              <w:t>95</w:t>
            </w:r>
            <w:r w:rsidRPr="00DC4156">
              <w:rPr>
                <w:rFonts w:ascii="Arial Narrow" w:hAnsi="Arial Narrow" w:cs="Arial"/>
                <w:color w:val="auto"/>
                <w:sz w:val="20"/>
                <w:szCs w:val="20"/>
              </w:rPr>
              <w:t>%</w:t>
            </w:r>
          </w:p>
        </w:tc>
      </w:tr>
      <w:tr w:rsidR="00B8679A" w:rsidRPr="00E67319" w14:paraId="7769B5F6" w14:textId="77777777" w:rsidTr="00DC4156">
        <w:trPr>
          <w:jc w:val="center"/>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vAlign w:val="center"/>
          </w:tcPr>
          <w:p w14:paraId="2C12CD6C" w14:textId="5C28CFC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Tree</w:t>
            </w:r>
          </w:p>
        </w:tc>
        <w:tc>
          <w:tcPr>
            <w:tcW w:w="1784" w:type="dxa"/>
            <w:vAlign w:val="center"/>
          </w:tcPr>
          <w:p w14:paraId="685F8212"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with tree cover of natural or semi-natural woody vegetation that does not encompass an acre</w:t>
            </w:r>
          </w:p>
        </w:tc>
        <w:tc>
          <w:tcPr>
            <w:tcW w:w="900" w:type="dxa"/>
            <w:vAlign w:val="center"/>
          </w:tcPr>
          <w:p w14:paraId="330DE493" w14:textId="434235AC"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68</w:t>
            </w:r>
            <w:r w:rsidR="0004151D" w:rsidRPr="00DC4156">
              <w:rPr>
                <w:rFonts w:ascii="Arial Narrow" w:hAnsi="Arial Narrow" w:cs="Arial"/>
                <w:color w:val="auto"/>
                <w:sz w:val="20"/>
                <w:szCs w:val="20"/>
              </w:rPr>
              <w:t>0.24</w:t>
            </w:r>
          </w:p>
        </w:tc>
        <w:tc>
          <w:tcPr>
            <w:tcW w:w="985" w:type="dxa"/>
            <w:vAlign w:val="center"/>
          </w:tcPr>
          <w:p w14:paraId="3706B4CB" w14:textId="6C8B5B04"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5.0</w:t>
            </w:r>
            <w:r w:rsidR="0004151D" w:rsidRPr="00DC4156">
              <w:rPr>
                <w:rFonts w:ascii="Arial Narrow" w:hAnsi="Arial Narrow" w:cs="Arial"/>
                <w:color w:val="auto"/>
                <w:sz w:val="20"/>
                <w:szCs w:val="20"/>
              </w:rPr>
              <w:t>4</w:t>
            </w:r>
            <w:r w:rsidRPr="00DC4156">
              <w:rPr>
                <w:rFonts w:ascii="Arial Narrow" w:hAnsi="Arial Narrow" w:cs="Arial"/>
                <w:color w:val="auto"/>
                <w:sz w:val="20"/>
                <w:szCs w:val="20"/>
              </w:rPr>
              <w:t>%</w:t>
            </w:r>
          </w:p>
        </w:tc>
        <w:tc>
          <w:tcPr>
            <w:tcW w:w="1009" w:type="dxa"/>
            <w:vAlign w:val="center"/>
          </w:tcPr>
          <w:p w14:paraId="17529DF9" w14:textId="035E0329"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w:t>
            </w:r>
            <w:r w:rsidR="004229E7" w:rsidRPr="00DC4156">
              <w:rPr>
                <w:rFonts w:ascii="Arial Narrow" w:hAnsi="Arial Narrow" w:cs="Arial"/>
                <w:color w:val="auto"/>
                <w:sz w:val="20"/>
                <w:szCs w:val="20"/>
              </w:rPr>
              <w:t>,</w:t>
            </w:r>
            <w:r w:rsidR="00BD0D48" w:rsidRPr="00DC4156">
              <w:rPr>
                <w:rFonts w:ascii="Arial Narrow" w:hAnsi="Arial Narrow" w:cs="Arial"/>
                <w:color w:val="auto"/>
                <w:sz w:val="20"/>
                <w:szCs w:val="20"/>
              </w:rPr>
              <w:t>323.13</w:t>
            </w:r>
          </w:p>
        </w:tc>
        <w:tc>
          <w:tcPr>
            <w:tcW w:w="855" w:type="dxa"/>
            <w:vAlign w:val="center"/>
          </w:tcPr>
          <w:p w14:paraId="57832535" w14:textId="7E63B00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5.</w:t>
            </w:r>
            <w:r w:rsidR="006549CB" w:rsidRPr="00DC4156">
              <w:rPr>
                <w:rFonts w:ascii="Arial Narrow" w:hAnsi="Arial Narrow" w:cs="Arial"/>
                <w:color w:val="auto"/>
                <w:sz w:val="20"/>
                <w:szCs w:val="20"/>
              </w:rPr>
              <w:t>88</w:t>
            </w:r>
            <w:r w:rsidRPr="00DC4156">
              <w:rPr>
                <w:rFonts w:ascii="Arial Narrow" w:hAnsi="Arial Narrow" w:cs="Arial"/>
                <w:color w:val="auto"/>
                <w:sz w:val="20"/>
                <w:szCs w:val="20"/>
              </w:rPr>
              <w:t>%</w:t>
            </w:r>
          </w:p>
        </w:tc>
        <w:tc>
          <w:tcPr>
            <w:tcW w:w="836" w:type="dxa"/>
            <w:vAlign w:val="center"/>
          </w:tcPr>
          <w:p w14:paraId="5D375498" w14:textId="09017E8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9</w:t>
            </w:r>
            <w:r w:rsidR="00E3112D" w:rsidRPr="00DC4156">
              <w:rPr>
                <w:rFonts w:ascii="Arial Narrow" w:hAnsi="Arial Narrow" w:cs="Arial"/>
                <w:color w:val="auto"/>
                <w:sz w:val="20"/>
                <w:szCs w:val="20"/>
              </w:rPr>
              <w:t>4.29</w:t>
            </w:r>
          </w:p>
        </w:tc>
        <w:tc>
          <w:tcPr>
            <w:tcW w:w="990" w:type="dxa"/>
            <w:vAlign w:val="center"/>
          </w:tcPr>
          <w:p w14:paraId="2EB52C1A" w14:textId="30D1D073"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9.</w:t>
            </w:r>
            <w:r w:rsidR="00E3112D" w:rsidRPr="00DC4156">
              <w:rPr>
                <w:rFonts w:ascii="Arial Narrow" w:hAnsi="Arial Narrow" w:cs="Arial"/>
                <w:color w:val="auto"/>
                <w:sz w:val="20"/>
                <w:szCs w:val="20"/>
              </w:rPr>
              <w:t>8</w:t>
            </w:r>
            <w:r w:rsidRPr="00DC4156">
              <w:rPr>
                <w:rFonts w:ascii="Arial Narrow" w:hAnsi="Arial Narrow" w:cs="Arial"/>
                <w:color w:val="auto"/>
                <w:sz w:val="20"/>
                <w:szCs w:val="20"/>
              </w:rPr>
              <w:t>%</w:t>
            </w:r>
          </w:p>
        </w:tc>
      </w:tr>
      <w:tr w:rsidR="00B8679A" w:rsidRPr="00E67319" w14:paraId="60EF167D"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right w:val="none" w:sz="0" w:space="0" w:color="auto"/>
            </w:tcBorders>
            <w:shd w:val="clear" w:color="auto" w:fill="auto"/>
            <w:vAlign w:val="center"/>
          </w:tcPr>
          <w:p w14:paraId="2D769A60" w14:textId="3ED237AF" w:rsidR="00B8679A" w:rsidRPr="00E67319" w:rsidRDefault="00B8679A" w:rsidP="00923277">
            <w:pPr>
              <w:jc w:val="center"/>
              <w:rPr>
                <w:rFonts w:ascii="Arial Narrow" w:hAnsi="Arial Narrow" w:cs="Arial"/>
                <w:color w:val="auto"/>
              </w:rPr>
            </w:pPr>
            <w:r w:rsidRPr="00E67319">
              <w:rPr>
                <w:rFonts w:ascii="Arial Narrow" w:hAnsi="Arial Narrow" w:cs="Arial"/>
                <w:color w:val="auto"/>
              </w:rPr>
              <w:t>Turf Grass</w:t>
            </w:r>
          </w:p>
        </w:tc>
        <w:tc>
          <w:tcPr>
            <w:tcW w:w="1784" w:type="dxa"/>
            <w:tcBorders>
              <w:left w:val="none" w:sz="0" w:space="0" w:color="auto"/>
              <w:right w:val="none" w:sz="0" w:space="0" w:color="auto"/>
            </w:tcBorders>
            <w:shd w:val="clear" w:color="auto" w:fill="EEECE1" w:themeFill="background2"/>
            <w:vAlign w:val="center"/>
          </w:tcPr>
          <w:p w14:paraId="3A0D2007"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Primarily grasses</w:t>
            </w:r>
          </w:p>
        </w:tc>
        <w:tc>
          <w:tcPr>
            <w:tcW w:w="900" w:type="dxa"/>
            <w:tcBorders>
              <w:left w:val="none" w:sz="0" w:space="0" w:color="auto"/>
              <w:right w:val="none" w:sz="0" w:space="0" w:color="auto"/>
            </w:tcBorders>
            <w:shd w:val="clear" w:color="auto" w:fill="EEECE1" w:themeFill="background2"/>
            <w:vAlign w:val="center"/>
          </w:tcPr>
          <w:p w14:paraId="24928D81" w14:textId="0740C4FA" w:rsidR="00B8679A" w:rsidRPr="00DC4156" w:rsidRDefault="00D6287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442.05</w:t>
            </w:r>
          </w:p>
        </w:tc>
        <w:tc>
          <w:tcPr>
            <w:tcW w:w="985" w:type="dxa"/>
            <w:tcBorders>
              <w:left w:val="none" w:sz="0" w:space="0" w:color="auto"/>
              <w:right w:val="none" w:sz="0" w:space="0" w:color="auto"/>
            </w:tcBorders>
            <w:shd w:val="clear" w:color="auto" w:fill="EEECE1" w:themeFill="background2"/>
            <w:vAlign w:val="center"/>
          </w:tcPr>
          <w:p w14:paraId="254B42FD" w14:textId="07E7CAB7" w:rsidR="00B8679A" w:rsidRPr="00DC4156" w:rsidRDefault="00D6287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3.27</w:t>
            </w:r>
            <w:r w:rsidR="00B8679A" w:rsidRPr="00DC4156">
              <w:rPr>
                <w:rFonts w:ascii="Arial Narrow" w:hAnsi="Arial Narrow" w:cs="Arial"/>
                <w:color w:val="auto"/>
                <w:sz w:val="20"/>
                <w:szCs w:val="20"/>
              </w:rPr>
              <w:t>%</w:t>
            </w:r>
          </w:p>
        </w:tc>
        <w:tc>
          <w:tcPr>
            <w:tcW w:w="1009" w:type="dxa"/>
            <w:tcBorders>
              <w:left w:val="none" w:sz="0" w:space="0" w:color="auto"/>
              <w:right w:val="none" w:sz="0" w:space="0" w:color="auto"/>
            </w:tcBorders>
            <w:shd w:val="clear" w:color="auto" w:fill="EEECE1" w:themeFill="background2"/>
            <w:vAlign w:val="center"/>
          </w:tcPr>
          <w:p w14:paraId="5355B56E" w14:textId="08339215"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w:t>
            </w:r>
            <w:r w:rsidR="004229E7" w:rsidRPr="00DC4156">
              <w:rPr>
                <w:rFonts w:ascii="Arial Narrow" w:hAnsi="Arial Narrow" w:cs="Arial"/>
                <w:color w:val="auto"/>
                <w:sz w:val="20"/>
                <w:szCs w:val="20"/>
              </w:rPr>
              <w:t>,</w:t>
            </w:r>
            <w:r w:rsidR="00BD0D48" w:rsidRPr="00DC4156">
              <w:rPr>
                <w:rFonts w:ascii="Arial Narrow" w:hAnsi="Arial Narrow" w:cs="Arial"/>
                <w:color w:val="auto"/>
                <w:sz w:val="20"/>
                <w:szCs w:val="20"/>
              </w:rPr>
              <w:t>017.19</w:t>
            </w:r>
          </w:p>
        </w:tc>
        <w:tc>
          <w:tcPr>
            <w:tcW w:w="855" w:type="dxa"/>
            <w:tcBorders>
              <w:left w:val="none" w:sz="0" w:space="0" w:color="auto"/>
              <w:right w:val="none" w:sz="0" w:space="0" w:color="auto"/>
            </w:tcBorders>
            <w:shd w:val="clear" w:color="auto" w:fill="EEECE1" w:themeFill="background2"/>
            <w:vAlign w:val="center"/>
          </w:tcPr>
          <w:p w14:paraId="1A1E2EC8" w14:textId="49858118"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4.</w:t>
            </w:r>
            <w:r w:rsidR="006549CB" w:rsidRPr="00DC4156">
              <w:rPr>
                <w:rFonts w:ascii="Arial Narrow" w:hAnsi="Arial Narrow" w:cs="Arial"/>
                <w:color w:val="auto"/>
                <w:sz w:val="20"/>
                <w:szCs w:val="20"/>
              </w:rPr>
              <w:t>52</w:t>
            </w:r>
            <w:r w:rsidRPr="00DC4156">
              <w:rPr>
                <w:rFonts w:ascii="Arial Narrow" w:hAnsi="Arial Narrow" w:cs="Arial"/>
                <w:color w:val="auto"/>
                <w:sz w:val="20"/>
                <w:szCs w:val="20"/>
              </w:rPr>
              <w:t>%</w:t>
            </w:r>
          </w:p>
        </w:tc>
        <w:tc>
          <w:tcPr>
            <w:tcW w:w="836" w:type="dxa"/>
            <w:tcBorders>
              <w:left w:val="none" w:sz="0" w:space="0" w:color="auto"/>
              <w:right w:val="none" w:sz="0" w:space="0" w:color="auto"/>
            </w:tcBorders>
            <w:shd w:val="clear" w:color="auto" w:fill="EEECE1" w:themeFill="background2"/>
            <w:vAlign w:val="center"/>
          </w:tcPr>
          <w:p w14:paraId="12F55EC3" w14:textId="7B5172AE"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61</w:t>
            </w:r>
            <w:r w:rsidR="0097120F" w:rsidRPr="00DC4156">
              <w:rPr>
                <w:rFonts w:ascii="Arial Narrow" w:hAnsi="Arial Narrow" w:cs="Arial"/>
                <w:color w:val="auto"/>
                <w:sz w:val="20"/>
                <w:szCs w:val="20"/>
              </w:rPr>
              <w:t>.95</w:t>
            </w:r>
          </w:p>
        </w:tc>
        <w:tc>
          <w:tcPr>
            <w:tcW w:w="990" w:type="dxa"/>
            <w:tcBorders>
              <w:left w:val="none" w:sz="0" w:space="0" w:color="auto"/>
              <w:right w:val="none" w:sz="0" w:space="0" w:color="auto"/>
            </w:tcBorders>
            <w:shd w:val="clear" w:color="auto" w:fill="EEECE1" w:themeFill="background2"/>
            <w:vAlign w:val="center"/>
          </w:tcPr>
          <w:p w14:paraId="6A4129D7" w14:textId="736E6740"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w:t>
            </w:r>
            <w:r w:rsidR="0097120F" w:rsidRPr="00DC4156">
              <w:rPr>
                <w:rFonts w:ascii="Arial Narrow" w:hAnsi="Arial Narrow" w:cs="Arial"/>
                <w:color w:val="auto"/>
                <w:sz w:val="20"/>
                <w:szCs w:val="20"/>
              </w:rPr>
              <w:t>44</w:t>
            </w:r>
            <w:r w:rsidRPr="00DC4156">
              <w:rPr>
                <w:rFonts w:ascii="Arial Narrow" w:hAnsi="Arial Narrow" w:cs="Arial"/>
                <w:color w:val="auto"/>
                <w:sz w:val="20"/>
                <w:szCs w:val="20"/>
              </w:rPr>
              <w:t>%</w:t>
            </w:r>
          </w:p>
        </w:tc>
      </w:tr>
      <w:tr w:rsidR="00B8679A" w:rsidRPr="00E67319" w14:paraId="0EC84A17" w14:textId="77777777" w:rsidTr="00DC4156">
        <w:trPr>
          <w:jc w:val="center"/>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vAlign w:val="center"/>
          </w:tcPr>
          <w:p w14:paraId="4F3E9D24" w14:textId="554CD8B8" w:rsidR="00B8679A" w:rsidRPr="00E67319" w:rsidRDefault="00B8679A" w:rsidP="00923277">
            <w:pPr>
              <w:jc w:val="center"/>
              <w:rPr>
                <w:rFonts w:ascii="Arial Narrow" w:hAnsi="Arial Narrow" w:cs="Arial"/>
                <w:b w:val="0"/>
                <w:bCs w:val="0"/>
                <w:color w:val="auto"/>
              </w:rPr>
            </w:pPr>
            <w:r w:rsidRPr="00E67319">
              <w:rPr>
                <w:rFonts w:ascii="Arial Narrow" w:hAnsi="Arial Narrow" w:cs="Arial"/>
                <w:color w:val="auto"/>
              </w:rPr>
              <w:t>Harvested/</w:t>
            </w:r>
          </w:p>
          <w:p w14:paraId="301F3EDA"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Disturbed</w:t>
            </w:r>
          </w:p>
        </w:tc>
        <w:tc>
          <w:tcPr>
            <w:tcW w:w="1784" w:type="dxa"/>
            <w:vAlign w:val="center"/>
          </w:tcPr>
          <w:p w14:paraId="39BB03B1"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of forest clear-cut, temporary clearing of vegetation, and other dynamically changing land cover due to land use activities as defined by the EPA</w:t>
            </w:r>
          </w:p>
        </w:tc>
        <w:tc>
          <w:tcPr>
            <w:tcW w:w="900" w:type="dxa"/>
            <w:vAlign w:val="center"/>
          </w:tcPr>
          <w:p w14:paraId="5689769D" w14:textId="213483F6"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407</w:t>
            </w:r>
            <w:r w:rsidR="001F4F7E" w:rsidRPr="00DC4156">
              <w:rPr>
                <w:rFonts w:ascii="Arial Narrow" w:hAnsi="Arial Narrow" w:cs="Arial"/>
                <w:color w:val="auto"/>
                <w:sz w:val="20"/>
                <w:szCs w:val="20"/>
              </w:rPr>
              <w:t>.2</w:t>
            </w:r>
          </w:p>
        </w:tc>
        <w:tc>
          <w:tcPr>
            <w:tcW w:w="985" w:type="dxa"/>
            <w:vAlign w:val="center"/>
          </w:tcPr>
          <w:p w14:paraId="729852A7" w14:textId="6FA7EB4A"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3.0</w:t>
            </w:r>
            <w:r w:rsidR="001F4F7E" w:rsidRPr="00DC4156">
              <w:rPr>
                <w:rFonts w:ascii="Arial Narrow" w:hAnsi="Arial Narrow" w:cs="Arial"/>
                <w:color w:val="auto"/>
                <w:sz w:val="20"/>
                <w:szCs w:val="20"/>
              </w:rPr>
              <w:t>2</w:t>
            </w:r>
            <w:r w:rsidRPr="00DC4156">
              <w:rPr>
                <w:rFonts w:ascii="Arial Narrow" w:hAnsi="Arial Narrow" w:cs="Arial"/>
                <w:color w:val="auto"/>
                <w:sz w:val="20"/>
                <w:szCs w:val="20"/>
              </w:rPr>
              <w:t>%</w:t>
            </w:r>
          </w:p>
        </w:tc>
        <w:tc>
          <w:tcPr>
            <w:tcW w:w="1009" w:type="dxa"/>
            <w:vAlign w:val="center"/>
          </w:tcPr>
          <w:p w14:paraId="58A7C6E7" w14:textId="16604612"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w:t>
            </w:r>
            <w:r w:rsidR="004229E7" w:rsidRPr="00DC4156">
              <w:rPr>
                <w:rFonts w:ascii="Arial Narrow" w:hAnsi="Arial Narrow" w:cs="Arial"/>
                <w:color w:val="auto"/>
                <w:sz w:val="20"/>
                <w:szCs w:val="20"/>
              </w:rPr>
              <w:t>,</w:t>
            </w:r>
            <w:r w:rsidR="00204DBA" w:rsidRPr="00DC4156">
              <w:rPr>
                <w:rFonts w:ascii="Arial Narrow" w:hAnsi="Arial Narrow" w:cs="Arial"/>
                <w:color w:val="auto"/>
                <w:sz w:val="20"/>
                <w:szCs w:val="20"/>
              </w:rPr>
              <w:t>308.38</w:t>
            </w:r>
          </w:p>
        </w:tc>
        <w:tc>
          <w:tcPr>
            <w:tcW w:w="855" w:type="dxa"/>
            <w:vAlign w:val="center"/>
          </w:tcPr>
          <w:p w14:paraId="37867E09" w14:textId="7CDF71EC" w:rsidR="00B8679A" w:rsidRPr="00DC4156" w:rsidRDefault="006549CB"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5.82</w:t>
            </w:r>
            <w:r w:rsidR="00B8679A" w:rsidRPr="00DC4156">
              <w:rPr>
                <w:rFonts w:ascii="Arial Narrow" w:hAnsi="Arial Narrow" w:cs="Arial"/>
                <w:color w:val="auto"/>
                <w:sz w:val="20"/>
                <w:szCs w:val="20"/>
              </w:rPr>
              <w:t>%</w:t>
            </w:r>
          </w:p>
        </w:tc>
        <w:tc>
          <w:tcPr>
            <w:tcW w:w="836" w:type="dxa"/>
            <w:vAlign w:val="center"/>
          </w:tcPr>
          <w:p w14:paraId="3D9DEB3F"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p>
        </w:tc>
        <w:tc>
          <w:tcPr>
            <w:tcW w:w="990" w:type="dxa"/>
            <w:vAlign w:val="center"/>
          </w:tcPr>
          <w:p w14:paraId="6E56B0C4"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p>
        </w:tc>
      </w:tr>
      <w:tr w:rsidR="00B8679A" w:rsidRPr="00E67319" w14:paraId="5F21F8A2"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right w:val="none" w:sz="0" w:space="0" w:color="auto"/>
            </w:tcBorders>
            <w:shd w:val="clear" w:color="auto" w:fill="auto"/>
            <w:vAlign w:val="center"/>
          </w:tcPr>
          <w:p w14:paraId="34CF03A3" w14:textId="58779F0B" w:rsidR="00B8679A" w:rsidRPr="00E67319" w:rsidRDefault="00B8679A" w:rsidP="00923277">
            <w:pPr>
              <w:jc w:val="center"/>
              <w:rPr>
                <w:rFonts w:ascii="Arial Narrow" w:hAnsi="Arial Narrow" w:cs="Arial"/>
                <w:color w:val="auto"/>
              </w:rPr>
            </w:pPr>
            <w:r w:rsidRPr="00E67319">
              <w:rPr>
                <w:rFonts w:ascii="Arial Narrow" w:hAnsi="Arial Narrow" w:cs="Arial"/>
                <w:color w:val="auto"/>
              </w:rPr>
              <w:t>Shrub</w:t>
            </w:r>
          </w:p>
        </w:tc>
        <w:tc>
          <w:tcPr>
            <w:tcW w:w="1784" w:type="dxa"/>
            <w:tcBorders>
              <w:left w:val="none" w:sz="0" w:space="0" w:color="auto"/>
              <w:right w:val="none" w:sz="0" w:space="0" w:color="auto"/>
            </w:tcBorders>
            <w:shd w:val="clear" w:color="auto" w:fill="EEECE1" w:themeFill="background2"/>
            <w:vAlign w:val="center"/>
          </w:tcPr>
          <w:p w14:paraId="04CB4F4C"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of natural or semi-natural woody vegetation with aerial stems generally less than 6 meters</w:t>
            </w:r>
          </w:p>
        </w:tc>
        <w:tc>
          <w:tcPr>
            <w:tcW w:w="900" w:type="dxa"/>
            <w:tcBorders>
              <w:left w:val="none" w:sz="0" w:space="0" w:color="auto"/>
              <w:right w:val="none" w:sz="0" w:space="0" w:color="auto"/>
            </w:tcBorders>
            <w:shd w:val="clear" w:color="auto" w:fill="EEECE1" w:themeFill="background2"/>
            <w:vAlign w:val="center"/>
          </w:tcPr>
          <w:p w14:paraId="06ADCA3D" w14:textId="6EA5EE54"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31</w:t>
            </w:r>
            <w:r w:rsidR="00D6287A" w:rsidRPr="00DC4156">
              <w:rPr>
                <w:rFonts w:ascii="Arial Narrow" w:hAnsi="Arial Narrow" w:cs="Arial"/>
                <w:color w:val="auto"/>
                <w:sz w:val="20"/>
                <w:szCs w:val="20"/>
              </w:rPr>
              <w:t>8.92</w:t>
            </w:r>
          </w:p>
        </w:tc>
        <w:tc>
          <w:tcPr>
            <w:tcW w:w="985" w:type="dxa"/>
            <w:tcBorders>
              <w:left w:val="none" w:sz="0" w:space="0" w:color="auto"/>
              <w:right w:val="none" w:sz="0" w:space="0" w:color="auto"/>
            </w:tcBorders>
            <w:shd w:val="clear" w:color="auto" w:fill="EEECE1" w:themeFill="background2"/>
            <w:vAlign w:val="center"/>
          </w:tcPr>
          <w:p w14:paraId="54343F68"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2.36%</w:t>
            </w:r>
          </w:p>
        </w:tc>
        <w:tc>
          <w:tcPr>
            <w:tcW w:w="1009" w:type="dxa"/>
            <w:tcBorders>
              <w:left w:val="none" w:sz="0" w:space="0" w:color="auto"/>
              <w:right w:val="none" w:sz="0" w:space="0" w:color="auto"/>
            </w:tcBorders>
            <w:shd w:val="clear" w:color="auto" w:fill="EEECE1" w:themeFill="background2"/>
            <w:vAlign w:val="center"/>
          </w:tcPr>
          <w:p w14:paraId="737149ED" w14:textId="501ABCB8" w:rsidR="00B8679A" w:rsidRPr="00DC4156" w:rsidRDefault="00204DB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42.58</w:t>
            </w:r>
          </w:p>
        </w:tc>
        <w:tc>
          <w:tcPr>
            <w:tcW w:w="855" w:type="dxa"/>
            <w:tcBorders>
              <w:left w:val="none" w:sz="0" w:space="0" w:color="auto"/>
              <w:right w:val="none" w:sz="0" w:space="0" w:color="auto"/>
            </w:tcBorders>
            <w:shd w:val="clear" w:color="auto" w:fill="EEECE1" w:themeFill="background2"/>
            <w:vAlign w:val="center"/>
          </w:tcPr>
          <w:p w14:paraId="5C2DFE6F" w14:textId="7813A620"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r w:rsidR="000A7F4E" w:rsidRPr="00DC4156">
              <w:rPr>
                <w:rFonts w:ascii="Arial Narrow" w:hAnsi="Arial Narrow" w:cs="Arial"/>
                <w:color w:val="auto"/>
                <w:sz w:val="20"/>
                <w:szCs w:val="20"/>
              </w:rPr>
              <w:t>19</w:t>
            </w:r>
            <w:r w:rsidRPr="00DC4156">
              <w:rPr>
                <w:rFonts w:ascii="Arial Narrow" w:hAnsi="Arial Narrow" w:cs="Arial"/>
                <w:color w:val="auto"/>
                <w:sz w:val="20"/>
                <w:szCs w:val="20"/>
              </w:rPr>
              <w:t>%</w:t>
            </w:r>
          </w:p>
        </w:tc>
        <w:tc>
          <w:tcPr>
            <w:tcW w:w="836" w:type="dxa"/>
            <w:tcBorders>
              <w:left w:val="none" w:sz="0" w:space="0" w:color="auto"/>
              <w:right w:val="none" w:sz="0" w:space="0" w:color="auto"/>
            </w:tcBorders>
            <w:shd w:val="clear" w:color="auto" w:fill="EEECE1" w:themeFill="background2"/>
            <w:vAlign w:val="center"/>
          </w:tcPr>
          <w:p w14:paraId="6B86D38B"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p>
        </w:tc>
        <w:tc>
          <w:tcPr>
            <w:tcW w:w="990" w:type="dxa"/>
            <w:tcBorders>
              <w:left w:val="none" w:sz="0" w:space="0" w:color="auto"/>
              <w:right w:val="none" w:sz="0" w:space="0" w:color="auto"/>
            </w:tcBorders>
            <w:shd w:val="clear" w:color="auto" w:fill="EEECE1" w:themeFill="background2"/>
            <w:vAlign w:val="center"/>
          </w:tcPr>
          <w:p w14:paraId="2E6E78ED"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p>
        </w:tc>
      </w:tr>
      <w:tr w:rsidR="00B8679A" w:rsidRPr="00E67319" w14:paraId="4BF2ABFA" w14:textId="77777777" w:rsidTr="00DC4156">
        <w:trPr>
          <w:trHeight w:val="432"/>
          <w:jc w:val="center"/>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vAlign w:val="center"/>
          </w:tcPr>
          <w:p w14:paraId="354C4534" w14:textId="7EFB7BE4" w:rsidR="00B8679A" w:rsidRPr="00E67319" w:rsidRDefault="00B8679A" w:rsidP="00923277">
            <w:pPr>
              <w:jc w:val="center"/>
              <w:rPr>
                <w:rFonts w:ascii="Arial Narrow" w:hAnsi="Arial Narrow" w:cs="Arial"/>
                <w:color w:val="auto"/>
              </w:rPr>
            </w:pPr>
            <w:r w:rsidRPr="00E67319">
              <w:rPr>
                <w:rFonts w:ascii="Arial Narrow" w:hAnsi="Arial Narrow" w:cs="Arial"/>
                <w:color w:val="auto"/>
              </w:rPr>
              <w:t>Pasture</w:t>
            </w:r>
          </w:p>
        </w:tc>
        <w:tc>
          <w:tcPr>
            <w:tcW w:w="1784" w:type="dxa"/>
            <w:vAlign w:val="center"/>
          </w:tcPr>
          <w:p w14:paraId="4A07BA60"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of grasses, legumes, or grass-legumes planted for livestock grazing</w:t>
            </w:r>
          </w:p>
        </w:tc>
        <w:tc>
          <w:tcPr>
            <w:tcW w:w="900" w:type="dxa"/>
            <w:vAlign w:val="center"/>
          </w:tcPr>
          <w:p w14:paraId="2585D097" w14:textId="246731B1"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15</w:t>
            </w:r>
            <w:r w:rsidR="008D59D2" w:rsidRPr="00DC4156">
              <w:rPr>
                <w:rFonts w:ascii="Arial Narrow" w:hAnsi="Arial Narrow" w:cs="Arial"/>
                <w:color w:val="auto"/>
                <w:sz w:val="20"/>
                <w:szCs w:val="20"/>
              </w:rPr>
              <w:t>74.5</w:t>
            </w:r>
          </w:p>
        </w:tc>
        <w:tc>
          <w:tcPr>
            <w:tcW w:w="985" w:type="dxa"/>
            <w:vAlign w:val="center"/>
          </w:tcPr>
          <w:p w14:paraId="199FF0EC"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11.66%</w:t>
            </w:r>
          </w:p>
        </w:tc>
        <w:tc>
          <w:tcPr>
            <w:tcW w:w="1009" w:type="dxa"/>
            <w:vAlign w:val="center"/>
          </w:tcPr>
          <w:p w14:paraId="27EA4CD3" w14:textId="658DF7E0"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w:t>
            </w:r>
            <w:r w:rsidR="004229E7" w:rsidRPr="00DC4156">
              <w:rPr>
                <w:rFonts w:ascii="Arial Narrow" w:hAnsi="Arial Narrow" w:cs="Arial"/>
                <w:color w:val="auto"/>
                <w:sz w:val="20"/>
                <w:szCs w:val="20"/>
              </w:rPr>
              <w:t>,</w:t>
            </w:r>
            <w:r w:rsidR="00061BB1" w:rsidRPr="00DC4156">
              <w:rPr>
                <w:rFonts w:ascii="Arial Narrow" w:hAnsi="Arial Narrow" w:cs="Arial"/>
                <w:color w:val="auto"/>
                <w:sz w:val="20"/>
                <w:szCs w:val="20"/>
              </w:rPr>
              <w:t>083.03</w:t>
            </w:r>
          </w:p>
        </w:tc>
        <w:tc>
          <w:tcPr>
            <w:tcW w:w="855" w:type="dxa"/>
            <w:vAlign w:val="center"/>
          </w:tcPr>
          <w:p w14:paraId="6292123E" w14:textId="13AE058A" w:rsidR="00B8679A" w:rsidRPr="00DC4156" w:rsidRDefault="000A7F4E"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13.71</w:t>
            </w:r>
            <w:r w:rsidR="00B8679A" w:rsidRPr="00DC4156">
              <w:rPr>
                <w:rFonts w:ascii="Arial Narrow" w:hAnsi="Arial Narrow" w:cs="Arial"/>
                <w:color w:val="auto"/>
                <w:sz w:val="20"/>
                <w:szCs w:val="20"/>
              </w:rPr>
              <w:t>%</w:t>
            </w:r>
          </w:p>
        </w:tc>
        <w:tc>
          <w:tcPr>
            <w:tcW w:w="836" w:type="dxa"/>
            <w:vAlign w:val="center"/>
          </w:tcPr>
          <w:p w14:paraId="18D2BB54" w14:textId="6544A498"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22</w:t>
            </w:r>
            <w:r w:rsidR="0097120F" w:rsidRPr="00DC4156">
              <w:rPr>
                <w:rFonts w:ascii="Arial Narrow" w:hAnsi="Arial Narrow" w:cs="Arial"/>
                <w:color w:val="auto"/>
                <w:sz w:val="20"/>
                <w:szCs w:val="20"/>
              </w:rPr>
              <w:t>6.5</w:t>
            </w:r>
          </w:p>
        </w:tc>
        <w:tc>
          <w:tcPr>
            <w:tcW w:w="990" w:type="dxa"/>
            <w:vAlign w:val="center"/>
          </w:tcPr>
          <w:p w14:paraId="67694115" w14:textId="5A850C7A"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w:t>
            </w:r>
            <w:r w:rsidR="0097120F" w:rsidRPr="00DC4156">
              <w:rPr>
                <w:rFonts w:ascii="Arial Narrow" w:hAnsi="Arial Narrow" w:cs="Arial"/>
                <w:color w:val="auto"/>
                <w:sz w:val="20"/>
                <w:szCs w:val="20"/>
              </w:rPr>
              <w:t>3.54</w:t>
            </w:r>
            <w:r w:rsidRPr="00DC4156">
              <w:rPr>
                <w:rFonts w:ascii="Arial Narrow" w:hAnsi="Arial Narrow" w:cs="Arial"/>
                <w:color w:val="auto"/>
                <w:sz w:val="20"/>
                <w:szCs w:val="20"/>
              </w:rPr>
              <w:t>%</w:t>
            </w:r>
          </w:p>
        </w:tc>
      </w:tr>
      <w:tr w:rsidR="00B8679A" w:rsidRPr="00E67319" w14:paraId="1A5E51AF"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right w:val="none" w:sz="0" w:space="0" w:color="auto"/>
            </w:tcBorders>
            <w:shd w:val="clear" w:color="auto" w:fill="auto"/>
            <w:vAlign w:val="center"/>
          </w:tcPr>
          <w:p w14:paraId="37BC7E7F" w14:textId="1BD2BC1E" w:rsidR="00B8679A" w:rsidRPr="00E67319" w:rsidRDefault="00B8679A" w:rsidP="00923277">
            <w:pPr>
              <w:jc w:val="center"/>
              <w:rPr>
                <w:rFonts w:ascii="Arial Narrow" w:hAnsi="Arial Narrow" w:cs="Arial"/>
                <w:color w:val="auto"/>
              </w:rPr>
            </w:pPr>
            <w:r w:rsidRPr="00E67319">
              <w:rPr>
                <w:rFonts w:ascii="Arial Narrow" w:hAnsi="Arial Narrow" w:cs="Arial"/>
                <w:color w:val="auto"/>
              </w:rPr>
              <w:t>Cropland</w:t>
            </w:r>
          </w:p>
        </w:tc>
        <w:tc>
          <w:tcPr>
            <w:tcW w:w="1784" w:type="dxa"/>
            <w:tcBorders>
              <w:left w:val="none" w:sz="0" w:space="0" w:color="auto"/>
              <w:right w:val="none" w:sz="0" w:space="0" w:color="auto"/>
            </w:tcBorders>
            <w:shd w:val="clear" w:color="auto" w:fill="EEECE1" w:themeFill="background2"/>
            <w:vAlign w:val="center"/>
          </w:tcPr>
          <w:p w14:paraId="554D9E75"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of herbaceous vegetation that has been planted for production of food</w:t>
            </w:r>
          </w:p>
        </w:tc>
        <w:tc>
          <w:tcPr>
            <w:tcW w:w="900" w:type="dxa"/>
            <w:tcBorders>
              <w:left w:val="none" w:sz="0" w:space="0" w:color="auto"/>
              <w:right w:val="none" w:sz="0" w:space="0" w:color="auto"/>
            </w:tcBorders>
            <w:shd w:val="clear" w:color="auto" w:fill="EEECE1" w:themeFill="background2"/>
            <w:vAlign w:val="center"/>
          </w:tcPr>
          <w:p w14:paraId="1DC4E3EB" w14:textId="2947E172"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w:t>
            </w:r>
            <w:r w:rsidR="008D59D2" w:rsidRPr="00DC4156">
              <w:rPr>
                <w:rFonts w:ascii="Arial Narrow" w:hAnsi="Arial Narrow" w:cs="Arial"/>
                <w:color w:val="auto"/>
                <w:sz w:val="20"/>
                <w:szCs w:val="20"/>
              </w:rPr>
              <w:t>32.24</w:t>
            </w:r>
          </w:p>
        </w:tc>
        <w:tc>
          <w:tcPr>
            <w:tcW w:w="985" w:type="dxa"/>
            <w:tcBorders>
              <w:left w:val="none" w:sz="0" w:space="0" w:color="auto"/>
              <w:right w:val="none" w:sz="0" w:space="0" w:color="auto"/>
            </w:tcBorders>
            <w:shd w:val="clear" w:color="auto" w:fill="EEECE1" w:themeFill="background2"/>
            <w:vAlign w:val="center"/>
          </w:tcPr>
          <w:p w14:paraId="25687A0D" w14:textId="45A094A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0.9%</w:t>
            </w:r>
          </w:p>
        </w:tc>
        <w:tc>
          <w:tcPr>
            <w:tcW w:w="1009" w:type="dxa"/>
            <w:tcBorders>
              <w:left w:val="none" w:sz="0" w:space="0" w:color="auto"/>
              <w:right w:val="none" w:sz="0" w:space="0" w:color="auto"/>
            </w:tcBorders>
            <w:shd w:val="clear" w:color="auto" w:fill="EEECE1" w:themeFill="background2"/>
            <w:vAlign w:val="center"/>
          </w:tcPr>
          <w:p w14:paraId="341F09BC" w14:textId="27F758A6" w:rsidR="00B8679A" w:rsidRPr="00DC4156" w:rsidRDefault="00061BB1"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828.15</w:t>
            </w:r>
          </w:p>
        </w:tc>
        <w:tc>
          <w:tcPr>
            <w:tcW w:w="855" w:type="dxa"/>
            <w:tcBorders>
              <w:left w:val="none" w:sz="0" w:space="0" w:color="auto"/>
              <w:right w:val="none" w:sz="0" w:space="0" w:color="auto"/>
            </w:tcBorders>
            <w:shd w:val="clear" w:color="auto" w:fill="EEECE1" w:themeFill="background2"/>
            <w:vAlign w:val="center"/>
          </w:tcPr>
          <w:p w14:paraId="25C52FF0" w14:textId="5693D499"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w:t>
            </w:r>
            <w:r w:rsidR="00520650" w:rsidRPr="00DC4156">
              <w:rPr>
                <w:rFonts w:ascii="Arial Narrow" w:hAnsi="Arial Narrow" w:cs="Arial"/>
                <w:color w:val="auto"/>
                <w:sz w:val="20"/>
                <w:szCs w:val="20"/>
              </w:rPr>
              <w:t>68</w:t>
            </w:r>
            <w:r w:rsidRPr="00DC4156">
              <w:rPr>
                <w:rFonts w:ascii="Arial Narrow" w:hAnsi="Arial Narrow" w:cs="Arial"/>
                <w:color w:val="auto"/>
                <w:sz w:val="20"/>
                <w:szCs w:val="20"/>
              </w:rPr>
              <w:t>%</w:t>
            </w:r>
          </w:p>
        </w:tc>
        <w:tc>
          <w:tcPr>
            <w:tcW w:w="836" w:type="dxa"/>
            <w:tcBorders>
              <w:left w:val="none" w:sz="0" w:space="0" w:color="auto"/>
              <w:right w:val="none" w:sz="0" w:space="0" w:color="auto"/>
            </w:tcBorders>
            <w:shd w:val="clear" w:color="auto" w:fill="EEECE1" w:themeFill="background2"/>
            <w:vAlign w:val="center"/>
          </w:tcPr>
          <w:p w14:paraId="18CCDE56" w14:textId="114D1826" w:rsidR="00B8679A" w:rsidRPr="00DC4156" w:rsidRDefault="00C02BF8"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6.93</w:t>
            </w:r>
          </w:p>
        </w:tc>
        <w:tc>
          <w:tcPr>
            <w:tcW w:w="990" w:type="dxa"/>
            <w:tcBorders>
              <w:left w:val="none" w:sz="0" w:space="0" w:color="auto"/>
              <w:right w:val="none" w:sz="0" w:space="0" w:color="auto"/>
            </w:tcBorders>
            <w:shd w:val="clear" w:color="auto" w:fill="EEECE1" w:themeFill="background2"/>
            <w:vAlign w:val="center"/>
          </w:tcPr>
          <w:p w14:paraId="067A3C0C" w14:textId="147456CA"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r w:rsidR="00C02BF8" w:rsidRPr="00DC4156">
              <w:rPr>
                <w:rFonts w:ascii="Arial Narrow" w:hAnsi="Arial Narrow" w:cs="Arial"/>
                <w:color w:val="auto"/>
                <w:sz w:val="20"/>
                <w:szCs w:val="20"/>
              </w:rPr>
              <w:t>7</w:t>
            </w:r>
            <w:r w:rsidRPr="00DC4156">
              <w:rPr>
                <w:rFonts w:ascii="Arial Narrow" w:hAnsi="Arial Narrow" w:cs="Arial"/>
                <w:color w:val="auto"/>
                <w:sz w:val="20"/>
                <w:szCs w:val="20"/>
              </w:rPr>
              <w:t>2%</w:t>
            </w:r>
          </w:p>
        </w:tc>
      </w:tr>
      <w:tr w:rsidR="00B8679A" w:rsidRPr="00E67319" w14:paraId="2F212324" w14:textId="77777777" w:rsidTr="00DC4156">
        <w:trPr>
          <w:trHeight w:val="74"/>
          <w:jc w:val="center"/>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vAlign w:val="center"/>
          </w:tcPr>
          <w:p w14:paraId="2F705854" w14:textId="2F8F1478" w:rsidR="00B8679A" w:rsidRPr="00E67319" w:rsidRDefault="00B8679A" w:rsidP="00923277">
            <w:pPr>
              <w:jc w:val="center"/>
              <w:rPr>
                <w:rFonts w:ascii="Arial Narrow" w:hAnsi="Arial Narrow" w:cs="Arial"/>
                <w:color w:val="auto"/>
              </w:rPr>
            </w:pPr>
            <w:r w:rsidRPr="00E67319">
              <w:rPr>
                <w:rFonts w:ascii="Arial Narrow" w:hAnsi="Arial Narrow" w:cs="Arial"/>
                <w:color w:val="auto"/>
              </w:rPr>
              <w:t>NWI/Other</w:t>
            </w:r>
          </w:p>
        </w:tc>
        <w:tc>
          <w:tcPr>
            <w:tcW w:w="1784" w:type="dxa"/>
            <w:vAlign w:val="center"/>
          </w:tcPr>
          <w:p w14:paraId="03F9595F"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Soil or substrate periodically covered with water</w:t>
            </w:r>
          </w:p>
        </w:tc>
        <w:tc>
          <w:tcPr>
            <w:tcW w:w="900" w:type="dxa"/>
            <w:vAlign w:val="center"/>
          </w:tcPr>
          <w:p w14:paraId="0FE65699" w14:textId="437202B3"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5</w:t>
            </w:r>
            <w:r w:rsidR="002D3BAF" w:rsidRPr="00DC4156">
              <w:rPr>
                <w:rFonts w:ascii="Arial Narrow" w:hAnsi="Arial Narrow" w:cs="Arial"/>
                <w:color w:val="auto"/>
                <w:sz w:val="20"/>
                <w:szCs w:val="20"/>
              </w:rPr>
              <w:t>04.31</w:t>
            </w:r>
          </w:p>
        </w:tc>
        <w:tc>
          <w:tcPr>
            <w:tcW w:w="985" w:type="dxa"/>
            <w:vAlign w:val="center"/>
          </w:tcPr>
          <w:p w14:paraId="1294F132" w14:textId="73F7D36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3.7</w:t>
            </w:r>
            <w:r w:rsidR="002D3BAF" w:rsidRPr="00DC4156">
              <w:rPr>
                <w:rFonts w:ascii="Arial Narrow" w:hAnsi="Arial Narrow" w:cs="Arial"/>
                <w:color w:val="auto"/>
                <w:sz w:val="20"/>
                <w:szCs w:val="20"/>
              </w:rPr>
              <w:t>3</w:t>
            </w:r>
            <w:r w:rsidRPr="00DC4156">
              <w:rPr>
                <w:rFonts w:ascii="Arial Narrow" w:hAnsi="Arial Narrow" w:cs="Arial"/>
                <w:color w:val="auto"/>
                <w:sz w:val="20"/>
                <w:szCs w:val="20"/>
              </w:rPr>
              <w:t>%</w:t>
            </w:r>
          </w:p>
        </w:tc>
        <w:tc>
          <w:tcPr>
            <w:tcW w:w="1009" w:type="dxa"/>
            <w:vAlign w:val="center"/>
          </w:tcPr>
          <w:p w14:paraId="76F5B4D2" w14:textId="5B25155C"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w:t>
            </w:r>
            <w:r w:rsidR="004229E7" w:rsidRPr="00DC4156">
              <w:rPr>
                <w:rFonts w:ascii="Arial Narrow" w:hAnsi="Arial Narrow" w:cs="Arial"/>
                <w:color w:val="auto"/>
                <w:sz w:val="20"/>
                <w:szCs w:val="20"/>
              </w:rPr>
              <w:t>,</w:t>
            </w:r>
            <w:r w:rsidR="00C56713" w:rsidRPr="00DC4156">
              <w:rPr>
                <w:rFonts w:ascii="Arial Narrow" w:hAnsi="Arial Narrow" w:cs="Arial"/>
                <w:color w:val="auto"/>
                <w:sz w:val="20"/>
                <w:szCs w:val="20"/>
              </w:rPr>
              <w:t>121.36</w:t>
            </w:r>
          </w:p>
        </w:tc>
        <w:tc>
          <w:tcPr>
            <w:tcW w:w="855" w:type="dxa"/>
            <w:vAlign w:val="center"/>
          </w:tcPr>
          <w:p w14:paraId="4B26DC31" w14:textId="118930E8"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4.</w:t>
            </w:r>
            <w:r w:rsidR="0083049C" w:rsidRPr="00DC4156">
              <w:rPr>
                <w:rFonts w:ascii="Arial Narrow" w:hAnsi="Arial Narrow" w:cs="Arial"/>
                <w:color w:val="auto"/>
                <w:sz w:val="20"/>
                <w:szCs w:val="20"/>
              </w:rPr>
              <w:t>9</w:t>
            </w:r>
            <w:r w:rsidR="00520650" w:rsidRPr="00DC4156">
              <w:rPr>
                <w:rFonts w:ascii="Arial Narrow" w:hAnsi="Arial Narrow" w:cs="Arial"/>
                <w:color w:val="auto"/>
                <w:sz w:val="20"/>
                <w:szCs w:val="20"/>
              </w:rPr>
              <w:t>9</w:t>
            </w:r>
            <w:r w:rsidRPr="00DC4156">
              <w:rPr>
                <w:rFonts w:ascii="Arial Narrow" w:hAnsi="Arial Narrow" w:cs="Arial"/>
                <w:color w:val="auto"/>
                <w:sz w:val="20"/>
                <w:szCs w:val="20"/>
              </w:rPr>
              <w:t>%</w:t>
            </w:r>
          </w:p>
        </w:tc>
        <w:tc>
          <w:tcPr>
            <w:tcW w:w="836" w:type="dxa"/>
            <w:vAlign w:val="center"/>
          </w:tcPr>
          <w:p w14:paraId="2CDA200A" w14:textId="54C26DC3" w:rsidR="00B8679A" w:rsidRPr="00DC4156" w:rsidRDefault="00C02BF8"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11.18</w:t>
            </w:r>
          </w:p>
        </w:tc>
        <w:tc>
          <w:tcPr>
            <w:tcW w:w="990" w:type="dxa"/>
            <w:vAlign w:val="center"/>
          </w:tcPr>
          <w:p w14:paraId="470BEA1D" w14:textId="5532685E"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w:t>
            </w:r>
            <w:r w:rsidR="00C02BF8" w:rsidRPr="00DC4156">
              <w:rPr>
                <w:rFonts w:ascii="Arial Narrow" w:hAnsi="Arial Narrow" w:cs="Arial"/>
                <w:color w:val="auto"/>
                <w:sz w:val="20"/>
                <w:szCs w:val="20"/>
              </w:rPr>
              <w:t>16</w:t>
            </w:r>
            <w:r w:rsidRPr="00DC4156">
              <w:rPr>
                <w:rFonts w:ascii="Arial Narrow" w:hAnsi="Arial Narrow" w:cs="Arial"/>
                <w:color w:val="auto"/>
                <w:sz w:val="20"/>
                <w:szCs w:val="20"/>
              </w:rPr>
              <w:t>%</w:t>
            </w:r>
          </w:p>
        </w:tc>
      </w:tr>
    </w:tbl>
    <w:p w14:paraId="61B49A10" w14:textId="49219B97" w:rsidR="000B078D" w:rsidRDefault="000B078D" w:rsidP="000B078D">
      <w:pPr>
        <w:pStyle w:val="Caption"/>
        <w:keepNext/>
      </w:pPr>
      <w:bookmarkStart w:id="46" w:name="_Toc184203616"/>
      <w:r>
        <w:lastRenderedPageBreak/>
        <w:t xml:space="preserve">Table </w:t>
      </w:r>
      <w:r>
        <w:fldChar w:fldCharType="begin"/>
      </w:r>
      <w:r>
        <w:instrText xml:space="preserve"> SEQ Table \* ARABIC </w:instrText>
      </w:r>
      <w:r>
        <w:fldChar w:fldCharType="separate"/>
      </w:r>
      <w:r w:rsidR="00A153D0">
        <w:t>5</w:t>
      </w:r>
      <w:r>
        <w:fldChar w:fldCharType="end"/>
      </w:r>
      <w:r>
        <w:t xml:space="preserve">. </w:t>
      </w:r>
      <w:r w:rsidRPr="00364997">
        <w:t>The results of a 120-meter buffer created around the streams within the watershed to determine the land use occurring in the riparian area.</w:t>
      </w:r>
      <w:bookmarkEnd w:id="46"/>
    </w:p>
    <w:tbl>
      <w:tblPr>
        <w:tblStyle w:val="LightShading"/>
        <w:tblW w:w="8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114"/>
        <w:gridCol w:w="863"/>
        <w:gridCol w:w="845"/>
        <w:gridCol w:w="856"/>
        <w:gridCol w:w="850"/>
        <w:gridCol w:w="992"/>
        <w:gridCol w:w="792"/>
      </w:tblGrid>
      <w:tr w:rsidR="00D27159" w:rsidRPr="00E67319" w14:paraId="08073F4D" w14:textId="77777777" w:rsidTr="00DC415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2"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E013234" w14:textId="77777777" w:rsidR="00D27159" w:rsidRPr="00E67319" w:rsidRDefault="00D27159" w:rsidP="00923277">
            <w:pPr>
              <w:jc w:val="center"/>
              <w:rPr>
                <w:rFonts w:ascii="Arial Narrow" w:hAnsi="Arial Narrow" w:cs="Arial"/>
                <w:color w:val="FF0000"/>
              </w:rPr>
            </w:pPr>
          </w:p>
        </w:tc>
        <w:tc>
          <w:tcPr>
            <w:tcW w:w="1708"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EEFD566" w14:textId="77777777" w:rsidR="00D27159" w:rsidRPr="00E67319" w:rsidRDefault="00D27159" w:rsidP="0092327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FF0000"/>
              </w:rPr>
            </w:pPr>
            <w:r w:rsidRPr="00E67319">
              <w:rPr>
                <w:rFonts w:ascii="Arial Narrow" w:hAnsi="Arial Narrow" w:cs="Arial"/>
                <w:color w:val="auto"/>
              </w:rPr>
              <w:t>Horsepen Creek</w:t>
            </w:r>
          </w:p>
        </w:tc>
        <w:tc>
          <w:tcPr>
            <w:tcW w:w="1706"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1DA8218" w14:textId="77777777" w:rsidR="00D27159" w:rsidRPr="00E67319" w:rsidRDefault="00D27159" w:rsidP="0092327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FF0000"/>
              </w:rPr>
            </w:pPr>
            <w:r w:rsidRPr="00E67319">
              <w:rPr>
                <w:rFonts w:ascii="Arial Narrow" w:hAnsi="Arial Narrow" w:cs="Arial"/>
                <w:color w:val="auto"/>
              </w:rPr>
              <w:t>Little Roanoke Creek</w:t>
            </w:r>
          </w:p>
        </w:tc>
        <w:tc>
          <w:tcPr>
            <w:tcW w:w="1784"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6BDBCF8" w14:textId="77777777" w:rsidR="00D27159" w:rsidRPr="00E67319" w:rsidRDefault="00D27159" w:rsidP="0092327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FF0000"/>
              </w:rPr>
            </w:pPr>
            <w:r w:rsidRPr="00E67319">
              <w:rPr>
                <w:rFonts w:ascii="Arial Narrow" w:hAnsi="Arial Narrow" w:cs="Arial"/>
                <w:color w:val="auto"/>
              </w:rPr>
              <w:t>Spencer Creek, UT</w:t>
            </w:r>
          </w:p>
        </w:tc>
      </w:tr>
      <w:tr w:rsidR="00823D1B" w:rsidRPr="00E67319" w14:paraId="78B0CA33"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left w:val="single" w:sz="4" w:space="0" w:color="auto"/>
              <w:right w:val="single" w:sz="4" w:space="0" w:color="auto"/>
            </w:tcBorders>
            <w:shd w:val="clear" w:color="auto" w:fill="EEECE1" w:themeFill="background2"/>
            <w:vAlign w:val="center"/>
          </w:tcPr>
          <w:p w14:paraId="19143236"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Land use type</w:t>
            </w:r>
          </w:p>
        </w:tc>
        <w:tc>
          <w:tcPr>
            <w:tcW w:w="2114" w:type="dxa"/>
            <w:tcBorders>
              <w:top w:val="single" w:sz="4" w:space="0" w:color="auto"/>
              <w:left w:val="single" w:sz="4" w:space="0" w:color="auto"/>
              <w:right w:val="single" w:sz="4" w:space="0" w:color="auto"/>
            </w:tcBorders>
            <w:shd w:val="clear" w:color="auto" w:fill="EEECE1" w:themeFill="background2"/>
            <w:vAlign w:val="center"/>
          </w:tcPr>
          <w:p w14:paraId="36D6EECD" w14:textId="77777777" w:rsidR="00B8679A" w:rsidRPr="00E67319"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Land use description</w:t>
            </w:r>
          </w:p>
        </w:tc>
        <w:tc>
          <w:tcPr>
            <w:tcW w:w="863" w:type="dxa"/>
            <w:tcBorders>
              <w:top w:val="single" w:sz="4" w:space="0" w:color="auto"/>
              <w:left w:val="single" w:sz="4" w:space="0" w:color="auto"/>
              <w:right w:val="single" w:sz="4" w:space="0" w:color="auto"/>
            </w:tcBorders>
            <w:shd w:val="clear" w:color="auto" w:fill="EEECE1" w:themeFill="background2"/>
            <w:vAlign w:val="center"/>
          </w:tcPr>
          <w:p w14:paraId="6E93F640" w14:textId="77777777" w:rsidR="00B8679A" w:rsidRPr="00E67319"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Area (acres)</w:t>
            </w:r>
          </w:p>
        </w:tc>
        <w:tc>
          <w:tcPr>
            <w:tcW w:w="845" w:type="dxa"/>
            <w:tcBorders>
              <w:top w:val="single" w:sz="4" w:space="0" w:color="auto"/>
              <w:left w:val="single" w:sz="4" w:space="0" w:color="auto"/>
              <w:right w:val="single" w:sz="4" w:space="0" w:color="auto"/>
            </w:tcBorders>
            <w:shd w:val="clear" w:color="auto" w:fill="EEECE1" w:themeFill="background2"/>
            <w:vAlign w:val="center"/>
          </w:tcPr>
          <w:p w14:paraId="3D5AF5E7" w14:textId="3EED8DBB" w:rsidR="00B8679A" w:rsidRPr="00E67319" w:rsidRDefault="003F4682"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w:t>
            </w:r>
            <w:r w:rsidR="00B8679A" w:rsidRPr="00E67319">
              <w:rPr>
                <w:rFonts w:ascii="Arial Narrow" w:hAnsi="Arial Narrow" w:cs="Arial"/>
                <w:b/>
                <w:color w:val="auto"/>
              </w:rPr>
              <w:t xml:space="preserve"> land use</w:t>
            </w:r>
          </w:p>
        </w:tc>
        <w:tc>
          <w:tcPr>
            <w:tcW w:w="856" w:type="dxa"/>
            <w:tcBorders>
              <w:top w:val="single" w:sz="4" w:space="0" w:color="auto"/>
              <w:left w:val="single" w:sz="4" w:space="0" w:color="auto"/>
              <w:right w:val="single" w:sz="4" w:space="0" w:color="auto"/>
            </w:tcBorders>
            <w:shd w:val="clear" w:color="auto" w:fill="EEECE1" w:themeFill="background2"/>
            <w:vAlign w:val="center"/>
          </w:tcPr>
          <w:p w14:paraId="6598741C" w14:textId="77777777" w:rsidR="00B8679A" w:rsidRPr="00E67319"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Area (acres)</w:t>
            </w:r>
          </w:p>
        </w:tc>
        <w:tc>
          <w:tcPr>
            <w:tcW w:w="850" w:type="dxa"/>
            <w:tcBorders>
              <w:top w:val="single" w:sz="4" w:space="0" w:color="auto"/>
              <w:left w:val="single" w:sz="4" w:space="0" w:color="auto"/>
              <w:right w:val="single" w:sz="4" w:space="0" w:color="auto"/>
            </w:tcBorders>
            <w:shd w:val="clear" w:color="auto" w:fill="EEECE1" w:themeFill="background2"/>
            <w:vAlign w:val="center"/>
          </w:tcPr>
          <w:p w14:paraId="24AB442B" w14:textId="08F63BDF" w:rsidR="00B8679A" w:rsidRPr="00E67319" w:rsidRDefault="003F4682"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w:t>
            </w:r>
            <w:r w:rsidR="00B8679A" w:rsidRPr="00E67319">
              <w:rPr>
                <w:rFonts w:ascii="Arial Narrow" w:hAnsi="Arial Narrow" w:cs="Arial"/>
                <w:b/>
                <w:color w:val="auto"/>
              </w:rPr>
              <w:t xml:space="preserve"> land use</w:t>
            </w:r>
          </w:p>
        </w:tc>
        <w:tc>
          <w:tcPr>
            <w:tcW w:w="992" w:type="dxa"/>
            <w:tcBorders>
              <w:top w:val="single" w:sz="4" w:space="0" w:color="auto"/>
              <w:left w:val="single" w:sz="4" w:space="0" w:color="auto"/>
              <w:right w:val="single" w:sz="4" w:space="0" w:color="auto"/>
            </w:tcBorders>
            <w:shd w:val="clear" w:color="auto" w:fill="EEECE1" w:themeFill="background2"/>
            <w:vAlign w:val="center"/>
          </w:tcPr>
          <w:p w14:paraId="5962F1F9" w14:textId="77777777" w:rsidR="00B8679A" w:rsidRPr="00E67319"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Area (acres)</w:t>
            </w:r>
          </w:p>
        </w:tc>
        <w:tc>
          <w:tcPr>
            <w:tcW w:w="792" w:type="dxa"/>
            <w:tcBorders>
              <w:top w:val="single" w:sz="4" w:space="0" w:color="auto"/>
              <w:left w:val="single" w:sz="4" w:space="0" w:color="auto"/>
              <w:right w:val="single" w:sz="4" w:space="0" w:color="auto"/>
            </w:tcBorders>
            <w:shd w:val="clear" w:color="auto" w:fill="EEECE1" w:themeFill="background2"/>
            <w:vAlign w:val="center"/>
          </w:tcPr>
          <w:p w14:paraId="43E9BAD1" w14:textId="28FBBFD2" w:rsidR="00B8679A" w:rsidRPr="00E67319" w:rsidRDefault="003F4682"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auto"/>
              </w:rPr>
            </w:pPr>
            <w:r w:rsidRPr="00E67319">
              <w:rPr>
                <w:rFonts w:ascii="Arial Narrow" w:hAnsi="Arial Narrow" w:cs="Arial"/>
                <w:b/>
                <w:color w:val="auto"/>
              </w:rPr>
              <w:t>%</w:t>
            </w:r>
            <w:r w:rsidR="00B8679A" w:rsidRPr="00E67319">
              <w:rPr>
                <w:rFonts w:ascii="Arial Narrow" w:hAnsi="Arial Narrow" w:cs="Arial"/>
                <w:b/>
                <w:color w:val="auto"/>
              </w:rPr>
              <w:t xml:space="preserve"> land use</w:t>
            </w:r>
          </w:p>
        </w:tc>
      </w:tr>
      <w:tr w:rsidR="00823D1B" w:rsidRPr="00E67319" w14:paraId="2EBA028A" w14:textId="77777777" w:rsidTr="00DC4156">
        <w:trPr>
          <w:jc w:val="center"/>
        </w:trPr>
        <w:tc>
          <w:tcPr>
            <w:cnfStyle w:val="001000000000" w:firstRow="0" w:lastRow="0" w:firstColumn="1" w:lastColumn="0" w:oddVBand="0" w:evenVBand="0" w:oddHBand="0" w:evenHBand="0" w:firstRowFirstColumn="0" w:firstRowLastColumn="0" w:lastRowFirstColumn="0" w:lastRowLastColumn="0"/>
            <w:tcW w:w="1418" w:type="dxa"/>
            <w:tcBorders>
              <w:bottom w:val="single" w:sz="4" w:space="0" w:color="auto"/>
            </w:tcBorders>
            <w:shd w:val="clear" w:color="auto" w:fill="auto"/>
            <w:vAlign w:val="center"/>
          </w:tcPr>
          <w:p w14:paraId="314A0468"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Water</w:t>
            </w:r>
          </w:p>
        </w:tc>
        <w:tc>
          <w:tcPr>
            <w:tcW w:w="2114" w:type="dxa"/>
            <w:tcBorders>
              <w:bottom w:val="single" w:sz="4" w:space="0" w:color="auto"/>
            </w:tcBorders>
            <w:vAlign w:val="center"/>
          </w:tcPr>
          <w:p w14:paraId="7F97E99C"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Drainage networks and basins</w:t>
            </w:r>
          </w:p>
        </w:tc>
        <w:tc>
          <w:tcPr>
            <w:tcW w:w="863" w:type="dxa"/>
            <w:tcBorders>
              <w:bottom w:val="single" w:sz="4" w:space="0" w:color="auto"/>
            </w:tcBorders>
            <w:vAlign w:val="center"/>
          </w:tcPr>
          <w:p w14:paraId="01EA1217" w14:textId="344E4246" w:rsidR="00B8679A" w:rsidRPr="00DC4156" w:rsidRDefault="00A33EB7"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68.46</w:t>
            </w:r>
          </w:p>
        </w:tc>
        <w:tc>
          <w:tcPr>
            <w:tcW w:w="845" w:type="dxa"/>
            <w:tcBorders>
              <w:bottom w:val="single" w:sz="4" w:space="0" w:color="auto"/>
            </w:tcBorders>
            <w:vAlign w:val="center"/>
          </w:tcPr>
          <w:p w14:paraId="0BC4BF1F" w14:textId="2316691D" w:rsidR="00B8679A" w:rsidRPr="00DC4156" w:rsidRDefault="00422F41"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 xml:space="preserve">1.31 </w:t>
            </w:r>
            <w:r w:rsidR="00AE6169" w:rsidRPr="00DC4156">
              <w:rPr>
                <w:rFonts w:ascii="Arial Narrow" w:hAnsi="Arial Narrow" w:cs="Arial"/>
                <w:color w:val="auto"/>
                <w:sz w:val="20"/>
                <w:szCs w:val="20"/>
              </w:rPr>
              <w:t>%</w:t>
            </w:r>
          </w:p>
        </w:tc>
        <w:tc>
          <w:tcPr>
            <w:tcW w:w="856" w:type="dxa"/>
            <w:tcBorders>
              <w:bottom w:val="single" w:sz="4" w:space="0" w:color="auto"/>
            </w:tcBorders>
            <w:vAlign w:val="center"/>
          </w:tcPr>
          <w:p w14:paraId="15E4B5AC" w14:textId="43CC5E96" w:rsidR="00B8679A" w:rsidRPr="00DC4156" w:rsidRDefault="00902A93"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171</w:t>
            </w:r>
            <w:r w:rsidR="001D3736" w:rsidRPr="00DC4156">
              <w:rPr>
                <w:rFonts w:ascii="Arial Narrow" w:hAnsi="Arial Narrow" w:cs="Arial"/>
                <w:color w:val="auto"/>
                <w:sz w:val="20"/>
                <w:szCs w:val="20"/>
              </w:rPr>
              <w:t>.25</w:t>
            </w:r>
          </w:p>
        </w:tc>
        <w:tc>
          <w:tcPr>
            <w:tcW w:w="850" w:type="dxa"/>
            <w:tcBorders>
              <w:bottom w:val="single" w:sz="4" w:space="0" w:color="auto"/>
            </w:tcBorders>
            <w:vAlign w:val="center"/>
          </w:tcPr>
          <w:p w14:paraId="021A54CE" w14:textId="7FEF55CE" w:rsidR="00B8679A" w:rsidRPr="00DC4156" w:rsidRDefault="00827CEC"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1.9</w:t>
            </w:r>
            <w:r w:rsidR="00B8679A" w:rsidRPr="00DC4156">
              <w:rPr>
                <w:rFonts w:ascii="Arial Narrow" w:hAnsi="Arial Narrow" w:cs="Arial"/>
                <w:color w:val="auto"/>
                <w:sz w:val="20"/>
                <w:szCs w:val="20"/>
              </w:rPr>
              <w:t>%</w:t>
            </w:r>
          </w:p>
        </w:tc>
        <w:tc>
          <w:tcPr>
            <w:tcW w:w="992" w:type="dxa"/>
            <w:tcBorders>
              <w:bottom w:val="single" w:sz="4" w:space="0" w:color="auto"/>
            </w:tcBorders>
            <w:vAlign w:val="center"/>
          </w:tcPr>
          <w:p w14:paraId="47341872" w14:textId="7AE2C392" w:rsidR="00B8679A" w:rsidRPr="00DC4156" w:rsidRDefault="00F53F4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7.85</w:t>
            </w:r>
          </w:p>
        </w:tc>
        <w:tc>
          <w:tcPr>
            <w:tcW w:w="792" w:type="dxa"/>
            <w:tcBorders>
              <w:bottom w:val="single" w:sz="4" w:space="0" w:color="auto"/>
            </w:tcBorders>
            <w:vAlign w:val="center"/>
          </w:tcPr>
          <w:p w14:paraId="349AB90D" w14:textId="0011723B" w:rsidR="00B8679A" w:rsidRPr="00DC4156" w:rsidRDefault="00395B19"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1.84%</w:t>
            </w:r>
          </w:p>
        </w:tc>
      </w:tr>
      <w:tr w:rsidR="00823D1B" w:rsidRPr="00E67319" w14:paraId="579E3D13"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single" w:sz="4" w:space="0" w:color="auto"/>
              <w:right w:val="single" w:sz="4" w:space="0" w:color="auto"/>
            </w:tcBorders>
            <w:shd w:val="clear" w:color="auto" w:fill="auto"/>
            <w:vAlign w:val="center"/>
          </w:tcPr>
          <w:p w14:paraId="3100214E"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Impervious</w:t>
            </w:r>
          </w:p>
        </w:tc>
        <w:tc>
          <w:tcPr>
            <w:tcW w:w="2114" w:type="dxa"/>
            <w:tcBorders>
              <w:left w:val="single" w:sz="4" w:space="0" w:color="auto"/>
              <w:right w:val="single" w:sz="4" w:space="0" w:color="auto"/>
            </w:tcBorders>
            <w:shd w:val="clear" w:color="auto" w:fill="EEECE1" w:themeFill="background2"/>
            <w:vAlign w:val="center"/>
          </w:tcPr>
          <w:p w14:paraId="6D0A7783"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Extracted and External- high percentage of constructed materials</w:t>
            </w:r>
          </w:p>
        </w:tc>
        <w:tc>
          <w:tcPr>
            <w:tcW w:w="863" w:type="dxa"/>
            <w:tcBorders>
              <w:left w:val="single" w:sz="4" w:space="0" w:color="auto"/>
              <w:right w:val="single" w:sz="4" w:space="0" w:color="auto"/>
            </w:tcBorders>
            <w:shd w:val="clear" w:color="auto" w:fill="EEECE1" w:themeFill="background2"/>
            <w:vAlign w:val="center"/>
          </w:tcPr>
          <w:p w14:paraId="4597D60C" w14:textId="169F233D"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w:t>
            </w:r>
            <w:r w:rsidR="00382952" w:rsidRPr="00DC4156">
              <w:rPr>
                <w:rFonts w:ascii="Arial Narrow" w:hAnsi="Arial Narrow" w:cs="Arial"/>
                <w:color w:val="auto"/>
                <w:sz w:val="20"/>
                <w:szCs w:val="20"/>
              </w:rPr>
              <w:t>1.5</w:t>
            </w:r>
          </w:p>
        </w:tc>
        <w:tc>
          <w:tcPr>
            <w:tcW w:w="845" w:type="dxa"/>
            <w:tcBorders>
              <w:left w:val="single" w:sz="4" w:space="0" w:color="auto"/>
              <w:right w:val="single" w:sz="4" w:space="0" w:color="auto"/>
            </w:tcBorders>
            <w:shd w:val="clear" w:color="auto" w:fill="EEECE1" w:themeFill="background2"/>
            <w:vAlign w:val="center"/>
          </w:tcPr>
          <w:p w14:paraId="6CFB7521" w14:textId="180078EC"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0.4</w:t>
            </w:r>
            <w:r w:rsidR="00AE6169" w:rsidRPr="00DC4156">
              <w:rPr>
                <w:rFonts w:ascii="Arial Narrow" w:hAnsi="Arial Narrow" w:cs="Arial"/>
                <w:color w:val="auto"/>
                <w:sz w:val="20"/>
                <w:szCs w:val="20"/>
              </w:rPr>
              <w:t>1</w:t>
            </w:r>
            <w:r w:rsidRPr="00DC4156">
              <w:rPr>
                <w:rFonts w:ascii="Arial Narrow" w:hAnsi="Arial Narrow" w:cs="Arial"/>
                <w:color w:val="auto"/>
                <w:sz w:val="20"/>
                <w:szCs w:val="20"/>
              </w:rPr>
              <w:t>%</w:t>
            </w:r>
          </w:p>
        </w:tc>
        <w:tc>
          <w:tcPr>
            <w:tcW w:w="856" w:type="dxa"/>
            <w:tcBorders>
              <w:left w:val="single" w:sz="4" w:space="0" w:color="auto"/>
              <w:right w:val="single" w:sz="4" w:space="0" w:color="auto"/>
            </w:tcBorders>
            <w:shd w:val="clear" w:color="auto" w:fill="EEECE1" w:themeFill="background2"/>
            <w:vAlign w:val="center"/>
          </w:tcPr>
          <w:p w14:paraId="05C96CFA" w14:textId="34985F1C" w:rsidR="00B8679A" w:rsidRPr="00DC4156" w:rsidRDefault="0026394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61.53</w:t>
            </w:r>
          </w:p>
        </w:tc>
        <w:tc>
          <w:tcPr>
            <w:tcW w:w="850" w:type="dxa"/>
            <w:tcBorders>
              <w:left w:val="single" w:sz="4" w:space="0" w:color="auto"/>
              <w:right w:val="single" w:sz="4" w:space="0" w:color="auto"/>
            </w:tcBorders>
            <w:shd w:val="clear" w:color="auto" w:fill="EEECE1" w:themeFill="background2"/>
            <w:vAlign w:val="center"/>
          </w:tcPr>
          <w:p w14:paraId="1B665B36" w14:textId="40EB7B84"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r w:rsidR="00892A11" w:rsidRPr="00DC4156">
              <w:rPr>
                <w:rFonts w:ascii="Arial Narrow" w:hAnsi="Arial Narrow" w:cs="Arial"/>
                <w:color w:val="auto"/>
                <w:sz w:val="20"/>
                <w:szCs w:val="20"/>
              </w:rPr>
              <w:t>68</w:t>
            </w:r>
            <w:r w:rsidRPr="00DC4156">
              <w:rPr>
                <w:rFonts w:ascii="Arial Narrow" w:hAnsi="Arial Narrow" w:cs="Arial"/>
                <w:color w:val="auto"/>
                <w:sz w:val="20"/>
                <w:szCs w:val="20"/>
              </w:rPr>
              <w:t>%</w:t>
            </w:r>
          </w:p>
        </w:tc>
        <w:tc>
          <w:tcPr>
            <w:tcW w:w="992" w:type="dxa"/>
            <w:tcBorders>
              <w:left w:val="single" w:sz="4" w:space="0" w:color="auto"/>
              <w:right w:val="single" w:sz="4" w:space="0" w:color="auto"/>
            </w:tcBorders>
            <w:shd w:val="clear" w:color="auto" w:fill="EEECE1" w:themeFill="background2"/>
            <w:vAlign w:val="center"/>
          </w:tcPr>
          <w:p w14:paraId="40C5D66C" w14:textId="1A8EC79A" w:rsidR="00B8679A" w:rsidRPr="00DC4156" w:rsidRDefault="00F93645"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3.99</w:t>
            </w:r>
          </w:p>
        </w:tc>
        <w:tc>
          <w:tcPr>
            <w:tcW w:w="792" w:type="dxa"/>
            <w:tcBorders>
              <w:left w:val="single" w:sz="4" w:space="0" w:color="auto"/>
              <w:right w:val="single" w:sz="4" w:space="0" w:color="auto"/>
            </w:tcBorders>
            <w:shd w:val="clear" w:color="auto" w:fill="EEECE1" w:themeFill="background2"/>
            <w:vAlign w:val="center"/>
          </w:tcPr>
          <w:p w14:paraId="00BFC2BB" w14:textId="21F69956"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r w:rsidR="00395B19" w:rsidRPr="00DC4156">
              <w:rPr>
                <w:rFonts w:ascii="Arial Narrow" w:hAnsi="Arial Narrow" w:cs="Arial"/>
                <w:color w:val="auto"/>
                <w:sz w:val="20"/>
                <w:szCs w:val="20"/>
              </w:rPr>
              <w:t>9</w:t>
            </w:r>
            <w:r w:rsidRPr="00DC4156">
              <w:rPr>
                <w:rFonts w:ascii="Arial Narrow" w:hAnsi="Arial Narrow" w:cs="Arial"/>
                <w:color w:val="auto"/>
                <w:sz w:val="20"/>
                <w:szCs w:val="20"/>
              </w:rPr>
              <w:t>4%</w:t>
            </w:r>
          </w:p>
        </w:tc>
      </w:tr>
      <w:tr w:rsidR="003F4682" w:rsidRPr="00E67319" w14:paraId="6E9A9684" w14:textId="77777777" w:rsidTr="00DC4156">
        <w:trPr>
          <w:jc w:val="center"/>
        </w:trPr>
        <w:tc>
          <w:tcPr>
            <w:cnfStyle w:val="001000000000" w:firstRow="0" w:lastRow="0" w:firstColumn="1" w:lastColumn="0" w:oddVBand="0" w:evenVBand="0" w:oddHBand="0" w:evenHBand="0" w:firstRowFirstColumn="0" w:firstRowLastColumn="0" w:lastRowFirstColumn="0" w:lastRowLastColumn="0"/>
            <w:tcW w:w="1418" w:type="dxa"/>
            <w:tcBorders>
              <w:bottom w:val="single" w:sz="4" w:space="0" w:color="auto"/>
            </w:tcBorders>
            <w:shd w:val="clear" w:color="auto" w:fill="auto"/>
            <w:vAlign w:val="center"/>
          </w:tcPr>
          <w:p w14:paraId="4CB3A923" w14:textId="5E757081" w:rsidR="005F10F2" w:rsidRPr="00E67319" w:rsidRDefault="006054AD" w:rsidP="00923277">
            <w:pPr>
              <w:jc w:val="center"/>
              <w:rPr>
                <w:rFonts w:ascii="Arial Narrow" w:hAnsi="Arial Narrow" w:cs="Arial"/>
              </w:rPr>
            </w:pPr>
            <w:r w:rsidRPr="00E67319">
              <w:rPr>
                <w:rFonts w:ascii="Arial Narrow" w:hAnsi="Arial Narrow" w:cs="Arial"/>
              </w:rPr>
              <w:t>Barren</w:t>
            </w:r>
          </w:p>
        </w:tc>
        <w:tc>
          <w:tcPr>
            <w:tcW w:w="2114" w:type="dxa"/>
            <w:tcBorders>
              <w:bottom w:val="single" w:sz="4" w:space="0" w:color="auto"/>
            </w:tcBorders>
            <w:vAlign w:val="center"/>
          </w:tcPr>
          <w:p w14:paraId="236C8007" w14:textId="5922306B" w:rsidR="005F10F2" w:rsidRPr="00DC4156" w:rsidRDefault="006054AD"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C4156">
              <w:rPr>
                <w:rFonts w:ascii="Arial Narrow" w:hAnsi="Arial Narrow" w:cs="Arial"/>
                <w:sz w:val="20"/>
                <w:szCs w:val="20"/>
              </w:rPr>
              <w:t>Areas with little or no vegetation</w:t>
            </w:r>
          </w:p>
        </w:tc>
        <w:tc>
          <w:tcPr>
            <w:tcW w:w="863" w:type="dxa"/>
            <w:tcBorders>
              <w:bottom w:val="single" w:sz="4" w:space="0" w:color="auto"/>
            </w:tcBorders>
            <w:vAlign w:val="center"/>
          </w:tcPr>
          <w:p w14:paraId="14785DFE" w14:textId="181908C1" w:rsidR="005F10F2" w:rsidRPr="00DC4156" w:rsidRDefault="00D20237"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C4156">
              <w:rPr>
                <w:rFonts w:ascii="Arial Narrow" w:hAnsi="Arial Narrow" w:cs="Arial"/>
                <w:sz w:val="20"/>
                <w:szCs w:val="20"/>
              </w:rPr>
              <w:t>0.47</w:t>
            </w:r>
          </w:p>
        </w:tc>
        <w:tc>
          <w:tcPr>
            <w:tcW w:w="845" w:type="dxa"/>
            <w:tcBorders>
              <w:bottom w:val="single" w:sz="4" w:space="0" w:color="auto"/>
            </w:tcBorders>
            <w:vAlign w:val="center"/>
          </w:tcPr>
          <w:p w14:paraId="68BA9DC1" w14:textId="6AC7EBD0" w:rsidR="005F10F2" w:rsidRPr="00DC4156" w:rsidRDefault="00AE6169"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C4156">
              <w:rPr>
                <w:rFonts w:ascii="Arial Narrow" w:hAnsi="Arial Narrow" w:cs="Arial"/>
                <w:sz w:val="20"/>
                <w:szCs w:val="20"/>
              </w:rPr>
              <w:t>0.01%</w:t>
            </w:r>
          </w:p>
        </w:tc>
        <w:tc>
          <w:tcPr>
            <w:tcW w:w="856" w:type="dxa"/>
            <w:tcBorders>
              <w:bottom w:val="single" w:sz="4" w:space="0" w:color="auto"/>
            </w:tcBorders>
            <w:vAlign w:val="center"/>
          </w:tcPr>
          <w:p w14:paraId="5A42F610" w14:textId="7A7F6A92" w:rsidR="005F10F2" w:rsidRPr="00DC4156" w:rsidRDefault="00003B70"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6.49</w:t>
            </w:r>
          </w:p>
        </w:tc>
        <w:tc>
          <w:tcPr>
            <w:tcW w:w="850" w:type="dxa"/>
            <w:tcBorders>
              <w:bottom w:val="single" w:sz="4" w:space="0" w:color="auto"/>
            </w:tcBorders>
            <w:vAlign w:val="center"/>
          </w:tcPr>
          <w:p w14:paraId="55E6B4CE" w14:textId="18436359" w:rsidR="005F10F2" w:rsidRPr="00DC4156" w:rsidRDefault="00892A11"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0.07%</w:t>
            </w:r>
          </w:p>
        </w:tc>
        <w:tc>
          <w:tcPr>
            <w:tcW w:w="992" w:type="dxa"/>
            <w:tcBorders>
              <w:bottom w:val="single" w:sz="4" w:space="0" w:color="auto"/>
            </w:tcBorders>
            <w:vAlign w:val="center"/>
          </w:tcPr>
          <w:p w14:paraId="0EB31962" w14:textId="728C2DFE" w:rsidR="005F10F2" w:rsidRPr="00DC4156" w:rsidRDefault="00F93645"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C4156">
              <w:rPr>
                <w:rFonts w:ascii="Arial Narrow" w:hAnsi="Arial Narrow" w:cs="Arial"/>
                <w:sz w:val="20"/>
                <w:szCs w:val="20"/>
              </w:rPr>
              <w:t>0</w:t>
            </w:r>
          </w:p>
        </w:tc>
        <w:tc>
          <w:tcPr>
            <w:tcW w:w="792" w:type="dxa"/>
            <w:tcBorders>
              <w:bottom w:val="single" w:sz="4" w:space="0" w:color="auto"/>
            </w:tcBorders>
            <w:vAlign w:val="center"/>
          </w:tcPr>
          <w:p w14:paraId="07E17037" w14:textId="236A1F91" w:rsidR="005F10F2" w:rsidRPr="00DC4156" w:rsidRDefault="00395B19"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rPr>
            </w:pPr>
            <w:r w:rsidRPr="00DC4156">
              <w:rPr>
                <w:rFonts w:ascii="Arial Narrow" w:hAnsi="Arial Narrow" w:cs="Arial"/>
                <w:sz w:val="20"/>
                <w:szCs w:val="20"/>
              </w:rPr>
              <w:t>0%</w:t>
            </w:r>
          </w:p>
        </w:tc>
      </w:tr>
      <w:tr w:rsidR="00823D1B" w:rsidRPr="00E67319" w14:paraId="735BE9CF"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single" w:sz="4" w:space="0" w:color="auto"/>
              <w:right w:val="single" w:sz="4" w:space="0" w:color="auto"/>
            </w:tcBorders>
            <w:shd w:val="clear" w:color="auto" w:fill="auto"/>
            <w:vAlign w:val="center"/>
          </w:tcPr>
          <w:p w14:paraId="6C99E422"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Forest</w:t>
            </w:r>
          </w:p>
        </w:tc>
        <w:tc>
          <w:tcPr>
            <w:tcW w:w="2114" w:type="dxa"/>
            <w:tcBorders>
              <w:left w:val="single" w:sz="4" w:space="0" w:color="auto"/>
              <w:right w:val="single" w:sz="4" w:space="0" w:color="auto"/>
            </w:tcBorders>
            <w:shd w:val="clear" w:color="auto" w:fill="EEECE1" w:themeFill="background2"/>
            <w:vAlign w:val="center"/>
          </w:tcPr>
          <w:p w14:paraId="66D1D6AC"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with tree cover of natural or semi-natural woody vegetation</w:t>
            </w:r>
          </w:p>
        </w:tc>
        <w:tc>
          <w:tcPr>
            <w:tcW w:w="863" w:type="dxa"/>
            <w:tcBorders>
              <w:left w:val="single" w:sz="4" w:space="0" w:color="auto"/>
              <w:right w:val="single" w:sz="4" w:space="0" w:color="auto"/>
            </w:tcBorders>
            <w:shd w:val="clear" w:color="auto" w:fill="EEECE1" w:themeFill="background2"/>
            <w:vAlign w:val="center"/>
          </w:tcPr>
          <w:p w14:paraId="1B257B19" w14:textId="250F18CB" w:rsidR="00B8679A" w:rsidRPr="00DC4156" w:rsidRDefault="00D20237"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3,573</w:t>
            </w:r>
            <w:r w:rsidR="00DC5B28" w:rsidRPr="00DC4156">
              <w:rPr>
                <w:rFonts w:ascii="Arial Narrow" w:hAnsi="Arial Narrow" w:cs="Arial"/>
                <w:color w:val="auto"/>
                <w:sz w:val="20"/>
                <w:szCs w:val="20"/>
              </w:rPr>
              <w:t>.76</w:t>
            </w:r>
          </w:p>
        </w:tc>
        <w:tc>
          <w:tcPr>
            <w:tcW w:w="845" w:type="dxa"/>
            <w:tcBorders>
              <w:left w:val="single" w:sz="4" w:space="0" w:color="auto"/>
              <w:right w:val="single" w:sz="4" w:space="0" w:color="auto"/>
            </w:tcBorders>
            <w:shd w:val="clear" w:color="auto" w:fill="EEECE1" w:themeFill="background2"/>
            <w:vAlign w:val="center"/>
          </w:tcPr>
          <w:p w14:paraId="07F0362B" w14:textId="735C9916" w:rsidR="00B8679A" w:rsidRPr="00DC4156" w:rsidRDefault="00C522DC"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68.29</w:t>
            </w:r>
            <w:r w:rsidR="00B8679A" w:rsidRPr="00DC4156">
              <w:rPr>
                <w:rFonts w:ascii="Arial Narrow" w:hAnsi="Arial Narrow" w:cs="Arial"/>
                <w:color w:val="auto"/>
                <w:sz w:val="20"/>
                <w:szCs w:val="20"/>
              </w:rPr>
              <w:t>%</w:t>
            </w:r>
          </w:p>
        </w:tc>
        <w:tc>
          <w:tcPr>
            <w:tcW w:w="856" w:type="dxa"/>
            <w:tcBorders>
              <w:left w:val="single" w:sz="4" w:space="0" w:color="auto"/>
              <w:right w:val="single" w:sz="4" w:space="0" w:color="auto"/>
            </w:tcBorders>
            <w:shd w:val="clear" w:color="auto" w:fill="EEECE1" w:themeFill="background2"/>
            <w:vAlign w:val="center"/>
          </w:tcPr>
          <w:p w14:paraId="255AB90F" w14:textId="4F1DBBC5" w:rsidR="00B8679A" w:rsidRPr="00DC4156" w:rsidRDefault="00165E08"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5,483.47</w:t>
            </w:r>
          </w:p>
        </w:tc>
        <w:tc>
          <w:tcPr>
            <w:tcW w:w="850" w:type="dxa"/>
            <w:tcBorders>
              <w:left w:val="single" w:sz="4" w:space="0" w:color="auto"/>
              <w:right w:val="single" w:sz="4" w:space="0" w:color="auto"/>
            </w:tcBorders>
            <w:shd w:val="clear" w:color="auto" w:fill="EEECE1" w:themeFill="background2"/>
            <w:vAlign w:val="center"/>
          </w:tcPr>
          <w:p w14:paraId="247A3916" w14:textId="4D173A07" w:rsidR="00B8679A" w:rsidRPr="00DC4156" w:rsidRDefault="0004205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60.81</w:t>
            </w:r>
            <w:r w:rsidR="00B8679A" w:rsidRPr="00DC4156">
              <w:rPr>
                <w:rFonts w:ascii="Arial Narrow" w:hAnsi="Arial Narrow" w:cs="Arial"/>
                <w:color w:val="auto"/>
                <w:sz w:val="20"/>
                <w:szCs w:val="20"/>
              </w:rPr>
              <w:t>%</w:t>
            </w:r>
          </w:p>
        </w:tc>
        <w:tc>
          <w:tcPr>
            <w:tcW w:w="992" w:type="dxa"/>
            <w:tcBorders>
              <w:left w:val="single" w:sz="4" w:space="0" w:color="auto"/>
              <w:right w:val="single" w:sz="4" w:space="0" w:color="auto"/>
            </w:tcBorders>
            <w:shd w:val="clear" w:color="auto" w:fill="EEECE1" w:themeFill="background2"/>
            <w:vAlign w:val="center"/>
          </w:tcPr>
          <w:p w14:paraId="7FECC326" w14:textId="7C0A3B31"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w:t>
            </w:r>
            <w:r w:rsidR="00C8760A" w:rsidRPr="00DC4156">
              <w:rPr>
                <w:rFonts w:ascii="Arial Narrow" w:hAnsi="Arial Narrow" w:cs="Arial"/>
                <w:color w:val="auto"/>
                <w:sz w:val="20"/>
                <w:szCs w:val="20"/>
              </w:rPr>
              <w:t>95.89</w:t>
            </w:r>
          </w:p>
        </w:tc>
        <w:tc>
          <w:tcPr>
            <w:tcW w:w="792" w:type="dxa"/>
            <w:tcBorders>
              <w:left w:val="single" w:sz="4" w:space="0" w:color="auto"/>
              <w:right w:val="single" w:sz="4" w:space="0" w:color="auto"/>
            </w:tcBorders>
            <w:shd w:val="clear" w:color="auto" w:fill="EEECE1" w:themeFill="background2"/>
            <w:vAlign w:val="center"/>
          </w:tcPr>
          <w:p w14:paraId="390797EB" w14:textId="3758083B" w:rsidR="00B8679A" w:rsidRPr="00DC4156" w:rsidRDefault="00DB5E82"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69.42</w:t>
            </w:r>
            <w:r w:rsidR="00B8679A" w:rsidRPr="00DC4156">
              <w:rPr>
                <w:rFonts w:ascii="Arial Narrow" w:hAnsi="Arial Narrow" w:cs="Arial"/>
                <w:color w:val="auto"/>
                <w:sz w:val="20"/>
                <w:szCs w:val="20"/>
              </w:rPr>
              <w:t>%</w:t>
            </w:r>
          </w:p>
        </w:tc>
      </w:tr>
      <w:tr w:rsidR="00823D1B" w:rsidRPr="00E67319" w14:paraId="05B885AE" w14:textId="77777777" w:rsidTr="00DC4156">
        <w:trPr>
          <w:jc w:val="center"/>
        </w:trPr>
        <w:tc>
          <w:tcPr>
            <w:cnfStyle w:val="001000000000" w:firstRow="0" w:lastRow="0" w:firstColumn="1" w:lastColumn="0" w:oddVBand="0" w:evenVBand="0" w:oddHBand="0" w:evenHBand="0" w:firstRowFirstColumn="0" w:firstRowLastColumn="0" w:lastRowFirstColumn="0" w:lastRowLastColumn="0"/>
            <w:tcW w:w="1418" w:type="dxa"/>
            <w:tcBorders>
              <w:bottom w:val="single" w:sz="4" w:space="0" w:color="auto"/>
            </w:tcBorders>
            <w:shd w:val="clear" w:color="auto" w:fill="auto"/>
            <w:vAlign w:val="center"/>
          </w:tcPr>
          <w:p w14:paraId="2825A96E"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Tree</w:t>
            </w:r>
          </w:p>
        </w:tc>
        <w:tc>
          <w:tcPr>
            <w:tcW w:w="2114" w:type="dxa"/>
            <w:tcBorders>
              <w:bottom w:val="single" w:sz="4" w:space="0" w:color="auto"/>
            </w:tcBorders>
            <w:vAlign w:val="center"/>
          </w:tcPr>
          <w:p w14:paraId="47E1A4EC"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with tree cover of natural or semi-natural woody vegetation that does not encompass an acre</w:t>
            </w:r>
          </w:p>
        </w:tc>
        <w:tc>
          <w:tcPr>
            <w:tcW w:w="863" w:type="dxa"/>
            <w:tcBorders>
              <w:bottom w:val="single" w:sz="4" w:space="0" w:color="auto"/>
            </w:tcBorders>
            <w:vAlign w:val="center"/>
          </w:tcPr>
          <w:p w14:paraId="3680C1E9" w14:textId="41513F5A"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w:t>
            </w:r>
            <w:r w:rsidR="00DC5B28" w:rsidRPr="00DC4156">
              <w:rPr>
                <w:rFonts w:ascii="Arial Narrow" w:hAnsi="Arial Narrow" w:cs="Arial"/>
                <w:color w:val="auto"/>
                <w:sz w:val="20"/>
                <w:szCs w:val="20"/>
              </w:rPr>
              <w:t>78.89</w:t>
            </w:r>
          </w:p>
        </w:tc>
        <w:tc>
          <w:tcPr>
            <w:tcW w:w="845" w:type="dxa"/>
            <w:tcBorders>
              <w:bottom w:val="single" w:sz="4" w:space="0" w:color="auto"/>
            </w:tcBorders>
            <w:vAlign w:val="center"/>
          </w:tcPr>
          <w:p w14:paraId="049BC8C3" w14:textId="615859E3" w:rsidR="00B8679A" w:rsidRPr="00DC4156" w:rsidRDefault="00C522DC"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3.42</w:t>
            </w:r>
            <w:r w:rsidR="00B8679A" w:rsidRPr="00DC4156">
              <w:rPr>
                <w:rFonts w:ascii="Arial Narrow" w:hAnsi="Arial Narrow" w:cs="Arial"/>
                <w:color w:val="auto"/>
                <w:sz w:val="20"/>
                <w:szCs w:val="20"/>
              </w:rPr>
              <w:t>%</w:t>
            </w:r>
          </w:p>
        </w:tc>
        <w:tc>
          <w:tcPr>
            <w:tcW w:w="856" w:type="dxa"/>
            <w:tcBorders>
              <w:bottom w:val="single" w:sz="4" w:space="0" w:color="auto"/>
            </w:tcBorders>
            <w:vAlign w:val="center"/>
          </w:tcPr>
          <w:p w14:paraId="67718E65" w14:textId="60C0EA93" w:rsidR="00B8679A" w:rsidRPr="00DC4156" w:rsidRDefault="00165E08"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339.67</w:t>
            </w:r>
          </w:p>
        </w:tc>
        <w:tc>
          <w:tcPr>
            <w:tcW w:w="850" w:type="dxa"/>
            <w:tcBorders>
              <w:bottom w:val="single" w:sz="4" w:space="0" w:color="auto"/>
            </w:tcBorders>
            <w:vAlign w:val="center"/>
          </w:tcPr>
          <w:p w14:paraId="0A70A351" w14:textId="4C67CC09" w:rsidR="00B8679A" w:rsidRPr="00DC4156" w:rsidRDefault="0004205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3.77</w:t>
            </w:r>
            <w:r w:rsidR="00B8679A" w:rsidRPr="00DC4156">
              <w:rPr>
                <w:rFonts w:ascii="Arial Narrow" w:hAnsi="Arial Narrow" w:cs="Arial"/>
                <w:color w:val="auto"/>
                <w:sz w:val="20"/>
                <w:szCs w:val="20"/>
              </w:rPr>
              <w:t>%</w:t>
            </w:r>
          </w:p>
        </w:tc>
        <w:tc>
          <w:tcPr>
            <w:tcW w:w="992" w:type="dxa"/>
            <w:tcBorders>
              <w:bottom w:val="single" w:sz="4" w:space="0" w:color="auto"/>
            </w:tcBorders>
            <w:vAlign w:val="center"/>
          </w:tcPr>
          <w:p w14:paraId="1E36201D" w14:textId="4AE8554E" w:rsidR="00B8679A" w:rsidRPr="00DC4156" w:rsidRDefault="00CE583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24.67</w:t>
            </w:r>
          </w:p>
        </w:tc>
        <w:tc>
          <w:tcPr>
            <w:tcW w:w="792" w:type="dxa"/>
            <w:tcBorders>
              <w:bottom w:val="single" w:sz="4" w:space="0" w:color="auto"/>
            </w:tcBorders>
            <w:vAlign w:val="center"/>
          </w:tcPr>
          <w:p w14:paraId="1D7AA92B" w14:textId="2A0B8DD6" w:rsidR="00B8679A" w:rsidRPr="00DC4156" w:rsidRDefault="00DB5E82"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5.79</w:t>
            </w:r>
            <w:r w:rsidR="00B8679A" w:rsidRPr="00DC4156">
              <w:rPr>
                <w:rFonts w:ascii="Arial Narrow" w:hAnsi="Arial Narrow" w:cs="Arial"/>
                <w:color w:val="auto"/>
                <w:sz w:val="20"/>
                <w:szCs w:val="20"/>
              </w:rPr>
              <w:t>%</w:t>
            </w:r>
          </w:p>
        </w:tc>
      </w:tr>
      <w:tr w:rsidR="00823D1B" w:rsidRPr="00E67319" w14:paraId="5A665AB4"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single" w:sz="4" w:space="0" w:color="auto"/>
              <w:right w:val="single" w:sz="4" w:space="0" w:color="auto"/>
            </w:tcBorders>
            <w:shd w:val="clear" w:color="auto" w:fill="auto"/>
            <w:vAlign w:val="center"/>
          </w:tcPr>
          <w:p w14:paraId="12ED1A63"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Turf Grass</w:t>
            </w:r>
          </w:p>
        </w:tc>
        <w:tc>
          <w:tcPr>
            <w:tcW w:w="2114" w:type="dxa"/>
            <w:tcBorders>
              <w:left w:val="single" w:sz="4" w:space="0" w:color="auto"/>
              <w:right w:val="single" w:sz="4" w:space="0" w:color="auto"/>
            </w:tcBorders>
            <w:shd w:val="clear" w:color="auto" w:fill="EEECE1" w:themeFill="background2"/>
            <w:vAlign w:val="center"/>
          </w:tcPr>
          <w:p w14:paraId="2D1A07F5"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Primarily grasses</w:t>
            </w:r>
          </w:p>
        </w:tc>
        <w:tc>
          <w:tcPr>
            <w:tcW w:w="863" w:type="dxa"/>
            <w:tcBorders>
              <w:left w:val="single" w:sz="4" w:space="0" w:color="auto"/>
              <w:right w:val="single" w:sz="4" w:space="0" w:color="auto"/>
            </w:tcBorders>
            <w:shd w:val="clear" w:color="auto" w:fill="EEECE1" w:themeFill="background2"/>
            <w:vAlign w:val="center"/>
          </w:tcPr>
          <w:p w14:paraId="5AAFFA20" w14:textId="3B7D6ED2" w:rsidR="00B8679A" w:rsidRPr="00DC4156" w:rsidRDefault="00DC5B28"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75.15</w:t>
            </w:r>
          </w:p>
        </w:tc>
        <w:tc>
          <w:tcPr>
            <w:tcW w:w="845" w:type="dxa"/>
            <w:tcBorders>
              <w:left w:val="single" w:sz="4" w:space="0" w:color="auto"/>
              <w:right w:val="single" w:sz="4" w:space="0" w:color="auto"/>
            </w:tcBorders>
            <w:shd w:val="clear" w:color="auto" w:fill="EEECE1" w:themeFill="background2"/>
            <w:vAlign w:val="center"/>
          </w:tcPr>
          <w:p w14:paraId="2C1B7957" w14:textId="04BD8AB5" w:rsidR="00B8679A" w:rsidRPr="00DC4156" w:rsidRDefault="000C5D9B"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1.44</w:t>
            </w:r>
            <w:r w:rsidR="00B8679A" w:rsidRPr="00DC4156">
              <w:rPr>
                <w:rFonts w:ascii="Arial Narrow" w:hAnsi="Arial Narrow" w:cs="Arial"/>
                <w:color w:val="auto"/>
                <w:sz w:val="20"/>
                <w:szCs w:val="20"/>
              </w:rPr>
              <w:t>%</w:t>
            </w:r>
          </w:p>
        </w:tc>
        <w:tc>
          <w:tcPr>
            <w:tcW w:w="856" w:type="dxa"/>
            <w:tcBorders>
              <w:left w:val="single" w:sz="4" w:space="0" w:color="auto"/>
              <w:right w:val="single" w:sz="4" w:space="0" w:color="auto"/>
            </w:tcBorders>
            <w:shd w:val="clear" w:color="auto" w:fill="EEECE1" w:themeFill="background2"/>
            <w:vAlign w:val="center"/>
          </w:tcPr>
          <w:p w14:paraId="350ABEAC" w14:textId="6ECED2D8" w:rsidR="00B8679A" w:rsidRPr="00DC4156" w:rsidRDefault="00161ADF"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239.22</w:t>
            </w:r>
          </w:p>
        </w:tc>
        <w:tc>
          <w:tcPr>
            <w:tcW w:w="850" w:type="dxa"/>
            <w:tcBorders>
              <w:left w:val="single" w:sz="4" w:space="0" w:color="auto"/>
              <w:right w:val="single" w:sz="4" w:space="0" w:color="auto"/>
            </w:tcBorders>
            <w:shd w:val="clear" w:color="auto" w:fill="EEECE1" w:themeFill="background2"/>
            <w:vAlign w:val="center"/>
          </w:tcPr>
          <w:p w14:paraId="78418B92" w14:textId="1EE9BF54" w:rsidR="00B8679A" w:rsidRPr="00DC4156" w:rsidRDefault="0004205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2.65</w:t>
            </w:r>
            <w:r w:rsidR="00B8679A" w:rsidRPr="00DC4156">
              <w:rPr>
                <w:rFonts w:ascii="Arial Narrow" w:hAnsi="Arial Narrow" w:cs="Arial"/>
                <w:color w:val="auto"/>
                <w:sz w:val="20"/>
                <w:szCs w:val="20"/>
              </w:rPr>
              <w:t>%</w:t>
            </w:r>
          </w:p>
        </w:tc>
        <w:tc>
          <w:tcPr>
            <w:tcW w:w="992" w:type="dxa"/>
            <w:tcBorders>
              <w:left w:val="single" w:sz="4" w:space="0" w:color="auto"/>
              <w:right w:val="single" w:sz="4" w:space="0" w:color="auto"/>
            </w:tcBorders>
            <w:shd w:val="clear" w:color="auto" w:fill="EEECE1" w:themeFill="background2"/>
            <w:vAlign w:val="center"/>
          </w:tcPr>
          <w:p w14:paraId="05945DFF" w14:textId="3300CE48" w:rsidR="00B8679A" w:rsidRPr="00DC4156" w:rsidRDefault="00CE583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18.97</w:t>
            </w:r>
          </w:p>
        </w:tc>
        <w:tc>
          <w:tcPr>
            <w:tcW w:w="792" w:type="dxa"/>
            <w:tcBorders>
              <w:left w:val="single" w:sz="4" w:space="0" w:color="auto"/>
              <w:right w:val="single" w:sz="4" w:space="0" w:color="auto"/>
            </w:tcBorders>
            <w:shd w:val="clear" w:color="auto" w:fill="EEECE1" w:themeFill="background2"/>
            <w:vAlign w:val="center"/>
          </w:tcPr>
          <w:p w14:paraId="27E6C027" w14:textId="19FEBE86" w:rsidR="00B8679A" w:rsidRPr="00DC4156" w:rsidRDefault="00DB5E82"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4.45</w:t>
            </w:r>
            <w:r w:rsidR="00B8679A" w:rsidRPr="00DC4156">
              <w:rPr>
                <w:rFonts w:ascii="Arial Narrow" w:hAnsi="Arial Narrow" w:cs="Arial"/>
                <w:color w:val="auto"/>
                <w:sz w:val="20"/>
                <w:szCs w:val="20"/>
              </w:rPr>
              <w:t>%</w:t>
            </w:r>
          </w:p>
        </w:tc>
      </w:tr>
      <w:tr w:rsidR="00823D1B" w:rsidRPr="00E67319" w14:paraId="2EAED2C0" w14:textId="77777777" w:rsidTr="00DC4156">
        <w:trPr>
          <w:jc w:val="center"/>
        </w:trPr>
        <w:tc>
          <w:tcPr>
            <w:cnfStyle w:val="001000000000" w:firstRow="0" w:lastRow="0" w:firstColumn="1" w:lastColumn="0" w:oddVBand="0" w:evenVBand="0" w:oddHBand="0" w:evenHBand="0" w:firstRowFirstColumn="0" w:firstRowLastColumn="0" w:lastRowFirstColumn="0" w:lastRowLastColumn="0"/>
            <w:tcW w:w="1418" w:type="dxa"/>
            <w:tcBorders>
              <w:bottom w:val="single" w:sz="4" w:space="0" w:color="auto"/>
            </w:tcBorders>
            <w:shd w:val="clear" w:color="auto" w:fill="auto"/>
            <w:vAlign w:val="center"/>
          </w:tcPr>
          <w:p w14:paraId="23B2909F" w14:textId="77777777" w:rsidR="00B8679A" w:rsidRPr="00E67319" w:rsidRDefault="00B8679A" w:rsidP="00923277">
            <w:pPr>
              <w:jc w:val="center"/>
              <w:rPr>
                <w:rFonts w:ascii="Arial Narrow" w:hAnsi="Arial Narrow" w:cs="Arial"/>
                <w:b w:val="0"/>
                <w:bCs w:val="0"/>
                <w:color w:val="auto"/>
              </w:rPr>
            </w:pPr>
            <w:r w:rsidRPr="00E67319">
              <w:rPr>
                <w:rFonts w:ascii="Arial Narrow" w:hAnsi="Arial Narrow" w:cs="Arial"/>
                <w:color w:val="auto"/>
              </w:rPr>
              <w:t>Harvested/</w:t>
            </w:r>
          </w:p>
          <w:p w14:paraId="1462E673"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Disturbed</w:t>
            </w:r>
          </w:p>
        </w:tc>
        <w:tc>
          <w:tcPr>
            <w:tcW w:w="2114" w:type="dxa"/>
            <w:tcBorders>
              <w:bottom w:val="single" w:sz="4" w:space="0" w:color="auto"/>
            </w:tcBorders>
            <w:vAlign w:val="center"/>
          </w:tcPr>
          <w:p w14:paraId="312F9694"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of forest clear-cut, temporary clearing of vegetation, and other dynamically changing land cover due to land use activities as defined by the EPA</w:t>
            </w:r>
          </w:p>
        </w:tc>
        <w:tc>
          <w:tcPr>
            <w:tcW w:w="863" w:type="dxa"/>
            <w:tcBorders>
              <w:bottom w:val="single" w:sz="4" w:space="0" w:color="auto"/>
            </w:tcBorders>
            <w:vAlign w:val="center"/>
          </w:tcPr>
          <w:p w14:paraId="09B08C94" w14:textId="5630DA6B" w:rsidR="00B8679A" w:rsidRPr="00DC4156" w:rsidRDefault="000165A1"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163.03</w:t>
            </w:r>
          </w:p>
        </w:tc>
        <w:tc>
          <w:tcPr>
            <w:tcW w:w="845" w:type="dxa"/>
            <w:tcBorders>
              <w:bottom w:val="single" w:sz="4" w:space="0" w:color="auto"/>
            </w:tcBorders>
            <w:vAlign w:val="center"/>
          </w:tcPr>
          <w:p w14:paraId="550DB0F4" w14:textId="5B1115A2" w:rsidR="00B8679A" w:rsidRPr="00DC4156" w:rsidRDefault="000C5D9B"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3.12%</w:t>
            </w:r>
          </w:p>
        </w:tc>
        <w:tc>
          <w:tcPr>
            <w:tcW w:w="856" w:type="dxa"/>
            <w:tcBorders>
              <w:bottom w:val="single" w:sz="4" w:space="0" w:color="auto"/>
            </w:tcBorders>
            <w:vAlign w:val="center"/>
          </w:tcPr>
          <w:p w14:paraId="094A5A69" w14:textId="512AA512" w:rsidR="00B8679A" w:rsidRPr="00DC4156" w:rsidRDefault="00C6453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467.77</w:t>
            </w:r>
          </w:p>
        </w:tc>
        <w:tc>
          <w:tcPr>
            <w:tcW w:w="850" w:type="dxa"/>
            <w:tcBorders>
              <w:bottom w:val="single" w:sz="4" w:space="0" w:color="auto"/>
            </w:tcBorders>
            <w:vAlign w:val="center"/>
          </w:tcPr>
          <w:p w14:paraId="047B127D" w14:textId="7C3B384E" w:rsidR="00B8679A" w:rsidRPr="00DC4156" w:rsidRDefault="00A570DF"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5.19</w:t>
            </w:r>
            <w:r w:rsidR="00B8679A" w:rsidRPr="00DC4156">
              <w:rPr>
                <w:rFonts w:ascii="Arial Narrow" w:hAnsi="Arial Narrow" w:cs="Arial"/>
                <w:color w:val="auto"/>
                <w:sz w:val="20"/>
                <w:szCs w:val="20"/>
              </w:rPr>
              <w:t>%</w:t>
            </w:r>
          </w:p>
        </w:tc>
        <w:tc>
          <w:tcPr>
            <w:tcW w:w="992" w:type="dxa"/>
            <w:tcBorders>
              <w:bottom w:val="single" w:sz="4" w:space="0" w:color="auto"/>
            </w:tcBorders>
            <w:vAlign w:val="center"/>
          </w:tcPr>
          <w:p w14:paraId="0080FC90" w14:textId="46632EF8" w:rsidR="00B8679A" w:rsidRPr="00DC4156" w:rsidRDefault="00CE583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p>
        </w:tc>
        <w:tc>
          <w:tcPr>
            <w:tcW w:w="792" w:type="dxa"/>
            <w:tcBorders>
              <w:bottom w:val="single" w:sz="4" w:space="0" w:color="auto"/>
            </w:tcBorders>
            <w:vAlign w:val="center"/>
          </w:tcPr>
          <w:p w14:paraId="6F65C7CC" w14:textId="5CDFD4BF"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r w:rsidR="00DB5E82" w:rsidRPr="00DC4156">
              <w:rPr>
                <w:rFonts w:ascii="Arial Narrow" w:hAnsi="Arial Narrow" w:cs="Arial"/>
                <w:color w:val="auto"/>
                <w:sz w:val="20"/>
                <w:szCs w:val="20"/>
              </w:rPr>
              <w:t>%</w:t>
            </w:r>
          </w:p>
        </w:tc>
      </w:tr>
      <w:tr w:rsidR="00823D1B" w:rsidRPr="00E67319" w14:paraId="032A8293"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single" w:sz="4" w:space="0" w:color="auto"/>
              <w:right w:val="single" w:sz="4" w:space="0" w:color="auto"/>
            </w:tcBorders>
            <w:shd w:val="clear" w:color="auto" w:fill="auto"/>
            <w:vAlign w:val="center"/>
          </w:tcPr>
          <w:p w14:paraId="03D7D583"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Shrub</w:t>
            </w:r>
          </w:p>
        </w:tc>
        <w:tc>
          <w:tcPr>
            <w:tcW w:w="2114" w:type="dxa"/>
            <w:tcBorders>
              <w:left w:val="single" w:sz="4" w:space="0" w:color="auto"/>
              <w:right w:val="single" w:sz="4" w:space="0" w:color="auto"/>
            </w:tcBorders>
            <w:shd w:val="clear" w:color="auto" w:fill="EEECE1" w:themeFill="background2"/>
            <w:vAlign w:val="center"/>
          </w:tcPr>
          <w:p w14:paraId="0A26BA31"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of natural or semi-natural woody vegetation with aerial stems generally less than 6 meters</w:t>
            </w:r>
          </w:p>
        </w:tc>
        <w:tc>
          <w:tcPr>
            <w:tcW w:w="863" w:type="dxa"/>
            <w:tcBorders>
              <w:left w:val="single" w:sz="4" w:space="0" w:color="auto"/>
              <w:right w:val="single" w:sz="4" w:space="0" w:color="auto"/>
            </w:tcBorders>
            <w:shd w:val="clear" w:color="auto" w:fill="EEECE1" w:themeFill="background2"/>
            <w:vAlign w:val="center"/>
          </w:tcPr>
          <w:p w14:paraId="0AC194BD" w14:textId="3C800F6A" w:rsidR="00B8679A" w:rsidRPr="00DC4156" w:rsidRDefault="000165A1"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145.24</w:t>
            </w:r>
          </w:p>
        </w:tc>
        <w:tc>
          <w:tcPr>
            <w:tcW w:w="845" w:type="dxa"/>
            <w:tcBorders>
              <w:left w:val="single" w:sz="4" w:space="0" w:color="auto"/>
              <w:right w:val="single" w:sz="4" w:space="0" w:color="auto"/>
            </w:tcBorders>
            <w:shd w:val="clear" w:color="auto" w:fill="EEECE1" w:themeFill="background2"/>
            <w:vAlign w:val="center"/>
          </w:tcPr>
          <w:p w14:paraId="3F73CD35" w14:textId="571055FE" w:rsidR="00B8679A" w:rsidRPr="00DC4156" w:rsidRDefault="000C5D9B"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2.78</w:t>
            </w:r>
            <w:r w:rsidR="00B8679A" w:rsidRPr="00DC4156">
              <w:rPr>
                <w:rFonts w:ascii="Arial Narrow" w:hAnsi="Arial Narrow" w:cs="Arial"/>
                <w:color w:val="auto"/>
                <w:sz w:val="20"/>
                <w:szCs w:val="20"/>
              </w:rPr>
              <w:t>%</w:t>
            </w:r>
          </w:p>
        </w:tc>
        <w:tc>
          <w:tcPr>
            <w:tcW w:w="856" w:type="dxa"/>
            <w:tcBorders>
              <w:left w:val="single" w:sz="4" w:space="0" w:color="auto"/>
              <w:right w:val="single" w:sz="4" w:space="0" w:color="auto"/>
            </w:tcBorders>
            <w:shd w:val="clear" w:color="auto" w:fill="EEECE1" w:themeFill="background2"/>
            <w:vAlign w:val="center"/>
          </w:tcPr>
          <w:p w14:paraId="58944D15" w14:textId="7E2432DF" w:rsidR="00B8679A" w:rsidRPr="00DC4156" w:rsidRDefault="00403239"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30.08</w:t>
            </w:r>
          </w:p>
        </w:tc>
        <w:tc>
          <w:tcPr>
            <w:tcW w:w="850" w:type="dxa"/>
            <w:tcBorders>
              <w:left w:val="single" w:sz="4" w:space="0" w:color="auto"/>
              <w:right w:val="single" w:sz="4" w:space="0" w:color="auto"/>
            </w:tcBorders>
            <w:shd w:val="clear" w:color="auto" w:fill="EEECE1" w:themeFill="background2"/>
            <w:vAlign w:val="center"/>
          </w:tcPr>
          <w:p w14:paraId="4C5E0EDF" w14:textId="169CDC2C"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r w:rsidR="00A570DF" w:rsidRPr="00DC4156">
              <w:rPr>
                <w:rFonts w:ascii="Arial Narrow" w:hAnsi="Arial Narrow" w:cs="Arial"/>
                <w:color w:val="auto"/>
                <w:sz w:val="20"/>
                <w:szCs w:val="20"/>
              </w:rPr>
              <w:t>33</w:t>
            </w:r>
            <w:r w:rsidRPr="00DC4156">
              <w:rPr>
                <w:rFonts w:ascii="Arial Narrow" w:hAnsi="Arial Narrow" w:cs="Arial"/>
                <w:color w:val="auto"/>
                <w:sz w:val="20"/>
                <w:szCs w:val="20"/>
              </w:rPr>
              <w:t>%</w:t>
            </w:r>
          </w:p>
        </w:tc>
        <w:tc>
          <w:tcPr>
            <w:tcW w:w="992" w:type="dxa"/>
            <w:tcBorders>
              <w:left w:val="single" w:sz="4" w:space="0" w:color="auto"/>
              <w:right w:val="single" w:sz="4" w:space="0" w:color="auto"/>
            </w:tcBorders>
            <w:shd w:val="clear" w:color="auto" w:fill="EEECE1" w:themeFill="background2"/>
            <w:vAlign w:val="center"/>
          </w:tcPr>
          <w:p w14:paraId="4F6D5E99"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p>
        </w:tc>
        <w:tc>
          <w:tcPr>
            <w:tcW w:w="792" w:type="dxa"/>
            <w:tcBorders>
              <w:left w:val="single" w:sz="4" w:space="0" w:color="auto"/>
              <w:right w:val="single" w:sz="4" w:space="0" w:color="auto"/>
            </w:tcBorders>
            <w:shd w:val="clear" w:color="auto" w:fill="EEECE1" w:themeFill="background2"/>
            <w:vAlign w:val="center"/>
          </w:tcPr>
          <w:p w14:paraId="31D2E867" w14:textId="11F19AD3"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r w:rsidR="00DB5E82" w:rsidRPr="00DC4156">
              <w:rPr>
                <w:rFonts w:ascii="Arial Narrow" w:hAnsi="Arial Narrow" w:cs="Arial"/>
                <w:color w:val="auto"/>
                <w:sz w:val="20"/>
                <w:szCs w:val="20"/>
              </w:rPr>
              <w:t>%</w:t>
            </w:r>
          </w:p>
        </w:tc>
      </w:tr>
      <w:tr w:rsidR="00823D1B" w:rsidRPr="00E67319" w14:paraId="561D6E6A" w14:textId="77777777" w:rsidTr="00DC4156">
        <w:trPr>
          <w:trHeight w:val="432"/>
          <w:jc w:val="center"/>
        </w:trPr>
        <w:tc>
          <w:tcPr>
            <w:cnfStyle w:val="001000000000" w:firstRow="0" w:lastRow="0" w:firstColumn="1" w:lastColumn="0" w:oddVBand="0" w:evenVBand="0" w:oddHBand="0" w:evenHBand="0" w:firstRowFirstColumn="0" w:firstRowLastColumn="0" w:lastRowFirstColumn="0" w:lastRowLastColumn="0"/>
            <w:tcW w:w="1418" w:type="dxa"/>
            <w:tcBorders>
              <w:bottom w:val="single" w:sz="4" w:space="0" w:color="auto"/>
            </w:tcBorders>
            <w:shd w:val="clear" w:color="auto" w:fill="auto"/>
            <w:vAlign w:val="center"/>
          </w:tcPr>
          <w:p w14:paraId="10DFFC00"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Pasture</w:t>
            </w:r>
          </w:p>
        </w:tc>
        <w:tc>
          <w:tcPr>
            <w:tcW w:w="2114" w:type="dxa"/>
            <w:tcBorders>
              <w:bottom w:val="single" w:sz="4" w:space="0" w:color="auto"/>
            </w:tcBorders>
            <w:vAlign w:val="center"/>
          </w:tcPr>
          <w:p w14:paraId="7BD34120"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of grasses, legumes, or grass-legumes planted for livestock grazing</w:t>
            </w:r>
          </w:p>
        </w:tc>
        <w:tc>
          <w:tcPr>
            <w:tcW w:w="863" w:type="dxa"/>
            <w:tcBorders>
              <w:bottom w:val="single" w:sz="4" w:space="0" w:color="auto"/>
            </w:tcBorders>
            <w:vAlign w:val="center"/>
          </w:tcPr>
          <w:p w14:paraId="72765126" w14:textId="081BF404" w:rsidR="00B8679A" w:rsidRPr="00DC4156" w:rsidRDefault="00C67A71"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557.48</w:t>
            </w:r>
          </w:p>
        </w:tc>
        <w:tc>
          <w:tcPr>
            <w:tcW w:w="845" w:type="dxa"/>
            <w:tcBorders>
              <w:bottom w:val="single" w:sz="4" w:space="0" w:color="auto"/>
            </w:tcBorders>
            <w:vAlign w:val="center"/>
          </w:tcPr>
          <w:p w14:paraId="401407A1" w14:textId="2A4FE248" w:rsidR="00B8679A" w:rsidRPr="00DC4156" w:rsidRDefault="002B3F7E"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10.65</w:t>
            </w:r>
            <w:r w:rsidR="00B8679A" w:rsidRPr="00DC4156">
              <w:rPr>
                <w:rFonts w:ascii="Arial Narrow" w:hAnsi="Arial Narrow" w:cs="Arial"/>
                <w:color w:val="auto"/>
                <w:sz w:val="20"/>
                <w:szCs w:val="20"/>
              </w:rPr>
              <w:t>%</w:t>
            </w:r>
          </w:p>
        </w:tc>
        <w:tc>
          <w:tcPr>
            <w:tcW w:w="856" w:type="dxa"/>
            <w:tcBorders>
              <w:bottom w:val="single" w:sz="4" w:space="0" w:color="auto"/>
            </w:tcBorders>
            <w:vAlign w:val="center"/>
          </w:tcPr>
          <w:p w14:paraId="5B7589D2" w14:textId="5AF9F798" w:rsidR="00B8679A" w:rsidRPr="00DC4156" w:rsidRDefault="00403239"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857.73</w:t>
            </w:r>
          </w:p>
        </w:tc>
        <w:tc>
          <w:tcPr>
            <w:tcW w:w="850" w:type="dxa"/>
            <w:tcBorders>
              <w:bottom w:val="single" w:sz="4" w:space="0" w:color="auto"/>
            </w:tcBorders>
            <w:vAlign w:val="center"/>
          </w:tcPr>
          <w:p w14:paraId="4735316E" w14:textId="69DAC7F0" w:rsidR="00B8679A" w:rsidRPr="00DC4156" w:rsidRDefault="005117E7"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9.51</w:t>
            </w:r>
            <w:r w:rsidR="00B8679A" w:rsidRPr="00DC4156">
              <w:rPr>
                <w:rFonts w:ascii="Arial Narrow" w:hAnsi="Arial Narrow" w:cs="Arial"/>
                <w:color w:val="auto"/>
                <w:sz w:val="20"/>
                <w:szCs w:val="20"/>
              </w:rPr>
              <w:t>%</w:t>
            </w:r>
          </w:p>
        </w:tc>
        <w:tc>
          <w:tcPr>
            <w:tcW w:w="992" w:type="dxa"/>
            <w:tcBorders>
              <w:bottom w:val="single" w:sz="4" w:space="0" w:color="auto"/>
            </w:tcBorders>
            <w:vAlign w:val="center"/>
          </w:tcPr>
          <w:p w14:paraId="5EB61144" w14:textId="43338709" w:rsidR="00B8679A" w:rsidRPr="00DC4156" w:rsidRDefault="0078286C"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61.85</w:t>
            </w:r>
          </w:p>
        </w:tc>
        <w:tc>
          <w:tcPr>
            <w:tcW w:w="792" w:type="dxa"/>
            <w:tcBorders>
              <w:bottom w:val="single" w:sz="4" w:space="0" w:color="auto"/>
            </w:tcBorders>
            <w:vAlign w:val="center"/>
          </w:tcPr>
          <w:p w14:paraId="09C14269" w14:textId="62620A54" w:rsidR="00B8679A" w:rsidRPr="00DC4156" w:rsidRDefault="00335A1E"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14.51%</w:t>
            </w:r>
          </w:p>
        </w:tc>
      </w:tr>
      <w:tr w:rsidR="00823D1B" w:rsidRPr="00E67319" w14:paraId="3E7FD7A1" w14:textId="77777777" w:rsidTr="00DC41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single" w:sz="4" w:space="0" w:color="auto"/>
              <w:right w:val="single" w:sz="4" w:space="0" w:color="auto"/>
            </w:tcBorders>
            <w:shd w:val="clear" w:color="auto" w:fill="auto"/>
            <w:vAlign w:val="center"/>
          </w:tcPr>
          <w:p w14:paraId="4221C228"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Cropland</w:t>
            </w:r>
          </w:p>
        </w:tc>
        <w:tc>
          <w:tcPr>
            <w:tcW w:w="2114" w:type="dxa"/>
            <w:tcBorders>
              <w:left w:val="single" w:sz="4" w:space="0" w:color="auto"/>
              <w:right w:val="single" w:sz="4" w:space="0" w:color="auto"/>
            </w:tcBorders>
            <w:shd w:val="clear" w:color="auto" w:fill="EEECE1" w:themeFill="background2"/>
            <w:vAlign w:val="center"/>
          </w:tcPr>
          <w:p w14:paraId="242256B8" w14:textId="77777777"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Areas of herbaceous vegetation that has been planted for production of food</w:t>
            </w:r>
          </w:p>
        </w:tc>
        <w:tc>
          <w:tcPr>
            <w:tcW w:w="863" w:type="dxa"/>
            <w:tcBorders>
              <w:left w:val="single" w:sz="4" w:space="0" w:color="auto"/>
              <w:right w:val="single" w:sz="4" w:space="0" w:color="auto"/>
            </w:tcBorders>
            <w:shd w:val="clear" w:color="auto" w:fill="EEECE1" w:themeFill="background2"/>
            <w:vAlign w:val="center"/>
          </w:tcPr>
          <w:p w14:paraId="546590AF" w14:textId="2EA504F6" w:rsidR="00B8679A" w:rsidRPr="00DC4156" w:rsidRDefault="00C67A71"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12.77</w:t>
            </w:r>
          </w:p>
        </w:tc>
        <w:tc>
          <w:tcPr>
            <w:tcW w:w="845" w:type="dxa"/>
            <w:tcBorders>
              <w:left w:val="single" w:sz="4" w:space="0" w:color="auto"/>
              <w:right w:val="single" w:sz="4" w:space="0" w:color="auto"/>
            </w:tcBorders>
            <w:shd w:val="clear" w:color="auto" w:fill="EEECE1" w:themeFill="background2"/>
            <w:vAlign w:val="center"/>
          </w:tcPr>
          <w:p w14:paraId="576C5A1F" w14:textId="55A8A1D2"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0.2</w:t>
            </w:r>
            <w:r w:rsidR="002B3F7E" w:rsidRPr="00DC4156">
              <w:rPr>
                <w:rFonts w:ascii="Arial Narrow" w:hAnsi="Arial Narrow" w:cs="Arial"/>
                <w:color w:val="auto"/>
                <w:sz w:val="20"/>
                <w:szCs w:val="20"/>
              </w:rPr>
              <w:t>4</w:t>
            </w:r>
            <w:r w:rsidRPr="00DC4156">
              <w:rPr>
                <w:rFonts w:ascii="Arial Narrow" w:hAnsi="Arial Narrow" w:cs="Arial"/>
                <w:color w:val="auto"/>
                <w:sz w:val="20"/>
                <w:szCs w:val="20"/>
              </w:rPr>
              <w:t>%</w:t>
            </w:r>
          </w:p>
        </w:tc>
        <w:tc>
          <w:tcPr>
            <w:tcW w:w="856" w:type="dxa"/>
            <w:tcBorders>
              <w:left w:val="single" w:sz="4" w:space="0" w:color="auto"/>
              <w:right w:val="single" w:sz="4" w:space="0" w:color="auto"/>
            </w:tcBorders>
            <w:shd w:val="clear" w:color="auto" w:fill="EEECE1" w:themeFill="background2"/>
            <w:vAlign w:val="center"/>
          </w:tcPr>
          <w:p w14:paraId="72CA3B37" w14:textId="11C036E4" w:rsidR="00B8679A" w:rsidRPr="00DC4156" w:rsidRDefault="00823D1B"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365.34</w:t>
            </w:r>
          </w:p>
        </w:tc>
        <w:tc>
          <w:tcPr>
            <w:tcW w:w="850" w:type="dxa"/>
            <w:tcBorders>
              <w:left w:val="single" w:sz="4" w:space="0" w:color="auto"/>
              <w:right w:val="single" w:sz="4" w:space="0" w:color="auto"/>
            </w:tcBorders>
            <w:shd w:val="clear" w:color="auto" w:fill="EEECE1" w:themeFill="background2"/>
            <w:vAlign w:val="center"/>
          </w:tcPr>
          <w:p w14:paraId="534E92A8" w14:textId="56243EAF" w:rsidR="00B8679A" w:rsidRPr="00DC4156" w:rsidRDefault="005117E7"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4.05</w:t>
            </w:r>
            <w:r w:rsidR="00B8679A" w:rsidRPr="00DC4156">
              <w:rPr>
                <w:rFonts w:ascii="Arial Narrow" w:hAnsi="Arial Narrow" w:cs="Arial"/>
                <w:color w:val="auto"/>
                <w:sz w:val="20"/>
                <w:szCs w:val="20"/>
              </w:rPr>
              <w:t>%</w:t>
            </w:r>
          </w:p>
        </w:tc>
        <w:tc>
          <w:tcPr>
            <w:tcW w:w="992" w:type="dxa"/>
            <w:tcBorders>
              <w:left w:val="single" w:sz="4" w:space="0" w:color="auto"/>
              <w:right w:val="single" w:sz="4" w:space="0" w:color="auto"/>
            </w:tcBorders>
            <w:shd w:val="clear" w:color="auto" w:fill="EEECE1" w:themeFill="background2"/>
            <w:vAlign w:val="center"/>
          </w:tcPr>
          <w:p w14:paraId="085D239B" w14:textId="5177E0FA"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w:t>
            </w:r>
            <w:r w:rsidR="0078286C" w:rsidRPr="00DC4156">
              <w:rPr>
                <w:rFonts w:ascii="Arial Narrow" w:hAnsi="Arial Narrow" w:cs="Arial"/>
                <w:color w:val="auto"/>
                <w:sz w:val="20"/>
                <w:szCs w:val="20"/>
              </w:rPr>
              <w:t>.83</w:t>
            </w:r>
          </w:p>
        </w:tc>
        <w:tc>
          <w:tcPr>
            <w:tcW w:w="792" w:type="dxa"/>
            <w:tcBorders>
              <w:left w:val="single" w:sz="4" w:space="0" w:color="auto"/>
              <w:right w:val="single" w:sz="4" w:space="0" w:color="auto"/>
            </w:tcBorders>
            <w:shd w:val="clear" w:color="auto" w:fill="EEECE1" w:themeFill="background2"/>
            <w:vAlign w:val="center"/>
          </w:tcPr>
          <w:p w14:paraId="782BAC59" w14:textId="6364F1EC" w:rsidR="00B8679A" w:rsidRPr="00DC4156" w:rsidRDefault="00B8679A" w:rsidP="0092327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0.</w:t>
            </w:r>
            <w:r w:rsidR="00335A1E" w:rsidRPr="00DC4156">
              <w:rPr>
                <w:rFonts w:ascii="Arial Narrow" w:hAnsi="Arial Narrow" w:cs="Arial"/>
                <w:color w:val="auto"/>
                <w:sz w:val="20"/>
                <w:szCs w:val="20"/>
              </w:rPr>
              <w:t>43</w:t>
            </w:r>
            <w:r w:rsidRPr="00DC4156">
              <w:rPr>
                <w:rFonts w:ascii="Arial Narrow" w:hAnsi="Arial Narrow" w:cs="Arial"/>
                <w:color w:val="auto"/>
                <w:sz w:val="20"/>
                <w:szCs w:val="20"/>
              </w:rPr>
              <w:t>%</w:t>
            </w:r>
          </w:p>
        </w:tc>
      </w:tr>
      <w:tr w:rsidR="00823D1B" w:rsidRPr="00E67319" w14:paraId="52BBCEBB" w14:textId="77777777" w:rsidTr="00DC4156">
        <w:trPr>
          <w:trHeight w:val="74"/>
          <w:jc w:val="center"/>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vAlign w:val="center"/>
          </w:tcPr>
          <w:p w14:paraId="49801AB9" w14:textId="77777777" w:rsidR="00B8679A" w:rsidRPr="00E67319" w:rsidRDefault="00B8679A" w:rsidP="00923277">
            <w:pPr>
              <w:jc w:val="center"/>
              <w:rPr>
                <w:rFonts w:ascii="Arial Narrow" w:hAnsi="Arial Narrow" w:cs="Arial"/>
                <w:color w:val="auto"/>
              </w:rPr>
            </w:pPr>
            <w:r w:rsidRPr="00E67319">
              <w:rPr>
                <w:rFonts w:ascii="Arial Narrow" w:hAnsi="Arial Narrow" w:cs="Arial"/>
                <w:color w:val="auto"/>
              </w:rPr>
              <w:t>NWI/Other</w:t>
            </w:r>
          </w:p>
        </w:tc>
        <w:tc>
          <w:tcPr>
            <w:tcW w:w="2114" w:type="dxa"/>
            <w:vAlign w:val="center"/>
          </w:tcPr>
          <w:p w14:paraId="528DFFE0"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Soil or substrate periodically covered with water</w:t>
            </w:r>
          </w:p>
        </w:tc>
        <w:tc>
          <w:tcPr>
            <w:tcW w:w="863" w:type="dxa"/>
            <w:vAlign w:val="center"/>
          </w:tcPr>
          <w:p w14:paraId="2C9E17F5" w14:textId="284AFEFA" w:rsidR="00B8679A" w:rsidRPr="00DC4156" w:rsidRDefault="00C67A71"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436.81</w:t>
            </w:r>
          </w:p>
        </w:tc>
        <w:tc>
          <w:tcPr>
            <w:tcW w:w="845" w:type="dxa"/>
            <w:vAlign w:val="center"/>
          </w:tcPr>
          <w:p w14:paraId="4809D4D7" w14:textId="77B32F6E" w:rsidR="00B8679A" w:rsidRPr="00DC4156" w:rsidRDefault="002B3F7E"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8.35</w:t>
            </w:r>
            <w:r w:rsidR="00B8679A" w:rsidRPr="00DC4156">
              <w:rPr>
                <w:rFonts w:ascii="Arial Narrow" w:hAnsi="Arial Narrow" w:cs="Arial"/>
                <w:color w:val="auto"/>
                <w:sz w:val="20"/>
                <w:szCs w:val="20"/>
              </w:rPr>
              <w:t>%</w:t>
            </w:r>
          </w:p>
        </w:tc>
        <w:tc>
          <w:tcPr>
            <w:tcW w:w="856" w:type="dxa"/>
            <w:vAlign w:val="center"/>
          </w:tcPr>
          <w:p w14:paraId="3C3716D8" w14:textId="28272CC8" w:rsidR="00B8679A" w:rsidRPr="00DC4156" w:rsidRDefault="00823D1B"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994.56</w:t>
            </w:r>
          </w:p>
        </w:tc>
        <w:tc>
          <w:tcPr>
            <w:tcW w:w="850" w:type="dxa"/>
            <w:vAlign w:val="center"/>
          </w:tcPr>
          <w:p w14:paraId="28743509" w14:textId="2411AE1C" w:rsidR="00B8679A" w:rsidRPr="00DC4156" w:rsidRDefault="005117E7"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11.03</w:t>
            </w:r>
            <w:r w:rsidR="00B8679A" w:rsidRPr="00DC4156">
              <w:rPr>
                <w:rFonts w:ascii="Arial Narrow" w:hAnsi="Arial Narrow" w:cs="Arial"/>
                <w:color w:val="auto"/>
                <w:sz w:val="20"/>
                <w:szCs w:val="20"/>
              </w:rPr>
              <w:t>%</w:t>
            </w:r>
          </w:p>
        </w:tc>
        <w:tc>
          <w:tcPr>
            <w:tcW w:w="992" w:type="dxa"/>
            <w:vAlign w:val="center"/>
          </w:tcPr>
          <w:p w14:paraId="0D236893" w14:textId="7787283D" w:rsidR="00B8679A" w:rsidRPr="00DC4156" w:rsidRDefault="0078286C"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11.18</w:t>
            </w:r>
          </w:p>
        </w:tc>
        <w:tc>
          <w:tcPr>
            <w:tcW w:w="792" w:type="dxa"/>
            <w:vAlign w:val="center"/>
          </w:tcPr>
          <w:p w14:paraId="226F7BC3"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p>
          <w:p w14:paraId="29EBAFB3" w14:textId="248279D1" w:rsidR="00B8679A" w:rsidRPr="00DC4156" w:rsidRDefault="00335A1E"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r w:rsidRPr="00DC4156">
              <w:rPr>
                <w:rFonts w:ascii="Arial Narrow" w:hAnsi="Arial Narrow" w:cs="Arial"/>
                <w:color w:val="auto"/>
                <w:sz w:val="20"/>
                <w:szCs w:val="20"/>
              </w:rPr>
              <w:t>2.62</w:t>
            </w:r>
            <w:r w:rsidR="00B8679A" w:rsidRPr="00DC4156">
              <w:rPr>
                <w:rFonts w:ascii="Arial Narrow" w:hAnsi="Arial Narrow" w:cs="Arial"/>
                <w:color w:val="auto"/>
                <w:sz w:val="20"/>
                <w:szCs w:val="20"/>
              </w:rPr>
              <w:t>%</w:t>
            </w:r>
          </w:p>
          <w:p w14:paraId="51C020EC" w14:textId="77777777" w:rsidR="00B8679A" w:rsidRPr="00DC4156" w:rsidRDefault="00B8679A" w:rsidP="0092327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auto"/>
                <w:sz w:val="20"/>
                <w:szCs w:val="20"/>
              </w:rPr>
            </w:pPr>
          </w:p>
        </w:tc>
      </w:tr>
    </w:tbl>
    <w:p w14:paraId="3337448D" w14:textId="77777777" w:rsidR="00294DC6" w:rsidRDefault="00294DC6" w:rsidP="007F24DE">
      <w:pPr>
        <w:pStyle w:val="Heading3"/>
        <w:ind w:firstLine="0"/>
      </w:pPr>
    </w:p>
    <w:p w14:paraId="3FB51C55" w14:textId="77777777" w:rsidR="00294DC6" w:rsidRDefault="00294DC6">
      <w:pPr>
        <w:rPr>
          <w:rFonts w:ascii="Arial Narrow" w:hAnsi="Arial Narrow" w:cs="Arial"/>
          <w:b/>
          <w:bCs/>
          <w:sz w:val="28"/>
          <w:szCs w:val="28"/>
        </w:rPr>
      </w:pPr>
      <w:r>
        <w:br w:type="page"/>
      </w:r>
    </w:p>
    <w:p w14:paraId="0E9EA89B" w14:textId="6A4DA4B8" w:rsidR="003E41EB" w:rsidRPr="00E67319" w:rsidRDefault="00D53A4B" w:rsidP="007F24DE">
      <w:pPr>
        <w:pStyle w:val="Heading3"/>
        <w:ind w:firstLine="0"/>
      </w:pPr>
      <w:bookmarkStart w:id="47" w:name="_Toc184203719"/>
      <w:r w:rsidRPr="00E67319">
        <w:lastRenderedPageBreak/>
        <w:t>1.</w:t>
      </w:r>
      <w:r w:rsidR="00115684" w:rsidRPr="00E67319">
        <w:t>2.4 Permitted Facilities</w:t>
      </w:r>
      <w:bookmarkEnd w:id="47"/>
      <w:r w:rsidR="00115684" w:rsidRPr="00E67319">
        <w:t xml:space="preserve">       </w:t>
      </w:r>
    </w:p>
    <w:p w14:paraId="27A819CC" w14:textId="34690971" w:rsidR="00102EBC" w:rsidRPr="000B078D" w:rsidRDefault="00115684" w:rsidP="000B078D">
      <w:pPr>
        <w:pStyle w:val="BodyText"/>
        <w:rPr>
          <w:rFonts w:ascii="Arial Narrow" w:hAnsi="Arial Narrow"/>
          <w:i/>
        </w:rPr>
      </w:pPr>
      <w:r w:rsidRPr="00E67319">
        <w:rPr>
          <w:rFonts w:ascii="Arial Narrow" w:hAnsi="Arial Narrow"/>
        </w:rPr>
        <w:t xml:space="preserve">There </w:t>
      </w:r>
      <w:r w:rsidR="00962946" w:rsidRPr="00E67319">
        <w:rPr>
          <w:rFonts w:ascii="Arial Narrow" w:hAnsi="Arial Narrow"/>
        </w:rPr>
        <w:t>is</w:t>
      </w:r>
      <w:r w:rsidRPr="00E67319">
        <w:rPr>
          <w:rFonts w:ascii="Arial Narrow" w:hAnsi="Arial Narrow"/>
        </w:rPr>
        <w:t xml:space="preserve"> o</w:t>
      </w:r>
      <w:r w:rsidR="00962946" w:rsidRPr="00E67319">
        <w:rPr>
          <w:rFonts w:ascii="Arial Narrow" w:hAnsi="Arial Narrow"/>
        </w:rPr>
        <w:t>ne</w:t>
      </w:r>
      <w:r w:rsidRPr="00E67319">
        <w:rPr>
          <w:rFonts w:ascii="Arial Narrow" w:hAnsi="Arial Narrow"/>
        </w:rPr>
        <w:t xml:space="preserve"> domestic sewage permit within the</w:t>
      </w:r>
      <w:r w:rsidR="00962946" w:rsidRPr="00E67319">
        <w:rPr>
          <w:rFonts w:ascii="Arial Narrow" w:hAnsi="Arial Narrow"/>
        </w:rPr>
        <w:t xml:space="preserve"> Horsepen</w:t>
      </w:r>
      <w:r w:rsidRPr="00E67319">
        <w:rPr>
          <w:rFonts w:ascii="Arial Narrow" w:hAnsi="Arial Narrow"/>
        </w:rPr>
        <w:t xml:space="preserve"> Creek watershed (Table </w:t>
      </w:r>
      <w:r w:rsidR="008B07EC">
        <w:rPr>
          <w:rFonts w:ascii="Arial Narrow" w:hAnsi="Arial Narrow"/>
        </w:rPr>
        <w:t>6</w:t>
      </w:r>
      <w:r w:rsidRPr="00E67319">
        <w:rPr>
          <w:rFonts w:ascii="Arial Narrow" w:hAnsi="Arial Narrow"/>
        </w:rPr>
        <w:t>).</w:t>
      </w:r>
      <w:r w:rsidR="00054A47" w:rsidRPr="00E67319">
        <w:rPr>
          <w:rFonts w:ascii="Arial Narrow" w:hAnsi="Arial Narrow"/>
        </w:rPr>
        <w:t xml:space="preserve"> </w:t>
      </w:r>
      <w:r w:rsidR="00E22445" w:rsidRPr="00E67319">
        <w:rPr>
          <w:rFonts w:ascii="Arial Narrow" w:hAnsi="Arial Narrow"/>
        </w:rPr>
        <w:t xml:space="preserve"> </w:t>
      </w:r>
      <w:r w:rsidR="00550C43" w:rsidRPr="00E67319">
        <w:rPr>
          <w:rFonts w:ascii="Arial Narrow" w:hAnsi="Arial Narrow"/>
        </w:rPr>
        <w:t>There are no active permits in the Little Roanoke Creek, and subsequently the UT to Spencer Creek</w:t>
      </w:r>
      <w:r w:rsidR="008B07EC">
        <w:rPr>
          <w:rFonts w:ascii="Arial Narrow" w:hAnsi="Arial Narrow"/>
        </w:rPr>
        <w:t xml:space="preserve"> watersheds</w:t>
      </w:r>
      <w:r w:rsidR="00DA602A" w:rsidRPr="00E67319">
        <w:rPr>
          <w:rFonts w:ascii="Arial Narrow" w:hAnsi="Arial Narrow"/>
        </w:rPr>
        <w:t>.</w:t>
      </w:r>
      <w:r w:rsidR="00550C43" w:rsidRPr="00E67319">
        <w:rPr>
          <w:rFonts w:ascii="Arial Narrow" w:hAnsi="Arial Narrow"/>
        </w:rPr>
        <w:t xml:space="preserve"> </w:t>
      </w:r>
      <w:r w:rsidR="00054A47" w:rsidRPr="00E67319">
        <w:rPr>
          <w:rFonts w:ascii="Arial Narrow" w:hAnsi="Arial Narrow"/>
        </w:rPr>
        <w:t xml:space="preserve">The rural nature of the watersheds is reflected by the absence of </w:t>
      </w:r>
      <w:r w:rsidR="00CD3E40" w:rsidRPr="00E67319">
        <w:rPr>
          <w:rFonts w:ascii="Arial Narrow" w:hAnsi="Arial Narrow"/>
        </w:rPr>
        <w:t xml:space="preserve">direct dischargers and </w:t>
      </w:r>
      <w:r w:rsidR="00837D7B" w:rsidRPr="00E67319">
        <w:rPr>
          <w:rFonts w:ascii="Arial Narrow" w:hAnsi="Arial Narrow"/>
        </w:rPr>
        <w:t>potential point sources</w:t>
      </w:r>
      <w:r w:rsidR="00550C43" w:rsidRPr="00E67319">
        <w:rPr>
          <w:rFonts w:ascii="Arial Narrow" w:hAnsi="Arial Narrow"/>
        </w:rPr>
        <w:t xml:space="preserve">. </w:t>
      </w:r>
      <w:r w:rsidR="00971A59" w:rsidRPr="00E67319">
        <w:rPr>
          <w:rFonts w:ascii="Arial Narrow" w:hAnsi="Arial Narrow"/>
        </w:rPr>
        <w:t>This</w:t>
      </w:r>
      <w:r w:rsidR="00315E4D" w:rsidRPr="00E67319">
        <w:rPr>
          <w:rFonts w:ascii="Arial Narrow" w:hAnsi="Arial Narrow"/>
        </w:rPr>
        <w:t xml:space="preserve"> helps </w:t>
      </w:r>
      <w:r w:rsidR="00EE025D" w:rsidRPr="00E67319">
        <w:rPr>
          <w:rFonts w:ascii="Arial Narrow" w:hAnsi="Arial Narrow"/>
        </w:rPr>
        <w:t xml:space="preserve">to inform the </w:t>
      </w:r>
      <w:r w:rsidR="001F1C47" w:rsidRPr="00E67319">
        <w:rPr>
          <w:rFonts w:ascii="Arial Narrow" w:hAnsi="Arial Narrow"/>
        </w:rPr>
        <w:t xml:space="preserve">analysis that the </w:t>
      </w:r>
      <w:r w:rsidR="00AD01C0" w:rsidRPr="00E67319">
        <w:rPr>
          <w:rFonts w:ascii="Arial Narrow" w:hAnsi="Arial Narrow"/>
        </w:rPr>
        <w:t xml:space="preserve">benthic stressor is unlikely to be </w:t>
      </w:r>
      <w:r w:rsidR="001F1C47" w:rsidRPr="00E67319">
        <w:rPr>
          <w:rFonts w:ascii="Arial Narrow" w:hAnsi="Arial Narrow"/>
        </w:rPr>
        <w:t xml:space="preserve">from a discharge source </w:t>
      </w:r>
      <w:r w:rsidR="00544AE6" w:rsidRPr="00E67319">
        <w:rPr>
          <w:rFonts w:ascii="Arial Narrow" w:hAnsi="Arial Narrow"/>
        </w:rPr>
        <w:t>and it is more likely coming from nonpoint source means of deposition.</w:t>
      </w:r>
    </w:p>
    <w:p w14:paraId="01504E1A" w14:textId="45DD4F25" w:rsidR="000B078D" w:rsidRDefault="000B078D" w:rsidP="000B078D">
      <w:pPr>
        <w:pStyle w:val="Caption"/>
        <w:keepNext/>
      </w:pPr>
      <w:bookmarkStart w:id="48" w:name="_Toc184203617"/>
      <w:r>
        <w:t xml:space="preserve">Table </w:t>
      </w:r>
      <w:r>
        <w:fldChar w:fldCharType="begin"/>
      </w:r>
      <w:r>
        <w:instrText xml:space="preserve"> SEQ Table \* ARABIC </w:instrText>
      </w:r>
      <w:r>
        <w:fldChar w:fldCharType="separate"/>
      </w:r>
      <w:r w:rsidR="00A153D0">
        <w:t>6</w:t>
      </w:r>
      <w:r>
        <w:fldChar w:fldCharType="end"/>
      </w:r>
      <w:r>
        <w:t xml:space="preserve">. </w:t>
      </w:r>
      <w:r w:rsidRPr="00F04368">
        <w:t>Active permits within the impaired watersheds.</w:t>
      </w:r>
      <w:bookmarkEnd w:id="48"/>
    </w:p>
    <w:tbl>
      <w:tblPr>
        <w:tblStyle w:val="Plain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040"/>
        <w:gridCol w:w="1418"/>
        <w:gridCol w:w="1952"/>
        <w:gridCol w:w="1859"/>
        <w:gridCol w:w="2081"/>
      </w:tblGrid>
      <w:tr w:rsidR="007F24DE" w:rsidRPr="00E67319" w14:paraId="1173B0D5" w14:textId="77777777" w:rsidTr="000B078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40" w:type="dxa"/>
            <w:shd w:val="clear" w:color="auto" w:fill="EEECE1" w:themeFill="background2"/>
            <w:vAlign w:val="center"/>
          </w:tcPr>
          <w:p w14:paraId="76F26EF6" w14:textId="670A4E16" w:rsidR="00102EBC" w:rsidRPr="00714F98" w:rsidRDefault="007102AC" w:rsidP="00130AF2">
            <w:pPr>
              <w:pStyle w:val="BodyText"/>
              <w:spacing w:before="0" w:after="0"/>
              <w:ind w:firstLine="0"/>
              <w:jc w:val="center"/>
              <w:rPr>
                <w:rFonts w:ascii="Arial Narrow" w:hAnsi="Arial Narrow"/>
                <w:sz w:val="22"/>
                <w:szCs w:val="22"/>
              </w:rPr>
            </w:pPr>
            <w:r w:rsidRPr="00714F98">
              <w:rPr>
                <w:rFonts w:ascii="Arial Narrow" w:hAnsi="Arial Narrow"/>
                <w:caps w:val="0"/>
                <w:sz w:val="22"/>
                <w:szCs w:val="22"/>
              </w:rPr>
              <w:t>Watershed</w:t>
            </w:r>
          </w:p>
        </w:tc>
        <w:tc>
          <w:tcPr>
            <w:tcW w:w="1418" w:type="dxa"/>
            <w:shd w:val="clear" w:color="auto" w:fill="EEECE1" w:themeFill="background2"/>
            <w:vAlign w:val="center"/>
          </w:tcPr>
          <w:p w14:paraId="4D97DAFD" w14:textId="0E79BAE9" w:rsidR="00102EBC" w:rsidRPr="00714F98" w:rsidRDefault="007102AC" w:rsidP="00130AF2">
            <w:pPr>
              <w:pStyle w:val="BodyText"/>
              <w:spacing w:before="0" w:after="0"/>
              <w:ind w:firstLine="0"/>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714F98">
              <w:rPr>
                <w:rFonts w:ascii="Arial Narrow" w:hAnsi="Arial Narrow"/>
                <w:caps w:val="0"/>
                <w:sz w:val="22"/>
                <w:szCs w:val="22"/>
              </w:rPr>
              <w:t>Stream</w:t>
            </w:r>
          </w:p>
        </w:tc>
        <w:tc>
          <w:tcPr>
            <w:tcW w:w="1952" w:type="dxa"/>
            <w:shd w:val="clear" w:color="auto" w:fill="EEECE1" w:themeFill="background2"/>
            <w:vAlign w:val="center"/>
          </w:tcPr>
          <w:p w14:paraId="55B8ED0E" w14:textId="009CF0FC" w:rsidR="00102EBC" w:rsidRPr="00714F98" w:rsidRDefault="007102AC" w:rsidP="00130AF2">
            <w:pPr>
              <w:pStyle w:val="BodyText"/>
              <w:spacing w:before="0" w:after="0"/>
              <w:ind w:firstLine="0"/>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714F98">
              <w:rPr>
                <w:rFonts w:ascii="Arial Narrow" w:hAnsi="Arial Narrow"/>
                <w:caps w:val="0"/>
                <w:sz w:val="22"/>
                <w:szCs w:val="22"/>
              </w:rPr>
              <w:t xml:space="preserve">Permit </w:t>
            </w:r>
            <w:r>
              <w:rPr>
                <w:rFonts w:ascii="Arial Narrow" w:hAnsi="Arial Narrow"/>
                <w:caps w:val="0"/>
                <w:sz w:val="22"/>
                <w:szCs w:val="22"/>
              </w:rPr>
              <w:t>N</w:t>
            </w:r>
            <w:r w:rsidRPr="00714F98">
              <w:rPr>
                <w:rFonts w:ascii="Arial Narrow" w:hAnsi="Arial Narrow"/>
                <w:caps w:val="0"/>
                <w:sz w:val="22"/>
                <w:szCs w:val="22"/>
              </w:rPr>
              <w:t>umber</w:t>
            </w:r>
          </w:p>
        </w:tc>
        <w:tc>
          <w:tcPr>
            <w:tcW w:w="1859" w:type="dxa"/>
            <w:shd w:val="clear" w:color="auto" w:fill="EEECE1" w:themeFill="background2"/>
            <w:vAlign w:val="center"/>
          </w:tcPr>
          <w:p w14:paraId="326B276D" w14:textId="6075B9DF" w:rsidR="00102EBC" w:rsidRPr="00714F98" w:rsidRDefault="007102AC" w:rsidP="00130AF2">
            <w:pPr>
              <w:pStyle w:val="BodyText"/>
              <w:spacing w:before="0" w:after="0"/>
              <w:ind w:firstLine="0"/>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714F98">
              <w:rPr>
                <w:rFonts w:ascii="Arial Narrow" w:hAnsi="Arial Narrow"/>
                <w:caps w:val="0"/>
                <w:sz w:val="22"/>
                <w:szCs w:val="22"/>
              </w:rPr>
              <w:t xml:space="preserve">Permit </w:t>
            </w:r>
            <w:r>
              <w:rPr>
                <w:rFonts w:ascii="Arial Narrow" w:hAnsi="Arial Narrow"/>
                <w:caps w:val="0"/>
                <w:sz w:val="22"/>
                <w:szCs w:val="22"/>
              </w:rPr>
              <w:t>T</w:t>
            </w:r>
            <w:r w:rsidRPr="00714F98">
              <w:rPr>
                <w:rFonts w:ascii="Arial Narrow" w:hAnsi="Arial Narrow"/>
                <w:caps w:val="0"/>
                <w:sz w:val="22"/>
                <w:szCs w:val="22"/>
              </w:rPr>
              <w:t>ype</w:t>
            </w:r>
          </w:p>
        </w:tc>
        <w:tc>
          <w:tcPr>
            <w:tcW w:w="2081" w:type="dxa"/>
            <w:shd w:val="clear" w:color="auto" w:fill="EEECE1" w:themeFill="background2"/>
            <w:vAlign w:val="center"/>
          </w:tcPr>
          <w:p w14:paraId="53D4454E" w14:textId="5368F1AD" w:rsidR="00102EBC" w:rsidRPr="00714F98" w:rsidRDefault="007102AC" w:rsidP="00130AF2">
            <w:pPr>
              <w:pStyle w:val="BodyText"/>
              <w:spacing w:before="0" w:after="0"/>
              <w:ind w:firstLine="0"/>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714F98">
              <w:rPr>
                <w:rFonts w:ascii="Arial Narrow" w:hAnsi="Arial Narrow"/>
                <w:caps w:val="0"/>
                <w:sz w:val="22"/>
                <w:szCs w:val="22"/>
              </w:rPr>
              <w:t xml:space="preserve">Parameters </w:t>
            </w:r>
            <w:r>
              <w:rPr>
                <w:rFonts w:ascii="Arial Narrow" w:hAnsi="Arial Narrow"/>
                <w:caps w:val="0"/>
                <w:sz w:val="22"/>
                <w:szCs w:val="22"/>
              </w:rPr>
              <w:t>S</w:t>
            </w:r>
            <w:r w:rsidRPr="00714F98">
              <w:rPr>
                <w:rFonts w:ascii="Arial Narrow" w:hAnsi="Arial Narrow"/>
                <w:caps w:val="0"/>
                <w:sz w:val="22"/>
                <w:szCs w:val="22"/>
              </w:rPr>
              <w:t>ampled</w:t>
            </w:r>
          </w:p>
        </w:tc>
      </w:tr>
      <w:tr w:rsidR="007F24DE" w:rsidRPr="00E67319" w14:paraId="3AFFAC47" w14:textId="77777777" w:rsidTr="000B078D">
        <w:tc>
          <w:tcPr>
            <w:cnfStyle w:val="001000000000" w:firstRow="0" w:lastRow="0" w:firstColumn="1" w:lastColumn="0" w:oddVBand="0" w:evenVBand="0" w:oddHBand="0" w:evenHBand="0" w:firstRowFirstColumn="0" w:firstRowLastColumn="0" w:lastRowFirstColumn="0" w:lastRowLastColumn="0"/>
            <w:tcW w:w="2040" w:type="dxa"/>
            <w:vAlign w:val="center"/>
          </w:tcPr>
          <w:p w14:paraId="1E5399A6" w14:textId="7FF0F0CB" w:rsidR="00102EBC" w:rsidRPr="00714F98" w:rsidRDefault="007102AC" w:rsidP="00130AF2">
            <w:pPr>
              <w:pStyle w:val="BodyText"/>
              <w:spacing w:before="0" w:after="0"/>
              <w:ind w:firstLine="0"/>
              <w:jc w:val="center"/>
              <w:rPr>
                <w:rFonts w:ascii="Arial Narrow" w:hAnsi="Arial Narrow"/>
                <w:sz w:val="22"/>
                <w:szCs w:val="22"/>
              </w:rPr>
            </w:pPr>
            <w:r w:rsidRPr="00714F98">
              <w:rPr>
                <w:rFonts w:ascii="Arial Narrow" w:hAnsi="Arial Narrow"/>
                <w:caps w:val="0"/>
                <w:sz w:val="22"/>
                <w:szCs w:val="22"/>
              </w:rPr>
              <w:t>Horsepen creek</w:t>
            </w:r>
          </w:p>
        </w:tc>
        <w:tc>
          <w:tcPr>
            <w:tcW w:w="1418" w:type="dxa"/>
            <w:vAlign w:val="center"/>
          </w:tcPr>
          <w:p w14:paraId="083A269C" w14:textId="77777777" w:rsidR="00102EBC" w:rsidRPr="00714F98" w:rsidRDefault="00102EBC" w:rsidP="00130AF2">
            <w:pPr>
              <w:pStyle w:val="BodyText"/>
              <w:spacing w:before="0" w:after="0"/>
              <w:ind w:firstLine="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714F98">
              <w:rPr>
                <w:rFonts w:ascii="Arial Narrow" w:hAnsi="Arial Narrow"/>
                <w:sz w:val="22"/>
                <w:szCs w:val="22"/>
              </w:rPr>
              <w:t>Horsepen Creek</w:t>
            </w:r>
          </w:p>
        </w:tc>
        <w:tc>
          <w:tcPr>
            <w:tcW w:w="1952" w:type="dxa"/>
            <w:vAlign w:val="center"/>
          </w:tcPr>
          <w:p w14:paraId="39E7F614" w14:textId="77777777" w:rsidR="00102EBC" w:rsidRPr="00714F98" w:rsidRDefault="00102EBC" w:rsidP="00130AF2">
            <w:pPr>
              <w:pStyle w:val="BodyText"/>
              <w:spacing w:before="0" w:after="0"/>
              <w:ind w:firstLine="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714F98">
              <w:rPr>
                <w:rFonts w:ascii="Arial Narrow" w:hAnsi="Arial Narrow"/>
                <w:sz w:val="22"/>
                <w:szCs w:val="22"/>
              </w:rPr>
              <w:t>VAG404143</w:t>
            </w:r>
          </w:p>
        </w:tc>
        <w:tc>
          <w:tcPr>
            <w:tcW w:w="1859" w:type="dxa"/>
            <w:vAlign w:val="center"/>
          </w:tcPr>
          <w:p w14:paraId="12D83B14" w14:textId="77777777" w:rsidR="00102EBC" w:rsidRPr="00714F98" w:rsidRDefault="00102EBC" w:rsidP="00130AF2">
            <w:pPr>
              <w:pStyle w:val="BodyText"/>
              <w:spacing w:before="0" w:after="0"/>
              <w:ind w:firstLine="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714F98">
              <w:rPr>
                <w:rFonts w:ascii="Arial Narrow" w:hAnsi="Arial Narrow"/>
                <w:sz w:val="22"/>
                <w:szCs w:val="22"/>
              </w:rPr>
              <w:t>VPDES Domestic Sewage GP</w:t>
            </w:r>
          </w:p>
        </w:tc>
        <w:tc>
          <w:tcPr>
            <w:tcW w:w="2081" w:type="dxa"/>
            <w:vAlign w:val="center"/>
          </w:tcPr>
          <w:p w14:paraId="0C5F31A1" w14:textId="77777777" w:rsidR="00102EBC" w:rsidRPr="00714F98" w:rsidRDefault="00102EBC" w:rsidP="00130AF2">
            <w:pPr>
              <w:pStyle w:val="BodyText"/>
              <w:spacing w:before="0" w:after="0"/>
              <w:ind w:firstLine="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714F98">
              <w:rPr>
                <w:rFonts w:ascii="Arial Narrow" w:hAnsi="Arial Narrow"/>
                <w:sz w:val="22"/>
                <w:szCs w:val="22"/>
              </w:rPr>
              <w:t>FLOW, pH, BOD5, TSS, DO, CL2 (total contact, inst res max)</w:t>
            </w:r>
          </w:p>
        </w:tc>
      </w:tr>
    </w:tbl>
    <w:p w14:paraId="22F21A4B" w14:textId="1ECCE649" w:rsidR="001D107B" w:rsidRDefault="00533CC7" w:rsidP="007F24DE">
      <w:pPr>
        <w:pStyle w:val="Heading2"/>
        <w:ind w:firstLine="0"/>
      </w:pPr>
      <w:bookmarkStart w:id="49" w:name="_Toc184203720"/>
      <w:r w:rsidRPr="00E67319">
        <w:t>1.3</w:t>
      </w:r>
      <w:r w:rsidR="00115684" w:rsidRPr="00E67319">
        <w:t xml:space="preserve"> Biological and Water Quality Data</w:t>
      </w:r>
      <w:bookmarkEnd w:id="49"/>
    </w:p>
    <w:p w14:paraId="0D7254D6" w14:textId="5539D3CE" w:rsidR="006D4062" w:rsidRPr="006D4062" w:rsidRDefault="006D4062" w:rsidP="002E3B6E">
      <w:pPr>
        <w:pStyle w:val="BodyText"/>
        <w:rPr>
          <w:rFonts w:ascii="Arial Narrow" w:hAnsi="Arial Narrow"/>
        </w:rPr>
      </w:pPr>
      <w:r w:rsidRPr="006D4062">
        <w:rPr>
          <w:rFonts w:ascii="Arial Narrow" w:hAnsi="Arial Narrow"/>
        </w:rPr>
        <w:t>Virginia’</w:t>
      </w:r>
      <w:r>
        <w:rPr>
          <w:rFonts w:ascii="Arial Narrow" w:hAnsi="Arial Narrow"/>
        </w:rPr>
        <w:t>s</w:t>
      </w:r>
      <w:r w:rsidRPr="006D4062">
        <w:rPr>
          <w:rFonts w:ascii="Arial Narrow" w:hAnsi="Arial Narrow"/>
        </w:rPr>
        <w:t xml:space="preserve"> comprehensive surface water quality monitoring strategy integrates</w:t>
      </w:r>
      <w:r w:rsidR="002E3B6E">
        <w:rPr>
          <w:rFonts w:ascii="Arial Narrow" w:hAnsi="Arial Narrow"/>
        </w:rPr>
        <w:t xml:space="preserve"> sampling at</w:t>
      </w:r>
      <w:r w:rsidRPr="006D4062">
        <w:rPr>
          <w:rFonts w:ascii="Arial Narrow" w:hAnsi="Arial Narrow"/>
        </w:rPr>
        <w:t xml:space="preserve"> both </w:t>
      </w:r>
      <w:r w:rsidR="00DF5702" w:rsidRPr="006D4062">
        <w:rPr>
          <w:rFonts w:ascii="Arial Narrow" w:hAnsi="Arial Narrow"/>
        </w:rPr>
        <w:t>fixed sites</w:t>
      </w:r>
      <w:r w:rsidR="002E3B6E">
        <w:rPr>
          <w:rFonts w:ascii="Arial Narrow" w:hAnsi="Arial Narrow"/>
        </w:rPr>
        <w:t xml:space="preserve">, for the ambient monitoring program, </w:t>
      </w:r>
      <w:r w:rsidRPr="006D4062">
        <w:rPr>
          <w:rFonts w:ascii="Arial Narrow" w:hAnsi="Arial Narrow"/>
        </w:rPr>
        <w:t xml:space="preserve">and </w:t>
      </w:r>
      <w:r w:rsidR="002E3B6E">
        <w:rPr>
          <w:rFonts w:ascii="Arial Narrow" w:hAnsi="Arial Narrow"/>
        </w:rPr>
        <w:t xml:space="preserve">randomly selected sites, for the </w:t>
      </w:r>
      <w:r w:rsidRPr="006D4062">
        <w:rPr>
          <w:rFonts w:ascii="Arial Narrow" w:hAnsi="Arial Narrow"/>
        </w:rPr>
        <w:t xml:space="preserve">probabilistic monitoring </w:t>
      </w:r>
      <w:r w:rsidR="002E3B6E">
        <w:rPr>
          <w:rFonts w:ascii="Arial Narrow" w:hAnsi="Arial Narrow"/>
        </w:rPr>
        <w:t xml:space="preserve">program. These varied </w:t>
      </w:r>
      <w:r w:rsidRPr="006D4062">
        <w:rPr>
          <w:rFonts w:ascii="Arial Narrow" w:hAnsi="Arial Narrow"/>
        </w:rPr>
        <w:t xml:space="preserve">techniques </w:t>
      </w:r>
      <w:r w:rsidR="002E3B6E">
        <w:rPr>
          <w:rFonts w:ascii="Arial Narrow" w:hAnsi="Arial Narrow"/>
        </w:rPr>
        <w:t xml:space="preserve">help </w:t>
      </w:r>
      <w:r w:rsidRPr="006D4062">
        <w:rPr>
          <w:rFonts w:ascii="Arial Narrow" w:hAnsi="Arial Narrow"/>
        </w:rPr>
        <w:t>to improve understanding of water quality conditions, increase monitoring efficiency, and allow the agency to meet the needs of multiple regulatory and water quality management programs.</w:t>
      </w:r>
      <w:r>
        <w:rPr>
          <w:rFonts w:ascii="Arial Narrow" w:hAnsi="Arial Narrow"/>
        </w:rPr>
        <w:t xml:space="preserve"> </w:t>
      </w:r>
      <w:r w:rsidR="002E3B6E">
        <w:rPr>
          <w:rFonts w:ascii="Arial Narrow" w:hAnsi="Arial Narrow"/>
        </w:rPr>
        <w:t>T</w:t>
      </w:r>
      <w:r>
        <w:rPr>
          <w:rFonts w:ascii="Arial Narrow" w:hAnsi="Arial Narrow"/>
        </w:rPr>
        <w:t xml:space="preserve">his </w:t>
      </w:r>
      <w:r w:rsidR="002E3B6E">
        <w:rPr>
          <w:rFonts w:ascii="Arial Narrow" w:hAnsi="Arial Narrow"/>
        </w:rPr>
        <w:t xml:space="preserve">sampling </w:t>
      </w:r>
      <w:r>
        <w:rPr>
          <w:rFonts w:ascii="Arial Narrow" w:hAnsi="Arial Narrow"/>
        </w:rPr>
        <w:t>data</w:t>
      </w:r>
      <w:r w:rsidR="002E3B6E">
        <w:rPr>
          <w:rFonts w:ascii="Arial Narrow" w:hAnsi="Arial Narrow"/>
        </w:rPr>
        <w:t xml:space="preserve"> allows VADEQ </w:t>
      </w:r>
      <w:r>
        <w:rPr>
          <w:rFonts w:ascii="Arial Narrow" w:hAnsi="Arial Narrow"/>
        </w:rPr>
        <w:t xml:space="preserve">to assess </w:t>
      </w:r>
      <w:r w:rsidR="008B07EC">
        <w:rPr>
          <w:rFonts w:ascii="Arial Narrow" w:hAnsi="Arial Narrow"/>
        </w:rPr>
        <w:t>waterbodies</w:t>
      </w:r>
      <w:r>
        <w:rPr>
          <w:rFonts w:ascii="Arial Narrow" w:hAnsi="Arial Narrow"/>
        </w:rPr>
        <w:t xml:space="preserve"> and determine </w:t>
      </w:r>
      <w:r w:rsidR="008B07EC">
        <w:rPr>
          <w:rFonts w:ascii="Arial Narrow" w:hAnsi="Arial Narrow"/>
        </w:rPr>
        <w:t>which streams</w:t>
      </w:r>
      <w:r>
        <w:rPr>
          <w:rFonts w:ascii="Arial Narrow" w:hAnsi="Arial Narrow"/>
        </w:rPr>
        <w:t xml:space="preserve"> are meeting water quality standards and </w:t>
      </w:r>
      <w:r w:rsidR="008B07EC">
        <w:rPr>
          <w:rFonts w:ascii="Arial Narrow" w:hAnsi="Arial Narrow"/>
        </w:rPr>
        <w:t xml:space="preserve">which </w:t>
      </w:r>
      <w:r>
        <w:rPr>
          <w:rFonts w:ascii="Arial Narrow" w:hAnsi="Arial Narrow"/>
        </w:rPr>
        <w:t>streams are impaired. Th</w:t>
      </w:r>
      <w:r w:rsidR="00783026">
        <w:rPr>
          <w:rFonts w:ascii="Arial Narrow" w:hAnsi="Arial Narrow"/>
        </w:rPr>
        <w:t>is</w:t>
      </w:r>
      <w:r>
        <w:rPr>
          <w:rFonts w:ascii="Arial Narrow" w:hAnsi="Arial Narrow"/>
        </w:rPr>
        <w:t xml:space="preserve"> </w:t>
      </w:r>
      <w:r w:rsidR="00F55E40">
        <w:rPr>
          <w:rFonts w:ascii="Arial Narrow" w:hAnsi="Arial Narrow"/>
        </w:rPr>
        <w:t xml:space="preserve">sampling </w:t>
      </w:r>
      <w:r>
        <w:rPr>
          <w:rFonts w:ascii="Arial Narrow" w:hAnsi="Arial Narrow"/>
        </w:rPr>
        <w:t xml:space="preserve">data </w:t>
      </w:r>
      <w:r w:rsidR="008B07EC">
        <w:rPr>
          <w:rFonts w:ascii="Arial Narrow" w:hAnsi="Arial Narrow"/>
        </w:rPr>
        <w:t xml:space="preserve">is </w:t>
      </w:r>
      <w:r>
        <w:rPr>
          <w:rFonts w:ascii="Arial Narrow" w:hAnsi="Arial Narrow"/>
        </w:rPr>
        <w:t xml:space="preserve">available for Horsepen Creek </w:t>
      </w:r>
      <w:r w:rsidRPr="002F32F9">
        <w:rPr>
          <w:rFonts w:ascii="Arial Narrow" w:hAnsi="Arial Narrow"/>
        </w:rPr>
        <w:t>from 200</w:t>
      </w:r>
      <w:r w:rsidR="00C61D01" w:rsidRPr="002F32F9">
        <w:rPr>
          <w:rFonts w:ascii="Arial Narrow" w:hAnsi="Arial Narrow"/>
        </w:rPr>
        <w:t>9</w:t>
      </w:r>
      <w:r w:rsidRPr="002F32F9">
        <w:rPr>
          <w:rFonts w:ascii="Arial Narrow" w:hAnsi="Arial Narrow"/>
        </w:rPr>
        <w:t>-202</w:t>
      </w:r>
      <w:r w:rsidR="00783026">
        <w:rPr>
          <w:rFonts w:ascii="Arial Narrow" w:hAnsi="Arial Narrow"/>
        </w:rPr>
        <w:t>2</w:t>
      </w:r>
      <w:r w:rsidRPr="002F32F9">
        <w:rPr>
          <w:rFonts w:ascii="Arial Narrow" w:hAnsi="Arial Narrow"/>
        </w:rPr>
        <w:t xml:space="preserve">, </w:t>
      </w:r>
      <w:r>
        <w:rPr>
          <w:rFonts w:ascii="Arial Narrow" w:hAnsi="Arial Narrow"/>
        </w:rPr>
        <w:t xml:space="preserve">Little Roanoke Creek from </w:t>
      </w:r>
      <w:r w:rsidRPr="0003172D">
        <w:rPr>
          <w:rFonts w:ascii="Arial Narrow" w:hAnsi="Arial Narrow"/>
        </w:rPr>
        <w:t>2007-202</w:t>
      </w:r>
      <w:r w:rsidR="00783026">
        <w:rPr>
          <w:rFonts w:ascii="Arial Narrow" w:hAnsi="Arial Narrow"/>
        </w:rPr>
        <w:t>2</w:t>
      </w:r>
      <w:r>
        <w:rPr>
          <w:rFonts w:ascii="Arial Narrow" w:hAnsi="Arial Narrow"/>
        </w:rPr>
        <w:t xml:space="preserve">, and the UT to Spencer Creek </w:t>
      </w:r>
      <w:r w:rsidRPr="00B4064E">
        <w:rPr>
          <w:rFonts w:ascii="Arial Narrow" w:hAnsi="Arial Narrow"/>
        </w:rPr>
        <w:t>from 20</w:t>
      </w:r>
      <w:r w:rsidR="00B4064E" w:rsidRPr="00B4064E">
        <w:rPr>
          <w:rFonts w:ascii="Arial Narrow" w:hAnsi="Arial Narrow"/>
        </w:rPr>
        <w:t>12</w:t>
      </w:r>
      <w:r w:rsidRPr="00B4064E">
        <w:rPr>
          <w:rFonts w:ascii="Arial Narrow" w:hAnsi="Arial Narrow"/>
        </w:rPr>
        <w:t>-202</w:t>
      </w:r>
      <w:r w:rsidR="00783026">
        <w:rPr>
          <w:rFonts w:ascii="Arial Narrow" w:hAnsi="Arial Narrow"/>
        </w:rPr>
        <w:t>2</w:t>
      </w:r>
      <w:r w:rsidRPr="00B4064E">
        <w:rPr>
          <w:rFonts w:ascii="Arial Narrow" w:hAnsi="Arial Narrow"/>
        </w:rPr>
        <w:t>.</w:t>
      </w:r>
      <w:r w:rsidR="002E3B6E" w:rsidRPr="00B4064E">
        <w:rPr>
          <w:rFonts w:ascii="Arial Narrow" w:hAnsi="Arial Narrow"/>
        </w:rPr>
        <w:t xml:space="preserve"> </w:t>
      </w:r>
      <w:r w:rsidR="00783026">
        <w:rPr>
          <w:rFonts w:ascii="Arial Narrow" w:hAnsi="Arial Narrow"/>
        </w:rPr>
        <w:t xml:space="preserve">Additional continuous monitoring data from 2023 is available for all three streams as well. </w:t>
      </w:r>
      <w:r w:rsidR="002E3B6E" w:rsidRPr="00B4064E">
        <w:rPr>
          <w:rFonts w:ascii="Arial Narrow" w:hAnsi="Arial Narrow"/>
        </w:rPr>
        <w:t xml:space="preserve">The </w:t>
      </w:r>
      <w:r w:rsidR="002E3B6E">
        <w:rPr>
          <w:rFonts w:ascii="Arial Narrow" w:hAnsi="Arial Narrow"/>
        </w:rPr>
        <w:t xml:space="preserve">benthic macroinvertebrate community </w:t>
      </w:r>
      <w:r w:rsidR="00B41FB4">
        <w:rPr>
          <w:rFonts w:ascii="Arial Narrow" w:hAnsi="Arial Narrow"/>
        </w:rPr>
        <w:t>wa</w:t>
      </w:r>
      <w:r w:rsidR="002E3B6E">
        <w:rPr>
          <w:rFonts w:ascii="Arial Narrow" w:hAnsi="Arial Narrow"/>
        </w:rPr>
        <w:t>s sampled</w:t>
      </w:r>
      <w:r w:rsidR="00B41FB4">
        <w:rPr>
          <w:rFonts w:ascii="Arial Narrow" w:hAnsi="Arial Narrow"/>
        </w:rPr>
        <w:t xml:space="preserve">, </w:t>
      </w:r>
      <w:r w:rsidR="002E3B6E">
        <w:rPr>
          <w:rFonts w:ascii="Arial Narrow" w:hAnsi="Arial Narrow"/>
        </w:rPr>
        <w:t>identified</w:t>
      </w:r>
      <w:r w:rsidR="00B41FB4">
        <w:rPr>
          <w:rFonts w:ascii="Arial Narrow" w:hAnsi="Arial Narrow"/>
        </w:rPr>
        <w:t>, and then scored</w:t>
      </w:r>
      <w:r w:rsidR="002E3B6E">
        <w:rPr>
          <w:rFonts w:ascii="Arial Narrow" w:hAnsi="Arial Narrow"/>
        </w:rPr>
        <w:t xml:space="preserve"> </w:t>
      </w:r>
      <w:r w:rsidR="00B41FB4">
        <w:rPr>
          <w:rFonts w:ascii="Arial Narrow" w:hAnsi="Arial Narrow"/>
        </w:rPr>
        <w:t>according to the VSCI.</w:t>
      </w:r>
      <w:r w:rsidR="002E3B6E">
        <w:rPr>
          <w:rFonts w:ascii="Arial Narrow" w:hAnsi="Arial Narrow"/>
        </w:rPr>
        <w:t xml:space="preserve"> </w:t>
      </w:r>
      <w:r w:rsidR="007D0076">
        <w:rPr>
          <w:rFonts w:ascii="Arial Narrow" w:hAnsi="Arial Narrow"/>
        </w:rPr>
        <w:t xml:space="preserve">Habitat assessments were also completed at the time of biological monitoring. </w:t>
      </w:r>
      <w:r w:rsidR="00B41FB4">
        <w:rPr>
          <w:rFonts w:ascii="Arial Narrow" w:hAnsi="Arial Narrow"/>
        </w:rPr>
        <w:t>B</w:t>
      </w:r>
      <w:r w:rsidR="002E3B6E">
        <w:rPr>
          <w:rFonts w:ascii="Arial Narrow" w:hAnsi="Arial Narrow"/>
        </w:rPr>
        <w:t>iological sampl</w:t>
      </w:r>
      <w:r w:rsidR="00B41FB4">
        <w:rPr>
          <w:rFonts w:ascii="Arial Narrow" w:hAnsi="Arial Narrow"/>
        </w:rPr>
        <w:t>es</w:t>
      </w:r>
      <w:r w:rsidR="00F55E40">
        <w:rPr>
          <w:rFonts w:ascii="Arial Narrow" w:hAnsi="Arial Narrow"/>
        </w:rPr>
        <w:t xml:space="preserve"> indicate water and habitat quality within the stream</w:t>
      </w:r>
      <w:r w:rsidR="00B41FB4">
        <w:rPr>
          <w:rFonts w:ascii="Arial Narrow" w:hAnsi="Arial Narrow"/>
        </w:rPr>
        <w:t>s</w:t>
      </w:r>
      <w:r w:rsidR="00F55E40">
        <w:rPr>
          <w:rFonts w:ascii="Arial Narrow" w:hAnsi="Arial Narrow"/>
        </w:rPr>
        <w:t xml:space="preserve"> over a long period of time. </w:t>
      </w:r>
      <w:r w:rsidR="00856278">
        <w:rPr>
          <w:rFonts w:ascii="Arial Narrow" w:hAnsi="Arial Narrow"/>
        </w:rPr>
        <w:t xml:space="preserve">Water </w:t>
      </w:r>
      <w:r w:rsidR="00856278" w:rsidRPr="006D4062">
        <w:rPr>
          <w:rFonts w:ascii="Arial Narrow" w:hAnsi="Arial Narrow"/>
        </w:rPr>
        <w:t xml:space="preserve">samples </w:t>
      </w:r>
      <w:r w:rsidR="00856278">
        <w:rPr>
          <w:rFonts w:ascii="Arial Narrow" w:hAnsi="Arial Narrow"/>
        </w:rPr>
        <w:t xml:space="preserve">were </w:t>
      </w:r>
      <w:r w:rsidR="00856278" w:rsidRPr="006D4062">
        <w:rPr>
          <w:rFonts w:ascii="Arial Narrow" w:hAnsi="Arial Narrow"/>
        </w:rPr>
        <w:t>tested for a wide range of substances, including nutrients, solids, bacteria associated wit</w:t>
      </w:r>
      <w:r w:rsidR="00856278">
        <w:rPr>
          <w:rFonts w:ascii="Arial Narrow" w:hAnsi="Arial Narrow"/>
        </w:rPr>
        <w:t>h</w:t>
      </w:r>
      <w:r w:rsidR="00856278" w:rsidRPr="006D4062">
        <w:rPr>
          <w:rFonts w:ascii="Arial Narrow" w:hAnsi="Arial Narrow"/>
        </w:rPr>
        <w:t xml:space="preserve"> human and animal wastes, </w:t>
      </w:r>
      <w:r w:rsidR="00975939">
        <w:rPr>
          <w:rFonts w:ascii="Arial Narrow" w:hAnsi="Arial Narrow"/>
        </w:rPr>
        <w:t xml:space="preserve">and </w:t>
      </w:r>
      <w:r w:rsidR="00856278" w:rsidRPr="006D4062">
        <w:rPr>
          <w:rFonts w:ascii="Arial Narrow" w:hAnsi="Arial Narrow"/>
        </w:rPr>
        <w:t>toxic metals</w:t>
      </w:r>
      <w:r w:rsidR="00975939">
        <w:rPr>
          <w:rFonts w:ascii="Arial Narrow" w:hAnsi="Arial Narrow"/>
        </w:rPr>
        <w:t xml:space="preserve">. </w:t>
      </w:r>
      <w:r w:rsidR="00856278">
        <w:rPr>
          <w:rFonts w:ascii="Arial Narrow" w:hAnsi="Arial Narrow"/>
        </w:rPr>
        <w:t>Water samples provide a snapshot of the water quality at the time samples were taken.</w:t>
      </w:r>
    </w:p>
    <w:p w14:paraId="13DD9E52" w14:textId="76861AD3" w:rsidR="00CD7BCE" w:rsidRPr="000B078D" w:rsidRDefault="006D4062" w:rsidP="000B078D">
      <w:pPr>
        <w:pStyle w:val="BodyText"/>
        <w:rPr>
          <w:rFonts w:ascii="Arial Narrow" w:hAnsi="Arial Narrow"/>
        </w:rPr>
      </w:pPr>
      <w:r w:rsidRPr="007615CD">
        <w:rPr>
          <w:rFonts w:ascii="Arial Narrow" w:hAnsi="Arial Narrow"/>
        </w:rPr>
        <w:t>From spring 200</w:t>
      </w:r>
      <w:r w:rsidR="007615CD" w:rsidRPr="007615CD">
        <w:rPr>
          <w:rFonts w:ascii="Arial Narrow" w:hAnsi="Arial Narrow"/>
        </w:rPr>
        <w:t>7</w:t>
      </w:r>
      <w:r w:rsidRPr="007615CD">
        <w:rPr>
          <w:rFonts w:ascii="Arial Narrow" w:hAnsi="Arial Narrow"/>
        </w:rPr>
        <w:t xml:space="preserve"> to fall 202</w:t>
      </w:r>
      <w:r w:rsidR="007615CD" w:rsidRPr="007615CD">
        <w:rPr>
          <w:rFonts w:ascii="Arial Narrow" w:hAnsi="Arial Narrow"/>
        </w:rPr>
        <w:t>2</w:t>
      </w:r>
      <w:r w:rsidRPr="007615CD">
        <w:rPr>
          <w:rFonts w:ascii="Arial Narrow" w:hAnsi="Arial Narrow"/>
        </w:rPr>
        <w:t xml:space="preserve">, </w:t>
      </w:r>
      <w:r w:rsidR="00B41FB4" w:rsidRPr="007615CD">
        <w:rPr>
          <w:rFonts w:ascii="Arial Narrow" w:hAnsi="Arial Narrow"/>
        </w:rPr>
        <w:t>VA</w:t>
      </w:r>
      <w:r w:rsidRPr="007615CD">
        <w:rPr>
          <w:rFonts w:ascii="Arial Narrow" w:hAnsi="Arial Narrow"/>
        </w:rPr>
        <w:t xml:space="preserve">DEQ </w:t>
      </w:r>
      <w:r w:rsidR="00B41FB4" w:rsidRPr="00B41FB4">
        <w:rPr>
          <w:rFonts w:ascii="Arial Narrow" w:hAnsi="Arial Narrow"/>
        </w:rPr>
        <w:t>collected</w:t>
      </w:r>
      <w:r w:rsidRPr="006D4062">
        <w:rPr>
          <w:rFonts w:ascii="Arial Narrow" w:hAnsi="Arial Narrow"/>
          <w:color w:val="FF0000"/>
        </w:rPr>
        <w:t xml:space="preserve"> </w:t>
      </w:r>
      <w:r w:rsidR="00783026">
        <w:rPr>
          <w:rFonts w:ascii="Arial Narrow" w:hAnsi="Arial Narrow"/>
        </w:rPr>
        <w:t>50</w:t>
      </w:r>
      <w:r w:rsidRPr="006D4062">
        <w:rPr>
          <w:rFonts w:ascii="Arial Narrow" w:hAnsi="Arial Narrow"/>
          <w:color w:val="FF0000"/>
        </w:rPr>
        <w:t xml:space="preserve"> </w:t>
      </w:r>
      <w:r w:rsidRPr="00856278">
        <w:rPr>
          <w:rFonts w:ascii="Arial Narrow" w:hAnsi="Arial Narrow"/>
        </w:rPr>
        <w:t>benthic</w:t>
      </w:r>
      <w:r w:rsidR="00856278" w:rsidRPr="00856278">
        <w:rPr>
          <w:rFonts w:ascii="Arial Narrow" w:hAnsi="Arial Narrow"/>
        </w:rPr>
        <w:t xml:space="preserve"> </w:t>
      </w:r>
      <w:r w:rsidR="00B41CE9">
        <w:rPr>
          <w:rFonts w:ascii="Arial Narrow" w:hAnsi="Arial Narrow"/>
        </w:rPr>
        <w:t xml:space="preserve">macroinvertebrate </w:t>
      </w:r>
      <w:r w:rsidR="00856278" w:rsidRPr="00856278">
        <w:rPr>
          <w:rFonts w:ascii="Arial Narrow" w:hAnsi="Arial Narrow"/>
        </w:rPr>
        <w:t>samples at</w:t>
      </w:r>
      <w:r w:rsidRPr="006D4062">
        <w:rPr>
          <w:rFonts w:ascii="Arial Narrow" w:hAnsi="Arial Narrow"/>
          <w:color w:val="FF0000"/>
        </w:rPr>
        <w:t xml:space="preserve"> </w:t>
      </w:r>
      <w:r w:rsidR="001E11B2" w:rsidRPr="001E11B2">
        <w:rPr>
          <w:rFonts w:ascii="Arial Narrow" w:hAnsi="Arial Narrow"/>
        </w:rPr>
        <w:t>five</w:t>
      </w:r>
      <w:r w:rsidRPr="006D4062">
        <w:rPr>
          <w:rFonts w:ascii="Arial Narrow" w:hAnsi="Arial Narrow"/>
          <w:color w:val="FF0000"/>
        </w:rPr>
        <w:t xml:space="preserve"> </w:t>
      </w:r>
      <w:r w:rsidRPr="00DF5702">
        <w:rPr>
          <w:rFonts w:ascii="Arial Narrow" w:hAnsi="Arial Narrow"/>
        </w:rPr>
        <w:t xml:space="preserve">stations within the </w:t>
      </w:r>
      <w:r w:rsidR="00856278" w:rsidRPr="00DF5702">
        <w:rPr>
          <w:rFonts w:ascii="Arial Narrow" w:hAnsi="Arial Narrow"/>
        </w:rPr>
        <w:t>three impaired</w:t>
      </w:r>
      <w:r w:rsidRPr="00DF5702">
        <w:rPr>
          <w:rFonts w:ascii="Arial Narrow" w:hAnsi="Arial Narrow"/>
        </w:rPr>
        <w:t xml:space="preserve"> watersheds. </w:t>
      </w:r>
      <w:r w:rsidR="007D0076" w:rsidRPr="00DF5702">
        <w:rPr>
          <w:rFonts w:ascii="Arial Narrow" w:hAnsi="Arial Narrow"/>
        </w:rPr>
        <w:t xml:space="preserve">This also gives </w:t>
      </w:r>
      <w:r w:rsidR="00783026" w:rsidRPr="00DF5702">
        <w:rPr>
          <w:rFonts w:ascii="Arial Narrow" w:hAnsi="Arial Narrow"/>
        </w:rPr>
        <w:t>50</w:t>
      </w:r>
      <w:r w:rsidR="007D0076" w:rsidRPr="00DF5702">
        <w:rPr>
          <w:rFonts w:ascii="Arial Narrow" w:hAnsi="Arial Narrow"/>
        </w:rPr>
        <w:t xml:space="preserve"> habitat assessments to analyze. </w:t>
      </w:r>
      <w:r w:rsidRPr="00DF5702">
        <w:rPr>
          <w:rFonts w:ascii="Arial Narrow" w:hAnsi="Arial Narrow"/>
        </w:rPr>
        <w:t>Table</w:t>
      </w:r>
      <w:r w:rsidR="00C24A6F">
        <w:rPr>
          <w:rFonts w:ascii="Arial Narrow" w:hAnsi="Arial Narrow"/>
        </w:rPr>
        <w:t xml:space="preserve"> </w:t>
      </w:r>
      <w:r w:rsidR="00CD7BCE" w:rsidRPr="00DF5702">
        <w:rPr>
          <w:rFonts w:ascii="Arial Narrow" w:hAnsi="Arial Narrow"/>
        </w:rPr>
        <w:t xml:space="preserve">7 </w:t>
      </w:r>
      <w:r w:rsidR="00856278" w:rsidRPr="00DF5702">
        <w:rPr>
          <w:rFonts w:ascii="Arial Narrow" w:hAnsi="Arial Narrow"/>
        </w:rPr>
        <w:t>display</w:t>
      </w:r>
      <w:r w:rsidR="00F8196E">
        <w:rPr>
          <w:rFonts w:ascii="Arial Narrow" w:hAnsi="Arial Narrow"/>
        </w:rPr>
        <w:t>s</w:t>
      </w:r>
      <w:r w:rsidRPr="00DF5702">
        <w:rPr>
          <w:rFonts w:ascii="Arial Narrow" w:hAnsi="Arial Narrow"/>
        </w:rPr>
        <w:t xml:space="preserve"> the average </w:t>
      </w:r>
      <w:r w:rsidR="00856278" w:rsidRPr="00DF5702">
        <w:rPr>
          <w:rFonts w:ascii="Arial Narrow" w:hAnsi="Arial Narrow"/>
        </w:rPr>
        <w:t>V</w:t>
      </w:r>
      <w:r w:rsidRPr="00DF5702">
        <w:rPr>
          <w:rFonts w:ascii="Arial Narrow" w:hAnsi="Arial Narrow"/>
        </w:rPr>
        <w:t>SCI scores for each station over th</w:t>
      </w:r>
      <w:r w:rsidR="00856278" w:rsidRPr="00DF5702">
        <w:rPr>
          <w:rFonts w:ascii="Arial Narrow" w:hAnsi="Arial Narrow"/>
        </w:rPr>
        <w:t xml:space="preserve">e </w:t>
      </w:r>
      <w:r w:rsidRPr="00DF5702">
        <w:rPr>
          <w:rFonts w:ascii="Arial Narrow" w:hAnsi="Arial Narrow"/>
        </w:rPr>
        <w:t>15-year window</w:t>
      </w:r>
      <w:r w:rsidR="00856278" w:rsidRPr="00DF5702">
        <w:rPr>
          <w:rFonts w:ascii="Arial Narrow" w:hAnsi="Arial Narrow"/>
        </w:rPr>
        <w:t>.</w:t>
      </w:r>
      <w:r w:rsidRPr="00DF5702">
        <w:rPr>
          <w:rFonts w:ascii="Arial Narrow" w:hAnsi="Arial Narrow"/>
        </w:rPr>
        <w:t xml:space="preserve"> In addition, Table </w:t>
      </w:r>
      <w:r w:rsidR="00CD7BCE" w:rsidRPr="00DF5702">
        <w:rPr>
          <w:rFonts w:ascii="Arial Narrow" w:hAnsi="Arial Narrow"/>
        </w:rPr>
        <w:t xml:space="preserve">7 </w:t>
      </w:r>
      <w:r w:rsidR="00F8196E">
        <w:rPr>
          <w:rFonts w:ascii="Arial Narrow" w:hAnsi="Arial Narrow"/>
        </w:rPr>
        <w:t xml:space="preserve">also </w:t>
      </w:r>
      <w:r w:rsidRPr="00DF5702">
        <w:rPr>
          <w:rFonts w:ascii="Arial Narrow" w:hAnsi="Arial Narrow"/>
        </w:rPr>
        <w:t>includes averages for the 202</w:t>
      </w:r>
      <w:r w:rsidR="00856278" w:rsidRPr="00DF5702">
        <w:rPr>
          <w:rFonts w:ascii="Arial Narrow" w:hAnsi="Arial Narrow"/>
        </w:rPr>
        <w:t>4</w:t>
      </w:r>
      <w:r w:rsidRPr="00DF5702">
        <w:rPr>
          <w:rFonts w:ascii="Arial Narrow" w:hAnsi="Arial Narrow"/>
        </w:rPr>
        <w:t xml:space="preserve"> </w:t>
      </w:r>
      <w:r w:rsidR="00531C70" w:rsidRPr="00DF5702">
        <w:rPr>
          <w:rFonts w:ascii="Arial Narrow" w:hAnsi="Arial Narrow"/>
        </w:rPr>
        <w:t>w</w:t>
      </w:r>
      <w:r w:rsidRPr="00DF5702">
        <w:rPr>
          <w:rFonts w:ascii="Arial Narrow" w:hAnsi="Arial Narrow"/>
        </w:rPr>
        <w:t xml:space="preserve">ater </w:t>
      </w:r>
      <w:r w:rsidR="00531C70" w:rsidRPr="00DF5702">
        <w:rPr>
          <w:rFonts w:ascii="Arial Narrow" w:hAnsi="Arial Narrow"/>
        </w:rPr>
        <w:t>q</w:t>
      </w:r>
      <w:r w:rsidRPr="00DF5702">
        <w:rPr>
          <w:rFonts w:ascii="Arial Narrow" w:hAnsi="Arial Narrow"/>
        </w:rPr>
        <w:t>uality Assessment window (201</w:t>
      </w:r>
      <w:r w:rsidR="00856278" w:rsidRPr="00DF5702">
        <w:rPr>
          <w:rFonts w:ascii="Arial Narrow" w:hAnsi="Arial Narrow"/>
        </w:rPr>
        <w:t>7</w:t>
      </w:r>
      <w:r w:rsidRPr="00DF5702">
        <w:rPr>
          <w:rFonts w:ascii="Arial Narrow" w:hAnsi="Arial Narrow"/>
        </w:rPr>
        <w:t>-202</w:t>
      </w:r>
      <w:r w:rsidR="00856278" w:rsidRPr="00DF5702">
        <w:rPr>
          <w:rFonts w:ascii="Arial Narrow" w:hAnsi="Arial Narrow"/>
        </w:rPr>
        <w:t>2</w:t>
      </w:r>
      <w:r w:rsidRPr="00DF5702">
        <w:rPr>
          <w:rFonts w:ascii="Arial Narrow" w:hAnsi="Arial Narrow"/>
        </w:rPr>
        <w:t>).</w:t>
      </w:r>
      <w:r w:rsidR="00856278" w:rsidRPr="00DF5702">
        <w:rPr>
          <w:rFonts w:ascii="Arial Narrow" w:hAnsi="Arial Narrow"/>
        </w:rPr>
        <w:t xml:space="preserve"> </w:t>
      </w:r>
      <w:r w:rsidR="00CD7BCE" w:rsidRPr="00DF5702">
        <w:rPr>
          <w:rFonts w:ascii="Arial Narrow" w:hAnsi="Arial Narrow"/>
        </w:rPr>
        <w:t xml:space="preserve">This assessment window represents the </w:t>
      </w:r>
      <w:r w:rsidR="00CD7BCE">
        <w:rPr>
          <w:rFonts w:ascii="Arial Narrow" w:hAnsi="Arial Narrow"/>
        </w:rPr>
        <w:t xml:space="preserve">six most recent years of data that VADEQ will use to inform the </w:t>
      </w:r>
      <w:r w:rsidR="00DF5702">
        <w:rPr>
          <w:rFonts w:ascii="Arial Narrow" w:hAnsi="Arial Narrow"/>
        </w:rPr>
        <w:t>2024 Integrated Report, which</w:t>
      </w:r>
      <w:r w:rsidR="008B07EC">
        <w:rPr>
          <w:rFonts w:ascii="Arial Narrow" w:hAnsi="Arial Narrow"/>
        </w:rPr>
        <w:t xml:space="preserve"> tracks</w:t>
      </w:r>
      <w:r w:rsidR="00DF5702">
        <w:rPr>
          <w:rFonts w:ascii="Arial Narrow" w:hAnsi="Arial Narrow"/>
        </w:rPr>
        <w:t xml:space="preserve"> all impaired waters</w:t>
      </w:r>
      <w:r w:rsidR="008B07EC">
        <w:rPr>
          <w:rFonts w:ascii="Arial Narrow" w:hAnsi="Arial Narrow"/>
        </w:rPr>
        <w:t xml:space="preserve"> in Virginia on the 303(d) list</w:t>
      </w:r>
      <w:r w:rsidR="00DF5702">
        <w:rPr>
          <w:rFonts w:ascii="Arial Narrow" w:hAnsi="Arial Narrow"/>
        </w:rPr>
        <w:t xml:space="preserve">. </w:t>
      </w:r>
      <w:r w:rsidR="00856278" w:rsidRPr="00704649">
        <w:rPr>
          <w:rFonts w:ascii="Arial Narrow" w:hAnsi="Arial Narrow"/>
        </w:rPr>
        <w:t xml:space="preserve">For </w:t>
      </w:r>
      <w:r w:rsidRPr="00054C1E">
        <w:rPr>
          <w:rFonts w:ascii="Arial Narrow" w:hAnsi="Arial Narrow"/>
        </w:rPr>
        <w:t>a stream to be placed on Virginia’s 303(d) list of impaired waters with a</w:t>
      </w:r>
      <w:r w:rsidR="00054C1E" w:rsidRPr="00054C1E">
        <w:rPr>
          <w:rFonts w:ascii="Arial Narrow" w:hAnsi="Arial Narrow"/>
        </w:rPr>
        <w:t>n aquatic life</w:t>
      </w:r>
      <w:r w:rsidRPr="00054C1E">
        <w:rPr>
          <w:rFonts w:ascii="Arial Narrow" w:hAnsi="Arial Narrow"/>
        </w:rPr>
        <w:t xml:space="preserve"> impairment</w:t>
      </w:r>
      <w:r w:rsidR="00054C1E" w:rsidRPr="00054C1E">
        <w:rPr>
          <w:rFonts w:ascii="Arial Narrow" w:hAnsi="Arial Narrow"/>
        </w:rPr>
        <w:t xml:space="preserve"> for its benthic community</w:t>
      </w:r>
      <w:r w:rsidRPr="00054C1E">
        <w:rPr>
          <w:rFonts w:ascii="Arial Narrow" w:hAnsi="Arial Narrow"/>
        </w:rPr>
        <w:t xml:space="preserve">, </w:t>
      </w:r>
      <w:r w:rsidR="00054C1E" w:rsidRPr="00054C1E">
        <w:rPr>
          <w:rFonts w:ascii="Arial Narrow" w:hAnsi="Arial Narrow"/>
        </w:rPr>
        <w:t xml:space="preserve">there must be at least </w:t>
      </w:r>
      <w:r w:rsidRPr="00054C1E">
        <w:rPr>
          <w:rFonts w:ascii="Arial Narrow" w:hAnsi="Arial Narrow"/>
        </w:rPr>
        <w:t xml:space="preserve">one </w:t>
      </w:r>
      <w:r w:rsidR="00054C1E" w:rsidRPr="00054C1E">
        <w:rPr>
          <w:rFonts w:ascii="Arial Narrow" w:hAnsi="Arial Narrow"/>
        </w:rPr>
        <w:t xml:space="preserve">benthic </w:t>
      </w:r>
      <w:r w:rsidRPr="00054C1E">
        <w:rPr>
          <w:rFonts w:ascii="Arial Narrow" w:hAnsi="Arial Narrow"/>
        </w:rPr>
        <w:t>sample with a</w:t>
      </w:r>
      <w:r w:rsidR="00A410D6">
        <w:rPr>
          <w:rFonts w:ascii="Arial Narrow" w:hAnsi="Arial Narrow"/>
        </w:rPr>
        <w:t xml:space="preserve"> stream condition index</w:t>
      </w:r>
      <w:r w:rsidR="00054C1E" w:rsidRPr="00054C1E">
        <w:rPr>
          <w:rFonts w:ascii="Arial Narrow" w:hAnsi="Arial Narrow"/>
        </w:rPr>
        <w:t xml:space="preserve"> </w:t>
      </w:r>
      <w:r w:rsidRPr="00054C1E">
        <w:rPr>
          <w:rFonts w:ascii="Arial Narrow" w:hAnsi="Arial Narrow"/>
        </w:rPr>
        <w:t>score below 60</w:t>
      </w:r>
      <w:r w:rsidR="00054C1E" w:rsidRPr="00054C1E">
        <w:rPr>
          <w:rFonts w:ascii="Arial Narrow" w:hAnsi="Arial Narrow"/>
        </w:rPr>
        <w:t>.</w:t>
      </w:r>
      <w:r w:rsidRPr="00054C1E">
        <w:rPr>
          <w:rFonts w:ascii="Arial Narrow" w:hAnsi="Arial Narrow"/>
        </w:rPr>
        <w:t xml:space="preserve"> </w:t>
      </w:r>
      <w:r w:rsidR="00054C1E" w:rsidRPr="00054C1E">
        <w:rPr>
          <w:rFonts w:ascii="Arial Narrow" w:hAnsi="Arial Narrow"/>
        </w:rPr>
        <w:t>T</w:t>
      </w:r>
      <w:r w:rsidRPr="00054C1E">
        <w:rPr>
          <w:rFonts w:ascii="Arial Narrow" w:hAnsi="Arial Narrow"/>
        </w:rPr>
        <w:t>o remove a</w:t>
      </w:r>
      <w:r w:rsidR="00054C1E" w:rsidRPr="00054C1E">
        <w:rPr>
          <w:rFonts w:ascii="Arial Narrow" w:hAnsi="Arial Narrow"/>
        </w:rPr>
        <w:t xml:space="preserve">n aquatic life </w:t>
      </w:r>
      <w:r w:rsidRPr="00054C1E">
        <w:rPr>
          <w:rFonts w:ascii="Arial Narrow" w:hAnsi="Arial Narrow"/>
        </w:rPr>
        <w:t xml:space="preserve">impairment listing, </w:t>
      </w:r>
      <w:r w:rsidR="00054C1E" w:rsidRPr="00054C1E">
        <w:rPr>
          <w:rFonts w:ascii="Arial Narrow" w:hAnsi="Arial Narrow"/>
        </w:rPr>
        <w:t xml:space="preserve">VSCI </w:t>
      </w:r>
      <w:r w:rsidRPr="00054C1E">
        <w:rPr>
          <w:rFonts w:ascii="Arial Narrow" w:hAnsi="Arial Narrow"/>
        </w:rPr>
        <w:t xml:space="preserve">scores above 60 must be recorded for the most recent fall and spring samples within a given water quality assessment cycle. Thus, </w:t>
      </w:r>
      <w:r w:rsidR="00054C1E" w:rsidRPr="00054C1E">
        <w:rPr>
          <w:rFonts w:ascii="Arial Narrow" w:hAnsi="Arial Narrow"/>
        </w:rPr>
        <w:t xml:space="preserve">a stream could have </w:t>
      </w:r>
      <w:r w:rsidRPr="00054C1E">
        <w:rPr>
          <w:rFonts w:ascii="Arial Narrow" w:hAnsi="Arial Narrow"/>
        </w:rPr>
        <w:t xml:space="preserve">average scores above 60 </w:t>
      </w:r>
      <w:r w:rsidR="00054C1E" w:rsidRPr="00054C1E">
        <w:rPr>
          <w:rFonts w:ascii="Arial Narrow" w:hAnsi="Arial Narrow"/>
        </w:rPr>
        <w:t>and</w:t>
      </w:r>
      <w:r w:rsidRPr="00054C1E">
        <w:rPr>
          <w:rFonts w:ascii="Arial Narrow" w:hAnsi="Arial Narrow"/>
        </w:rPr>
        <w:t xml:space="preserve"> remain listed as impaired due to either </w:t>
      </w:r>
      <w:r w:rsidR="00054C1E" w:rsidRPr="00054C1E">
        <w:rPr>
          <w:rFonts w:ascii="Arial Narrow" w:hAnsi="Arial Narrow"/>
        </w:rPr>
        <w:t xml:space="preserve">individual </w:t>
      </w:r>
      <w:r w:rsidRPr="00054C1E">
        <w:rPr>
          <w:rFonts w:ascii="Arial Narrow" w:hAnsi="Arial Narrow"/>
        </w:rPr>
        <w:t xml:space="preserve">fall or spring scores that </w:t>
      </w:r>
      <w:r w:rsidR="00054C1E" w:rsidRPr="00054C1E">
        <w:rPr>
          <w:rFonts w:ascii="Arial Narrow" w:hAnsi="Arial Narrow"/>
        </w:rPr>
        <w:t>are</w:t>
      </w:r>
      <w:r w:rsidRPr="00054C1E">
        <w:rPr>
          <w:rFonts w:ascii="Arial Narrow" w:hAnsi="Arial Narrow"/>
        </w:rPr>
        <w:t xml:space="preserve"> below 60.</w:t>
      </w:r>
      <w:r w:rsidR="00D0195E">
        <w:rPr>
          <w:rFonts w:ascii="Arial Narrow" w:hAnsi="Arial Narrow"/>
        </w:rPr>
        <w:t xml:space="preserve"> Due to consistency of data and data averages, all available data was used for analysis throughout this report.</w:t>
      </w:r>
    </w:p>
    <w:p w14:paraId="712327EC" w14:textId="6A519A50" w:rsidR="000B078D" w:rsidRPr="009D538C" w:rsidRDefault="000B078D" w:rsidP="00B37691">
      <w:pPr>
        <w:pStyle w:val="Caption"/>
        <w:keepNext/>
      </w:pPr>
      <w:bookmarkStart w:id="50" w:name="_Toc184203618"/>
      <w:r w:rsidRPr="009D538C">
        <w:lastRenderedPageBreak/>
        <w:t xml:space="preserve">Table </w:t>
      </w:r>
      <w:r w:rsidRPr="009D538C">
        <w:fldChar w:fldCharType="begin"/>
      </w:r>
      <w:r w:rsidRPr="009D538C">
        <w:instrText xml:space="preserve"> SEQ Table \* ARABIC </w:instrText>
      </w:r>
      <w:r w:rsidRPr="009D538C">
        <w:fldChar w:fldCharType="separate"/>
      </w:r>
      <w:r w:rsidR="00A153D0">
        <w:t>7</w:t>
      </w:r>
      <w:r w:rsidRPr="009D538C">
        <w:fldChar w:fldCharType="end"/>
      </w:r>
      <w:r w:rsidRPr="009D538C">
        <w:t xml:space="preserve">. Average VSCI scores for each </w:t>
      </w:r>
      <w:r w:rsidR="002E1DDB" w:rsidRPr="009D538C">
        <w:t xml:space="preserve">impaired </w:t>
      </w:r>
      <w:r w:rsidRPr="009D538C">
        <w:t>station</w:t>
      </w:r>
      <w:r w:rsidR="00250529" w:rsidRPr="009D538C">
        <w:t xml:space="preserve"> and the reference station</w:t>
      </w:r>
      <w:r w:rsidRPr="009D538C">
        <w:t>, as well as the average VSCI scores for each station within the 2024 assessment window (2017-2022), along with the minimum and maximum recorded scores.</w:t>
      </w:r>
      <w:bookmarkEnd w:id="50"/>
    </w:p>
    <w:tbl>
      <w:tblPr>
        <w:tblStyle w:val="TableGrid"/>
        <w:tblW w:w="0" w:type="auto"/>
        <w:tblLook w:val="04A0" w:firstRow="1" w:lastRow="0" w:firstColumn="1" w:lastColumn="0" w:noHBand="0" w:noVBand="1"/>
      </w:tblPr>
      <w:tblGrid>
        <w:gridCol w:w="1589"/>
        <w:gridCol w:w="1525"/>
        <w:gridCol w:w="850"/>
        <w:gridCol w:w="1418"/>
        <w:gridCol w:w="1984"/>
        <w:gridCol w:w="1984"/>
      </w:tblGrid>
      <w:tr w:rsidR="008008A5" w14:paraId="21BDEA89" w14:textId="77777777" w:rsidTr="000D1370">
        <w:tc>
          <w:tcPr>
            <w:tcW w:w="1589" w:type="dxa"/>
            <w:shd w:val="clear" w:color="auto" w:fill="EEECE1" w:themeFill="background2"/>
            <w:vAlign w:val="center"/>
          </w:tcPr>
          <w:p w14:paraId="4D52F403" w14:textId="3A8B7F70" w:rsidR="008008A5" w:rsidRPr="00941256" w:rsidRDefault="008008A5" w:rsidP="005F15FD">
            <w:pPr>
              <w:pStyle w:val="BodyText"/>
              <w:spacing w:before="0" w:after="0"/>
              <w:ind w:firstLine="0"/>
              <w:jc w:val="center"/>
              <w:rPr>
                <w:rFonts w:ascii="Arial Narrow" w:hAnsi="Arial Narrow"/>
                <w:b/>
                <w:bCs/>
              </w:rPr>
            </w:pPr>
            <w:r w:rsidRPr="00941256">
              <w:rPr>
                <w:rFonts w:ascii="Arial Narrow" w:hAnsi="Arial Narrow"/>
                <w:b/>
                <w:bCs/>
              </w:rPr>
              <w:t>Stream</w:t>
            </w:r>
          </w:p>
        </w:tc>
        <w:tc>
          <w:tcPr>
            <w:tcW w:w="1525" w:type="dxa"/>
            <w:shd w:val="clear" w:color="auto" w:fill="EEECE1" w:themeFill="background2"/>
            <w:vAlign w:val="center"/>
          </w:tcPr>
          <w:p w14:paraId="0267FA86" w14:textId="1B2344E3" w:rsidR="008008A5" w:rsidRPr="00941256" w:rsidRDefault="008008A5" w:rsidP="005F15FD">
            <w:pPr>
              <w:pStyle w:val="BodyText"/>
              <w:spacing w:before="0" w:after="0"/>
              <w:ind w:firstLine="0"/>
              <w:jc w:val="center"/>
              <w:rPr>
                <w:rFonts w:ascii="Arial Narrow" w:hAnsi="Arial Narrow"/>
                <w:b/>
                <w:bCs/>
              </w:rPr>
            </w:pPr>
            <w:r w:rsidRPr="00941256">
              <w:rPr>
                <w:rFonts w:ascii="Arial Narrow" w:hAnsi="Arial Narrow"/>
                <w:b/>
                <w:bCs/>
              </w:rPr>
              <w:t>StationID</w:t>
            </w:r>
          </w:p>
        </w:tc>
        <w:tc>
          <w:tcPr>
            <w:tcW w:w="850" w:type="dxa"/>
            <w:shd w:val="clear" w:color="auto" w:fill="EEECE1" w:themeFill="background2"/>
            <w:vAlign w:val="center"/>
          </w:tcPr>
          <w:p w14:paraId="6A029B94" w14:textId="5AFC922E" w:rsidR="008008A5" w:rsidRPr="00941256" w:rsidRDefault="008008A5" w:rsidP="005F15FD">
            <w:pPr>
              <w:pStyle w:val="BodyText"/>
              <w:spacing w:before="0" w:after="0"/>
              <w:ind w:firstLine="0"/>
              <w:jc w:val="center"/>
              <w:rPr>
                <w:rFonts w:ascii="Arial Narrow" w:hAnsi="Arial Narrow"/>
                <w:b/>
                <w:bCs/>
              </w:rPr>
            </w:pPr>
            <w:r w:rsidRPr="00941256">
              <w:rPr>
                <w:rFonts w:ascii="Arial Narrow" w:hAnsi="Arial Narrow"/>
                <w:b/>
                <w:bCs/>
              </w:rPr>
              <w:t>Mean</w:t>
            </w:r>
            <w:r w:rsidR="00FE142D">
              <w:rPr>
                <w:rFonts w:ascii="Arial Narrow" w:hAnsi="Arial Narrow"/>
                <w:b/>
                <w:bCs/>
              </w:rPr>
              <w:t xml:space="preserve"> VSCI</w:t>
            </w:r>
          </w:p>
        </w:tc>
        <w:tc>
          <w:tcPr>
            <w:tcW w:w="1418" w:type="dxa"/>
            <w:shd w:val="clear" w:color="auto" w:fill="EEECE1" w:themeFill="background2"/>
            <w:vAlign w:val="center"/>
          </w:tcPr>
          <w:p w14:paraId="0443A51D" w14:textId="109AE917" w:rsidR="008008A5" w:rsidRPr="00941256" w:rsidRDefault="008008A5" w:rsidP="005F15FD">
            <w:pPr>
              <w:pStyle w:val="BodyText"/>
              <w:spacing w:before="0" w:after="0"/>
              <w:ind w:firstLine="0"/>
              <w:jc w:val="center"/>
              <w:rPr>
                <w:rFonts w:ascii="Arial Narrow" w:hAnsi="Arial Narrow"/>
                <w:b/>
                <w:bCs/>
              </w:rPr>
            </w:pPr>
            <w:r w:rsidRPr="00941256">
              <w:rPr>
                <w:rFonts w:ascii="Arial Narrow" w:hAnsi="Arial Narrow"/>
                <w:b/>
                <w:bCs/>
              </w:rPr>
              <w:t>Mean within 2024 Assessment Window</w:t>
            </w:r>
          </w:p>
        </w:tc>
        <w:tc>
          <w:tcPr>
            <w:tcW w:w="1984" w:type="dxa"/>
            <w:shd w:val="clear" w:color="auto" w:fill="EEECE1" w:themeFill="background2"/>
            <w:vAlign w:val="center"/>
          </w:tcPr>
          <w:p w14:paraId="01175FC1" w14:textId="72327DC1" w:rsidR="008008A5" w:rsidRPr="00941256" w:rsidRDefault="008008A5" w:rsidP="005F15FD">
            <w:pPr>
              <w:pStyle w:val="BodyText"/>
              <w:spacing w:before="0" w:after="0"/>
              <w:ind w:firstLine="0"/>
              <w:jc w:val="center"/>
              <w:rPr>
                <w:rFonts w:ascii="Arial Narrow" w:hAnsi="Arial Narrow"/>
                <w:b/>
                <w:bCs/>
              </w:rPr>
            </w:pPr>
            <w:r w:rsidRPr="00941256">
              <w:rPr>
                <w:rFonts w:ascii="Arial Narrow" w:hAnsi="Arial Narrow"/>
                <w:b/>
                <w:bCs/>
              </w:rPr>
              <w:t>Min</w:t>
            </w:r>
            <w:r w:rsidR="005F15FD">
              <w:rPr>
                <w:rFonts w:ascii="Arial Narrow" w:hAnsi="Arial Narrow"/>
                <w:b/>
                <w:bCs/>
              </w:rPr>
              <w:t>imum VSCI</w:t>
            </w:r>
            <w:r w:rsidRPr="00941256">
              <w:rPr>
                <w:rFonts w:ascii="Arial Narrow" w:hAnsi="Arial Narrow"/>
                <w:b/>
                <w:bCs/>
              </w:rPr>
              <w:t xml:space="preserve"> (season, year observed)</w:t>
            </w:r>
          </w:p>
        </w:tc>
        <w:tc>
          <w:tcPr>
            <w:tcW w:w="1984" w:type="dxa"/>
            <w:shd w:val="clear" w:color="auto" w:fill="EEECE1" w:themeFill="background2"/>
            <w:vAlign w:val="center"/>
          </w:tcPr>
          <w:p w14:paraId="78C11134" w14:textId="5CE81B52" w:rsidR="008008A5" w:rsidRPr="00941256" w:rsidRDefault="008008A5" w:rsidP="005F15FD">
            <w:pPr>
              <w:pStyle w:val="BodyText"/>
              <w:spacing w:before="0" w:after="0"/>
              <w:ind w:firstLine="0"/>
              <w:jc w:val="center"/>
              <w:rPr>
                <w:rFonts w:ascii="Arial Narrow" w:hAnsi="Arial Narrow"/>
                <w:b/>
                <w:bCs/>
              </w:rPr>
            </w:pPr>
            <w:r w:rsidRPr="00941256">
              <w:rPr>
                <w:rFonts w:ascii="Arial Narrow" w:hAnsi="Arial Narrow"/>
                <w:b/>
                <w:bCs/>
              </w:rPr>
              <w:t>Max</w:t>
            </w:r>
            <w:r w:rsidR="00FE142D">
              <w:rPr>
                <w:rFonts w:ascii="Arial Narrow" w:hAnsi="Arial Narrow"/>
                <w:b/>
                <w:bCs/>
              </w:rPr>
              <w:t>imum VSCI</w:t>
            </w:r>
            <w:r w:rsidRPr="00941256">
              <w:rPr>
                <w:rFonts w:ascii="Arial Narrow" w:hAnsi="Arial Narrow"/>
                <w:b/>
                <w:bCs/>
              </w:rPr>
              <w:t xml:space="preserve"> (season, year observed)</w:t>
            </w:r>
          </w:p>
        </w:tc>
      </w:tr>
      <w:tr w:rsidR="008008A5" w14:paraId="5D442639" w14:textId="77777777" w:rsidTr="000D1370">
        <w:tc>
          <w:tcPr>
            <w:tcW w:w="1589" w:type="dxa"/>
            <w:vAlign w:val="center"/>
          </w:tcPr>
          <w:p w14:paraId="0DDB4557" w14:textId="5C5CA20B" w:rsidR="008008A5" w:rsidRPr="00F42B31" w:rsidRDefault="008008A5" w:rsidP="005F15FD">
            <w:pPr>
              <w:pStyle w:val="BodyText"/>
              <w:spacing w:before="0" w:after="0"/>
              <w:ind w:firstLine="0"/>
              <w:jc w:val="center"/>
              <w:rPr>
                <w:rFonts w:ascii="Arial Narrow" w:hAnsi="Arial Narrow"/>
                <w:b/>
                <w:bCs/>
              </w:rPr>
            </w:pPr>
            <w:r w:rsidRPr="00F42B31">
              <w:rPr>
                <w:rFonts w:ascii="Arial Narrow" w:hAnsi="Arial Narrow"/>
                <w:b/>
                <w:bCs/>
              </w:rPr>
              <w:t>Horsepen Creek</w:t>
            </w:r>
          </w:p>
        </w:tc>
        <w:tc>
          <w:tcPr>
            <w:tcW w:w="1525" w:type="dxa"/>
            <w:vAlign w:val="center"/>
          </w:tcPr>
          <w:p w14:paraId="2FFFDD98" w14:textId="15E7006C" w:rsidR="008008A5" w:rsidRPr="00F42B31" w:rsidRDefault="008008A5" w:rsidP="005F15FD">
            <w:pPr>
              <w:pStyle w:val="BodyText"/>
              <w:spacing w:before="0" w:after="0"/>
              <w:ind w:firstLine="0"/>
              <w:jc w:val="center"/>
              <w:rPr>
                <w:rFonts w:ascii="Arial Narrow" w:hAnsi="Arial Narrow"/>
              </w:rPr>
            </w:pPr>
            <w:r w:rsidRPr="00F42B31">
              <w:rPr>
                <w:rFonts w:ascii="Arial Narrow" w:hAnsi="Arial Narrow"/>
              </w:rPr>
              <w:t>4AHEN004.27</w:t>
            </w:r>
          </w:p>
        </w:tc>
        <w:tc>
          <w:tcPr>
            <w:tcW w:w="850" w:type="dxa"/>
            <w:vAlign w:val="center"/>
          </w:tcPr>
          <w:p w14:paraId="05E4D289" w14:textId="17A3C3B9" w:rsidR="008008A5" w:rsidRPr="00F42B31" w:rsidRDefault="002442C4" w:rsidP="005F15FD">
            <w:pPr>
              <w:pStyle w:val="BodyText"/>
              <w:spacing w:before="0" w:after="0"/>
              <w:ind w:firstLine="0"/>
              <w:jc w:val="center"/>
              <w:rPr>
                <w:rFonts w:ascii="Arial Narrow" w:hAnsi="Arial Narrow"/>
              </w:rPr>
            </w:pPr>
            <w:r w:rsidRPr="00F42B31">
              <w:rPr>
                <w:rFonts w:ascii="Arial Narrow" w:hAnsi="Arial Narrow"/>
              </w:rPr>
              <w:t>50.4</w:t>
            </w:r>
          </w:p>
        </w:tc>
        <w:tc>
          <w:tcPr>
            <w:tcW w:w="1418" w:type="dxa"/>
            <w:vAlign w:val="center"/>
          </w:tcPr>
          <w:p w14:paraId="259195B6" w14:textId="0DDAD90E" w:rsidR="008008A5" w:rsidRPr="00F42B31" w:rsidRDefault="00802A2B" w:rsidP="005F15FD">
            <w:pPr>
              <w:pStyle w:val="BodyText"/>
              <w:spacing w:before="0" w:after="0"/>
              <w:ind w:firstLine="0"/>
              <w:jc w:val="center"/>
              <w:rPr>
                <w:rFonts w:ascii="Arial Narrow" w:hAnsi="Arial Narrow"/>
              </w:rPr>
            </w:pPr>
            <w:r w:rsidRPr="00F42B31">
              <w:rPr>
                <w:rFonts w:ascii="Arial Narrow" w:hAnsi="Arial Narrow"/>
              </w:rPr>
              <w:t>5</w:t>
            </w:r>
            <w:r w:rsidR="00F42B31" w:rsidRPr="00F42B31">
              <w:rPr>
                <w:rFonts w:ascii="Arial Narrow" w:hAnsi="Arial Narrow"/>
              </w:rPr>
              <w:t>0.6</w:t>
            </w:r>
          </w:p>
        </w:tc>
        <w:tc>
          <w:tcPr>
            <w:tcW w:w="1984" w:type="dxa"/>
            <w:vAlign w:val="center"/>
          </w:tcPr>
          <w:p w14:paraId="366D7BBB" w14:textId="432BD435" w:rsidR="008008A5" w:rsidRDefault="00E470E8" w:rsidP="007102AC">
            <w:pPr>
              <w:pStyle w:val="BodyText"/>
              <w:spacing w:before="0" w:after="0"/>
              <w:ind w:firstLine="0"/>
              <w:rPr>
                <w:rFonts w:ascii="Arial Narrow" w:hAnsi="Arial Narrow"/>
              </w:rPr>
            </w:pPr>
            <w:r>
              <w:rPr>
                <w:rFonts w:ascii="Arial Narrow" w:hAnsi="Arial Narrow"/>
              </w:rPr>
              <w:t>30.</w:t>
            </w:r>
            <w:r w:rsidR="003B2095">
              <w:rPr>
                <w:rFonts w:ascii="Arial Narrow" w:hAnsi="Arial Narrow"/>
              </w:rPr>
              <w:t>1</w:t>
            </w:r>
            <w:r w:rsidR="001453FA">
              <w:rPr>
                <w:rFonts w:ascii="Arial Narrow" w:hAnsi="Arial Narrow"/>
              </w:rPr>
              <w:t xml:space="preserve">   </w:t>
            </w:r>
            <w:r w:rsidR="007A4D0E">
              <w:rPr>
                <w:rFonts w:ascii="Arial Narrow" w:hAnsi="Arial Narrow"/>
              </w:rPr>
              <w:t>(spring, 2022)</w:t>
            </w:r>
          </w:p>
        </w:tc>
        <w:tc>
          <w:tcPr>
            <w:tcW w:w="1984" w:type="dxa"/>
            <w:vAlign w:val="center"/>
          </w:tcPr>
          <w:p w14:paraId="213083FC" w14:textId="5D457419" w:rsidR="008008A5" w:rsidRDefault="003B2095" w:rsidP="007102AC">
            <w:pPr>
              <w:pStyle w:val="BodyText"/>
              <w:spacing w:before="0" w:after="0"/>
              <w:ind w:firstLine="0"/>
              <w:rPr>
                <w:rFonts w:ascii="Arial Narrow" w:hAnsi="Arial Narrow"/>
              </w:rPr>
            </w:pPr>
            <w:r>
              <w:rPr>
                <w:rFonts w:ascii="Arial Narrow" w:hAnsi="Arial Narrow"/>
              </w:rPr>
              <w:t>6</w:t>
            </w:r>
            <w:r w:rsidR="002442C4">
              <w:rPr>
                <w:rFonts w:ascii="Arial Narrow" w:hAnsi="Arial Narrow"/>
              </w:rPr>
              <w:t xml:space="preserve">4   </w:t>
            </w:r>
            <w:r w:rsidR="001453FA">
              <w:rPr>
                <w:rFonts w:ascii="Arial Narrow" w:hAnsi="Arial Narrow"/>
              </w:rPr>
              <w:t xml:space="preserve">  </w:t>
            </w:r>
            <w:r w:rsidR="00F016F7">
              <w:rPr>
                <w:rFonts w:ascii="Arial Narrow" w:hAnsi="Arial Narrow"/>
              </w:rPr>
              <w:t xml:space="preserve"> </w:t>
            </w:r>
            <w:r w:rsidR="00C90944">
              <w:rPr>
                <w:rFonts w:ascii="Arial Narrow" w:hAnsi="Arial Narrow"/>
              </w:rPr>
              <w:t xml:space="preserve">     </w:t>
            </w:r>
            <w:r w:rsidR="00F016F7">
              <w:rPr>
                <w:rFonts w:ascii="Arial Narrow" w:hAnsi="Arial Narrow"/>
              </w:rPr>
              <w:t>(</w:t>
            </w:r>
            <w:r w:rsidR="00C90944">
              <w:rPr>
                <w:rFonts w:ascii="Arial Narrow" w:hAnsi="Arial Narrow"/>
              </w:rPr>
              <w:t>fall</w:t>
            </w:r>
            <w:r w:rsidR="00941256">
              <w:rPr>
                <w:rFonts w:ascii="Arial Narrow" w:hAnsi="Arial Narrow"/>
              </w:rPr>
              <w:t>,</w:t>
            </w:r>
            <w:r w:rsidR="00F016F7">
              <w:rPr>
                <w:rFonts w:ascii="Arial Narrow" w:hAnsi="Arial Narrow"/>
              </w:rPr>
              <w:t xml:space="preserve"> 20</w:t>
            </w:r>
            <w:r w:rsidR="00C90944">
              <w:rPr>
                <w:rFonts w:ascii="Arial Narrow" w:hAnsi="Arial Narrow"/>
              </w:rPr>
              <w:t>09</w:t>
            </w:r>
            <w:r w:rsidR="00F016F7">
              <w:rPr>
                <w:rFonts w:ascii="Arial Narrow" w:hAnsi="Arial Narrow"/>
              </w:rPr>
              <w:t>)</w:t>
            </w:r>
          </w:p>
        </w:tc>
      </w:tr>
      <w:tr w:rsidR="008008A5" w14:paraId="6F29B8B8" w14:textId="77777777" w:rsidTr="000D1370">
        <w:tc>
          <w:tcPr>
            <w:tcW w:w="1589" w:type="dxa"/>
            <w:vMerge w:val="restart"/>
            <w:vAlign w:val="center"/>
          </w:tcPr>
          <w:p w14:paraId="1A7B4415" w14:textId="164C45D4" w:rsidR="008008A5" w:rsidRPr="00941256" w:rsidRDefault="008008A5" w:rsidP="005F15FD">
            <w:pPr>
              <w:pStyle w:val="BodyText"/>
              <w:spacing w:before="0" w:after="0"/>
              <w:ind w:firstLine="0"/>
              <w:jc w:val="center"/>
              <w:rPr>
                <w:rFonts w:ascii="Arial Narrow" w:hAnsi="Arial Narrow"/>
                <w:b/>
                <w:bCs/>
              </w:rPr>
            </w:pPr>
            <w:r w:rsidRPr="00941256">
              <w:rPr>
                <w:rFonts w:ascii="Arial Narrow" w:hAnsi="Arial Narrow"/>
                <w:b/>
                <w:bCs/>
              </w:rPr>
              <w:t>Little Roanoke Creek</w:t>
            </w:r>
          </w:p>
        </w:tc>
        <w:tc>
          <w:tcPr>
            <w:tcW w:w="1525" w:type="dxa"/>
            <w:shd w:val="clear" w:color="auto" w:fill="EEECE1" w:themeFill="background2"/>
            <w:vAlign w:val="center"/>
          </w:tcPr>
          <w:p w14:paraId="05EF9846" w14:textId="71880AF4" w:rsidR="008008A5" w:rsidRDefault="008008A5" w:rsidP="005F15FD">
            <w:pPr>
              <w:pStyle w:val="BodyText"/>
              <w:spacing w:before="0" w:after="0"/>
              <w:ind w:firstLine="0"/>
              <w:jc w:val="center"/>
              <w:rPr>
                <w:rFonts w:ascii="Arial Narrow" w:hAnsi="Arial Narrow"/>
              </w:rPr>
            </w:pPr>
            <w:r>
              <w:rPr>
                <w:rFonts w:ascii="Arial Narrow" w:hAnsi="Arial Narrow"/>
              </w:rPr>
              <w:t>4ALRO010.18</w:t>
            </w:r>
          </w:p>
        </w:tc>
        <w:tc>
          <w:tcPr>
            <w:tcW w:w="850" w:type="dxa"/>
            <w:shd w:val="clear" w:color="auto" w:fill="EEECE1" w:themeFill="background2"/>
            <w:vAlign w:val="center"/>
          </w:tcPr>
          <w:p w14:paraId="53B16336" w14:textId="3DA7248E" w:rsidR="008008A5" w:rsidRDefault="002B1ECC" w:rsidP="005F15FD">
            <w:pPr>
              <w:pStyle w:val="BodyText"/>
              <w:spacing w:before="0" w:after="0"/>
              <w:ind w:firstLine="0"/>
              <w:jc w:val="center"/>
              <w:rPr>
                <w:rFonts w:ascii="Arial Narrow" w:hAnsi="Arial Narrow"/>
              </w:rPr>
            </w:pPr>
            <w:r>
              <w:rPr>
                <w:rFonts w:ascii="Arial Narrow" w:hAnsi="Arial Narrow"/>
              </w:rPr>
              <w:t>49.3</w:t>
            </w:r>
          </w:p>
        </w:tc>
        <w:tc>
          <w:tcPr>
            <w:tcW w:w="1418" w:type="dxa"/>
            <w:shd w:val="clear" w:color="auto" w:fill="EEECE1" w:themeFill="background2"/>
            <w:vAlign w:val="center"/>
          </w:tcPr>
          <w:p w14:paraId="3B48F61E" w14:textId="2E4B71DC" w:rsidR="008008A5" w:rsidRDefault="00040BDE" w:rsidP="005F15FD">
            <w:pPr>
              <w:pStyle w:val="BodyText"/>
              <w:spacing w:before="0" w:after="0"/>
              <w:ind w:firstLine="0"/>
              <w:jc w:val="center"/>
              <w:rPr>
                <w:rFonts w:ascii="Arial Narrow" w:hAnsi="Arial Narrow"/>
              </w:rPr>
            </w:pPr>
            <w:r>
              <w:rPr>
                <w:rFonts w:ascii="Arial Narrow" w:hAnsi="Arial Narrow"/>
              </w:rPr>
              <w:t>4</w:t>
            </w:r>
            <w:r w:rsidR="00802A2B">
              <w:rPr>
                <w:rFonts w:ascii="Arial Narrow" w:hAnsi="Arial Narrow"/>
              </w:rPr>
              <w:t>8.7</w:t>
            </w:r>
          </w:p>
        </w:tc>
        <w:tc>
          <w:tcPr>
            <w:tcW w:w="1984" w:type="dxa"/>
            <w:shd w:val="clear" w:color="auto" w:fill="EEECE1" w:themeFill="background2"/>
            <w:vAlign w:val="center"/>
          </w:tcPr>
          <w:p w14:paraId="5737E7C8" w14:textId="697F674B" w:rsidR="008008A5" w:rsidRDefault="003B2095" w:rsidP="007102AC">
            <w:pPr>
              <w:pStyle w:val="BodyText"/>
              <w:spacing w:before="0" w:after="0"/>
              <w:ind w:firstLine="0"/>
              <w:rPr>
                <w:rFonts w:ascii="Arial Narrow" w:hAnsi="Arial Narrow"/>
              </w:rPr>
            </w:pPr>
            <w:r>
              <w:rPr>
                <w:rFonts w:ascii="Arial Narrow" w:hAnsi="Arial Narrow"/>
              </w:rPr>
              <w:t>38.9</w:t>
            </w:r>
            <w:r w:rsidR="001453FA">
              <w:rPr>
                <w:rFonts w:ascii="Arial Narrow" w:hAnsi="Arial Narrow"/>
              </w:rPr>
              <w:t xml:space="preserve">       </w:t>
            </w:r>
            <w:r w:rsidR="00B15AED">
              <w:rPr>
                <w:rFonts w:ascii="Arial Narrow" w:hAnsi="Arial Narrow"/>
              </w:rPr>
              <w:t xml:space="preserve"> (fall</w:t>
            </w:r>
            <w:r w:rsidR="00941256">
              <w:rPr>
                <w:rFonts w:ascii="Arial Narrow" w:hAnsi="Arial Narrow"/>
              </w:rPr>
              <w:t>,</w:t>
            </w:r>
            <w:r w:rsidR="00B15AED">
              <w:rPr>
                <w:rFonts w:ascii="Arial Narrow" w:hAnsi="Arial Narrow"/>
              </w:rPr>
              <w:t xml:space="preserve"> 2012)</w:t>
            </w:r>
          </w:p>
        </w:tc>
        <w:tc>
          <w:tcPr>
            <w:tcW w:w="1984" w:type="dxa"/>
            <w:shd w:val="clear" w:color="auto" w:fill="EEECE1" w:themeFill="background2"/>
            <w:vAlign w:val="center"/>
          </w:tcPr>
          <w:p w14:paraId="16C3C358" w14:textId="574BFEDC" w:rsidR="008008A5" w:rsidRDefault="003B2095" w:rsidP="007102AC">
            <w:pPr>
              <w:pStyle w:val="BodyText"/>
              <w:spacing w:before="0" w:after="0"/>
              <w:ind w:firstLine="0"/>
              <w:rPr>
                <w:rFonts w:ascii="Arial Narrow" w:hAnsi="Arial Narrow"/>
              </w:rPr>
            </w:pPr>
            <w:r>
              <w:rPr>
                <w:rFonts w:ascii="Arial Narrow" w:hAnsi="Arial Narrow"/>
              </w:rPr>
              <w:t>71.1</w:t>
            </w:r>
            <w:r w:rsidR="00B15AED">
              <w:rPr>
                <w:rFonts w:ascii="Arial Narrow" w:hAnsi="Arial Narrow"/>
              </w:rPr>
              <w:t xml:space="preserve"> </w:t>
            </w:r>
            <w:r w:rsidR="001453FA">
              <w:rPr>
                <w:rFonts w:ascii="Arial Narrow" w:hAnsi="Arial Narrow"/>
              </w:rPr>
              <w:t xml:space="preserve">       </w:t>
            </w:r>
            <w:r w:rsidR="00B15AED">
              <w:rPr>
                <w:rFonts w:ascii="Arial Narrow" w:hAnsi="Arial Narrow"/>
              </w:rPr>
              <w:t>(fall</w:t>
            </w:r>
            <w:r w:rsidR="00941256">
              <w:rPr>
                <w:rFonts w:ascii="Arial Narrow" w:hAnsi="Arial Narrow"/>
              </w:rPr>
              <w:t>,</w:t>
            </w:r>
            <w:r w:rsidR="00B15AED">
              <w:rPr>
                <w:rFonts w:ascii="Arial Narrow" w:hAnsi="Arial Narrow"/>
              </w:rPr>
              <w:t xml:space="preserve"> 2015)</w:t>
            </w:r>
          </w:p>
        </w:tc>
      </w:tr>
      <w:tr w:rsidR="008008A5" w14:paraId="1B607133" w14:textId="77777777" w:rsidTr="000D1370">
        <w:tc>
          <w:tcPr>
            <w:tcW w:w="1589" w:type="dxa"/>
            <w:vMerge/>
            <w:vAlign w:val="center"/>
          </w:tcPr>
          <w:p w14:paraId="2EA05C10" w14:textId="77777777" w:rsidR="008008A5" w:rsidRPr="00941256" w:rsidRDefault="008008A5" w:rsidP="005F15FD">
            <w:pPr>
              <w:pStyle w:val="BodyText"/>
              <w:spacing w:before="0" w:after="0"/>
              <w:ind w:firstLine="0"/>
              <w:jc w:val="center"/>
              <w:rPr>
                <w:rFonts w:ascii="Arial Narrow" w:hAnsi="Arial Narrow"/>
                <w:b/>
                <w:bCs/>
              </w:rPr>
            </w:pPr>
          </w:p>
        </w:tc>
        <w:tc>
          <w:tcPr>
            <w:tcW w:w="1525" w:type="dxa"/>
            <w:vAlign w:val="center"/>
          </w:tcPr>
          <w:p w14:paraId="58F896F8" w14:textId="5ABF0CC9" w:rsidR="008008A5" w:rsidRDefault="008008A5" w:rsidP="005F15FD">
            <w:pPr>
              <w:pStyle w:val="BodyText"/>
              <w:spacing w:before="0" w:after="0"/>
              <w:ind w:firstLine="0"/>
              <w:jc w:val="center"/>
              <w:rPr>
                <w:rFonts w:ascii="Arial Narrow" w:hAnsi="Arial Narrow"/>
              </w:rPr>
            </w:pPr>
            <w:r>
              <w:rPr>
                <w:rFonts w:ascii="Arial Narrow" w:hAnsi="Arial Narrow"/>
              </w:rPr>
              <w:t>4ALRO010.68</w:t>
            </w:r>
          </w:p>
        </w:tc>
        <w:tc>
          <w:tcPr>
            <w:tcW w:w="850" w:type="dxa"/>
            <w:vAlign w:val="center"/>
          </w:tcPr>
          <w:p w14:paraId="53C49B08" w14:textId="43A43E9D" w:rsidR="008008A5" w:rsidRDefault="00325E97" w:rsidP="005F15FD">
            <w:pPr>
              <w:pStyle w:val="BodyText"/>
              <w:spacing w:before="0" w:after="0"/>
              <w:ind w:firstLine="0"/>
              <w:jc w:val="center"/>
              <w:rPr>
                <w:rFonts w:ascii="Arial Narrow" w:hAnsi="Arial Narrow"/>
              </w:rPr>
            </w:pPr>
            <w:r>
              <w:rPr>
                <w:rFonts w:ascii="Arial Narrow" w:hAnsi="Arial Narrow"/>
              </w:rPr>
              <w:t>43.2</w:t>
            </w:r>
          </w:p>
        </w:tc>
        <w:tc>
          <w:tcPr>
            <w:tcW w:w="1418" w:type="dxa"/>
            <w:vAlign w:val="center"/>
          </w:tcPr>
          <w:p w14:paraId="6387D471" w14:textId="76203893" w:rsidR="008008A5" w:rsidRDefault="002B1ECC" w:rsidP="005F15FD">
            <w:pPr>
              <w:pStyle w:val="BodyText"/>
              <w:spacing w:before="0" w:after="0"/>
              <w:ind w:firstLine="0"/>
              <w:jc w:val="center"/>
              <w:rPr>
                <w:rFonts w:ascii="Arial Narrow" w:hAnsi="Arial Narrow"/>
              </w:rPr>
            </w:pPr>
            <w:r>
              <w:rPr>
                <w:rFonts w:ascii="Arial Narrow" w:hAnsi="Arial Narrow"/>
              </w:rPr>
              <w:t>N/A</w:t>
            </w:r>
          </w:p>
        </w:tc>
        <w:tc>
          <w:tcPr>
            <w:tcW w:w="1984" w:type="dxa"/>
            <w:vAlign w:val="center"/>
          </w:tcPr>
          <w:p w14:paraId="387C742C" w14:textId="769DEB9D" w:rsidR="008008A5" w:rsidRDefault="00D36221" w:rsidP="007102AC">
            <w:pPr>
              <w:pStyle w:val="BodyText"/>
              <w:spacing w:before="0" w:after="0"/>
              <w:ind w:firstLine="0"/>
              <w:rPr>
                <w:rFonts w:ascii="Arial Narrow" w:hAnsi="Arial Narrow"/>
              </w:rPr>
            </w:pPr>
            <w:r>
              <w:rPr>
                <w:rFonts w:ascii="Arial Narrow" w:hAnsi="Arial Narrow"/>
              </w:rPr>
              <w:t>28.4</w:t>
            </w:r>
            <w:r w:rsidR="002015AF">
              <w:rPr>
                <w:rFonts w:ascii="Arial Narrow" w:hAnsi="Arial Narrow"/>
              </w:rPr>
              <w:t xml:space="preserve"> </w:t>
            </w:r>
            <w:r w:rsidR="001453FA">
              <w:rPr>
                <w:rFonts w:ascii="Arial Narrow" w:hAnsi="Arial Narrow"/>
              </w:rPr>
              <w:t xml:space="preserve">  </w:t>
            </w:r>
            <w:r w:rsidR="002015AF">
              <w:rPr>
                <w:rFonts w:ascii="Arial Narrow" w:hAnsi="Arial Narrow"/>
              </w:rPr>
              <w:t>(spring</w:t>
            </w:r>
            <w:r w:rsidR="00941256">
              <w:rPr>
                <w:rFonts w:ascii="Arial Narrow" w:hAnsi="Arial Narrow"/>
              </w:rPr>
              <w:t>,</w:t>
            </w:r>
            <w:r w:rsidR="002015AF">
              <w:rPr>
                <w:rFonts w:ascii="Arial Narrow" w:hAnsi="Arial Narrow"/>
              </w:rPr>
              <w:t xml:space="preserve"> 2007)</w:t>
            </w:r>
          </w:p>
        </w:tc>
        <w:tc>
          <w:tcPr>
            <w:tcW w:w="1984" w:type="dxa"/>
            <w:vAlign w:val="center"/>
          </w:tcPr>
          <w:p w14:paraId="198195E7" w14:textId="63693C25" w:rsidR="008008A5" w:rsidRDefault="00D36221" w:rsidP="007102AC">
            <w:pPr>
              <w:pStyle w:val="BodyText"/>
              <w:spacing w:before="0" w:after="0"/>
              <w:ind w:firstLine="0"/>
              <w:rPr>
                <w:rFonts w:ascii="Arial Narrow" w:hAnsi="Arial Narrow"/>
              </w:rPr>
            </w:pPr>
            <w:r>
              <w:rPr>
                <w:rFonts w:ascii="Arial Narrow" w:hAnsi="Arial Narrow"/>
              </w:rPr>
              <w:t>57.9</w:t>
            </w:r>
            <w:r w:rsidR="002015AF">
              <w:rPr>
                <w:rFonts w:ascii="Arial Narrow" w:hAnsi="Arial Narrow"/>
              </w:rPr>
              <w:t xml:space="preserve"> </w:t>
            </w:r>
            <w:r w:rsidR="001453FA">
              <w:rPr>
                <w:rFonts w:ascii="Arial Narrow" w:hAnsi="Arial Narrow"/>
              </w:rPr>
              <w:t xml:space="preserve">       </w:t>
            </w:r>
            <w:r w:rsidR="002015AF">
              <w:rPr>
                <w:rFonts w:ascii="Arial Narrow" w:hAnsi="Arial Narrow"/>
              </w:rPr>
              <w:t>(fall</w:t>
            </w:r>
            <w:r w:rsidR="00941256">
              <w:rPr>
                <w:rFonts w:ascii="Arial Narrow" w:hAnsi="Arial Narrow"/>
              </w:rPr>
              <w:t>,</w:t>
            </w:r>
            <w:r w:rsidR="002015AF">
              <w:rPr>
                <w:rFonts w:ascii="Arial Narrow" w:hAnsi="Arial Narrow"/>
              </w:rPr>
              <w:t xml:space="preserve"> 2007)</w:t>
            </w:r>
          </w:p>
        </w:tc>
      </w:tr>
      <w:tr w:rsidR="008008A5" w14:paraId="6E5D41A3" w14:textId="77777777" w:rsidTr="000D1370">
        <w:tc>
          <w:tcPr>
            <w:tcW w:w="1589" w:type="dxa"/>
            <w:vMerge/>
            <w:vAlign w:val="center"/>
          </w:tcPr>
          <w:p w14:paraId="5DE3606E" w14:textId="77777777" w:rsidR="008008A5" w:rsidRPr="00941256" w:rsidRDefault="008008A5" w:rsidP="005F15FD">
            <w:pPr>
              <w:pStyle w:val="BodyText"/>
              <w:spacing w:before="0" w:after="0"/>
              <w:ind w:firstLine="0"/>
              <w:jc w:val="center"/>
              <w:rPr>
                <w:rFonts w:ascii="Arial Narrow" w:hAnsi="Arial Narrow"/>
                <w:b/>
                <w:bCs/>
              </w:rPr>
            </w:pPr>
          </w:p>
        </w:tc>
        <w:tc>
          <w:tcPr>
            <w:tcW w:w="1525" w:type="dxa"/>
            <w:shd w:val="clear" w:color="auto" w:fill="EEECE1" w:themeFill="background2"/>
            <w:vAlign w:val="center"/>
          </w:tcPr>
          <w:p w14:paraId="76F750EC" w14:textId="763D7789" w:rsidR="008008A5" w:rsidRDefault="008008A5" w:rsidP="005F15FD">
            <w:pPr>
              <w:pStyle w:val="BodyText"/>
              <w:spacing w:before="0" w:after="0"/>
              <w:ind w:firstLine="0"/>
              <w:jc w:val="center"/>
              <w:rPr>
                <w:rFonts w:ascii="Arial Narrow" w:hAnsi="Arial Narrow"/>
              </w:rPr>
            </w:pPr>
            <w:r>
              <w:rPr>
                <w:rFonts w:ascii="Arial Narrow" w:hAnsi="Arial Narrow"/>
              </w:rPr>
              <w:t>4ALRO010.88</w:t>
            </w:r>
          </w:p>
        </w:tc>
        <w:tc>
          <w:tcPr>
            <w:tcW w:w="850" w:type="dxa"/>
            <w:shd w:val="clear" w:color="auto" w:fill="EEECE1" w:themeFill="background2"/>
            <w:vAlign w:val="center"/>
          </w:tcPr>
          <w:p w14:paraId="08E85C55" w14:textId="383F06EF" w:rsidR="008008A5" w:rsidRDefault="00325E97" w:rsidP="005F15FD">
            <w:pPr>
              <w:pStyle w:val="BodyText"/>
              <w:spacing w:before="0" w:after="0"/>
              <w:ind w:firstLine="0"/>
              <w:jc w:val="center"/>
              <w:rPr>
                <w:rFonts w:ascii="Arial Narrow" w:hAnsi="Arial Narrow"/>
              </w:rPr>
            </w:pPr>
            <w:r>
              <w:rPr>
                <w:rFonts w:ascii="Arial Narrow" w:hAnsi="Arial Narrow"/>
              </w:rPr>
              <w:t>34.6</w:t>
            </w:r>
          </w:p>
        </w:tc>
        <w:tc>
          <w:tcPr>
            <w:tcW w:w="1418" w:type="dxa"/>
            <w:shd w:val="clear" w:color="auto" w:fill="EEECE1" w:themeFill="background2"/>
            <w:vAlign w:val="center"/>
          </w:tcPr>
          <w:p w14:paraId="3B53215D" w14:textId="0914B2C4" w:rsidR="008008A5" w:rsidRDefault="00040BDE" w:rsidP="005F15FD">
            <w:pPr>
              <w:pStyle w:val="BodyText"/>
              <w:spacing w:before="0" w:after="0"/>
              <w:ind w:firstLine="0"/>
              <w:jc w:val="center"/>
              <w:rPr>
                <w:rFonts w:ascii="Arial Narrow" w:hAnsi="Arial Narrow"/>
              </w:rPr>
            </w:pPr>
            <w:r>
              <w:rPr>
                <w:rFonts w:ascii="Arial Narrow" w:hAnsi="Arial Narrow"/>
              </w:rPr>
              <w:t>3</w:t>
            </w:r>
            <w:r w:rsidR="00802A2B">
              <w:rPr>
                <w:rFonts w:ascii="Arial Narrow" w:hAnsi="Arial Narrow"/>
              </w:rPr>
              <w:t>4.6</w:t>
            </w:r>
          </w:p>
        </w:tc>
        <w:tc>
          <w:tcPr>
            <w:tcW w:w="1984" w:type="dxa"/>
            <w:shd w:val="clear" w:color="auto" w:fill="EEECE1" w:themeFill="background2"/>
            <w:vAlign w:val="center"/>
          </w:tcPr>
          <w:p w14:paraId="552AE040" w14:textId="1FBF0DD6" w:rsidR="008008A5" w:rsidRDefault="00D36221" w:rsidP="007102AC">
            <w:pPr>
              <w:pStyle w:val="BodyText"/>
              <w:spacing w:before="0" w:after="0"/>
              <w:ind w:firstLine="0"/>
              <w:rPr>
                <w:rFonts w:ascii="Arial Narrow" w:hAnsi="Arial Narrow"/>
              </w:rPr>
            </w:pPr>
            <w:r>
              <w:rPr>
                <w:rFonts w:ascii="Arial Narrow" w:hAnsi="Arial Narrow"/>
              </w:rPr>
              <w:t>33.9</w:t>
            </w:r>
            <w:r w:rsidR="00CF5B53">
              <w:rPr>
                <w:rFonts w:ascii="Arial Narrow" w:hAnsi="Arial Narrow"/>
              </w:rPr>
              <w:t xml:space="preserve"> </w:t>
            </w:r>
            <w:r w:rsidR="001453FA">
              <w:rPr>
                <w:rFonts w:ascii="Arial Narrow" w:hAnsi="Arial Narrow"/>
              </w:rPr>
              <w:t xml:space="preserve">  </w:t>
            </w:r>
            <w:r w:rsidR="00CF5B53">
              <w:rPr>
                <w:rFonts w:ascii="Arial Narrow" w:hAnsi="Arial Narrow"/>
              </w:rPr>
              <w:t>(spring, 2022)</w:t>
            </w:r>
          </w:p>
        </w:tc>
        <w:tc>
          <w:tcPr>
            <w:tcW w:w="1984" w:type="dxa"/>
            <w:shd w:val="clear" w:color="auto" w:fill="EEECE1" w:themeFill="background2"/>
            <w:vAlign w:val="center"/>
          </w:tcPr>
          <w:p w14:paraId="68E9DA01" w14:textId="64327866" w:rsidR="008008A5" w:rsidRDefault="00D36221" w:rsidP="007102AC">
            <w:pPr>
              <w:pStyle w:val="BodyText"/>
              <w:spacing w:before="0" w:after="0"/>
              <w:ind w:firstLine="0"/>
              <w:rPr>
                <w:rFonts w:ascii="Arial Narrow" w:hAnsi="Arial Narrow"/>
              </w:rPr>
            </w:pPr>
            <w:r>
              <w:rPr>
                <w:rFonts w:ascii="Arial Narrow" w:hAnsi="Arial Narrow"/>
              </w:rPr>
              <w:t>35.3</w:t>
            </w:r>
            <w:r w:rsidR="001453FA">
              <w:rPr>
                <w:rFonts w:ascii="Arial Narrow" w:hAnsi="Arial Narrow"/>
              </w:rPr>
              <w:t xml:space="preserve">       </w:t>
            </w:r>
            <w:r w:rsidR="00CF5B53">
              <w:rPr>
                <w:rFonts w:ascii="Arial Narrow" w:hAnsi="Arial Narrow"/>
              </w:rPr>
              <w:t xml:space="preserve"> (fall, 2022)</w:t>
            </w:r>
          </w:p>
        </w:tc>
      </w:tr>
      <w:tr w:rsidR="008008A5" w14:paraId="3D259B5B" w14:textId="77777777" w:rsidTr="000D1370">
        <w:tc>
          <w:tcPr>
            <w:tcW w:w="1589" w:type="dxa"/>
            <w:vAlign w:val="center"/>
          </w:tcPr>
          <w:p w14:paraId="0AABEBED" w14:textId="385CE42D" w:rsidR="008008A5" w:rsidRPr="00941256" w:rsidRDefault="008008A5" w:rsidP="005F15FD">
            <w:pPr>
              <w:pStyle w:val="BodyText"/>
              <w:spacing w:before="0" w:after="0"/>
              <w:ind w:firstLine="0"/>
              <w:jc w:val="center"/>
              <w:rPr>
                <w:rFonts w:ascii="Arial Narrow" w:hAnsi="Arial Narrow"/>
                <w:b/>
                <w:bCs/>
              </w:rPr>
            </w:pPr>
            <w:r w:rsidRPr="00941256">
              <w:rPr>
                <w:rFonts w:ascii="Arial Narrow" w:hAnsi="Arial Narrow"/>
                <w:b/>
                <w:bCs/>
              </w:rPr>
              <w:t>UT to Spencer Creek</w:t>
            </w:r>
          </w:p>
        </w:tc>
        <w:tc>
          <w:tcPr>
            <w:tcW w:w="1525" w:type="dxa"/>
            <w:vAlign w:val="center"/>
          </w:tcPr>
          <w:p w14:paraId="0086912F" w14:textId="7F89A32F" w:rsidR="008008A5" w:rsidRDefault="008008A5" w:rsidP="005F15FD">
            <w:pPr>
              <w:pStyle w:val="BodyText"/>
              <w:spacing w:before="0" w:after="0"/>
              <w:ind w:firstLine="0"/>
              <w:jc w:val="center"/>
              <w:rPr>
                <w:rFonts w:ascii="Arial Narrow" w:hAnsi="Arial Narrow"/>
              </w:rPr>
            </w:pPr>
            <w:r>
              <w:rPr>
                <w:rFonts w:ascii="Arial Narrow" w:hAnsi="Arial Narrow"/>
              </w:rPr>
              <w:t>4AXVO000.50</w:t>
            </w:r>
          </w:p>
        </w:tc>
        <w:tc>
          <w:tcPr>
            <w:tcW w:w="850" w:type="dxa"/>
            <w:vAlign w:val="center"/>
          </w:tcPr>
          <w:p w14:paraId="457C6063" w14:textId="6834AE56" w:rsidR="008008A5" w:rsidRDefault="00DC61D3" w:rsidP="005F15FD">
            <w:pPr>
              <w:pStyle w:val="BodyText"/>
              <w:spacing w:before="0" w:after="0"/>
              <w:ind w:firstLine="0"/>
              <w:jc w:val="center"/>
              <w:rPr>
                <w:rFonts w:ascii="Arial Narrow" w:hAnsi="Arial Narrow"/>
              </w:rPr>
            </w:pPr>
            <w:r>
              <w:rPr>
                <w:rFonts w:ascii="Arial Narrow" w:hAnsi="Arial Narrow"/>
              </w:rPr>
              <w:t>46.2</w:t>
            </w:r>
          </w:p>
        </w:tc>
        <w:tc>
          <w:tcPr>
            <w:tcW w:w="1418" w:type="dxa"/>
            <w:vAlign w:val="center"/>
          </w:tcPr>
          <w:p w14:paraId="617DB2E2" w14:textId="24830306" w:rsidR="008008A5" w:rsidRDefault="00802A2B" w:rsidP="005F15FD">
            <w:pPr>
              <w:pStyle w:val="BodyText"/>
              <w:spacing w:before="0" w:after="0"/>
              <w:ind w:firstLine="0"/>
              <w:jc w:val="center"/>
              <w:rPr>
                <w:rFonts w:ascii="Arial Narrow" w:hAnsi="Arial Narrow"/>
              </w:rPr>
            </w:pPr>
            <w:r>
              <w:rPr>
                <w:rFonts w:ascii="Arial Narrow" w:hAnsi="Arial Narrow"/>
              </w:rPr>
              <w:t>47.7</w:t>
            </w:r>
          </w:p>
        </w:tc>
        <w:tc>
          <w:tcPr>
            <w:tcW w:w="1984" w:type="dxa"/>
            <w:vAlign w:val="center"/>
          </w:tcPr>
          <w:p w14:paraId="4F8A852A" w14:textId="50C2E761" w:rsidR="008008A5" w:rsidRDefault="00D36221" w:rsidP="007102AC">
            <w:pPr>
              <w:pStyle w:val="BodyText"/>
              <w:spacing w:before="0" w:after="0"/>
              <w:ind w:firstLine="0"/>
              <w:rPr>
                <w:rFonts w:ascii="Arial Narrow" w:hAnsi="Arial Narrow"/>
              </w:rPr>
            </w:pPr>
            <w:r>
              <w:rPr>
                <w:rFonts w:ascii="Arial Narrow" w:hAnsi="Arial Narrow"/>
              </w:rPr>
              <w:t>31.6</w:t>
            </w:r>
            <w:r w:rsidR="001453FA">
              <w:rPr>
                <w:rFonts w:ascii="Arial Narrow" w:hAnsi="Arial Narrow"/>
              </w:rPr>
              <w:t xml:space="preserve">  </w:t>
            </w:r>
            <w:r w:rsidR="00F016F7">
              <w:rPr>
                <w:rFonts w:ascii="Arial Narrow" w:hAnsi="Arial Narrow"/>
              </w:rPr>
              <w:t xml:space="preserve"> (spring, 2021)</w:t>
            </w:r>
          </w:p>
        </w:tc>
        <w:tc>
          <w:tcPr>
            <w:tcW w:w="1984" w:type="dxa"/>
            <w:vAlign w:val="center"/>
          </w:tcPr>
          <w:p w14:paraId="10238157" w14:textId="1C5D3ECF" w:rsidR="008008A5" w:rsidRDefault="00D11580" w:rsidP="007102AC">
            <w:pPr>
              <w:pStyle w:val="BodyText"/>
              <w:spacing w:before="0" w:after="0"/>
              <w:ind w:firstLine="0"/>
              <w:rPr>
                <w:rFonts w:ascii="Arial Narrow" w:hAnsi="Arial Narrow"/>
              </w:rPr>
            </w:pPr>
            <w:r>
              <w:rPr>
                <w:rFonts w:ascii="Arial Narrow" w:hAnsi="Arial Narrow"/>
              </w:rPr>
              <w:t xml:space="preserve">57.9 </w:t>
            </w:r>
            <w:r w:rsidR="001453FA">
              <w:rPr>
                <w:rFonts w:ascii="Arial Narrow" w:hAnsi="Arial Narrow"/>
              </w:rPr>
              <w:t xml:space="preserve">  </w:t>
            </w:r>
            <w:r>
              <w:rPr>
                <w:rFonts w:ascii="Arial Narrow" w:hAnsi="Arial Narrow"/>
              </w:rPr>
              <w:t>(</w:t>
            </w:r>
            <w:r w:rsidR="00941256">
              <w:rPr>
                <w:rFonts w:ascii="Arial Narrow" w:hAnsi="Arial Narrow"/>
              </w:rPr>
              <w:t>spring, 2022)</w:t>
            </w:r>
          </w:p>
        </w:tc>
      </w:tr>
      <w:tr w:rsidR="002E1DDB" w14:paraId="7327F45C" w14:textId="77777777" w:rsidTr="000D1370">
        <w:tc>
          <w:tcPr>
            <w:tcW w:w="1589" w:type="dxa"/>
            <w:vAlign w:val="center"/>
          </w:tcPr>
          <w:p w14:paraId="6293E52A" w14:textId="459521BD" w:rsidR="002E1DDB" w:rsidRPr="00941256" w:rsidRDefault="002E1DDB" w:rsidP="005F15FD">
            <w:pPr>
              <w:pStyle w:val="BodyText"/>
              <w:spacing w:before="0" w:after="0"/>
              <w:ind w:firstLine="0"/>
              <w:jc w:val="center"/>
              <w:rPr>
                <w:rFonts w:ascii="Arial Narrow" w:hAnsi="Arial Narrow"/>
                <w:b/>
                <w:bCs/>
              </w:rPr>
            </w:pPr>
            <w:r>
              <w:rPr>
                <w:rFonts w:ascii="Arial Narrow" w:hAnsi="Arial Narrow"/>
                <w:b/>
                <w:bCs/>
              </w:rPr>
              <w:t>Reedy Creek</w:t>
            </w:r>
          </w:p>
        </w:tc>
        <w:tc>
          <w:tcPr>
            <w:tcW w:w="1525" w:type="dxa"/>
            <w:vAlign w:val="center"/>
          </w:tcPr>
          <w:p w14:paraId="5ECB5F89" w14:textId="0794842B" w:rsidR="002E1DDB" w:rsidRDefault="002E1DDB" w:rsidP="005F15FD">
            <w:pPr>
              <w:pStyle w:val="BodyText"/>
              <w:spacing w:before="0" w:after="0"/>
              <w:ind w:firstLine="0"/>
              <w:jc w:val="center"/>
              <w:rPr>
                <w:rFonts w:ascii="Arial Narrow" w:hAnsi="Arial Narrow"/>
              </w:rPr>
            </w:pPr>
            <w:r>
              <w:rPr>
                <w:rFonts w:ascii="Arial Narrow" w:hAnsi="Arial Narrow"/>
              </w:rPr>
              <w:t>4ARD002.09</w:t>
            </w:r>
          </w:p>
        </w:tc>
        <w:tc>
          <w:tcPr>
            <w:tcW w:w="850" w:type="dxa"/>
            <w:vAlign w:val="center"/>
          </w:tcPr>
          <w:p w14:paraId="3B1CFE76" w14:textId="6C28173D" w:rsidR="002E1DDB" w:rsidRDefault="002E1DDB" w:rsidP="005F15FD">
            <w:pPr>
              <w:pStyle w:val="BodyText"/>
              <w:spacing w:before="0" w:after="0"/>
              <w:ind w:firstLine="0"/>
              <w:jc w:val="center"/>
              <w:rPr>
                <w:rFonts w:ascii="Arial Narrow" w:hAnsi="Arial Narrow"/>
              </w:rPr>
            </w:pPr>
            <w:r>
              <w:rPr>
                <w:rFonts w:ascii="Arial Narrow" w:hAnsi="Arial Narrow"/>
              </w:rPr>
              <w:t>67.2</w:t>
            </w:r>
          </w:p>
        </w:tc>
        <w:tc>
          <w:tcPr>
            <w:tcW w:w="1418" w:type="dxa"/>
            <w:vAlign w:val="center"/>
          </w:tcPr>
          <w:p w14:paraId="625AB9B9" w14:textId="655D486B" w:rsidR="002E1DDB" w:rsidRDefault="002E1DDB" w:rsidP="005F15FD">
            <w:pPr>
              <w:pStyle w:val="BodyText"/>
              <w:spacing w:before="0" w:after="0"/>
              <w:ind w:firstLine="0"/>
              <w:jc w:val="center"/>
              <w:rPr>
                <w:rFonts w:ascii="Arial Narrow" w:hAnsi="Arial Narrow"/>
              </w:rPr>
            </w:pPr>
            <w:r>
              <w:rPr>
                <w:rFonts w:ascii="Arial Narrow" w:hAnsi="Arial Narrow"/>
              </w:rPr>
              <w:t>67.2</w:t>
            </w:r>
          </w:p>
        </w:tc>
        <w:tc>
          <w:tcPr>
            <w:tcW w:w="1984" w:type="dxa"/>
            <w:vAlign w:val="center"/>
          </w:tcPr>
          <w:p w14:paraId="4D93EBA3" w14:textId="7CC9A1B0" w:rsidR="002E1DDB" w:rsidRDefault="002E1DDB" w:rsidP="007102AC">
            <w:pPr>
              <w:pStyle w:val="BodyText"/>
              <w:spacing w:before="0" w:after="0"/>
              <w:ind w:firstLine="0"/>
              <w:rPr>
                <w:rFonts w:ascii="Arial Narrow" w:hAnsi="Arial Narrow"/>
              </w:rPr>
            </w:pPr>
            <w:r>
              <w:rPr>
                <w:rFonts w:ascii="Arial Narrow" w:hAnsi="Arial Narrow"/>
              </w:rPr>
              <w:t xml:space="preserve">58.3 </w:t>
            </w:r>
            <w:r w:rsidR="00250529">
              <w:rPr>
                <w:rFonts w:ascii="Arial Narrow" w:hAnsi="Arial Narrow"/>
              </w:rPr>
              <w:t xml:space="preserve">  </w:t>
            </w:r>
            <w:r>
              <w:rPr>
                <w:rFonts w:ascii="Arial Narrow" w:hAnsi="Arial Narrow"/>
              </w:rPr>
              <w:t>(</w:t>
            </w:r>
            <w:r w:rsidR="00250529">
              <w:rPr>
                <w:rFonts w:ascii="Arial Narrow" w:hAnsi="Arial Narrow"/>
              </w:rPr>
              <w:t>spring, 2021</w:t>
            </w:r>
            <w:r>
              <w:rPr>
                <w:rFonts w:ascii="Arial Narrow" w:hAnsi="Arial Narrow"/>
              </w:rPr>
              <w:t>)</w:t>
            </w:r>
          </w:p>
        </w:tc>
        <w:tc>
          <w:tcPr>
            <w:tcW w:w="1984" w:type="dxa"/>
            <w:vAlign w:val="center"/>
          </w:tcPr>
          <w:p w14:paraId="3EC3A89A" w14:textId="2369D9E4" w:rsidR="002E1DDB" w:rsidRDefault="002E1DDB" w:rsidP="007102AC">
            <w:pPr>
              <w:pStyle w:val="BodyText"/>
              <w:spacing w:before="0" w:after="0"/>
              <w:ind w:firstLine="0"/>
              <w:rPr>
                <w:rFonts w:ascii="Arial Narrow" w:hAnsi="Arial Narrow"/>
              </w:rPr>
            </w:pPr>
            <w:r>
              <w:rPr>
                <w:rFonts w:ascii="Arial Narrow" w:hAnsi="Arial Narrow"/>
              </w:rPr>
              <w:t xml:space="preserve">73.9 </w:t>
            </w:r>
            <w:r w:rsidR="00250529">
              <w:rPr>
                <w:rFonts w:ascii="Arial Narrow" w:hAnsi="Arial Narrow"/>
              </w:rPr>
              <w:t xml:space="preserve">  </w:t>
            </w:r>
            <w:r>
              <w:rPr>
                <w:rFonts w:ascii="Arial Narrow" w:hAnsi="Arial Narrow"/>
              </w:rPr>
              <w:t>(</w:t>
            </w:r>
            <w:r w:rsidR="00250529">
              <w:rPr>
                <w:rFonts w:ascii="Arial Narrow" w:hAnsi="Arial Narrow"/>
              </w:rPr>
              <w:t>spring, 2020</w:t>
            </w:r>
            <w:r>
              <w:rPr>
                <w:rFonts w:ascii="Arial Narrow" w:hAnsi="Arial Narrow"/>
              </w:rPr>
              <w:t>)</w:t>
            </w:r>
          </w:p>
        </w:tc>
      </w:tr>
    </w:tbl>
    <w:p w14:paraId="41FA8959" w14:textId="5D82EAEE" w:rsidR="006D4062" w:rsidRDefault="006D4062" w:rsidP="006D4062">
      <w:pPr>
        <w:pStyle w:val="BodyText"/>
        <w:rPr>
          <w:rFonts w:ascii="Arial Narrow" w:hAnsi="Arial Narrow"/>
        </w:rPr>
      </w:pPr>
      <w:r w:rsidRPr="0080124F">
        <w:rPr>
          <w:rFonts w:ascii="Arial Narrow" w:hAnsi="Arial Narrow"/>
        </w:rPr>
        <w:t xml:space="preserve">Water quality data </w:t>
      </w:r>
      <w:r w:rsidR="009D538C">
        <w:rPr>
          <w:rFonts w:ascii="Arial Narrow" w:hAnsi="Arial Narrow"/>
        </w:rPr>
        <w:t>were</w:t>
      </w:r>
      <w:r w:rsidR="00A50BE5" w:rsidRPr="0080124F">
        <w:rPr>
          <w:rFonts w:ascii="Arial Narrow" w:hAnsi="Arial Narrow"/>
        </w:rPr>
        <w:t xml:space="preserve"> </w:t>
      </w:r>
      <w:r w:rsidRPr="0080124F">
        <w:rPr>
          <w:rFonts w:ascii="Arial Narrow" w:hAnsi="Arial Narrow"/>
        </w:rPr>
        <w:t xml:space="preserve">collected by </w:t>
      </w:r>
      <w:r w:rsidR="00054C1E" w:rsidRPr="0080124F">
        <w:rPr>
          <w:rFonts w:ascii="Arial Narrow" w:hAnsi="Arial Narrow"/>
        </w:rPr>
        <w:t>VA</w:t>
      </w:r>
      <w:r w:rsidRPr="0080124F">
        <w:rPr>
          <w:rFonts w:ascii="Arial Narrow" w:hAnsi="Arial Narrow"/>
        </w:rPr>
        <w:t>DEQ from 20</w:t>
      </w:r>
      <w:r w:rsidR="00AF528C">
        <w:rPr>
          <w:rFonts w:ascii="Arial Narrow" w:hAnsi="Arial Narrow"/>
        </w:rPr>
        <w:t>07</w:t>
      </w:r>
      <w:r w:rsidRPr="0080124F">
        <w:rPr>
          <w:rFonts w:ascii="Arial Narrow" w:hAnsi="Arial Narrow"/>
        </w:rPr>
        <w:t xml:space="preserve"> to 202</w:t>
      </w:r>
      <w:r w:rsidR="008A2991" w:rsidRPr="0080124F">
        <w:rPr>
          <w:rFonts w:ascii="Arial Narrow" w:hAnsi="Arial Narrow"/>
        </w:rPr>
        <w:t>2</w:t>
      </w:r>
      <w:r w:rsidRPr="0080124F">
        <w:rPr>
          <w:rFonts w:ascii="Arial Narrow" w:hAnsi="Arial Narrow"/>
        </w:rPr>
        <w:t xml:space="preserve"> in the </w:t>
      </w:r>
      <w:r w:rsidR="00054C1E" w:rsidRPr="0080124F">
        <w:rPr>
          <w:rFonts w:ascii="Arial Narrow" w:hAnsi="Arial Narrow"/>
        </w:rPr>
        <w:t>three</w:t>
      </w:r>
      <w:r w:rsidRPr="0080124F">
        <w:rPr>
          <w:rFonts w:ascii="Arial Narrow" w:hAnsi="Arial Narrow"/>
        </w:rPr>
        <w:t xml:space="preserve"> </w:t>
      </w:r>
      <w:r w:rsidR="00054C1E" w:rsidRPr="0080124F">
        <w:rPr>
          <w:rFonts w:ascii="Arial Narrow" w:hAnsi="Arial Narrow"/>
        </w:rPr>
        <w:t xml:space="preserve">impaired </w:t>
      </w:r>
      <w:r w:rsidRPr="0080124F">
        <w:rPr>
          <w:rFonts w:ascii="Arial Narrow" w:hAnsi="Arial Narrow"/>
        </w:rPr>
        <w:t xml:space="preserve">watersheds. </w:t>
      </w:r>
      <w:r w:rsidR="001F2266">
        <w:rPr>
          <w:rFonts w:ascii="Arial Narrow" w:hAnsi="Arial Narrow"/>
        </w:rPr>
        <w:t>One-hundred-and-eight</w:t>
      </w:r>
      <w:r w:rsidRPr="0080124F">
        <w:rPr>
          <w:rFonts w:ascii="Arial Narrow" w:hAnsi="Arial Narrow"/>
        </w:rPr>
        <w:t xml:space="preserve"> (</w:t>
      </w:r>
      <w:r w:rsidR="001F2266">
        <w:rPr>
          <w:rFonts w:ascii="Arial Narrow" w:hAnsi="Arial Narrow"/>
        </w:rPr>
        <w:t>108</w:t>
      </w:r>
      <w:r w:rsidR="00054C1E" w:rsidRPr="0080124F">
        <w:rPr>
          <w:rFonts w:ascii="Arial Narrow" w:hAnsi="Arial Narrow"/>
        </w:rPr>
        <w:t>)</w:t>
      </w:r>
      <w:r w:rsidRPr="0080124F">
        <w:rPr>
          <w:rFonts w:ascii="Arial Narrow" w:hAnsi="Arial Narrow"/>
        </w:rPr>
        <w:t xml:space="preserve"> </w:t>
      </w:r>
      <w:r w:rsidR="00A50BE5" w:rsidRPr="0080124F">
        <w:rPr>
          <w:rFonts w:ascii="Arial Narrow" w:hAnsi="Arial Narrow"/>
        </w:rPr>
        <w:t xml:space="preserve">instances of water </w:t>
      </w:r>
      <w:r w:rsidRPr="0080124F">
        <w:rPr>
          <w:rFonts w:ascii="Arial Narrow" w:hAnsi="Arial Narrow"/>
        </w:rPr>
        <w:t>sampl</w:t>
      </w:r>
      <w:r w:rsidR="00A50BE5" w:rsidRPr="0080124F">
        <w:rPr>
          <w:rFonts w:ascii="Arial Narrow" w:hAnsi="Arial Narrow"/>
        </w:rPr>
        <w:t>ing and field parameters (pH, temperature, dissolved oxygen, conductivity)</w:t>
      </w:r>
      <w:r w:rsidRPr="0080124F">
        <w:rPr>
          <w:rFonts w:ascii="Arial Narrow" w:hAnsi="Arial Narrow"/>
        </w:rPr>
        <w:t xml:space="preserve"> were collected from </w:t>
      </w:r>
      <w:r w:rsidR="00C86735" w:rsidRPr="0080124F">
        <w:rPr>
          <w:rFonts w:ascii="Arial Narrow" w:hAnsi="Arial Narrow"/>
        </w:rPr>
        <w:t>six</w:t>
      </w:r>
      <w:r w:rsidRPr="0080124F">
        <w:rPr>
          <w:rFonts w:ascii="Arial Narrow" w:hAnsi="Arial Narrow"/>
        </w:rPr>
        <w:t xml:space="preserve"> ambient monitoring stations in the project area (</w:t>
      </w:r>
      <w:r w:rsidR="00C86735" w:rsidRPr="0080124F">
        <w:rPr>
          <w:rFonts w:ascii="Arial Narrow" w:hAnsi="Arial Narrow"/>
        </w:rPr>
        <w:t xml:space="preserve">4AHEN004.27, </w:t>
      </w:r>
      <w:r w:rsidR="006254D7" w:rsidRPr="0080124F">
        <w:rPr>
          <w:rFonts w:ascii="Arial Narrow" w:hAnsi="Arial Narrow"/>
        </w:rPr>
        <w:t xml:space="preserve">4ALRO010.18, 4ALRO010.68, 4ALRO010.88, </w:t>
      </w:r>
      <w:r w:rsidR="0080124F" w:rsidRPr="0080124F">
        <w:rPr>
          <w:rFonts w:ascii="Arial Narrow" w:hAnsi="Arial Narrow"/>
        </w:rPr>
        <w:t xml:space="preserve">4AXVO000.50, </w:t>
      </w:r>
      <w:r w:rsidR="006254D7" w:rsidRPr="0080124F">
        <w:rPr>
          <w:rFonts w:ascii="Arial Narrow" w:hAnsi="Arial Narrow"/>
        </w:rPr>
        <w:t>4AXVO000.60</w:t>
      </w:r>
      <w:r w:rsidR="0080124F" w:rsidRPr="0080124F">
        <w:rPr>
          <w:rFonts w:ascii="Arial Narrow" w:hAnsi="Arial Narrow"/>
        </w:rPr>
        <w:t>).</w:t>
      </w:r>
      <w:r w:rsidRPr="00054C1E">
        <w:rPr>
          <w:rFonts w:ascii="Arial Narrow" w:hAnsi="Arial Narrow"/>
        </w:rPr>
        <w:t xml:space="preserve"> </w:t>
      </w:r>
      <w:r w:rsidRPr="00DA34B6">
        <w:rPr>
          <w:rFonts w:ascii="Arial Narrow" w:hAnsi="Arial Narrow"/>
        </w:rPr>
        <w:t xml:space="preserve">Water quality parameters </w:t>
      </w:r>
      <w:r w:rsidR="00DA34B6" w:rsidRPr="00DA34B6">
        <w:rPr>
          <w:rFonts w:ascii="Arial Narrow" w:hAnsi="Arial Narrow"/>
        </w:rPr>
        <w:t>available fo</w:t>
      </w:r>
      <w:r w:rsidR="00A62F39">
        <w:rPr>
          <w:rFonts w:ascii="Arial Narrow" w:hAnsi="Arial Narrow"/>
        </w:rPr>
        <w:t>r</w:t>
      </w:r>
      <w:r w:rsidR="00DA34B6" w:rsidRPr="00DA34B6">
        <w:rPr>
          <w:rFonts w:ascii="Arial Narrow" w:hAnsi="Arial Narrow"/>
        </w:rPr>
        <w:t xml:space="preserve"> this </w:t>
      </w:r>
      <w:r w:rsidR="00DA34B6" w:rsidRPr="00FB69B3">
        <w:rPr>
          <w:rFonts w:ascii="Arial Narrow" w:hAnsi="Arial Narrow"/>
        </w:rPr>
        <w:t xml:space="preserve">stressor analysis </w:t>
      </w:r>
      <w:r w:rsidRPr="00FB69B3">
        <w:rPr>
          <w:rFonts w:ascii="Arial Narrow" w:hAnsi="Arial Narrow"/>
        </w:rPr>
        <w:t xml:space="preserve">include: temperature, pH, dissolved oxygen, </w:t>
      </w:r>
      <w:r w:rsidR="00A62F39" w:rsidRPr="00FB69B3">
        <w:rPr>
          <w:rFonts w:ascii="Arial Narrow" w:hAnsi="Arial Narrow"/>
        </w:rPr>
        <w:t xml:space="preserve">specific </w:t>
      </w:r>
      <w:r w:rsidRPr="00FB69B3">
        <w:rPr>
          <w:rFonts w:ascii="Arial Narrow" w:hAnsi="Arial Narrow"/>
        </w:rPr>
        <w:t>conductivity, total dissolved solids</w:t>
      </w:r>
      <w:r w:rsidR="00280DD3" w:rsidRPr="00FB69B3">
        <w:rPr>
          <w:rFonts w:ascii="Arial Narrow" w:hAnsi="Arial Narrow"/>
        </w:rPr>
        <w:t>,</w:t>
      </w:r>
      <w:r w:rsidRPr="00FB69B3">
        <w:rPr>
          <w:rFonts w:ascii="Arial Narrow" w:hAnsi="Arial Narrow"/>
        </w:rPr>
        <w:t xml:space="preserve"> total nitrogen, total phosphorus, chloride, sulfate, potassium, sodium</w:t>
      </w:r>
      <w:r w:rsidR="00280DD3" w:rsidRPr="00FB69B3">
        <w:rPr>
          <w:rFonts w:ascii="Arial Narrow" w:hAnsi="Arial Narrow"/>
        </w:rPr>
        <w:t xml:space="preserve">, and </w:t>
      </w:r>
      <w:r w:rsidR="00FB69B3" w:rsidRPr="00FB69B3">
        <w:rPr>
          <w:rFonts w:ascii="Arial Narrow" w:hAnsi="Arial Narrow"/>
        </w:rPr>
        <w:t>metals</w:t>
      </w:r>
      <w:r w:rsidRPr="00FB69B3">
        <w:rPr>
          <w:rFonts w:ascii="Arial Narrow" w:hAnsi="Arial Narrow"/>
        </w:rPr>
        <w:t xml:space="preserve">. These </w:t>
      </w:r>
      <w:r w:rsidRPr="00DA34B6">
        <w:rPr>
          <w:rFonts w:ascii="Arial Narrow" w:hAnsi="Arial Narrow"/>
        </w:rPr>
        <w:t>parameters were analyzed for evidence of stressor effects by comparing measured values to Virginia water quality standards, to reference conditions, and to published thresholds for stressor effects.</w:t>
      </w:r>
    </w:p>
    <w:p w14:paraId="7F6E53B1" w14:textId="2F07924F" w:rsidR="001B26EC" w:rsidRDefault="001B26EC" w:rsidP="001B26EC">
      <w:pPr>
        <w:pStyle w:val="Heading3"/>
        <w:ind w:firstLine="0"/>
      </w:pPr>
      <w:bookmarkStart w:id="51" w:name="_Toc184203721"/>
      <w:r>
        <w:t>1.3.0.1 Published Thresholds for Stressor Effects</w:t>
      </w:r>
      <w:bookmarkEnd w:id="51"/>
    </w:p>
    <w:p w14:paraId="56DA37E4" w14:textId="0B773C5D" w:rsidR="001B26EC" w:rsidRDefault="001B26EC" w:rsidP="001B26EC">
      <w:pPr>
        <w:pStyle w:val="BodyText"/>
        <w:rPr>
          <w:rFonts w:ascii="Arial Narrow" w:hAnsi="Arial Narrow"/>
        </w:rPr>
      </w:pPr>
      <w:r w:rsidRPr="00E67319">
        <w:rPr>
          <w:rFonts w:ascii="Arial Narrow" w:hAnsi="Arial Narrow"/>
        </w:rPr>
        <w:t>Data collected through VADEQ’s Freshwater Probabilistic Monitoring Program was used to develop stressor thresholds or concentration/measured ranges linked to probable stress to aquatic life. The stressor thresholds are not derived from literature values and are not intended to replace water quality criteria or define TMDL endpoints. The probabilistic approach minimizes bias because it is a statistically designed study and sample sites are selected randomly across a geographical area. The probabilistic monitoring dataset allowed VADEQ to determine thresholds ranging from no stress to aquatic life to high probability of stress to aquatic life for the following parameters: dissolved oxygen, pH, total phosphorus, total nitrogen, ionic strength (specific conductivity, TDS, and dissolved sulfate, chloride, sodium, and potassium), dissolved metals cumulative criterion unit, total habitat, and relative bed stability. The stress categories were developed by analyzing benthic macroinvertebrate community responses (represented by VSCI scores) through a variety of peer-reviewed statistical techniques: relative risk, relative extent, conditional probability, and quantile regression. The results were interpreted into stress categories. Specifically, “No Stress to Aquatic Life” means that a parameter range reflects an undisturbed, or background, condition in Virginia. “Low Probability of Stress to Aquatic Life” represents a benthic macroinvertebrate community response that is slightly above background conditions but unlikely to cause a major community shift. The next category is “Medium Probability of Stress to Aquatic Life” and means there is evidence of harm causing a possible shift in benthic communities with changes noticeably above background conditions. The “High Probability of Stress to Aquatic Life” threshold corresponds to values that are among the highest in the Commonwealth and result in degradation of the benthic community (VADEQ, 2017)</w:t>
      </w:r>
      <w:r>
        <w:rPr>
          <w:rFonts w:ascii="Arial Narrow" w:hAnsi="Arial Narrow"/>
        </w:rPr>
        <w:t xml:space="preserve"> (Figure 1</w:t>
      </w:r>
      <w:r w:rsidR="00751006">
        <w:rPr>
          <w:rFonts w:ascii="Arial Narrow" w:hAnsi="Arial Narrow"/>
        </w:rPr>
        <w:t>1</w:t>
      </w:r>
      <w:r>
        <w:rPr>
          <w:rFonts w:ascii="Arial Narrow" w:hAnsi="Arial Narrow"/>
        </w:rPr>
        <w:t>)</w:t>
      </w:r>
      <w:r w:rsidRPr="00E67319">
        <w:rPr>
          <w:rFonts w:ascii="Arial Narrow" w:hAnsi="Arial Narrow"/>
        </w:rPr>
        <w:t>.</w:t>
      </w:r>
    </w:p>
    <w:p w14:paraId="0EB2581C" w14:textId="77777777" w:rsidR="000B078D" w:rsidRDefault="001B26EC" w:rsidP="000B078D">
      <w:pPr>
        <w:pStyle w:val="CaptionedFigure"/>
        <w:jc w:val="center"/>
      </w:pPr>
      <w:r w:rsidRPr="00E67319">
        <w:rPr>
          <w:rFonts w:ascii="Arial Narrow" w:hAnsi="Arial Narrow" w:cs="Arial"/>
          <w:noProof/>
        </w:rPr>
        <w:lastRenderedPageBreak/>
        <w:drawing>
          <wp:inline distT="0" distB="0" distL="0" distR="0" wp14:anchorId="4DB8C40B" wp14:editId="4EFA0558">
            <wp:extent cx="3420000" cy="1440000"/>
            <wp:effectExtent l="0" t="0" r="0" b="8255"/>
            <wp:docPr id="631425470" name="Picture 631425470" descr="Stressor analysis catergoies and the colors associated with each catergory."/>
            <wp:cNvGraphicFramePr/>
            <a:graphic xmlns:a="http://schemas.openxmlformats.org/drawingml/2006/main">
              <a:graphicData uri="http://schemas.openxmlformats.org/drawingml/2006/picture">
                <pic:pic xmlns:pic="http://schemas.openxmlformats.org/drawingml/2006/picture">
                  <pic:nvPicPr>
                    <pic:cNvPr id="631425470" name="Picture 631425470" descr="Stressor analysis catergoies and the colors associated with each catergory."/>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3420000" cy="1440000"/>
                    </a:xfrm>
                    <a:prstGeom prst="rect">
                      <a:avLst/>
                    </a:prstGeom>
                    <a:noFill/>
                    <a:ln w="9525">
                      <a:noFill/>
                      <a:headEnd/>
                      <a:tailEnd/>
                    </a:ln>
                  </pic:spPr>
                </pic:pic>
              </a:graphicData>
            </a:graphic>
          </wp:inline>
        </w:drawing>
      </w:r>
    </w:p>
    <w:p w14:paraId="15B4FE30" w14:textId="68CF8C8B" w:rsidR="001B26EC" w:rsidRPr="000B078D" w:rsidRDefault="000B078D" w:rsidP="000B078D">
      <w:pPr>
        <w:pStyle w:val="Caption"/>
      </w:pPr>
      <w:r>
        <w:t xml:space="preserve">Figure </w:t>
      </w:r>
      <w:r w:rsidR="00F8196E">
        <w:t>11</w:t>
      </w:r>
      <w:r>
        <w:t xml:space="preserve">. </w:t>
      </w:r>
      <w:r w:rsidRPr="00B90C54">
        <w:t>Stressor analysis catergories and the colors associated with each.</w:t>
      </w:r>
    </w:p>
    <w:p w14:paraId="191597D6" w14:textId="1CB9CF15" w:rsidR="000E6A2F" w:rsidRPr="00E67319" w:rsidRDefault="00533CC7" w:rsidP="007F24DE">
      <w:pPr>
        <w:pStyle w:val="Heading3"/>
        <w:ind w:firstLine="0"/>
      </w:pPr>
      <w:bookmarkStart w:id="52" w:name="_Toc184203722"/>
      <w:r w:rsidRPr="00E67319">
        <w:t>1.3.1</w:t>
      </w:r>
      <w:r w:rsidR="00115684" w:rsidRPr="00E67319">
        <w:t xml:space="preserve"> Biological Monitoring</w:t>
      </w:r>
      <w:bookmarkEnd w:id="52"/>
    </w:p>
    <w:p w14:paraId="01336935" w14:textId="2020EB77" w:rsidR="005008BA" w:rsidRPr="000B078D" w:rsidRDefault="00115684" w:rsidP="000B078D">
      <w:pPr>
        <w:pStyle w:val="BodyText"/>
        <w:rPr>
          <w:rFonts w:ascii="Arial Narrow" w:hAnsi="Arial Narrow"/>
        </w:rPr>
      </w:pPr>
      <w:r w:rsidRPr="00DA34B6">
        <w:rPr>
          <w:rFonts w:ascii="Arial Narrow" w:hAnsi="Arial Narrow"/>
        </w:rPr>
        <w:t>Benthic macroinvertebrate communities reflect the water and habitat quality in a stream over a longer period of time compared to ambient water samples that capture water quality at a single point in time. Therefore, the VADEQ evaluates biological communities to assess whether chronic and/or acute stressors are negatively affecting stream resources or habitat that result in biological communities with low diversity and mainly tolerant organisms</w:t>
      </w:r>
      <w:r w:rsidR="00DA34B6" w:rsidRPr="00DA34B6">
        <w:rPr>
          <w:rFonts w:ascii="Arial Narrow" w:hAnsi="Arial Narrow"/>
        </w:rPr>
        <w:t xml:space="preserve"> rather than sensitive organisms. </w:t>
      </w:r>
      <w:r w:rsidRPr="00DA34B6">
        <w:rPr>
          <w:rFonts w:ascii="Arial Narrow" w:hAnsi="Arial Narrow"/>
        </w:rPr>
        <w:t>Biological communities are evaluated as impaired or non-impaired using</w:t>
      </w:r>
      <w:r w:rsidR="006C1F98">
        <w:rPr>
          <w:rFonts w:ascii="Arial Narrow" w:hAnsi="Arial Narrow"/>
        </w:rPr>
        <w:t xml:space="preserve"> stream condition index (SCI)</w:t>
      </w:r>
      <w:r w:rsidRPr="00DA34B6">
        <w:rPr>
          <w:rFonts w:ascii="Arial Narrow" w:hAnsi="Arial Narrow"/>
        </w:rPr>
        <w:t xml:space="preserve"> scores, which account for the number and type of organisms in an aquatic community (Table </w:t>
      </w:r>
      <w:r w:rsidR="001F2266">
        <w:rPr>
          <w:rFonts w:ascii="Arial Narrow" w:hAnsi="Arial Narrow"/>
        </w:rPr>
        <w:t>8</w:t>
      </w:r>
      <w:r w:rsidRPr="00DA34B6">
        <w:rPr>
          <w:rFonts w:ascii="Arial Narrow" w:hAnsi="Arial Narrow"/>
        </w:rPr>
        <w:t>). A VSCI score greater than 60 is considered non-impaired and a score of less than or equal to 60 indicates an impaired stream (VADEQ, 2016).</w:t>
      </w:r>
    </w:p>
    <w:p w14:paraId="3BB7CD2A" w14:textId="77777777" w:rsidR="00C57B1D" w:rsidRDefault="00C57B1D">
      <w:pPr>
        <w:rPr>
          <w:rFonts w:ascii="Arial Narrow" w:hAnsi="Arial Narrow" w:cs="Arial"/>
          <w:i/>
          <w:iCs/>
          <w:noProof/>
          <w:sz w:val="22"/>
          <w:szCs w:val="22"/>
        </w:rPr>
      </w:pPr>
      <w:r>
        <w:br w:type="page"/>
      </w:r>
    </w:p>
    <w:p w14:paraId="04F84B31" w14:textId="00CEAD2B" w:rsidR="000B078D" w:rsidRDefault="000B078D" w:rsidP="000B078D">
      <w:pPr>
        <w:pStyle w:val="Caption"/>
        <w:keepNext/>
      </w:pPr>
      <w:bookmarkStart w:id="53" w:name="_Toc184203619"/>
      <w:r>
        <w:lastRenderedPageBreak/>
        <w:t xml:space="preserve">Table </w:t>
      </w:r>
      <w:r>
        <w:fldChar w:fldCharType="begin"/>
      </w:r>
      <w:r>
        <w:instrText xml:space="preserve"> SEQ Table \* ARABIC </w:instrText>
      </w:r>
      <w:r>
        <w:fldChar w:fldCharType="separate"/>
      </w:r>
      <w:r w:rsidR="00A153D0">
        <w:t>8</w:t>
      </w:r>
      <w:r>
        <w:fldChar w:fldCharType="end"/>
      </w:r>
      <w:r>
        <w:t xml:space="preserve">. </w:t>
      </w:r>
      <w:r w:rsidRPr="00D965CF">
        <w:t>Metrics used to calculate the Virginia Stream Condition Index (VSCI) (Burton and Gerritsen, 2003).</w:t>
      </w:r>
      <w:bookmarkEnd w:id="53"/>
    </w:p>
    <w:tbl>
      <w:tblPr>
        <w:tblStyle w:val="TableGrid"/>
        <w:tblpPr w:leftFromText="180" w:rightFromText="180" w:vertAnchor="page" w:horzAnchor="margin" w:tblpY="1936"/>
        <w:tblW w:w="0" w:type="auto"/>
        <w:tblLook w:val="04A0" w:firstRow="1" w:lastRow="0" w:firstColumn="1" w:lastColumn="0" w:noHBand="0" w:noVBand="1"/>
      </w:tblPr>
      <w:tblGrid>
        <w:gridCol w:w="2405"/>
        <w:gridCol w:w="1985"/>
        <w:gridCol w:w="4960"/>
      </w:tblGrid>
      <w:tr w:rsidR="008D32A9" w14:paraId="1A24B9A4" w14:textId="77777777" w:rsidTr="00C57B1D">
        <w:trPr>
          <w:trHeight w:hRule="exact" w:val="642"/>
        </w:trPr>
        <w:tc>
          <w:tcPr>
            <w:tcW w:w="2405" w:type="dxa"/>
            <w:shd w:val="clear" w:color="auto" w:fill="EEECE1" w:themeFill="background2"/>
            <w:vAlign w:val="center"/>
          </w:tcPr>
          <w:p w14:paraId="762E248B" w14:textId="77777777" w:rsidR="008D32A9" w:rsidRPr="008E46BE" w:rsidRDefault="008D32A9" w:rsidP="00C57B1D">
            <w:pPr>
              <w:pStyle w:val="BodyText"/>
              <w:spacing w:before="0" w:after="0"/>
              <w:ind w:firstLine="0"/>
              <w:jc w:val="center"/>
              <w:rPr>
                <w:rFonts w:ascii="Arial Narrow" w:hAnsi="Arial Narrow"/>
                <w:b/>
                <w:bCs/>
                <w:sz w:val="20"/>
                <w:szCs w:val="20"/>
              </w:rPr>
            </w:pPr>
            <w:r w:rsidRPr="008E46BE">
              <w:rPr>
                <w:rFonts w:ascii="Arial Narrow" w:hAnsi="Arial Narrow"/>
                <w:b/>
                <w:bCs/>
                <w:sz w:val="20"/>
                <w:szCs w:val="20"/>
              </w:rPr>
              <w:t>Metrics</w:t>
            </w:r>
          </w:p>
        </w:tc>
        <w:tc>
          <w:tcPr>
            <w:tcW w:w="1985" w:type="dxa"/>
            <w:shd w:val="clear" w:color="auto" w:fill="EEECE1" w:themeFill="background2"/>
            <w:vAlign w:val="center"/>
          </w:tcPr>
          <w:p w14:paraId="633CE0D4" w14:textId="77777777" w:rsidR="008D32A9" w:rsidRPr="008E46BE" w:rsidRDefault="008D32A9" w:rsidP="00C57B1D">
            <w:pPr>
              <w:pStyle w:val="BodyText"/>
              <w:spacing w:before="0" w:after="0"/>
              <w:ind w:firstLine="0"/>
              <w:jc w:val="center"/>
              <w:rPr>
                <w:rFonts w:ascii="Arial Narrow" w:hAnsi="Arial Narrow"/>
                <w:b/>
                <w:bCs/>
                <w:sz w:val="20"/>
                <w:szCs w:val="20"/>
              </w:rPr>
            </w:pPr>
            <w:r w:rsidRPr="008E46BE">
              <w:rPr>
                <w:rFonts w:ascii="Arial Narrow" w:hAnsi="Arial Narrow"/>
                <w:b/>
                <w:bCs/>
                <w:sz w:val="20"/>
                <w:szCs w:val="20"/>
              </w:rPr>
              <w:t>Expected Response to Disturbance</w:t>
            </w:r>
          </w:p>
        </w:tc>
        <w:tc>
          <w:tcPr>
            <w:tcW w:w="4960" w:type="dxa"/>
            <w:shd w:val="clear" w:color="auto" w:fill="EEECE1" w:themeFill="background2"/>
            <w:vAlign w:val="center"/>
          </w:tcPr>
          <w:p w14:paraId="318A1A6E" w14:textId="77777777" w:rsidR="008D32A9" w:rsidRPr="008E46BE" w:rsidRDefault="008D32A9" w:rsidP="00C57B1D">
            <w:pPr>
              <w:pStyle w:val="BodyText"/>
              <w:spacing w:before="0" w:after="0"/>
              <w:ind w:firstLine="0"/>
              <w:jc w:val="center"/>
              <w:rPr>
                <w:rFonts w:ascii="Arial Narrow" w:hAnsi="Arial Narrow"/>
                <w:b/>
                <w:bCs/>
                <w:sz w:val="20"/>
                <w:szCs w:val="20"/>
              </w:rPr>
            </w:pPr>
            <w:r w:rsidRPr="008E46BE">
              <w:rPr>
                <w:rFonts w:ascii="Arial Narrow" w:hAnsi="Arial Narrow"/>
                <w:b/>
                <w:bCs/>
                <w:sz w:val="20"/>
                <w:szCs w:val="20"/>
              </w:rPr>
              <w:t>Definition of Metric</w:t>
            </w:r>
          </w:p>
        </w:tc>
      </w:tr>
      <w:tr w:rsidR="008D32A9" w14:paraId="2D2E987F" w14:textId="77777777" w:rsidTr="00C57B1D">
        <w:trPr>
          <w:trHeight w:val="295"/>
        </w:trPr>
        <w:tc>
          <w:tcPr>
            <w:tcW w:w="9350" w:type="dxa"/>
            <w:gridSpan w:val="3"/>
            <w:vAlign w:val="center"/>
          </w:tcPr>
          <w:p w14:paraId="0DF28D97" w14:textId="77777777" w:rsidR="008D32A9" w:rsidRPr="008E46BE" w:rsidRDefault="008D32A9" w:rsidP="00C57B1D">
            <w:pPr>
              <w:pStyle w:val="BodyText"/>
              <w:spacing w:before="0" w:after="0"/>
              <w:ind w:firstLine="0"/>
              <w:jc w:val="center"/>
              <w:rPr>
                <w:rFonts w:ascii="Arial Narrow" w:hAnsi="Arial Narrow"/>
                <w:sz w:val="20"/>
                <w:szCs w:val="20"/>
              </w:rPr>
            </w:pPr>
            <w:r w:rsidRPr="008E46BE">
              <w:rPr>
                <w:rFonts w:ascii="Arial Narrow" w:hAnsi="Arial Narrow"/>
                <w:sz w:val="20"/>
                <w:szCs w:val="20"/>
              </w:rPr>
              <w:t>Taxonomic Richness</w:t>
            </w:r>
          </w:p>
        </w:tc>
      </w:tr>
      <w:tr w:rsidR="008D32A9" w14:paraId="66F5FDE3" w14:textId="77777777" w:rsidTr="00C57B1D">
        <w:trPr>
          <w:trHeight w:val="295"/>
        </w:trPr>
        <w:tc>
          <w:tcPr>
            <w:tcW w:w="2405" w:type="dxa"/>
            <w:vAlign w:val="center"/>
          </w:tcPr>
          <w:p w14:paraId="6F9D1447" w14:textId="77777777" w:rsidR="008D32A9" w:rsidRPr="001434D7" w:rsidRDefault="008D32A9" w:rsidP="00C57B1D">
            <w:pPr>
              <w:pStyle w:val="BodyText"/>
              <w:spacing w:before="0" w:after="0"/>
              <w:ind w:firstLine="0"/>
              <w:rPr>
                <w:rFonts w:ascii="Arial Narrow" w:hAnsi="Arial Narrow"/>
                <w:sz w:val="20"/>
                <w:szCs w:val="20"/>
              </w:rPr>
            </w:pPr>
            <w:r w:rsidRPr="001434D7">
              <w:rPr>
                <w:rFonts w:ascii="Arial Narrow" w:hAnsi="Arial Narrow"/>
                <w:sz w:val="20"/>
                <w:szCs w:val="20"/>
              </w:rPr>
              <w:t>Total Taxa</w:t>
            </w:r>
          </w:p>
        </w:tc>
        <w:tc>
          <w:tcPr>
            <w:tcW w:w="1985" w:type="dxa"/>
            <w:vAlign w:val="center"/>
          </w:tcPr>
          <w:p w14:paraId="781FE751" w14:textId="77777777" w:rsidR="008D32A9" w:rsidRPr="008E46BE" w:rsidRDefault="008D32A9" w:rsidP="00C57B1D">
            <w:pPr>
              <w:pStyle w:val="BodyText"/>
              <w:spacing w:before="0" w:after="0"/>
              <w:ind w:firstLine="0"/>
              <w:rPr>
                <w:rFonts w:ascii="Arial Narrow" w:hAnsi="Arial Narrow"/>
                <w:sz w:val="20"/>
                <w:szCs w:val="20"/>
              </w:rPr>
            </w:pPr>
            <w:r w:rsidRPr="008E46BE">
              <w:rPr>
                <w:rFonts w:ascii="Arial Narrow" w:hAnsi="Arial Narrow"/>
                <w:sz w:val="20"/>
                <w:szCs w:val="20"/>
              </w:rPr>
              <w:t>Decrease</w:t>
            </w:r>
          </w:p>
        </w:tc>
        <w:tc>
          <w:tcPr>
            <w:tcW w:w="4960" w:type="dxa"/>
          </w:tcPr>
          <w:p w14:paraId="7AFA149E" w14:textId="77777777" w:rsidR="008D32A9" w:rsidRPr="008E46BE" w:rsidRDefault="008D32A9" w:rsidP="00C57B1D">
            <w:pPr>
              <w:pStyle w:val="BodyText"/>
              <w:spacing w:before="0" w:after="0"/>
              <w:ind w:firstLine="0"/>
              <w:jc w:val="both"/>
              <w:rPr>
                <w:rFonts w:ascii="Arial Narrow" w:hAnsi="Arial Narrow"/>
                <w:sz w:val="20"/>
                <w:szCs w:val="20"/>
              </w:rPr>
            </w:pPr>
            <w:r w:rsidRPr="008E46BE">
              <w:rPr>
                <w:rFonts w:ascii="Arial Narrow" w:hAnsi="Arial Narrow"/>
                <w:sz w:val="20"/>
                <w:szCs w:val="20"/>
              </w:rPr>
              <w:t>Total number of taxa observed</w:t>
            </w:r>
          </w:p>
        </w:tc>
      </w:tr>
      <w:tr w:rsidR="008D32A9" w14:paraId="55E9CC24" w14:textId="77777777" w:rsidTr="00C57B1D">
        <w:trPr>
          <w:trHeight w:val="295"/>
        </w:trPr>
        <w:tc>
          <w:tcPr>
            <w:tcW w:w="2405" w:type="dxa"/>
            <w:vAlign w:val="center"/>
          </w:tcPr>
          <w:p w14:paraId="0619DD7D" w14:textId="77777777" w:rsidR="008D32A9" w:rsidRPr="001434D7" w:rsidRDefault="008D32A9" w:rsidP="00C57B1D">
            <w:pPr>
              <w:pStyle w:val="BodyText"/>
              <w:spacing w:before="0" w:after="0"/>
              <w:ind w:firstLine="0"/>
              <w:rPr>
                <w:rFonts w:ascii="Arial Narrow" w:hAnsi="Arial Narrow"/>
                <w:sz w:val="20"/>
                <w:szCs w:val="20"/>
              </w:rPr>
            </w:pPr>
            <w:r w:rsidRPr="001434D7">
              <w:rPr>
                <w:rFonts w:ascii="Arial Narrow" w:hAnsi="Arial Narrow"/>
                <w:sz w:val="20"/>
                <w:szCs w:val="20"/>
              </w:rPr>
              <w:t>EPT Taxa</w:t>
            </w:r>
          </w:p>
        </w:tc>
        <w:tc>
          <w:tcPr>
            <w:tcW w:w="1985" w:type="dxa"/>
            <w:vAlign w:val="center"/>
          </w:tcPr>
          <w:p w14:paraId="2952A6BB" w14:textId="77777777" w:rsidR="008D32A9" w:rsidRPr="008E46BE" w:rsidRDefault="008D32A9" w:rsidP="00C57B1D">
            <w:pPr>
              <w:pStyle w:val="BodyText"/>
              <w:spacing w:before="0" w:after="0"/>
              <w:ind w:firstLine="0"/>
              <w:rPr>
                <w:rFonts w:ascii="Arial Narrow" w:hAnsi="Arial Narrow"/>
                <w:sz w:val="20"/>
                <w:szCs w:val="20"/>
              </w:rPr>
            </w:pPr>
            <w:r w:rsidRPr="008E46BE">
              <w:rPr>
                <w:rFonts w:ascii="Arial Narrow" w:hAnsi="Arial Narrow"/>
                <w:sz w:val="20"/>
                <w:szCs w:val="20"/>
              </w:rPr>
              <w:t>Decrease</w:t>
            </w:r>
          </w:p>
        </w:tc>
        <w:tc>
          <w:tcPr>
            <w:tcW w:w="4960" w:type="dxa"/>
          </w:tcPr>
          <w:p w14:paraId="62D30EC0" w14:textId="77777777" w:rsidR="008D32A9" w:rsidRPr="008E46BE" w:rsidRDefault="008D32A9" w:rsidP="00C57B1D">
            <w:pPr>
              <w:pStyle w:val="BodyText"/>
              <w:spacing w:before="0" w:after="0"/>
              <w:ind w:firstLine="0"/>
              <w:jc w:val="both"/>
              <w:rPr>
                <w:rFonts w:ascii="Arial Narrow" w:hAnsi="Arial Narrow"/>
                <w:sz w:val="20"/>
                <w:szCs w:val="20"/>
              </w:rPr>
            </w:pPr>
            <w:r w:rsidRPr="008E46BE">
              <w:rPr>
                <w:rFonts w:ascii="Arial Narrow" w:hAnsi="Arial Narrow"/>
                <w:sz w:val="20"/>
                <w:szCs w:val="20"/>
              </w:rPr>
              <w:t>Total number of pollution sensitive Ephemeroptera, Plecoptera, and Tricoptera (EPT) observed</w:t>
            </w:r>
          </w:p>
        </w:tc>
      </w:tr>
      <w:tr w:rsidR="008D32A9" w14:paraId="6CD81C85" w14:textId="77777777" w:rsidTr="00C57B1D">
        <w:trPr>
          <w:trHeight w:val="295"/>
        </w:trPr>
        <w:tc>
          <w:tcPr>
            <w:tcW w:w="9350" w:type="dxa"/>
            <w:gridSpan w:val="3"/>
          </w:tcPr>
          <w:p w14:paraId="05496C9B" w14:textId="77777777" w:rsidR="008D32A9" w:rsidRPr="001434D7" w:rsidRDefault="008D32A9" w:rsidP="00C57B1D">
            <w:pPr>
              <w:pStyle w:val="BodyText"/>
              <w:spacing w:before="0" w:after="0"/>
              <w:ind w:firstLine="0"/>
              <w:jc w:val="center"/>
              <w:rPr>
                <w:rFonts w:ascii="Arial Narrow" w:hAnsi="Arial Narrow"/>
                <w:sz w:val="20"/>
                <w:szCs w:val="20"/>
              </w:rPr>
            </w:pPr>
            <w:r w:rsidRPr="001434D7">
              <w:rPr>
                <w:rFonts w:ascii="Arial Narrow" w:hAnsi="Arial Narrow"/>
                <w:sz w:val="20"/>
                <w:szCs w:val="20"/>
              </w:rPr>
              <w:t>Taxonomic Composition</w:t>
            </w:r>
          </w:p>
        </w:tc>
      </w:tr>
      <w:tr w:rsidR="008D32A9" w14:paraId="444FCC60" w14:textId="77777777" w:rsidTr="00C57B1D">
        <w:trPr>
          <w:trHeight w:val="295"/>
        </w:trPr>
        <w:tc>
          <w:tcPr>
            <w:tcW w:w="2405" w:type="dxa"/>
            <w:vAlign w:val="center"/>
          </w:tcPr>
          <w:p w14:paraId="39CB0C95" w14:textId="77777777" w:rsidR="008D32A9" w:rsidRPr="001434D7" w:rsidRDefault="008D32A9" w:rsidP="00C57B1D">
            <w:pPr>
              <w:pStyle w:val="BodyText"/>
              <w:spacing w:before="0" w:after="0"/>
              <w:ind w:firstLine="0"/>
              <w:rPr>
                <w:rFonts w:ascii="Arial Narrow" w:hAnsi="Arial Narrow"/>
                <w:sz w:val="20"/>
                <w:szCs w:val="20"/>
              </w:rPr>
            </w:pPr>
            <w:r w:rsidRPr="001434D7">
              <w:rPr>
                <w:rFonts w:ascii="Arial Narrow" w:hAnsi="Arial Narrow"/>
                <w:sz w:val="20"/>
                <w:szCs w:val="20"/>
              </w:rPr>
              <w:t>% PT-Hydropsychidae</w:t>
            </w:r>
          </w:p>
        </w:tc>
        <w:tc>
          <w:tcPr>
            <w:tcW w:w="1985" w:type="dxa"/>
            <w:vAlign w:val="center"/>
          </w:tcPr>
          <w:p w14:paraId="3DAE8A1E" w14:textId="77777777" w:rsidR="008D32A9" w:rsidRPr="008E46BE" w:rsidRDefault="008D32A9" w:rsidP="00C57B1D">
            <w:pPr>
              <w:pStyle w:val="BodyText"/>
              <w:spacing w:before="0" w:after="0"/>
              <w:ind w:firstLine="0"/>
              <w:rPr>
                <w:rFonts w:ascii="Arial Narrow" w:hAnsi="Arial Narrow"/>
                <w:sz w:val="20"/>
                <w:szCs w:val="20"/>
              </w:rPr>
            </w:pPr>
            <w:r w:rsidRPr="008E46BE">
              <w:rPr>
                <w:rFonts w:ascii="Arial Narrow" w:hAnsi="Arial Narrow"/>
                <w:sz w:val="20"/>
                <w:szCs w:val="20"/>
              </w:rPr>
              <w:t>Decrease</w:t>
            </w:r>
          </w:p>
        </w:tc>
        <w:tc>
          <w:tcPr>
            <w:tcW w:w="4960" w:type="dxa"/>
          </w:tcPr>
          <w:p w14:paraId="6BF58081" w14:textId="77777777" w:rsidR="008D32A9" w:rsidRPr="008E46BE" w:rsidRDefault="008D32A9" w:rsidP="00C57B1D">
            <w:pPr>
              <w:pStyle w:val="BodyText"/>
              <w:spacing w:before="0" w:after="0"/>
              <w:ind w:firstLine="0"/>
              <w:jc w:val="both"/>
              <w:rPr>
                <w:rFonts w:ascii="Arial Narrow" w:hAnsi="Arial Narrow"/>
                <w:sz w:val="20"/>
                <w:szCs w:val="20"/>
              </w:rPr>
            </w:pPr>
            <w:r w:rsidRPr="008E46BE">
              <w:rPr>
                <w:rFonts w:ascii="Arial Narrow" w:hAnsi="Arial Narrow"/>
                <w:sz w:val="20"/>
                <w:szCs w:val="20"/>
              </w:rPr>
              <w:t>% PT taxa in samples excluding pollution-tolerant Hydropsychidae</w:t>
            </w:r>
          </w:p>
        </w:tc>
      </w:tr>
      <w:tr w:rsidR="008D32A9" w14:paraId="4945D1FA" w14:textId="77777777" w:rsidTr="00C57B1D">
        <w:trPr>
          <w:trHeight w:val="295"/>
        </w:trPr>
        <w:tc>
          <w:tcPr>
            <w:tcW w:w="2405" w:type="dxa"/>
            <w:vAlign w:val="center"/>
          </w:tcPr>
          <w:p w14:paraId="44604DED" w14:textId="77777777" w:rsidR="008D32A9" w:rsidRPr="001434D7" w:rsidRDefault="008D32A9" w:rsidP="00C57B1D">
            <w:pPr>
              <w:pStyle w:val="BodyText"/>
              <w:spacing w:before="0" w:after="0"/>
              <w:ind w:firstLine="0"/>
              <w:rPr>
                <w:rFonts w:ascii="Arial Narrow" w:hAnsi="Arial Narrow"/>
                <w:sz w:val="20"/>
                <w:szCs w:val="20"/>
              </w:rPr>
            </w:pPr>
            <w:r w:rsidRPr="001434D7">
              <w:rPr>
                <w:rFonts w:ascii="Arial Narrow" w:hAnsi="Arial Narrow"/>
                <w:sz w:val="20"/>
                <w:szCs w:val="20"/>
              </w:rPr>
              <w:t>% Ephemeroptera</w:t>
            </w:r>
          </w:p>
        </w:tc>
        <w:tc>
          <w:tcPr>
            <w:tcW w:w="1985" w:type="dxa"/>
            <w:vAlign w:val="center"/>
          </w:tcPr>
          <w:p w14:paraId="3D9A48C7" w14:textId="77777777" w:rsidR="008D32A9" w:rsidRPr="008E46BE" w:rsidRDefault="008D32A9" w:rsidP="00C57B1D">
            <w:pPr>
              <w:pStyle w:val="BodyText"/>
              <w:spacing w:before="0" w:after="0"/>
              <w:ind w:firstLine="0"/>
              <w:rPr>
                <w:rFonts w:ascii="Arial Narrow" w:hAnsi="Arial Narrow"/>
                <w:sz w:val="20"/>
                <w:szCs w:val="20"/>
              </w:rPr>
            </w:pPr>
            <w:r w:rsidRPr="008E46BE">
              <w:rPr>
                <w:rFonts w:ascii="Arial Narrow" w:hAnsi="Arial Narrow"/>
                <w:sz w:val="20"/>
                <w:szCs w:val="20"/>
              </w:rPr>
              <w:t>Decrease</w:t>
            </w:r>
          </w:p>
        </w:tc>
        <w:tc>
          <w:tcPr>
            <w:tcW w:w="4960" w:type="dxa"/>
          </w:tcPr>
          <w:p w14:paraId="62E6BF4D" w14:textId="77777777" w:rsidR="008D32A9" w:rsidRPr="008E46BE" w:rsidRDefault="008D32A9" w:rsidP="00C57B1D">
            <w:pPr>
              <w:pStyle w:val="BodyText"/>
              <w:spacing w:before="0" w:after="0"/>
              <w:ind w:firstLine="0"/>
              <w:jc w:val="both"/>
              <w:rPr>
                <w:rFonts w:ascii="Arial Narrow" w:hAnsi="Arial Narrow"/>
                <w:sz w:val="20"/>
                <w:szCs w:val="20"/>
              </w:rPr>
            </w:pPr>
            <w:r w:rsidRPr="008E46BE">
              <w:rPr>
                <w:rFonts w:ascii="Arial Narrow" w:hAnsi="Arial Narrow"/>
                <w:sz w:val="20"/>
                <w:szCs w:val="20"/>
              </w:rPr>
              <w:t>% Ephemeroptera taxa</w:t>
            </w:r>
          </w:p>
        </w:tc>
      </w:tr>
      <w:tr w:rsidR="008D32A9" w14:paraId="22E6A891" w14:textId="77777777" w:rsidTr="00C57B1D">
        <w:trPr>
          <w:trHeight w:val="295"/>
        </w:trPr>
        <w:tc>
          <w:tcPr>
            <w:tcW w:w="2405" w:type="dxa"/>
            <w:vAlign w:val="center"/>
          </w:tcPr>
          <w:p w14:paraId="169537F8" w14:textId="77777777" w:rsidR="008D32A9" w:rsidRPr="001434D7" w:rsidRDefault="008D32A9" w:rsidP="00C57B1D">
            <w:pPr>
              <w:pStyle w:val="BodyText"/>
              <w:spacing w:before="0" w:after="0"/>
              <w:ind w:firstLine="0"/>
              <w:rPr>
                <w:rFonts w:ascii="Arial Narrow" w:hAnsi="Arial Narrow"/>
                <w:sz w:val="20"/>
                <w:szCs w:val="20"/>
              </w:rPr>
            </w:pPr>
            <w:r w:rsidRPr="001434D7">
              <w:rPr>
                <w:rFonts w:ascii="Arial Narrow" w:hAnsi="Arial Narrow"/>
                <w:sz w:val="20"/>
                <w:szCs w:val="20"/>
              </w:rPr>
              <w:t>% Chironomidae</w:t>
            </w:r>
          </w:p>
        </w:tc>
        <w:tc>
          <w:tcPr>
            <w:tcW w:w="1985" w:type="dxa"/>
            <w:vAlign w:val="center"/>
          </w:tcPr>
          <w:p w14:paraId="7590D7E4" w14:textId="77777777" w:rsidR="008D32A9" w:rsidRPr="008E46BE" w:rsidRDefault="008D32A9" w:rsidP="00C57B1D">
            <w:pPr>
              <w:pStyle w:val="BodyText"/>
              <w:spacing w:before="0" w:after="0"/>
              <w:ind w:firstLine="0"/>
              <w:rPr>
                <w:rFonts w:ascii="Arial Narrow" w:hAnsi="Arial Narrow"/>
                <w:sz w:val="20"/>
                <w:szCs w:val="20"/>
              </w:rPr>
            </w:pPr>
            <w:r w:rsidRPr="008E46BE">
              <w:rPr>
                <w:rFonts w:ascii="Arial Narrow" w:hAnsi="Arial Narrow"/>
                <w:sz w:val="20"/>
                <w:szCs w:val="20"/>
              </w:rPr>
              <w:t>Increase</w:t>
            </w:r>
          </w:p>
        </w:tc>
        <w:tc>
          <w:tcPr>
            <w:tcW w:w="4960" w:type="dxa"/>
          </w:tcPr>
          <w:p w14:paraId="50B74BE0" w14:textId="77777777" w:rsidR="008D32A9" w:rsidRPr="008E46BE" w:rsidRDefault="008D32A9" w:rsidP="00C57B1D">
            <w:pPr>
              <w:pStyle w:val="BodyText"/>
              <w:spacing w:before="0" w:after="0"/>
              <w:ind w:firstLine="0"/>
              <w:jc w:val="both"/>
              <w:rPr>
                <w:rFonts w:ascii="Arial Narrow" w:hAnsi="Arial Narrow"/>
                <w:sz w:val="20"/>
                <w:szCs w:val="20"/>
              </w:rPr>
            </w:pPr>
            <w:r w:rsidRPr="008E46BE">
              <w:rPr>
                <w:rFonts w:ascii="Arial Narrow" w:hAnsi="Arial Narrow"/>
                <w:sz w:val="20"/>
                <w:szCs w:val="20"/>
              </w:rPr>
              <w:t>% Pollution-tolerant Chironomidae</w:t>
            </w:r>
          </w:p>
        </w:tc>
      </w:tr>
      <w:tr w:rsidR="008D32A9" w14:paraId="2096B377" w14:textId="77777777" w:rsidTr="00C57B1D">
        <w:trPr>
          <w:trHeight w:val="295"/>
        </w:trPr>
        <w:tc>
          <w:tcPr>
            <w:tcW w:w="9350" w:type="dxa"/>
            <w:gridSpan w:val="3"/>
          </w:tcPr>
          <w:p w14:paraId="05DD9480" w14:textId="77777777" w:rsidR="008D32A9" w:rsidRPr="001434D7" w:rsidRDefault="008D32A9" w:rsidP="00C57B1D">
            <w:pPr>
              <w:pStyle w:val="BodyText"/>
              <w:spacing w:before="0" w:after="0"/>
              <w:ind w:firstLine="0"/>
              <w:jc w:val="center"/>
              <w:rPr>
                <w:rFonts w:ascii="Arial Narrow" w:hAnsi="Arial Narrow"/>
                <w:sz w:val="20"/>
                <w:szCs w:val="20"/>
              </w:rPr>
            </w:pPr>
            <w:r w:rsidRPr="001434D7">
              <w:rPr>
                <w:rFonts w:ascii="Arial Narrow" w:hAnsi="Arial Narrow"/>
                <w:sz w:val="20"/>
                <w:szCs w:val="20"/>
              </w:rPr>
              <w:t>Evenness</w:t>
            </w:r>
          </w:p>
        </w:tc>
      </w:tr>
      <w:tr w:rsidR="008D32A9" w14:paraId="2D70D438" w14:textId="77777777" w:rsidTr="00C57B1D">
        <w:trPr>
          <w:trHeight w:val="295"/>
        </w:trPr>
        <w:tc>
          <w:tcPr>
            <w:tcW w:w="2405" w:type="dxa"/>
            <w:vAlign w:val="center"/>
          </w:tcPr>
          <w:p w14:paraId="506FA236" w14:textId="77777777" w:rsidR="008D32A9" w:rsidRPr="001434D7" w:rsidRDefault="008D32A9" w:rsidP="00C57B1D">
            <w:pPr>
              <w:pStyle w:val="BodyText"/>
              <w:spacing w:before="0" w:after="0"/>
              <w:ind w:firstLine="0"/>
              <w:rPr>
                <w:rFonts w:ascii="Arial Narrow" w:hAnsi="Arial Narrow"/>
                <w:sz w:val="20"/>
                <w:szCs w:val="20"/>
              </w:rPr>
            </w:pPr>
            <w:r w:rsidRPr="001434D7">
              <w:rPr>
                <w:rFonts w:ascii="Arial Narrow" w:hAnsi="Arial Narrow"/>
                <w:sz w:val="20"/>
                <w:szCs w:val="20"/>
              </w:rPr>
              <w:t>% 2 Dominant Taxa</w:t>
            </w:r>
          </w:p>
        </w:tc>
        <w:tc>
          <w:tcPr>
            <w:tcW w:w="1985" w:type="dxa"/>
            <w:vAlign w:val="center"/>
          </w:tcPr>
          <w:p w14:paraId="65AEE47B" w14:textId="77777777" w:rsidR="008D32A9" w:rsidRPr="008E46BE" w:rsidRDefault="008D32A9" w:rsidP="00C57B1D">
            <w:pPr>
              <w:pStyle w:val="BodyText"/>
              <w:spacing w:before="0" w:after="0"/>
              <w:ind w:firstLine="0"/>
              <w:rPr>
                <w:rFonts w:ascii="Arial Narrow" w:hAnsi="Arial Narrow"/>
                <w:sz w:val="20"/>
                <w:szCs w:val="20"/>
              </w:rPr>
            </w:pPr>
            <w:r w:rsidRPr="008E46BE">
              <w:rPr>
                <w:rFonts w:ascii="Arial Narrow" w:hAnsi="Arial Narrow"/>
                <w:sz w:val="20"/>
                <w:szCs w:val="20"/>
              </w:rPr>
              <w:t>Increase</w:t>
            </w:r>
          </w:p>
        </w:tc>
        <w:tc>
          <w:tcPr>
            <w:tcW w:w="4960" w:type="dxa"/>
            <w:vAlign w:val="center"/>
          </w:tcPr>
          <w:p w14:paraId="01802DFC" w14:textId="77777777" w:rsidR="008D32A9" w:rsidRPr="008E46BE" w:rsidRDefault="008D32A9" w:rsidP="00C57B1D">
            <w:pPr>
              <w:pStyle w:val="BodyText"/>
              <w:spacing w:before="0" w:after="0"/>
              <w:ind w:firstLine="0"/>
              <w:rPr>
                <w:rFonts w:ascii="Arial Narrow" w:hAnsi="Arial Narrow"/>
                <w:sz w:val="20"/>
                <w:szCs w:val="20"/>
              </w:rPr>
            </w:pPr>
            <w:r w:rsidRPr="008E46BE">
              <w:rPr>
                <w:rFonts w:ascii="Arial Narrow" w:hAnsi="Arial Narrow"/>
                <w:sz w:val="20"/>
                <w:szCs w:val="20"/>
              </w:rPr>
              <w:t>% Dominance of the two most abundant taxa</w:t>
            </w:r>
          </w:p>
        </w:tc>
      </w:tr>
      <w:tr w:rsidR="008D32A9" w14:paraId="3EDD84F7" w14:textId="77777777" w:rsidTr="00C57B1D">
        <w:trPr>
          <w:trHeight w:val="295"/>
        </w:trPr>
        <w:tc>
          <w:tcPr>
            <w:tcW w:w="9350" w:type="dxa"/>
            <w:gridSpan w:val="3"/>
            <w:vAlign w:val="center"/>
          </w:tcPr>
          <w:p w14:paraId="5C8A409C" w14:textId="77777777" w:rsidR="008D32A9" w:rsidRPr="001434D7" w:rsidRDefault="008D32A9" w:rsidP="00C57B1D">
            <w:pPr>
              <w:pStyle w:val="BodyText"/>
              <w:spacing w:before="0" w:after="0"/>
              <w:ind w:firstLine="0"/>
              <w:jc w:val="center"/>
              <w:rPr>
                <w:rFonts w:ascii="Arial Narrow" w:hAnsi="Arial Narrow"/>
                <w:sz w:val="20"/>
                <w:szCs w:val="20"/>
              </w:rPr>
            </w:pPr>
            <w:r w:rsidRPr="001434D7">
              <w:rPr>
                <w:rFonts w:ascii="Arial Narrow" w:hAnsi="Arial Narrow"/>
                <w:sz w:val="20"/>
                <w:szCs w:val="20"/>
              </w:rPr>
              <w:t>Tolerance</w:t>
            </w:r>
          </w:p>
        </w:tc>
      </w:tr>
      <w:tr w:rsidR="008D32A9" w14:paraId="479B8CB9" w14:textId="77777777" w:rsidTr="00C57B1D">
        <w:trPr>
          <w:trHeight w:val="295"/>
        </w:trPr>
        <w:tc>
          <w:tcPr>
            <w:tcW w:w="2405" w:type="dxa"/>
            <w:vAlign w:val="center"/>
          </w:tcPr>
          <w:p w14:paraId="5342C342" w14:textId="77777777" w:rsidR="008D32A9" w:rsidRPr="001434D7" w:rsidRDefault="008D32A9" w:rsidP="00C57B1D">
            <w:pPr>
              <w:pStyle w:val="BodyText"/>
              <w:spacing w:before="0" w:after="0"/>
              <w:ind w:firstLine="0"/>
              <w:rPr>
                <w:rFonts w:ascii="Arial Narrow" w:hAnsi="Arial Narrow"/>
                <w:sz w:val="20"/>
                <w:szCs w:val="20"/>
              </w:rPr>
            </w:pPr>
            <w:r w:rsidRPr="001434D7">
              <w:rPr>
                <w:rFonts w:ascii="Arial Narrow" w:hAnsi="Arial Narrow"/>
                <w:sz w:val="20"/>
                <w:szCs w:val="20"/>
              </w:rPr>
              <w:t>HBI (Family level)</w:t>
            </w:r>
          </w:p>
        </w:tc>
        <w:tc>
          <w:tcPr>
            <w:tcW w:w="1985" w:type="dxa"/>
            <w:vAlign w:val="center"/>
          </w:tcPr>
          <w:p w14:paraId="4349986A" w14:textId="77777777" w:rsidR="008D32A9" w:rsidRPr="008E46BE" w:rsidRDefault="008D32A9" w:rsidP="00C57B1D">
            <w:pPr>
              <w:pStyle w:val="BodyText"/>
              <w:spacing w:before="0" w:after="0"/>
              <w:ind w:firstLine="0"/>
              <w:rPr>
                <w:rFonts w:ascii="Arial Narrow" w:hAnsi="Arial Narrow"/>
                <w:sz w:val="20"/>
                <w:szCs w:val="20"/>
              </w:rPr>
            </w:pPr>
            <w:r w:rsidRPr="008E46BE">
              <w:rPr>
                <w:rFonts w:ascii="Arial Narrow" w:hAnsi="Arial Narrow"/>
                <w:sz w:val="20"/>
                <w:szCs w:val="20"/>
              </w:rPr>
              <w:t>Increase</w:t>
            </w:r>
          </w:p>
        </w:tc>
        <w:tc>
          <w:tcPr>
            <w:tcW w:w="4960" w:type="dxa"/>
            <w:vAlign w:val="center"/>
          </w:tcPr>
          <w:p w14:paraId="7968E163" w14:textId="77777777" w:rsidR="008D32A9" w:rsidRPr="008E46BE" w:rsidRDefault="008D32A9" w:rsidP="00C57B1D">
            <w:pPr>
              <w:pStyle w:val="BodyText"/>
              <w:spacing w:before="0" w:after="0"/>
              <w:ind w:firstLine="0"/>
              <w:rPr>
                <w:rFonts w:ascii="Arial Narrow" w:hAnsi="Arial Narrow"/>
                <w:sz w:val="20"/>
                <w:szCs w:val="20"/>
              </w:rPr>
            </w:pPr>
            <w:r w:rsidRPr="008E46BE">
              <w:rPr>
                <w:rFonts w:ascii="Arial Narrow" w:hAnsi="Arial Narrow"/>
                <w:sz w:val="20"/>
                <w:szCs w:val="20"/>
              </w:rPr>
              <w:t>Hilsenhoff Biotic Index (HBI)</w:t>
            </w:r>
          </w:p>
        </w:tc>
      </w:tr>
      <w:tr w:rsidR="008D32A9" w14:paraId="031225EA" w14:textId="77777777" w:rsidTr="00C57B1D">
        <w:trPr>
          <w:trHeight w:val="295"/>
        </w:trPr>
        <w:tc>
          <w:tcPr>
            <w:tcW w:w="9350" w:type="dxa"/>
            <w:gridSpan w:val="3"/>
            <w:vAlign w:val="center"/>
          </w:tcPr>
          <w:p w14:paraId="3572757E" w14:textId="77777777" w:rsidR="008D32A9" w:rsidRPr="001434D7" w:rsidRDefault="008D32A9" w:rsidP="00C57B1D">
            <w:pPr>
              <w:pStyle w:val="BodyText"/>
              <w:spacing w:before="0" w:after="0"/>
              <w:ind w:firstLine="0"/>
              <w:jc w:val="center"/>
              <w:rPr>
                <w:rFonts w:ascii="Arial Narrow" w:hAnsi="Arial Narrow"/>
                <w:sz w:val="20"/>
                <w:szCs w:val="20"/>
              </w:rPr>
            </w:pPr>
            <w:r w:rsidRPr="001434D7">
              <w:rPr>
                <w:rFonts w:ascii="Arial Narrow" w:hAnsi="Arial Narrow"/>
                <w:sz w:val="20"/>
                <w:szCs w:val="20"/>
              </w:rPr>
              <w:t>Trophic Group</w:t>
            </w:r>
          </w:p>
        </w:tc>
      </w:tr>
      <w:tr w:rsidR="008D32A9" w14:paraId="3DCE855E" w14:textId="77777777" w:rsidTr="00C57B1D">
        <w:trPr>
          <w:trHeight w:hRule="exact" w:val="293"/>
        </w:trPr>
        <w:tc>
          <w:tcPr>
            <w:tcW w:w="2405" w:type="dxa"/>
            <w:vAlign w:val="center"/>
          </w:tcPr>
          <w:p w14:paraId="6A452BE4" w14:textId="77777777" w:rsidR="008D32A9" w:rsidRPr="001434D7" w:rsidRDefault="008D32A9" w:rsidP="00C57B1D">
            <w:pPr>
              <w:pStyle w:val="BodyText"/>
              <w:spacing w:before="0" w:after="0"/>
              <w:ind w:firstLine="0"/>
              <w:rPr>
                <w:rFonts w:ascii="Arial Narrow" w:hAnsi="Arial Narrow"/>
                <w:sz w:val="20"/>
                <w:szCs w:val="20"/>
              </w:rPr>
            </w:pPr>
            <w:r w:rsidRPr="001434D7">
              <w:rPr>
                <w:rFonts w:ascii="Arial Narrow" w:hAnsi="Arial Narrow"/>
                <w:sz w:val="20"/>
                <w:szCs w:val="20"/>
              </w:rPr>
              <w:t>% Scrapers</w:t>
            </w:r>
          </w:p>
        </w:tc>
        <w:tc>
          <w:tcPr>
            <w:tcW w:w="1985" w:type="dxa"/>
            <w:vAlign w:val="center"/>
          </w:tcPr>
          <w:p w14:paraId="7AB1B846" w14:textId="77777777" w:rsidR="008D32A9" w:rsidRPr="008E46BE" w:rsidRDefault="008D32A9" w:rsidP="00C57B1D">
            <w:pPr>
              <w:pStyle w:val="BodyText"/>
              <w:spacing w:before="0" w:after="0"/>
              <w:ind w:firstLine="0"/>
              <w:rPr>
                <w:rFonts w:ascii="Arial Narrow" w:hAnsi="Arial Narrow"/>
                <w:sz w:val="20"/>
                <w:szCs w:val="20"/>
              </w:rPr>
            </w:pPr>
            <w:r w:rsidRPr="008E46BE">
              <w:rPr>
                <w:rFonts w:ascii="Arial Narrow" w:hAnsi="Arial Narrow"/>
                <w:sz w:val="20"/>
                <w:szCs w:val="20"/>
              </w:rPr>
              <w:t>Decrease</w:t>
            </w:r>
          </w:p>
        </w:tc>
        <w:tc>
          <w:tcPr>
            <w:tcW w:w="4960" w:type="dxa"/>
            <w:vAlign w:val="center"/>
          </w:tcPr>
          <w:p w14:paraId="0EF73C3C" w14:textId="77777777" w:rsidR="008D32A9" w:rsidRPr="008E46BE" w:rsidRDefault="008D32A9" w:rsidP="00C57B1D">
            <w:pPr>
              <w:pStyle w:val="BodyText"/>
              <w:spacing w:before="0" w:after="0"/>
              <w:ind w:firstLine="0"/>
              <w:rPr>
                <w:rFonts w:ascii="Arial Narrow" w:hAnsi="Arial Narrow"/>
                <w:sz w:val="20"/>
                <w:szCs w:val="20"/>
              </w:rPr>
            </w:pPr>
            <w:r w:rsidRPr="008E46BE">
              <w:rPr>
                <w:rFonts w:ascii="Arial Narrow" w:hAnsi="Arial Narrow"/>
                <w:sz w:val="20"/>
                <w:szCs w:val="20"/>
              </w:rPr>
              <w:t>% of Scraper functional feeding group</w:t>
            </w:r>
          </w:p>
        </w:tc>
      </w:tr>
    </w:tbl>
    <w:p w14:paraId="6FD019CF" w14:textId="6E920B7D" w:rsidR="00F4325B" w:rsidRDefault="00DA34B6" w:rsidP="00F4325B">
      <w:pPr>
        <w:pStyle w:val="BodyText"/>
        <w:rPr>
          <w:rFonts w:ascii="Arial Narrow" w:hAnsi="Arial Narrow"/>
        </w:rPr>
      </w:pPr>
      <w:r w:rsidRPr="007C037A">
        <w:rPr>
          <w:rFonts w:ascii="Arial Narrow" w:hAnsi="Arial Narrow"/>
        </w:rPr>
        <w:t>In Horsepen Creek, benthic community VSCI scores between 20</w:t>
      </w:r>
      <w:r w:rsidR="00214146" w:rsidRPr="007C037A">
        <w:rPr>
          <w:rFonts w:ascii="Arial Narrow" w:hAnsi="Arial Narrow"/>
        </w:rPr>
        <w:t>17</w:t>
      </w:r>
      <w:r w:rsidRPr="007C037A">
        <w:rPr>
          <w:rFonts w:ascii="Arial Narrow" w:hAnsi="Arial Narrow"/>
        </w:rPr>
        <w:t xml:space="preserve"> and 202</w:t>
      </w:r>
      <w:r w:rsidR="00214146" w:rsidRPr="007C037A">
        <w:rPr>
          <w:rFonts w:ascii="Arial Narrow" w:hAnsi="Arial Narrow"/>
        </w:rPr>
        <w:t>2</w:t>
      </w:r>
      <w:r w:rsidRPr="007C037A">
        <w:rPr>
          <w:rFonts w:ascii="Arial Narrow" w:hAnsi="Arial Narrow"/>
        </w:rPr>
        <w:t xml:space="preserve"> averaged</w:t>
      </w:r>
      <w:r w:rsidR="006A220F" w:rsidRPr="007C037A">
        <w:rPr>
          <w:rFonts w:ascii="Arial Narrow" w:hAnsi="Arial Narrow"/>
        </w:rPr>
        <w:t xml:space="preserve"> 5</w:t>
      </w:r>
      <w:r w:rsidR="00F42B31">
        <w:rPr>
          <w:rFonts w:ascii="Arial Narrow" w:hAnsi="Arial Narrow"/>
        </w:rPr>
        <w:t>0.6</w:t>
      </w:r>
      <w:r w:rsidRPr="007C037A">
        <w:rPr>
          <w:rFonts w:ascii="Arial Narrow" w:hAnsi="Arial Narrow"/>
        </w:rPr>
        <w:t xml:space="preserve"> and ranged from </w:t>
      </w:r>
      <w:r w:rsidR="006A220F" w:rsidRPr="007C037A">
        <w:rPr>
          <w:rFonts w:ascii="Arial Narrow" w:hAnsi="Arial Narrow"/>
        </w:rPr>
        <w:t xml:space="preserve">30.1 </w:t>
      </w:r>
      <w:r w:rsidRPr="007C037A">
        <w:rPr>
          <w:rFonts w:ascii="Arial Narrow" w:hAnsi="Arial Narrow"/>
        </w:rPr>
        <w:t xml:space="preserve">(station </w:t>
      </w:r>
      <w:r w:rsidR="00300D8C" w:rsidRPr="007C037A">
        <w:rPr>
          <w:rFonts w:ascii="Arial Narrow" w:hAnsi="Arial Narrow"/>
        </w:rPr>
        <w:t>4AHEN004.27, 2022</w:t>
      </w:r>
      <w:r w:rsidRPr="007C037A">
        <w:rPr>
          <w:rFonts w:ascii="Arial Narrow" w:hAnsi="Arial Narrow"/>
        </w:rPr>
        <w:t xml:space="preserve">) to </w:t>
      </w:r>
      <w:r w:rsidR="00F42B31">
        <w:rPr>
          <w:rFonts w:ascii="Arial Narrow" w:hAnsi="Arial Narrow"/>
        </w:rPr>
        <w:t>6</w:t>
      </w:r>
      <w:r w:rsidR="002A325D">
        <w:rPr>
          <w:rFonts w:ascii="Arial Narrow" w:hAnsi="Arial Narrow"/>
        </w:rPr>
        <w:t>3.7</w:t>
      </w:r>
      <w:r w:rsidRPr="007C037A">
        <w:rPr>
          <w:rFonts w:ascii="Arial Narrow" w:hAnsi="Arial Narrow"/>
        </w:rPr>
        <w:t xml:space="preserve"> (station </w:t>
      </w:r>
      <w:r w:rsidR="002E5B08" w:rsidRPr="007C037A">
        <w:rPr>
          <w:rFonts w:ascii="Arial Narrow" w:hAnsi="Arial Narrow"/>
        </w:rPr>
        <w:t>4AHEN004.27</w:t>
      </w:r>
      <w:r w:rsidRPr="007C037A">
        <w:rPr>
          <w:rFonts w:ascii="Arial Narrow" w:hAnsi="Arial Narrow"/>
        </w:rPr>
        <w:t>, 202</w:t>
      </w:r>
      <w:r w:rsidR="002E5B08" w:rsidRPr="007C037A">
        <w:rPr>
          <w:rFonts w:ascii="Arial Narrow" w:hAnsi="Arial Narrow"/>
        </w:rPr>
        <w:t>1</w:t>
      </w:r>
      <w:r w:rsidRPr="007C037A">
        <w:rPr>
          <w:rFonts w:ascii="Arial Narrow" w:hAnsi="Arial Narrow"/>
        </w:rPr>
        <w:t xml:space="preserve">). </w:t>
      </w:r>
      <w:r w:rsidR="004D0938" w:rsidRPr="007C037A">
        <w:rPr>
          <w:rFonts w:ascii="Arial Narrow" w:hAnsi="Arial Narrow"/>
        </w:rPr>
        <w:t>In Little Roanoke Creek, benthic community VSCI scores between 2</w:t>
      </w:r>
      <w:r w:rsidR="007C3A93" w:rsidRPr="007C037A">
        <w:rPr>
          <w:rFonts w:ascii="Arial Narrow" w:hAnsi="Arial Narrow"/>
        </w:rPr>
        <w:t>017</w:t>
      </w:r>
      <w:r w:rsidR="004D0938" w:rsidRPr="007C037A">
        <w:rPr>
          <w:rFonts w:ascii="Arial Narrow" w:hAnsi="Arial Narrow"/>
        </w:rPr>
        <w:t xml:space="preserve"> and 202</w:t>
      </w:r>
      <w:r w:rsidR="007C3A93" w:rsidRPr="007C037A">
        <w:rPr>
          <w:rFonts w:ascii="Arial Narrow" w:hAnsi="Arial Narrow"/>
        </w:rPr>
        <w:t>2</w:t>
      </w:r>
      <w:r w:rsidR="004D0938" w:rsidRPr="007C037A">
        <w:rPr>
          <w:rFonts w:ascii="Arial Narrow" w:hAnsi="Arial Narrow"/>
        </w:rPr>
        <w:t xml:space="preserve"> averaged 41.</w:t>
      </w:r>
      <w:r w:rsidR="00B102F0" w:rsidRPr="007C037A">
        <w:rPr>
          <w:rFonts w:ascii="Arial Narrow" w:hAnsi="Arial Narrow"/>
        </w:rPr>
        <w:t>7</w:t>
      </w:r>
      <w:r w:rsidR="004D0938" w:rsidRPr="007C037A">
        <w:rPr>
          <w:rFonts w:ascii="Arial Narrow" w:hAnsi="Arial Narrow"/>
        </w:rPr>
        <w:t xml:space="preserve"> and ranged from </w:t>
      </w:r>
      <w:r w:rsidR="004D5552" w:rsidRPr="007C037A">
        <w:rPr>
          <w:rFonts w:ascii="Arial Narrow" w:hAnsi="Arial Narrow"/>
        </w:rPr>
        <w:t>33.9</w:t>
      </w:r>
      <w:r w:rsidR="003D621C" w:rsidRPr="007C037A">
        <w:rPr>
          <w:rFonts w:ascii="Arial Narrow" w:hAnsi="Arial Narrow"/>
        </w:rPr>
        <w:t xml:space="preserve"> </w:t>
      </w:r>
      <w:r w:rsidR="004D0938" w:rsidRPr="007C037A">
        <w:rPr>
          <w:rFonts w:ascii="Arial Narrow" w:hAnsi="Arial Narrow"/>
        </w:rPr>
        <w:t xml:space="preserve">(station </w:t>
      </w:r>
      <w:r w:rsidR="003D621C" w:rsidRPr="007C037A">
        <w:rPr>
          <w:rFonts w:ascii="Arial Narrow" w:hAnsi="Arial Narrow"/>
        </w:rPr>
        <w:t>4ALRO010.88</w:t>
      </w:r>
      <w:r w:rsidR="004D0938" w:rsidRPr="007C037A">
        <w:rPr>
          <w:rFonts w:ascii="Arial Narrow" w:hAnsi="Arial Narrow"/>
        </w:rPr>
        <w:t>, 20</w:t>
      </w:r>
      <w:r w:rsidR="003D621C" w:rsidRPr="007C037A">
        <w:rPr>
          <w:rFonts w:ascii="Arial Narrow" w:hAnsi="Arial Narrow"/>
        </w:rPr>
        <w:t>2</w:t>
      </w:r>
      <w:r w:rsidR="009529A2" w:rsidRPr="007C037A">
        <w:rPr>
          <w:rFonts w:ascii="Arial Narrow" w:hAnsi="Arial Narrow"/>
        </w:rPr>
        <w:t>2</w:t>
      </w:r>
      <w:r w:rsidR="004D0938" w:rsidRPr="007C037A">
        <w:rPr>
          <w:rFonts w:ascii="Arial Narrow" w:hAnsi="Arial Narrow"/>
        </w:rPr>
        <w:t xml:space="preserve">) to </w:t>
      </w:r>
      <w:r w:rsidR="00474774" w:rsidRPr="007C037A">
        <w:rPr>
          <w:rFonts w:ascii="Arial Narrow" w:hAnsi="Arial Narrow"/>
        </w:rPr>
        <w:t>59</w:t>
      </w:r>
      <w:r w:rsidR="004D0938" w:rsidRPr="007C037A">
        <w:rPr>
          <w:rFonts w:ascii="Arial Narrow" w:hAnsi="Arial Narrow"/>
        </w:rPr>
        <w:t xml:space="preserve"> (station </w:t>
      </w:r>
      <w:r w:rsidR="00474774" w:rsidRPr="007C037A">
        <w:rPr>
          <w:rFonts w:ascii="Arial Narrow" w:hAnsi="Arial Narrow"/>
        </w:rPr>
        <w:t>4ALRO010.18</w:t>
      </w:r>
      <w:r w:rsidR="004D0938" w:rsidRPr="007C037A">
        <w:rPr>
          <w:rFonts w:ascii="Arial Narrow" w:hAnsi="Arial Narrow"/>
        </w:rPr>
        <w:t xml:space="preserve">, 2020). In the </w:t>
      </w:r>
      <w:r w:rsidR="004D0938">
        <w:rPr>
          <w:rFonts w:ascii="Arial Narrow" w:hAnsi="Arial Narrow"/>
        </w:rPr>
        <w:t>UT to Spencer</w:t>
      </w:r>
      <w:r w:rsidR="004D0938" w:rsidRPr="00DA34B6">
        <w:rPr>
          <w:rFonts w:ascii="Arial Narrow" w:hAnsi="Arial Narrow"/>
        </w:rPr>
        <w:t xml:space="preserve"> Creek, benthic community VSCI scores </w:t>
      </w:r>
      <w:r w:rsidR="004D0938" w:rsidRPr="005D6BAC">
        <w:rPr>
          <w:rFonts w:ascii="Arial Narrow" w:hAnsi="Arial Narrow"/>
        </w:rPr>
        <w:t>between 2</w:t>
      </w:r>
      <w:r w:rsidR="00C370F5" w:rsidRPr="005D6BAC">
        <w:rPr>
          <w:rFonts w:ascii="Arial Narrow" w:hAnsi="Arial Narrow"/>
        </w:rPr>
        <w:t>017</w:t>
      </w:r>
      <w:r w:rsidR="004D0938" w:rsidRPr="005D6BAC">
        <w:rPr>
          <w:rFonts w:ascii="Arial Narrow" w:hAnsi="Arial Narrow"/>
        </w:rPr>
        <w:t xml:space="preserve"> and 202</w:t>
      </w:r>
      <w:r w:rsidR="00C370F5" w:rsidRPr="005D6BAC">
        <w:rPr>
          <w:rFonts w:ascii="Arial Narrow" w:hAnsi="Arial Narrow"/>
        </w:rPr>
        <w:t>2</w:t>
      </w:r>
      <w:r w:rsidR="004D0938" w:rsidRPr="005D6BAC">
        <w:rPr>
          <w:rFonts w:ascii="Arial Narrow" w:hAnsi="Arial Narrow"/>
        </w:rPr>
        <w:t xml:space="preserve"> averaged 4</w:t>
      </w:r>
      <w:r w:rsidR="00C370F5" w:rsidRPr="005D6BAC">
        <w:rPr>
          <w:rFonts w:ascii="Arial Narrow" w:hAnsi="Arial Narrow"/>
        </w:rPr>
        <w:t>7.7</w:t>
      </w:r>
      <w:r w:rsidR="004D0938" w:rsidRPr="005D6BAC">
        <w:rPr>
          <w:rFonts w:ascii="Arial Narrow" w:hAnsi="Arial Narrow"/>
        </w:rPr>
        <w:t xml:space="preserve"> and ranged from </w:t>
      </w:r>
      <w:r w:rsidR="00B472CB" w:rsidRPr="005D6BAC">
        <w:rPr>
          <w:rFonts w:ascii="Arial Narrow" w:hAnsi="Arial Narrow"/>
        </w:rPr>
        <w:t>31.6</w:t>
      </w:r>
      <w:r w:rsidR="004D0938" w:rsidRPr="005D6BAC">
        <w:rPr>
          <w:rFonts w:ascii="Arial Narrow" w:hAnsi="Arial Narrow"/>
        </w:rPr>
        <w:t xml:space="preserve"> (station </w:t>
      </w:r>
      <w:r w:rsidR="00B472CB" w:rsidRPr="005D6BAC">
        <w:rPr>
          <w:rFonts w:ascii="Arial Narrow" w:hAnsi="Arial Narrow"/>
        </w:rPr>
        <w:t>4AXVO000.50</w:t>
      </w:r>
      <w:r w:rsidR="004D0938" w:rsidRPr="005D6BAC">
        <w:rPr>
          <w:rFonts w:ascii="Arial Narrow" w:hAnsi="Arial Narrow"/>
        </w:rPr>
        <w:t>, 20</w:t>
      </w:r>
      <w:r w:rsidR="00B472CB" w:rsidRPr="005D6BAC">
        <w:rPr>
          <w:rFonts w:ascii="Arial Narrow" w:hAnsi="Arial Narrow"/>
        </w:rPr>
        <w:t>21</w:t>
      </w:r>
      <w:r w:rsidR="004D0938" w:rsidRPr="005D6BAC">
        <w:rPr>
          <w:rFonts w:ascii="Arial Narrow" w:hAnsi="Arial Narrow"/>
        </w:rPr>
        <w:t xml:space="preserve">) to </w:t>
      </w:r>
      <w:r w:rsidR="00B472CB" w:rsidRPr="005D6BAC">
        <w:rPr>
          <w:rFonts w:ascii="Arial Narrow" w:hAnsi="Arial Narrow"/>
        </w:rPr>
        <w:t>57.9</w:t>
      </w:r>
      <w:r w:rsidR="004D0938" w:rsidRPr="005D6BAC">
        <w:rPr>
          <w:rFonts w:ascii="Arial Narrow" w:hAnsi="Arial Narrow"/>
        </w:rPr>
        <w:t xml:space="preserve"> (station </w:t>
      </w:r>
      <w:r w:rsidR="004C01F6" w:rsidRPr="005D6BAC">
        <w:rPr>
          <w:rFonts w:ascii="Arial Narrow" w:hAnsi="Arial Narrow"/>
        </w:rPr>
        <w:t>4AXVO000.50, 2022</w:t>
      </w:r>
      <w:r w:rsidR="004D0938" w:rsidRPr="005D6BAC">
        <w:rPr>
          <w:rFonts w:ascii="Arial Narrow" w:hAnsi="Arial Narrow"/>
        </w:rPr>
        <w:t xml:space="preserve">). </w:t>
      </w:r>
      <w:r w:rsidRPr="005D6BAC">
        <w:rPr>
          <w:rFonts w:ascii="Arial Narrow" w:hAnsi="Arial Narrow"/>
        </w:rPr>
        <w:t xml:space="preserve">The </w:t>
      </w:r>
      <w:r w:rsidRPr="004D0938">
        <w:rPr>
          <w:rFonts w:ascii="Arial Narrow" w:hAnsi="Arial Narrow"/>
        </w:rPr>
        <w:t>majority of samples were</w:t>
      </w:r>
      <w:r w:rsidRPr="00DA34B6">
        <w:rPr>
          <w:rFonts w:ascii="Arial Narrow" w:hAnsi="Arial Narrow"/>
          <w:color w:val="FF0000"/>
        </w:rPr>
        <w:t xml:space="preserve"> </w:t>
      </w:r>
      <w:r w:rsidRPr="004D0938">
        <w:rPr>
          <w:rFonts w:ascii="Arial Narrow" w:hAnsi="Arial Narrow"/>
        </w:rPr>
        <w:t xml:space="preserve">below the </w:t>
      </w:r>
      <w:r w:rsidRPr="002A1A6B">
        <w:rPr>
          <w:rFonts w:ascii="Arial Narrow" w:hAnsi="Arial Narrow"/>
        </w:rPr>
        <w:t>impairment threshold (</w:t>
      </w:r>
      <w:r w:rsidR="00870F83" w:rsidRPr="002A1A6B">
        <w:rPr>
          <w:rFonts w:ascii="Arial Narrow" w:hAnsi="Arial Narrow"/>
        </w:rPr>
        <w:t xml:space="preserve">&gt; </w:t>
      </w:r>
      <w:r w:rsidRPr="002A1A6B">
        <w:rPr>
          <w:rFonts w:ascii="Arial Narrow" w:hAnsi="Arial Narrow"/>
        </w:rPr>
        <w:t>8</w:t>
      </w:r>
      <w:r w:rsidR="00870F83" w:rsidRPr="002A1A6B">
        <w:rPr>
          <w:rFonts w:ascii="Arial Narrow" w:hAnsi="Arial Narrow"/>
        </w:rPr>
        <w:t>0</w:t>
      </w:r>
      <w:r w:rsidRPr="002A1A6B">
        <w:rPr>
          <w:rFonts w:ascii="Arial Narrow" w:hAnsi="Arial Narrow"/>
        </w:rPr>
        <w:t>%</w:t>
      </w:r>
      <w:r w:rsidR="00870F83" w:rsidRPr="002A1A6B">
        <w:rPr>
          <w:rFonts w:ascii="Arial Narrow" w:hAnsi="Arial Narrow"/>
        </w:rPr>
        <w:t xml:space="preserve"> at all stations</w:t>
      </w:r>
      <w:r w:rsidRPr="002A1A6B">
        <w:rPr>
          <w:rFonts w:ascii="Arial Narrow" w:hAnsi="Arial Narrow"/>
        </w:rPr>
        <w:t>)</w:t>
      </w:r>
      <w:r w:rsidR="004F5FB4" w:rsidRPr="002A1A6B">
        <w:rPr>
          <w:rFonts w:ascii="Arial Narrow" w:hAnsi="Arial Narrow"/>
        </w:rPr>
        <w:t xml:space="preserve">. </w:t>
      </w:r>
      <w:r w:rsidR="006F4DDE" w:rsidRPr="002A1A6B">
        <w:rPr>
          <w:rFonts w:ascii="Arial Narrow" w:hAnsi="Arial Narrow"/>
        </w:rPr>
        <w:t xml:space="preserve">The UT to Spencer Creek has never </w:t>
      </w:r>
      <w:r w:rsidR="005411C7" w:rsidRPr="002A1A6B">
        <w:rPr>
          <w:rFonts w:ascii="Arial Narrow" w:hAnsi="Arial Narrow"/>
        </w:rPr>
        <w:t xml:space="preserve">scored above the </w:t>
      </w:r>
      <w:r w:rsidR="002A603B">
        <w:rPr>
          <w:rFonts w:ascii="Arial Narrow" w:hAnsi="Arial Narrow"/>
        </w:rPr>
        <w:t xml:space="preserve">impairment </w:t>
      </w:r>
      <w:r w:rsidR="005411C7" w:rsidRPr="002A1A6B">
        <w:rPr>
          <w:rFonts w:ascii="Arial Narrow" w:hAnsi="Arial Narrow"/>
        </w:rPr>
        <w:t>threshold</w:t>
      </w:r>
      <w:r w:rsidR="006C1F98">
        <w:rPr>
          <w:rFonts w:ascii="Arial Narrow" w:hAnsi="Arial Narrow"/>
        </w:rPr>
        <w:t xml:space="preserve"> in all the years of VADEQ monitoring</w:t>
      </w:r>
      <w:r w:rsidR="00647EF9" w:rsidRPr="002A1A6B">
        <w:rPr>
          <w:rFonts w:ascii="Arial Narrow" w:hAnsi="Arial Narrow"/>
        </w:rPr>
        <w:t xml:space="preserve">. The </w:t>
      </w:r>
      <w:r w:rsidR="00D77424" w:rsidRPr="002A1A6B">
        <w:rPr>
          <w:rFonts w:ascii="Arial Narrow" w:hAnsi="Arial Narrow"/>
        </w:rPr>
        <w:t>three</w:t>
      </w:r>
      <w:r w:rsidR="00B56700" w:rsidRPr="002A1A6B">
        <w:rPr>
          <w:rFonts w:ascii="Arial Narrow" w:hAnsi="Arial Narrow"/>
        </w:rPr>
        <w:t xml:space="preserve"> occasions Horsepen Creek </w:t>
      </w:r>
      <w:r w:rsidR="00C30D82" w:rsidRPr="002A1A6B">
        <w:rPr>
          <w:rFonts w:ascii="Arial Narrow" w:hAnsi="Arial Narrow"/>
        </w:rPr>
        <w:t xml:space="preserve">scored above the threshold, were a </w:t>
      </w:r>
      <w:r w:rsidR="00C30D82" w:rsidRPr="005008BA">
        <w:rPr>
          <w:rFonts w:ascii="Arial Narrow" w:hAnsi="Arial Narrow"/>
        </w:rPr>
        <w:t>combination of spring and fall</w:t>
      </w:r>
      <w:r w:rsidR="00D77424" w:rsidRPr="005008BA">
        <w:rPr>
          <w:rFonts w:ascii="Arial Narrow" w:hAnsi="Arial Narrow"/>
        </w:rPr>
        <w:t xml:space="preserve"> sampling events. The single occasion that Little Roanoke Creek</w:t>
      </w:r>
      <w:r w:rsidR="0031286A" w:rsidRPr="005008BA">
        <w:rPr>
          <w:rFonts w:ascii="Arial Narrow" w:hAnsi="Arial Narrow"/>
        </w:rPr>
        <w:t xml:space="preserve"> scored above the threshold, was in the fall.</w:t>
      </w:r>
      <w:r w:rsidRPr="005008BA">
        <w:rPr>
          <w:rFonts w:ascii="Arial Narrow" w:hAnsi="Arial Narrow"/>
        </w:rPr>
        <w:t xml:space="preserve"> Overall, spring benthic scores in </w:t>
      </w:r>
      <w:r w:rsidR="002A603B" w:rsidRPr="005008BA">
        <w:rPr>
          <w:rFonts w:ascii="Arial Narrow" w:hAnsi="Arial Narrow"/>
        </w:rPr>
        <w:t>Horsepen</w:t>
      </w:r>
      <w:r w:rsidRPr="005008BA">
        <w:rPr>
          <w:rFonts w:ascii="Arial Narrow" w:hAnsi="Arial Narrow"/>
        </w:rPr>
        <w:t xml:space="preserve"> Creek</w:t>
      </w:r>
      <w:r w:rsidR="004C2637" w:rsidRPr="005008BA">
        <w:rPr>
          <w:rFonts w:ascii="Arial Narrow" w:hAnsi="Arial Narrow"/>
        </w:rPr>
        <w:t xml:space="preserve"> (averaging 45.7)</w:t>
      </w:r>
      <w:r w:rsidR="003B2F98" w:rsidRPr="005008BA">
        <w:rPr>
          <w:rFonts w:ascii="Arial Narrow" w:hAnsi="Arial Narrow"/>
        </w:rPr>
        <w:t xml:space="preserve">, </w:t>
      </w:r>
      <w:r w:rsidR="002A603B" w:rsidRPr="005008BA">
        <w:rPr>
          <w:rFonts w:ascii="Arial Narrow" w:hAnsi="Arial Narrow"/>
        </w:rPr>
        <w:t>Little Roanoke Creek</w:t>
      </w:r>
      <w:r w:rsidR="004C2637" w:rsidRPr="005008BA">
        <w:rPr>
          <w:rFonts w:ascii="Arial Narrow" w:hAnsi="Arial Narrow"/>
        </w:rPr>
        <w:t xml:space="preserve"> (averaging 45.3)</w:t>
      </w:r>
      <w:r w:rsidR="003B2F98" w:rsidRPr="005008BA">
        <w:rPr>
          <w:rFonts w:ascii="Arial Narrow" w:hAnsi="Arial Narrow"/>
        </w:rPr>
        <w:t>, and UT to Spencer Creek (averaging 45.9)</w:t>
      </w:r>
      <w:r w:rsidRPr="005008BA">
        <w:rPr>
          <w:rFonts w:ascii="Arial Narrow" w:hAnsi="Arial Narrow"/>
        </w:rPr>
        <w:t xml:space="preserve"> were lower than fall benthic scores</w:t>
      </w:r>
      <w:r w:rsidR="004C2637" w:rsidRPr="005008BA">
        <w:rPr>
          <w:rFonts w:ascii="Arial Narrow" w:hAnsi="Arial Narrow"/>
        </w:rPr>
        <w:t xml:space="preserve"> (averaging 55.8</w:t>
      </w:r>
      <w:r w:rsidR="003B2F98" w:rsidRPr="005008BA">
        <w:rPr>
          <w:rFonts w:ascii="Arial Narrow" w:hAnsi="Arial Narrow"/>
        </w:rPr>
        <w:t xml:space="preserve">, </w:t>
      </w:r>
      <w:r w:rsidR="004C2637" w:rsidRPr="005008BA">
        <w:rPr>
          <w:rFonts w:ascii="Arial Narrow" w:hAnsi="Arial Narrow"/>
        </w:rPr>
        <w:t>53.9,</w:t>
      </w:r>
      <w:r w:rsidR="003B2F98" w:rsidRPr="005008BA">
        <w:rPr>
          <w:rFonts w:ascii="Arial Narrow" w:hAnsi="Arial Narrow"/>
        </w:rPr>
        <w:t xml:space="preserve"> and 46.5</w:t>
      </w:r>
      <w:r w:rsidR="006C1F98">
        <w:rPr>
          <w:rFonts w:ascii="Arial Narrow" w:hAnsi="Arial Narrow"/>
        </w:rPr>
        <w:t>,</w:t>
      </w:r>
      <w:r w:rsidR="004C2637" w:rsidRPr="005008BA">
        <w:rPr>
          <w:rFonts w:ascii="Arial Narrow" w:hAnsi="Arial Narrow"/>
        </w:rPr>
        <w:t xml:space="preserve"> respect</w:t>
      </w:r>
      <w:r w:rsidR="006C1F98">
        <w:rPr>
          <w:rFonts w:ascii="Arial Narrow" w:hAnsi="Arial Narrow"/>
        </w:rPr>
        <w:t>ively</w:t>
      </w:r>
      <w:r w:rsidR="004C2637" w:rsidRPr="005008BA">
        <w:rPr>
          <w:rFonts w:ascii="Arial Narrow" w:hAnsi="Arial Narrow"/>
        </w:rPr>
        <w:t>)</w:t>
      </w:r>
      <w:r w:rsidRPr="005008BA">
        <w:rPr>
          <w:rFonts w:ascii="Arial Narrow" w:hAnsi="Arial Narrow"/>
        </w:rPr>
        <w:t>; however, this difference was not significant</w:t>
      </w:r>
      <w:r w:rsidR="006C1F98">
        <w:rPr>
          <w:rFonts w:ascii="Arial Narrow" w:hAnsi="Arial Narrow"/>
        </w:rPr>
        <w:t xml:space="preserve">, as determined by a t-test with unequal </w:t>
      </w:r>
      <w:r w:rsidR="006C1F98" w:rsidRPr="006C1F98">
        <w:rPr>
          <w:rFonts w:ascii="Arial Narrow" w:hAnsi="Arial Narrow"/>
        </w:rPr>
        <w:t>variances (alpha = 0.0</w:t>
      </w:r>
      <w:r w:rsidR="006C1F98" w:rsidRPr="005E6BBC">
        <w:rPr>
          <w:rFonts w:ascii="Arial Narrow" w:hAnsi="Arial Narrow"/>
        </w:rPr>
        <w:t>5</w:t>
      </w:r>
      <w:r w:rsidR="006C1F98">
        <w:rPr>
          <w:rFonts w:ascii="Arial Narrow" w:hAnsi="Arial Narrow"/>
        </w:rPr>
        <w:t>)</w:t>
      </w:r>
      <w:r w:rsidRPr="00C12E3F">
        <w:rPr>
          <w:rFonts w:ascii="Arial Narrow" w:hAnsi="Arial Narrow"/>
        </w:rPr>
        <w:t xml:space="preserve">. </w:t>
      </w:r>
      <w:r w:rsidR="003B2F98">
        <w:rPr>
          <w:rFonts w:ascii="Arial Narrow" w:hAnsi="Arial Narrow"/>
        </w:rPr>
        <w:t>The a</w:t>
      </w:r>
      <w:r w:rsidR="004D0938" w:rsidRPr="004D0938">
        <w:rPr>
          <w:rFonts w:ascii="Arial Narrow" w:hAnsi="Arial Narrow"/>
        </w:rPr>
        <w:t>verage spring bent</w:t>
      </w:r>
      <w:r w:rsidR="004D0938" w:rsidRPr="00D0195E">
        <w:rPr>
          <w:rFonts w:ascii="Arial Narrow" w:hAnsi="Arial Narrow"/>
        </w:rPr>
        <w:t>hic VSCI score</w:t>
      </w:r>
      <w:r w:rsidR="003B2F98" w:rsidRPr="00D0195E">
        <w:rPr>
          <w:rFonts w:ascii="Arial Narrow" w:hAnsi="Arial Narrow"/>
        </w:rPr>
        <w:t xml:space="preserve"> </w:t>
      </w:r>
      <w:r w:rsidR="006C1F98">
        <w:rPr>
          <w:rFonts w:ascii="Arial Narrow" w:hAnsi="Arial Narrow"/>
        </w:rPr>
        <w:t>did trend</w:t>
      </w:r>
      <w:r w:rsidR="004D0938" w:rsidRPr="00D0195E">
        <w:rPr>
          <w:rFonts w:ascii="Arial Narrow" w:hAnsi="Arial Narrow"/>
        </w:rPr>
        <w:t xml:space="preserve"> below average fall scores for all three of the streams (Figure</w:t>
      </w:r>
      <w:r w:rsidR="00D0195E" w:rsidRPr="00D0195E">
        <w:rPr>
          <w:rFonts w:ascii="Arial Narrow" w:hAnsi="Arial Narrow"/>
        </w:rPr>
        <w:t xml:space="preserve"> 1</w:t>
      </w:r>
      <w:r w:rsidR="00751006">
        <w:rPr>
          <w:rFonts w:ascii="Arial Narrow" w:hAnsi="Arial Narrow"/>
        </w:rPr>
        <w:t>2</w:t>
      </w:r>
      <w:r w:rsidR="004D0938" w:rsidRPr="00D0195E">
        <w:rPr>
          <w:rFonts w:ascii="Arial Narrow" w:hAnsi="Arial Narrow"/>
        </w:rPr>
        <w:t>)</w:t>
      </w:r>
      <w:r w:rsidR="005008BA" w:rsidRPr="00D0195E">
        <w:rPr>
          <w:rFonts w:ascii="Arial Narrow" w:hAnsi="Arial Narrow"/>
        </w:rPr>
        <w:t>.</w:t>
      </w:r>
      <w:r w:rsidR="004D0938" w:rsidRPr="00D0195E">
        <w:rPr>
          <w:rFonts w:ascii="Arial Narrow" w:hAnsi="Arial Narrow"/>
        </w:rPr>
        <w:t xml:space="preserve"> This seasonal trend </w:t>
      </w:r>
      <w:r w:rsidR="005008BA" w:rsidRPr="00D0195E">
        <w:rPr>
          <w:rFonts w:ascii="Arial Narrow" w:hAnsi="Arial Narrow"/>
        </w:rPr>
        <w:t xml:space="preserve">was </w:t>
      </w:r>
      <w:r w:rsidR="005008BA">
        <w:rPr>
          <w:rFonts w:ascii="Arial Narrow" w:hAnsi="Arial Narrow"/>
        </w:rPr>
        <w:t xml:space="preserve">the most pronounced in Horsepen and Little Roanoke creeks. This trend </w:t>
      </w:r>
      <w:r w:rsidR="004D0938" w:rsidRPr="004D0938">
        <w:rPr>
          <w:rFonts w:ascii="Arial Narrow" w:hAnsi="Arial Narrow"/>
        </w:rPr>
        <w:t xml:space="preserve">indicates that </w:t>
      </w:r>
      <w:r w:rsidR="005008BA">
        <w:rPr>
          <w:rFonts w:ascii="Arial Narrow" w:hAnsi="Arial Narrow"/>
        </w:rPr>
        <w:t xml:space="preserve">the stressors of these streams may be more </w:t>
      </w:r>
      <w:r w:rsidR="005008BA" w:rsidRPr="005008BA">
        <w:rPr>
          <w:rFonts w:ascii="Arial Narrow" w:hAnsi="Arial Narrow"/>
        </w:rPr>
        <w:t>prevalent in spring flows. H</w:t>
      </w:r>
      <w:r w:rsidR="004D0938" w:rsidRPr="005008BA">
        <w:rPr>
          <w:rFonts w:ascii="Arial Narrow" w:hAnsi="Arial Narrow"/>
        </w:rPr>
        <w:t xml:space="preserve">igher spring flows </w:t>
      </w:r>
      <w:r w:rsidR="005008BA" w:rsidRPr="005008BA">
        <w:rPr>
          <w:rFonts w:ascii="Arial Narrow" w:hAnsi="Arial Narrow"/>
        </w:rPr>
        <w:t xml:space="preserve">can lead to </w:t>
      </w:r>
      <w:r w:rsidR="004D0938" w:rsidRPr="005008BA">
        <w:rPr>
          <w:rFonts w:ascii="Arial Narrow" w:hAnsi="Arial Narrow"/>
        </w:rPr>
        <w:t>increased concentrations of nutrients and/or sediment in runoff to streams</w:t>
      </w:r>
      <w:r w:rsidR="004D0938" w:rsidRPr="004D0938">
        <w:rPr>
          <w:rFonts w:ascii="Arial Narrow" w:hAnsi="Arial Narrow"/>
        </w:rPr>
        <w:t>.</w:t>
      </w:r>
      <w:r w:rsidR="00F4325B">
        <w:rPr>
          <w:rFonts w:ascii="Arial Narrow" w:hAnsi="Arial Narrow"/>
        </w:rPr>
        <w:t xml:space="preserve"> Further exploring temporal trends, VSCI scores were also plotted over the entire sampling window (Figure 13). Seasonal variation is apparent but there have been no consistent temporal changes over time. </w:t>
      </w:r>
      <w:r w:rsidR="00F4325B" w:rsidRPr="004D0938">
        <w:rPr>
          <w:rFonts w:ascii="Arial Narrow" w:hAnsi="Arial Narrow"/>
        </w:rPr>
        <w:t xml:space="preserve">VSCI scores have </w:t>
      </w:r>
      <w:r w:rsidR="00F4325B">
        <w:rPr>
          <w:rFonts w:ascii="Arial Narrow" w:hAnsi="Arial Narrow"/>
        </w:rPr>
        <w:t xml:space="preserve">not </w:t>
      </w:r>
      <w:r w:rsidR="00F4325B" w:rsidRPr="004D0938">
        <w:rPr>
          <w:rFonts w:ascii="Arial Narrow" w:hAnsi="Arial Narrow"/>
        </w:rPr>
        <w:t>shown a</w:t>
      </w:r>
      <w:r w:rsidR="00F4325B">
        <w:rPr>
          <w:rFonts w:ascii="Arial Narrow" w:hAnsi="Arial Narrow"/>
        </w:rPr>
        <w:t xml:space="preserve"> trend of increasing or decreasing during the 15 years of sampling at any of the impaired stations.</w:t>
      </w:r>
      <w:r w:rsidR="008F7C98">
        <w:rPr>
          <w:rFonts w:ascii="Arial Narrow" w:hAnsi="Arial Narrow"/>
        </w:rPr>
        <w:t xml:space="preserve"> The only consistency has been the variability of the scores and that they are usually impaired.</w:t>
      </w:r>
    </w:p>
    <w:p w14:paraId="69F4B200" w14:textId="1D7B008E" w:rsidR="00DA34B6" w:rsidRDefault="00DA34B6" w:rsidP="004D0938">
      <w:pPr>
        <w:pStyle w:val="BodyText"/>
        <w:rPr>
          <w:rFonts w:ascii="Arial Narrow" w:hAnsi="Arial Narrow"/>
          <w:color w:val="FF0000"/>
        </w:rPr>
      </w:pPr>
    </w:p>
    <w:p w14:paraId="0FF6505A" w14:textId="77777777" w:rsidR="000B078D" w:rsidRDefault="002A603B" w:rsidP="000B078D">
      <w:pPr>
        <w:pStyle w:val="BodyText"/>
        <w:keepNext/>
        <w:ind w:firstLine="0"/>
      </w:pPr>
      <w:r>
        <w:rPr>
          <w:rFonts w:ascii="Arial Narrow" w:hAnsi="Arial Narrow"/>
          <w:noProof/>
          <w:color w:val="FF0000"/>
        </w:rPr>
        <w:lastRenderedPageBreak/>
        <w:drawing>
          <wp:inline distT="0" distB="0" distL="0" distR="0" wp14:anchorId="263B6209" wp14:editId="25C1791B">
            <wp:extent cx="5939999" cy="3666445"/>
            <wp:effectExtent l="0" t="0" r="3810" b="0"/>
            <wp:docPr id="1993019773" name="Picture 4" descr="Box and whisker plot displaying the seasonal variations of VSCI scores within Horsepen, Little Roanoke, the UT to Spencer, and Reedy Cr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19773" name="Picture 4" descr="Box and whisker plot displaying the seasonal variations of VSCI scores within Horsepen, Little Roanoke, the UT to Spencer, and Reedy Creeks."/>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939999" cy="3666445"/>
                    </a:xfrm>
                    <a:prstGeom prst="rect">
                      <a:avLst/>
                    </a:prstGeom>
                    <a:noFill/>
                  </pic:spPr>
                </pic:pic>
              </a:graphicData>
            </a:graphic>
          </wp:inline>
        </w:drawing>
      </w:r>
    </w:p>
    <w:p w14:paraId="1A313131" w14:textId="3DAB19EF" w:rsidR="00F4325B" w:rsidRDefault="000B078D" w:rsidP="00F4325B">
      <w:pPr>
        <w:pStyle w:val="Caption"/>
      </w:pPr>
      <w:r>
        <w:t>Figure</w:t>
      </w:r>
      <w:r w:rsidR="008D32A9">
        <w:t xml:space="preserve"> 12</w:t>
      </w:r>
      <w:r>
        <w:t xml:space="preserve">. </w:t>
      </w:r>
      <w:r w:rsidRPr="004F3B55">
        <w:t>Box and whisker plot displaying the seasonal variations of VSCI scores within Horsepen, Little Roanoke, the UT to Spencer</w:t>
      </w:r>
      <w:r w:rsidR="00746DAC">
        <w:t>, and Reedy</w:t>
      </w:r>
      <w:r w:rsidRPr="004F3B55">
        <w:t xml:space="preserve"> Creeks.</w:t>
      </w:r>
      <w:r w:rsidR="00F4325B">
        <w:rPr>
          <w:b/>
          <w:bCs/>
        </w:rPr>
        <w:drawing>
          <wp:inline distT="0" distB="0" distL="0" distR="0" wp14:anchorId="5D3DDCE9" wp14:editId="672F3CEB">
            <wp:extent cx="5940000" cy="3666445"/>
            <wp:effectExtent l="0" t="0" r="3810" b="0"/>
            <wp:docPr id="1813109381" name="Picture 2" descr="Line Chart of VSCI Scores for Horsepen Creek, Little Roanoke Creek, the UT to Spencer Creek, and Reedy Creek overtime from 2009 through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09381" name="Picture 2" descr="Line Chart of VSCI Scores for Horsepen Creek, Little Roanoke Creek, the UT to Spencer Creek, and Reedy Creek overtime from 2009 through 20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000" cy="3666445"/>
                    </a:xfrm>
                    <a:prstGeom prst="rect">
                      <a:avLst/>
                    </a:prstGeom>
                    <a:noFill/>
                  </pic:spPr>
                </pic:pic>
              </a:graphicData>
            </a:graphic>
          </wp:inline>
        </w:drawing>
      </w:r>
    </w:p>
    <w:p w14:paraId="04866E10" w14:textId="04E49B6D" w:rsidR="00F4325B" w:rsidRPr="00F4325B" w:rsidRDefault="00F4325B" w:rsidP="000B078D">
      <w:pPr>
        <w:pStyle w:val="Caption"/>
        <w:rPr>
          <w:b/>
          <w:bCs/>
          <w:strike/>
          <w:color w:val="FF0000"/>
        </w:rPr>
      </w:pPr>
      <w:r>
        <w:t>Figure 13. VSCI Scores for Horsepen Creek, Little Roanoke Creek, the UT to Spencer Creek</w:t>
      </w:r>
      <w:r w:rsidR="00746DAC">
        <w:t>, and Reedy Creek</w:t>
      </w:r>
      <w:r>
        <w:t xml:space="preserve"> overtime from 2009 through 2022.</w:t>
      </w:r>
    </w:p>
    <w:p w14:paraId="22F21A52" w14:textId="7631ED3C" w:rsidR="001D107B" w:rsidRDefault="008D32A9" w:rsidP="000B078D">
      <w:pPr>
        <w:pStyle w:val="BodyText"/>
        <w:rPr>
          <w:rFonts w:ascii="Arial Narrow" w:hAnsi="Arial Narrow"/>
        </w:rPr>
      </w:pPr>
      <w:r>
        <w:rPr>
          <w:rFonts w:ascii="Arial Narrow" w:hAnsi="Arial Narrow"/>
        </w:rPr>
        <w:lastRenderedPageBreak/>
        <w:t xml:space="preserve">All three impaired streams have scored below the VSCI impairment threshold of 60 on average and medially. </w:t>
      </w:r>
      <w:r w:rsidR="00115684" w:rsidRPr="00E67319">
        <w:rPr>
          <w:rFonts w:ascii="Arial Narrow" w:hAnsi="Arial Narrow"/>
        </w:rPr>
        <w:t>Horsepen Creek</w:t>
      </w:r>
      <w:r w:rsidR="00751006">
        <w:rPr>
          <w:rFonts w:ascii="Arial Narrow" w:hAnsi="Arial Narrow"/>
        </w:rPr>
        <w:t>, Little Roanoke Creek, and the UT to Spencer Creek’s</w:t>
      </w:r>
      <w:r w:rsidR="00115684" w:rsidRPr="00E67319">
        <w:rPr>
          <w:rFonts w:ascii="Arial Narrow" w:hAnsi="Arial Narrow"/>
        </w:rPr>
        <w:t xml:space="preserve"> </w:t>
      </w:r>
      <w:r>
        <w:rPr>
          <w:rFonts w:ascii="Arial Narrow" w:hAnsi="Arial Narrow"/>
        </w:rPr>
        <w:t xml:space="preserve">median </w:t>
      </w:r>
      <w:r w:rsidR="00115684" w:rsidRPr="00E67319">
        <w:rPr>
          <w:rFonts w:ascii="Arial Narrow" w:hAnsi="Arial Narrow"/>
        </w:rPr>
        <w:t>VSCI score</w:t>
      </w:r>
      <w:r w:rsidR="00751006">
        <w:rPr>
          <w:rFonts w:ascii="Arial Narrow" w:hAnsi="Arial Narrow"/>
        </w:rPr>
        <w:t xml:space="preserve">s are </w:t>
      </w:r>
      <w:r w:rsidR="00115684" w:rsidRPr="00ED4836">
        <w:rPr>
          <w:rFonts w:ascii="Arial Narrow" w:hAnsi="Arial Narrow"/>
        </w:rPr>
        <w:t>5</w:t>
      </w:r>
      <w:r w:rsidR="00285890" w:rsidRPr="00ED4836">
        <w:rPr>
          <w:rFonts w:ascii="Arial Narrow" w:hAnsi="Arial Narrow"/>
        </w:rPr>
        <w:t>5</w:t>
      </w:r>
      <w:r w:rsidR="00115684" w:rsidRPr="00ED4836">
        <w:rPr>
          <w:rFonts w:ascii="Arial Narrow" w:hAnsi="Arial Narrow"/>
        </w:rPr>
        <w:t>.</w:t>
      </w:r>
      <w:r w:rsidR="00285890" w:rsidRPr="00ED4836">
        <w:rPr>
          <w:rFonts w:ascii="Arial Narrow" w:hAnsi="Arial Narrow"/>
        </w:rPr>
        <w:t>7</w:t>
      </w:r>
      <w:r>
        <w:rPr>
          <w:rFonts w:ascii="Arial Narrow" w:hAnsi="Arial Narrow"/>
        </w:rPr>
        <w:t xml:space="preserve">, </w:t>
      </w:r>
      <w:r w:rsidR="00285890" w:rsidRPr="00ED4836">
        <w:rPr>
          <w:rFonts w:ascii="Arial Narrow" w:hAnsi="Arial Narrow"/>
        </w:rPr>
        <w:t>46.4</w:t>
      </w:r>
      <w:r>
        <w:rPr>
          <w:rFonts w:ascii="Arial Narrow" w:hAnsi="Arial Narrow"/>
        </w:rPr>
        <w:t xml:space="preserve">, and </w:t>
      </w:r>
      <w:r w:rsidR="00285890" w:rsidRPr="00ED4836">
        <w:rPr>
          <w:rFonts w:ascii="Arial Narrow" w:hAnsi="Arial Narrow"/>
        </w:rPr>
        <w:t>47.3</w:t>
      </w:r>
      <w:r w:rsidR="00751006">
        <w:rPr>
          <w:rFonts w:ascii="Arial Narrow" w:hAnsi="Arial Narrow"/>
        </w:rPr>
        <w:t>, respectively</w:t>
      </w:r>
      <w:r w:rsidR="00285890" w:rsidRPr="00ED4836">
        <w:rPr>
          <w:rFonts w:ascii="Arial Narrow" w:hAnsi="Arial Narrow"/>
        </w:rPr>
        <w:t xml:space="preserve">. </w:t>
      </w:r>
      <w:bookmarkStart w:id="54" w:name="htmlwidget-aee3cf75d175e198c25b"/>
      <w:bookmarkEnd w:id="54"/>
      <w:r w:rsidR="006C1F98">
        <w:rPr>
          <w:rFonts w:ascii="Arial Narrow" w:hAnsi="Arial Narrow"/>
        </w:rPr>
        <w:t>Despite</w:t>
      </w:r>
      <w:r w:rsidR="00285890" w:rsidRPr="00ED4836">
        <w:rPr>
          <w:rFonts w:ascii="Arial Narrow" w:hAnsi="Arial Narrow"/>
        </w:rPr>
        <w:t xml:space="preserve"> in the fall of 2015, </w:t>
      </w:r>
      <w:r>
        <w:rPr>
          <w:rFonts w:ascii="Arial Narrow" w:hAnsi="Arial Narrow"/>
        </w:rPr>
        <w:t xml:space="preserve">all </w:t>
      </w:r>
      <w:r w:rsidR="00285890" w:rsidRPr="00ED4836">
        <w:rPr>
          <w:rFonts w:ascii="Arial Narrow" w:hAnsi="Arial Narrow"/>
        </w:rPr>
        <w:t xml:space="preserve">Little Roanoke Creek VSCI scores have consistently scored below the impairment threshold at all three stations </w:t>
      </w:r>
      <w:r>
        <w:rPr>
          <w:rFonts w:ascii="Arial Narrow" w:hAnsi="Arial Narrow"/>
        </w:rPr>
        <w:t>within the impairment</w:t>
      </w:r>
      <w:r w:rsidR="00ED4836" w:rsidRPr="00ED4836">
        <w:rPr>
          <w:rFonts w:ascii="Arial Narrow" w:hAnsi="Arial Narrow"/>
        </w:rPr>
        <w:t xml:space="preserve">. The UT to Spencer Creek has consistently scored below the impairment threshold, with its two lowest scores occurring in the fall of 2012 and the spring of 2021. Horsepen Creek experienced a major increase in VSCI scores in 2021, scoring above the impairment threshold two seasons in a row. That was promptly followed by the two lowest recorded VSCI scores for that creek in both the spring and fall of 2022 (Table </w:t>
      </w:r>
      <w:r w:rsidR="00D0195E">
        <w:rPr>
          <w:rFonts w:ascii="Arial Narrow" w:hAnsi="Arial Narrow"/>
        </w:rPr>
        <w:t>9</w:t>
      </w:r>
      <w:r w:rsidR="00ED4836" w:rsidRPr="00ED4836">
        <w:rPr>
          <w:rFonts w:ascii="Arial Narrow" w:hAnsi="Arial Narrow"/>
        </w:rPr>
        <w:t>).</w:t>
      </w:r>
      <w:r w:rsidR="008F7C98">
        <w:rPr>
          <w:rFonts w:ascii="Arial Narrow" w:hAnsi="Arial Narrow"/>
        </w:rPr>
        <w:t xml:space="preserve"> This anomaly was explored and is likely influenced by several factors, including but not limited to 2020 being a very wet year within these watersheds, construction of an impoundment on an unnamed tributary to Horsepen Creek, and localized clearcut timber harvesting. While impossible to say what caused the large plummet in VSCI scores, Horsepen Creek is likely very responsive to the land management practices  occurring within </w:t>
      </w:r>
      <w:r w:rsidR="000C2F3A">
        <w:rPr>
          <w:rFonts w:ascii="Arial Narrow" w:hAnsi="Arial Narrow"/>
        </w:rPr>
        <w:t>its</w:t>
      </w:r>
      <w:r w:rsidR="008F7C98">
        <w:rPr>
          <w:rFonts w:ascii="Arial Narrow" w:hAnsi="Arial Narrow"/>
        </w:rPr>
        <w:t xml:space="preserve"> watershed and implementation of best management practices could be very effective at improving the water quality quickly.</w:t>
      </w:r>
    </w:p>
    <w:p w14:paraId="2FFF6684" w14:textId="5E0ADC48" w:rsidR="000B078D" w:rsidRDefault="000B078D" w:rsidP="000B078D">
      <w:pPr>
        <w:pStyle w:val="Caption"/>
        <w:keepNext/>
      </w:pPr>
      <w:bookmarkStart w:id="55" w:name="_Toc184203620"/>
      <w:r>
        <w:t xml:space="preserve">Table </w:t>
      </w:r>
      <w:r>
        <w:fldChar w:fldCharType="begin"/>
      </w:r>
      <w:r>
        <w:instrText xml:space="preserve"> SEQ Table \* ARABIC </w:instrText>
      </w:r>
      <w:r>
        <w:fldChar w:fldCharType="separate"/>
      </w:r>
      <w:r w:rsidR="00A153D0">
        <w:t>9</w:t>
      </w:r>
      <w:r>
        <w:fldChar w:fldCharType="end"/>
      </w:r>
      <w:r>
        <w:t xml:space="preserve">. </w:t>
      </w:r>
      <w:r w:rsidRPr="009A6061">
        <w:t>VSCI scores for Horsepen Creek, Little Roanoke Creek, UT to Spencer Creek for each season sampled. Orange shaded values indicate the two lowest scores for that station. Red VSCI scores are below the impairment threshold of 60.</w:t>
      </w:r>
      <w:bookmarkEnd w:id="55"/>
    </w:p>
    <w:tbl>
      <w:tblPr>
        <w:tblStyle w:val="TableGrid"/>
        <w:tblW w:w="0" w:type="auto"/>
        <w:tblLook w:val="04A0" w:firstRow="1" w:lastRow="0" w:firstColumn="1" w:lastColumn="0" w:noHBand="0" w:noVBand="1"/>
      </w:tblPr>
      <w:tblGrid>
        <w:gridCol w:w="2337"/>
        <w:gridCol w:w="2337"/>
        <w:gridCol w:w="2338"/>
        <w:gridCol w:w="2338"/>
      </w:tblGrid>
      <w:tr w:rsidR="004974F3" w14:paraId="30AA2776" w14:textId="77777777" w:rsidTr="00E0407F">
        <w:tc>
          <w:tcPr>
            <w:tcW w:w="2337" w:type="dxa"/>
            <w:shd w:val="clear" w:color="auto" w:fill="EEECE1" w:themeFill="background2"/>
          </w:tcPr>
          <w:p w14:paraId="178DA808" w14:textId="03250C1E" w:rsidR="004974F3" w:rsidRPr="00E0407F" w:rsidRDefault="004974F3" w:rsidP="00D95A5C">
            <w:pPr>
              <w:pStyle w:val="BodyText"/>
              <w:spacing w:before="0" w:after="0"/>
              <w:ind w:firstLine="0"/>
              <w:jc w:val="center"/>
              <w:rPr>
                <w:rFonts w:ascii="Arial Narrow" w:hAnsi="Arial Narrow"/>
                <w:b/>
                <w:bCs/>
                <w:sz w:val="22"/>
                <w:szCs w:val="22"/>
              </w:rPr>
            </w:pPr>
            <w:r w:rsidRPr="00E0407F">
              <w:rPr>
                <w:rFonts w:ascii="Arial Narrow" w:hAnsi="Arial Narrow"/>
                <w:b/>
                <w:bCs/>
                <w:sz w:val="22"/>
                <w:szCs w:val="22"/>
              </w:rPr>
              <w:t>Stream</w:t>
            </w:r>
          </w:p>
        </w:tc>
        <w:tc>
          <w:tcPr>
            <w:tcW w:w="2337" w:type="dxa"/>
            <w:shd w:val="clear" w:color="auto" w:fill="EEECE1" w:themeFill="background2"/>
          </w:tcPr>
          <w:p w14:paraId="3073F5BA" w14:textId="07298EC2" w:rsidR="004974F3" w:rsidRPr="00E0407F" w:rsidRDefault="004974F3" w:rsidP="00D95A5C">
            <w:pPr>
              <w:pStyle w:val="BodyText"/>
              <w:spacing w:before="0" w:after="0"/>
              <w:ind w:firstLine="0"/>
              <w:jc w:val="center"/>
              <w:rPr>
                <w:rFonts w:ascii="Arial Narrow" w:hAnsi="Arial Narrow"/>
                <w:b/>
                <w:bCs/>
                <w:sz w:val="22"/>
                <w:szCs w:val="22"/>
              </w:rPr>
            </w:pPr>
            <w:r w:rsidRPr="00E0407F">
              <w:rPr>
                <w:rFonts w:ascii="Arial Narrow" w:hAnsi="Arial Narrow"/>
                <w:b/>
                <w:bCs/>
                <w:sz w:val="22"/>
                <w:szCs w:val="22"/>
              </w:rPr>
              <w:t>Station</w:t>
            </w:r>
            <w:r w:rsidR="007447C2" w:rsidRPr="00E0407F">
              <w:rPr>
                <w:rFonts w:ascii="Arial Narrow" w:hAnsi="Arial Narrow"/>
                <w:b/>
                <w:bCs/>
                <w:sz w:val="22"/>
                <w:szCs w:val="22"/>
              </w:rPr>
              <w:t>ID</w:t>
            </w:r>
          </w:p>
        </w:tc>
        <w:tc>
          <w:tcPr>
            <w:tcW w:w="2338" w:type="dxa"/>
            <w:shd w:val="clear" w:color="auto" w:fill="EEECE1" w:themeFill="background2"/>
          </w:tcPr>
          <w:p w14:paraId="6BA6AA99" w14:textId="298F0224" w:rsidR="004974F3" w:rsidRPr="00E0407F" w:rsidRDefault="007447C2" w:rsidP="00D95A5C">
            <w:pPr>
              <w:pStyle w:val="BodyText"/>
              <w:spacing w:before="0" w:after="0"/>
              <w:ind w:firstLine="0"/>
              <w:jc w:val="center"/>
              <w:rPr>
                <w:rFonts w:ascii="Arial Narrow" w:hAnsi="Arial Narrow"/>
                <w:b/>
                <w:bCs/>
                <w:sz w:val="22"/>
                <w:szCs w:val="22"/>
              </w:rPr>
            </w:pPr>
            <w:r w:rsidRPr="00E0407F">
              <w:rPr>
                <w:rFonts w:ascii="Arial Narrow" w:hAnsi="Arial Narrow"/>
                <w:b/>
                <w:bCs/>
                <w:sz w:val="22"/>
                <w:szCs w:val="22"/>
              </w:rPr>
              <w:t>Sample Season</w:t>
            </w:r>
          </w:p>
        </w:tc>
        <w:tc>
          <w:tcPr>
            <w:tcW w:w="2338" w:type="dxa"/>
            <w:shd w:val="clear" w:color="auto" w:fill="EEECE1" w:themeFill="background2"/>
          </w:tcPr>
          <w:p w14:paraId="73EB9B1A" w14:textId="765C5F6F" w:rsidR="004974F3" w:rsidRPr="00E0407F" w:rsidRDefault="00E0407F" w:rsidP="00D95A5C">
            <w:pPr>
              <w:pStyle w:val="BodyText"/>
              <w:spacing w:before="0" w:after="0"/>
              <w:ind w:firstLine="0"/>
              <w:jc w:val="center"/>
              <w:rPr>
                <w:rFonts w:ascii="Arial Narrow" w:hAnsi="Arial Narrow"/>
                <w:b/>
                <w:bCs/>
                <w:sz w:val="22"/>
                <w:szCs w:val="22"/>
              </w:rPr>
            </w:pPr>
            <w:r w:rsidRPr="00E0407F">
              <w:rPr>
                <w:rFonts w:ascii="Arial Narrow" w:hAnsi="Arial Narrow"/>
                <w:b/>
                <w:bCs/>
                <w:sz w:val="22"/>
                <w:szCs w:val="22"/>
              </w:rPr>
              <w:t>VSCI Score</w:t>
            </w:r>
          </w:p>
        </w:tc>
      </w:tr>
      <w:tr w:rsidR="0051108F" w14:paraId="1D8DCE3A" w14:textId="77777777" w:rsidTr="00202A03">
        <w:trPr>
          <w:trHeight w:val="83"/>
        </w:trPr>
        <w:tc>
          <w:tcPr>
            <w:tcW w:w="2337" w:type="dxa"/>
            <w:vMerge w:val="restart"/>
            <w:vAlign w:val="center"/>
          </w:tcPr>
          <w:p w14:paraId="12EE3F26" w14:textId="0844E112" w:rsidR="0051108F" w:rsidRPr="00202A03" w:rsidRDefault="00202A03" w:rsidP="00202A03">
            <w:pPr>
              <w:pStyle w:val="BodyText"/>
              <w:spacing w:before="0" w:after="0"/>
              <w:ind w:firstLine="0"/>
              <w:jc w:val="center"/>
              <w:rPr>
                <w:rFonts w:ascii="Arial Narrow" w:hAnsi="Arial Narrow"/>
                <w:sz w:val="22"/>
                <w:szCs w:val="22"/>
              </w:rPr>
            </w:pPr>
            <w:r>
              <w:rPr>
                <w:rFonts w:ascii="Arial Narrow" w:hAnsi="Arial Narrow"/>
                <w:sz w:val="22"/>
                <w:szCs w:val="22"/>
              </w:rPr>
              <w:t>Horsepen Creek</w:t>
            </w:r>
          </w:p>
        </w:tc>
        <w:tc>
          <w:tcPr>
            <w:tcW w:w="2337" w:type="dxa"/>
            <w:vMerge w:val="restart"/>
            <w:vAlign w:val="center"/>
          </w:tcPr>
          <w:p w14:paraId="58F94E9C" w14:textId="263C4099" w:rsidR="0051108F" w:rsidRPr="00202A03" w:rsidRDefault="00202A03" w:rsidP="00202A03">
            <w:pPr>
              <w:pStyle w:val="BodyText"/>
              <w:spacing w:before="0" w:after="0"/>
              <w:ind w:firstLine="0"/>
              <w:jc w:val="center"/>
              <w:rPr>
                <w:rFonts w:ascii="Arial Narrow" w:hAnsi="Arial Narrow"/>
                <w:sz w:val="22"/>
                <w:szCs w:val="22"/>
              </w:rPr>
            </w:pPr>
            <w:r>
              <w:rPr>
                <w:rFonts w:ascii="Arial Narrow" w:hAnsi="Arial Narrow"/>
                <w:sz w:val="22"/>
                <w:szCs w:val="22"/>
              </w:rPr>
              <w:t>4AHEN004.27</w:t>
            </w:r>
          </w:p>
        </w:tc>
        <w:tc>
          <w:tcPr>
            <w:tcW w:w="2338" w:type="dxa"/>
          </w:tcPr>
          <w:p w14:paraId="6F49A8E6" w14:textId="499BA71A"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Spring 2009</w:t>
            </w:r>
          </w:p>
        </w:tc>
        <w:tc>
          <w:tcPr>
            <w:tcW w:w="2338" w:type="dxa"/>
          </w:tcPr>
          <w:p w14:paraId="77E16933" w14:textId="313D2806" w:rsidR="0051108F" w:rsidRPr="00202A03" w:rsidRDefault="0051108F" w:rsidP="0051108F">
            <w:pPr>
              <w:pStyle w:val="BodyText"/>
              <w:spacing w:before="0" w:after="0"/>
              <w:ind w:firstLine="0"/>
              <w:jc w:val="center"/>
              <w:rPr>
                <w:rFonts w:ascii="Arial Narrow" w:hAnsi="Arial Narrow"/>
                <w:sz w:val="22"/>
                <w:szCs w:val="22"/>
              </w:rPr>
            </w:pPr>
            <w:r w:rsidRPr="00085165">
              <w:rPr>
                <w:rFonts w:ascii="Arial Narrow" w:hAnsi="Arial Narrow"/>
                <w:color w:val="ED0000"/>
                <w:sz w:val="22"/>
                <w:szCs w:val="22"/>
              </w:rPr>
              <w:t>36.18</w:t>
            </w:r>
          </w:p>
        </w:tc>
      </w:tr>
      <w:tr w:rsidR="0051108F" w14:paraId="649EB322" w14:textId="77777777" w:rsidTr="00E94391">
        <w:trPr>
          <w:trHeight w:val="83"/>
        </w:trPr>
        <w:tc>
          <w:tcPr>
            <w:tcW w:w="2337" w:type="dxa"/>
            <w:vMerge/>
            <w:vAlign w:val="center"/>
          </w:tcPr>
          <w:p w14:paraId="78C46978" w14:textId="77777777" w:rsidR="0051108F" w:rsidRPr="00202A03" w:rsidRDefault="0051108F" w:rsidP="0051108F">
            <w:pPr>
              <w:pStyle w:val="BodyText"/>
              <w:spacing w:before="0" w:after="0"/>
              <w:jc w:val="center"/>
              <w:rPr>
                <w:rFonts w:ascii="Arial Narrow" w:hAnsi="Arial Narrow"/>
                <w:sz w:val="22"/>
                <w:szCs w:val="22"/>
              </w:rPr>
            </w:pPr>
          </w:p>
        </w:tc>
        <w:tc>
          <w:tcPr>
            <w:tcW w:w="2337" w:type="dxa"/>
            <w:vMerge/>
            <w:vAlign w:val="center"/>
          </w:tcPr>
          <w:p w14:paraId="220F0CB8" w14:textId="77777777" w:rsidR="0051108F" w:rsidRPr="00202A03" w:rsidRDefault="0051108F" w:rsidP="0051108F">
            <w:pPr>
              <w:pStyle w:val="BodyText"/>
              <w:spacing w:before="0" w:after="0"/>
              <w:jc w:val="center"/>
              <w:rPr>
                <w:rFonts w:ascii="Arial Narrow" w:hAnsi="Arial Narrow"/>
                <w:sz w:val="22"/>
                <w:szCs w:val="22"/>
              </w:rPr>
            </w:pPr>
          </w:p>
        </w:tc>
        <w:tc>
          <w:tcPr>
            <w:tcW w:w="2338" w:type="dxa"/>
          </w:tcPr>
          <w:p w14:paraId="3667A684" w14:textId="1CD00CC9"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Fall 2009</w:t>
            </w:r>
          </w:p>
        </w:tc>
        <w:tc>
          <w:tcPr>
            <w:tcW w:w="2338" w:type="dxa"/>
          </w:tcPr>
          <w:p w14:paraId="416BEE38" w14:textId="12354600" w:rsidR="0051108F" w:rsidRPr="00202A03" w:rsidRDefault="0051108F" w:rsidP="0051108F">
            <w:pPr>
              <w:pStyle w:val="BodyText"/>
              <w:spacing w:before="0" w:after="0"/>
              <w:ind w:firstLine="0"/>
              <w:jc w:val="center"/>
              <w:rPr>
                <w:rFonts w:ascii="Arial Narrow" w:hAnsi="Arial Narrow"/>
                <w:sz w:val="22"/>
                <w:szCs w:val="22"/>
              </w:rPr>
            </w:pPr>
            <w:r w:rsidRPr="00202A03">
              <w:rPr>
                <w:rFonts w:ascii="Arial Narrow" w:hAnsi="Arial Narrow"/>
                <w:sz w:val="22"/>
                <w:szCs w:val="22"/>
              </w:rPr>
              <w:t>63.99</w:t>
            </w:r>
          </w:p>
        </w:tc>
      </w:tr>
      <w:tr w:rsidR="0051108F" w14:paraId="57DD698D" w14:textId="77777777" w:rsidTr="00E94391">
        <w:trPr>
          <w:trHeight w:val="83"/>
        </w:trPr>
        <w:tc>
          <w:tcPr>
            <w:tcW w:w="2337" w:type="dxa"/>
            <w:vMerge/>
            <w:vAlign w:val="center"/>
          </w:tcPr>
          <w:p w14:paraId="707790E1" w14:textId="77777777" w:rsidR="0051108F" w:rsidRPr="00202A03" w:rsidRDefault="0051108F" w:rsidP="0051108F">
            <w:pPr>
              <w:pStyle w:val="BodyText"/>
              <w:spacing w:before="0" w:after="0"/>
              <w:jc w:val="center"/>
              <w:rPr>
                <w:rFonts w:ascii="Arial Narrow" w:hAnsi="Arial Narrow"/>
                <w:sz w:val="22"/>
                <w:szCs w:val="22"/>
              </w:rPr>
            </w:pPr>
          </w:p>
        </w:tc>
        <w:tc>
          <w:tcPr>
            <w:tcW w:w="2337" w:type="dxa"/>
            <w:vMerge/>
            <w:vAlign w:val="center"/>
          </w:tcPr>
          <w:p w14:paraId="35FDF7C2" w14:textId="77777777" w:rsidR="0051108F" w:rsidRPr="00202A03" w:rsidRDefault="0051108F" w:rsidP="0051108F">
            <w:pPr>
              <w:pStyle w:val="BodyText"/>
              <w:spacing w:before="0" w:after="0"/>
              <w:jc w:val="center"/>
              <w:rPr>
                <w:rFonts w:ascii="Arial Narrow" w:hAnsi="Arial Narrow"/>
                <w:sz w:val="22"/>
                <w:szCs w:val="22"/>
              </w:rPr>
            </w:pPr>
          </w:p>
        </w:tc>
        <w:tc>
          <w:tcPr>
            <w:tcW w:w="2338" w:type="dxa"/>
          </w:tcPr>
          <w:p w14:paraId="6B16963B" w14:textId="7274A37B"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Spring 2012</w:t>
            </w:r>
          </w:p>
        </w:tc>
        <w:tc>
          <w:tcPr>
            <w:tcW w:w="2338" w:type="dxa"/>
          </w:tcPr>
          <w:p w14:paraId="5C8E3D95" w14:textId="20CB1CFB" w:rsidR="0051108F" w:rsidRPr="00085165" w:rsidRDefault="0051108F" w:rsidP="0051108F">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36.71</w:t>
            </w:r>
          </w:p>
        </w:tc>
      </w:tr>
      <w:tr w:rsidR="0051108F" w14:paraId="7E49C405" w14:textId="77777777" w:rsidTr="00E94391">
        <w:trPr>
          <w:trHeight w:val="83"/>
        </w:trPr>
        <w:tc>
          <w:tcPr>
            <w:tcW w:w="2337" w:type="dxa"/>
            <w:vMerge/>
            <w:vAlign w:val="center"/>
          </w:tcPr>
          <w:p w14:paraId="03D435D8" w14:textId="77777777" w:rsidR="0051108F" w:rsidRPr="00202A03" w:rsidRDefault="0051108F" w:rsidP="0051108F">
            <w:pPr>
              <w:pStyle w:val="BodyText"/>
              <w:spacing w:before="0" w:after="0"/>
              <w:jc w:val="center"/>
              <w:rPr>
                <w:rFonts w:ascii="Arial Narrow" w:hAnsi="Arial Narrow"/>
                <w:sz w:val="22"/>
                <w:szCs w:val="22"/>
              </w:rPr>
            </w:pPr>
          </w:p>
        </w:tc>
        <w:tc>
          <w:tcPr>
            <w:tcW w:w="2337" w:type="dxa"/>
            <w:vMerge/>
            <w:vAlign w:val="center"/>
          </w:tcPr>
          <w:p w14:paraId="7F225C88" w14:textId="77777777" w:rsidR="0051108F" w:rsidRPr="00202A03" w:rsidRDefault="0051108F" w:rsidP="0051108F">
            <w:pPr>
              <w:pStyle w:val="BodyText"/>
              <w:spacing w:before="0" w:after="0"/>
              <w:jc w:val="center"/>
              <w:rPr>
                <w:rFonts w:ascii="Arial Narrow" w:hAnsi="Arial Narrow"/>
                <w:sz w:val="22"/>
                <w:szCs w:val="22"/>
              </w:rPr>
            </w:pPr>
          </w:p>
        </w:tc>
        <w:tc>
          <w:tcPr>
            <w:tcW w:w="2338" w:type="dxa"/>
          </w:tcPr>
          <w:p w14:paraId="6444CF08" w14:textId="20B2E6B2"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Fall 2012</w:t>
            </w:r>
          </w:p>
        </w:tc>
        <w:tc>
          <w:tcPr>
            <w:tcW w:w="2338" w:type="dxa"/>
          </w:tcPr>
          <w:p w14:paraId="3EC74909" w14:textId="2B239EC1" w:rsidR="0051108F" w:rsidRPr="00085165" w:rsidRDefault="0051108F" w:rsidP="0051108F">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57.54</w:t>
            </w:r>
          </w:p>
        </w:tc>
      </w:tr>
      <w:tr w:rsidR="0051108F" w14:paraId="450DE6AB" w14:textId="77777777" w:rsidTr="00E94391">
        <w:trPr>
          <w:trHeight w:val="83"/>
        </w:trPr>
        <w:tc>
          <w:tcPr>
            <w:tcW w:w="2337" w:type="dxa"/>
            <w:vMerge/>
            <w:vAlign w:val="center"/>
          </w:tcPr>
          <w:p w14:paraId="560ADEF7" w14:textId="260DDF40" w:rsidR="0051108F" w:rsidRPr="00202A03" w:rsidRDefault="0051108F" w:rsidP="0051108F">
            <w:pPr>
              <w:pStyle w:val="BodyText"/>
              <w:spacing w:before="0" w:after="0"/>
              <w:jc w:val="center"/>
              <w:rPr>
                <w:rFonts w:ascii="Arial Narrow" w:hAnsi="Arial Narrow"/>
                <w:sz w:val="22"/>
                <w:szCs w:val="22"/>
              </w:rPr>
            </w:pPr>
          </w:p>
        </w:tc>
        <w:tc>
          <w:tcPr>
            <w:tcW w:w="2337" w:type="dxa"/>
            <w:vMerge/>
            <w:vAlign w:val="center"/>
          </w:tcPr>
          <w:p w14:paraId="7A188CEF" w14:textId="6FE06127" w:rsidR="0051108F" w:rsidRPr="00202A03" w:rsidRDefault="0051108F" w:rsidP="0051108F">
            <w:pPr>
              <w:pStyle w:val="BodyText"/>
              <w:spacing w:before="0" w:after="0"/>
              <w:jc w:val="center"/>
              <w:rPr>
                <w:rFonts w:ascii="Arial Narrow" w:hAnsi="Arial Narrow"/>
                <w:sz w:val="22"/>
                <w:szCs w:val="22"/>
              </w:rPr>
            </w:pPr>
          </w:p>
        </w:tc>
        <w:tc>
          <w:tcPr>
            <w:tcW w:w="2338" w:type="dxa"/>
          </w:tcPr>
          <w:p w14:paraId="1AE3998C" w14:textId="654EA781"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Spring 2015</w:t>
            </w:r>
          </w:p>
        </w:tc>
        <w:tc>
          <w:tcPr>
            <w:tcW w:w="2338" w:type="dxa"/>
          </w:tcPr>
          <w:p w14:paraId="288658EB" w14:textId="3BBF8BF6" w:rsidR="0051108F" w:rsidRPr="00085165" w:rsidRDefault="0051108F" w:rsidP="0051108F">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46.8</w:t>
            </w:r>
          </w:p>
        </w:tc>
      </w:tr>
      <w:tr w:rsidR="0051108F" w14:paraId="41BAF3AE" w14:textId="77777777" w:rsidTr="00E94391">
        <w:trPr>
          <w:trHeight w:val="83"/>
        </w:trPr>
        <w:tc>
          <w:tcPr>
            <w:tcW w:w="2337" w:type="dxa"/>
            <w:vMerge/>
            <w:vAlign w:val="center"/>
          </w:tcPr>
          <w:p w14:paraId="6E793CE8" w14:textId="5BFB9361" w:rsidR="0051108F" w:rsidRPr="00202A03" w:rsidRDefault="0051108F" w:rsidP="0051108F">
            <w:pPr>
              <w:pStyle w:val="BodyText"/>
              <w:spacing w:before="0" w:after="0"/>
              <w:jc w:val="center"/>
              <w:rPr>
                <w:rFonts w:ascii="Arial Narrow" w:hAnsi="Arial Narrow"/>
                <w:sz w:val="22"/>
                <w:szCs w:val="22"/>
              </w:rPr>
            </w:pPr>
          </w:p>
        </w:tc>
        <w:tc>
          <w:tcPr>
            <w:tcW w:w="2337" w:type="dxa"/>
            <w:vMerge/>
            <w:vAlign w:val="center"/>
          </w:tcPr>
          <w:p w14:paraId="3C228CAA" w14:textId="7014C4FE" w:rsidR="0051108F" w:rsidRPr="00202A03" w:rsidRDefault="0051108F" w:rsidP="0051108F">
            <w:pPr>
              <w:pStyle w:val="BodyText"/>
              <w:spacing w:before="0" w:after="0"/>
              <w:jc w:val="center"/>
              <w:rPr>
                <w:rFonts w:ascii="Arial Narrow" w:hAnsi="Arial Narrow"/>
                <w:sz w:val="22"/>
                <w:szCs w:val="22"/>
              </w:rPr>
            </w:pPr>
          </w:p>
        </w:tc>
        <w:tc>
          <w:tcPr>
            <w:tcW w:w="2338" w:type="dxa"/>
          </w:tcPr>
          <w:p w14:paraId="147B1D51" w14:textId="5838B412"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Fall 2015</w:t>
            </w:r>
          </w:p>
        </w:tc>
        <w:tc>
          <w:tcPr>
            <w:tcW w:w="2338" w:type="dxa"/>
          </w:tcPr>
          <w:p w14:paraId="522071CF" w14:textId="65B03CA8" w:rsidR="0051108F" w:rsidRPr="00085165" w:rsidRDefault="0051108F" w:rsidP="0051108F">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59.63</w:t>
            </w:r>
          </w:p>
        </w:tc>
      </w:tr>
      <w:tr w:rsidR="0051108F" w14:paraId="4E4A7ACB" w14:textId="77777777" w:rsidTr="00E94391">
        <w:trPr>
          <w:trHeight w:val="83"/>
        </w:trPr>
        <w:tc>
          <w:tcPr>
            <w:tcW w:w="2337" w:type="dxa"/>
            <w:vMerge/>
            <w:vAlign w:val="center"/>
          </w:tcPr>
          <w:p w14:paraId="3C23401D" w14:textId="30CB031E" w:rsidR="0051108F" w:rsidRPr="00202A03" w:rsidRDefault="0051108F" w:rsidP="0051108F">
            <w:pPr>
              <w:pStyle w:val="BodyText"/>
              <w:spacing w:before="0" w:after="0"/>
              <w:jc w:val="center"/>
              <w:rPr>
                <w:rFonts w:ascii="Arial Narrow" w:hAnsi="Arial Narrow"/>
                <w:sz w:val="22"/>
                <w:szCs w:val="22"/>
              </w:rPr>
            </w:pPr>
          </w:p>
        </w:tc>
        <w:tc>
          <w:tcPr>
            <w:tcW w:w="2337" w:type="dxa"/>
            <w:vMerge/>
            <w:vAlign w:val="center"/>
          </w:tcPr>
          <w:p w14:paraId="2F5F7393" w14:textId="57DBA59A" w:rsidR="0051108F" w:rsidRPr="00202A03" w:rsidRDefault="0051108F" w:rsidP="0051108F">
            <w:pPr>
              <w:pStyle w:val="BodyText"/>
              <w:spacing w:before="0" w:after="0"/>
              <w:jc w:val="center"/>
              <w:rPr>
                <w:rFonts w:ascii="Arial Narrow" w:hAnsi="Arial Narrow"/>
                <w:sz w:val="22"/>
                <w:szCs w:val="22"/>
              </w:rPr>
            </w:pPr>
          </w:p>
        </w:tc>
        <w:tc>
          <w:tcPr>
            <w:tcW w:w="2338" w:type="dxa"/>
          </w:tcPr>
          <w:p w14:paraId="7BE19C79" w14:textId="4F32E14C"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Spring 2018</w:t>
            </w:r>
          </w:p>
        </w:tc>
        <w:tc>
          <w:tcPr>
            <w:tcW w:w="2338" w:type="dxa"/>
          </w:tcPr>
          <w:p w14:paraId="193CD881" w14:textId="571A0953" w:rsidR="0051108F" w:rsidRPr="00085165" w:rsidRDefault="0051108F" w:rsidP="0051108F">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36.77</w:t>
            </w:r>
          </w:p>
        </w:tc>
      </w:tr>
      <w:tr w:rsidR="0051108F" w14:paraId="68F73FC6" w14:textId="77777777" w:rsidTr="00E94391">
        <w:trPr>
          <w:trHeight w:val="83"/>
        </w:trPr>
        <w:tc>
          <w:tcPr>
            <w:tcW w:w="2337" w:type="dxa"/>
            <w:vMerge/>
            <w:vAlign w:val="center"/>
          </w:tcPr>
          <w:p w14:paraId="6FFF719C" w14:textId="1DB9F182" w:rsidR="0051108F" w:rsidRPr="00202A03" w:rsidRDefault="0051108F" w:rsidP="0051108F">
            <w:pPr>
              <w:pStyle w:val="BodyText"/>
              <w:spacing w:before="0" w:after="0"/>
              <w:jc w:val="center"/>
              <w:rPr>
                <w:rFonts w:ascii="Arial Narrow" w:hAnsi="Arial Narrow"/>
                <w:sz w:val="22"/>
                <w:szCs w:val="22"/>
              </w:rPr>
            </w:pPr>
          </w:p>
        </w:tc>
        <w:tc>
          <w:tcPr>
            <w:tcW w:w="2337" w:type="dxa"/>
            <w:vMerge/>
            <w:vAlign w:val="center"/>
          </w:tcPr>
          <w:p w14:paraId="35B67358" w14:textId="74917DD1" w:rsidR="0051108F" w:rsidRPr="00202A03" w:rsidRDefault="0051108F" w:rsidP="0051108F">
            <w:pPr>
              <w:pStyle w:val="BodyText"/>
              <w:spacing w:before="0" w:after="0"/>
              <w:jc w:val="center"/>
              <w:rPr>
                <w:rFonts w:ascii="Arial Narrow" w:hAnsi="Arial Narrow"/>
                <w:sz w:val="22"/>
                <w:szCs w:val="22"/>
              </w:rPr>
            </w:pPr>
          </w:p>
        </w:tc>
        <w:tc>
          <w:tcPr>
            <w:tcW w:w="2338" w:type="dxa"/>
          </w:tcPr>
          <w:p w14:paraId="3373D29B" w14:textId="15C6B5C7"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Spring 2019</w:t>
            </w:r>
          </w:p>
        </w:tc>
        <w:tc>
          <w:tcPr>
            <w:tcW w:w="2338" w:type="dxa"/>
          </w:tcPr>
          <w:p w14:paraId="7D6363C4" w14:textId="0AC6AFFD" w:rsidR="0051108F" w:rsidRPr="00085165" w:rsidRDefault="0051108F" w:rsidP="0051108F">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59.45</w:t>
            </w:r>
          </w:p>
        </w:tc>
      </w:tr>
      <w:tr w:rsidR="0051108F" w14:paraId="20516D8D" w14:textId="77777777" w:rsidTr="00E94391">
        <w:trPr>
          <w:trHeight w:val="83"/>
        </w:trPr>
        <w:tc>
          <w:tcPr>
            <w:tcW w:w="2337" w:type="dxa"/>
            <w:vMerge/>
            <w:vAlign w:val="center"/>
          </w:tcPr>
          <w:p w14:paraId="094749B8" w14:textId="31A1D773" w:rsidR="0051108F" w:rsidRPr="00202A03" w:rsidRDefault="0051108F" w:rsidP="0051108F">
            <w:pPr>
              <w:pStyle w:val="BodyText"/>
              <w:spacing w:before="0" w:after="0"/>
              <w:jc w:val="center"/>
              <w:rPr>
                <w:rFonts w:ascii="Arial Narrow" w:hAnsi="Arial Narrow"/>
                <w:sz w:val="22"/>
                <w:szCs w:val="22"/>
              </w:rPr>
            </w:pPr>
          </w:p>
        </w:tc>
        <w:tc>
          <w:tcPr>
            <w:tcW w:w="2337" w:type="dxa"/>
            <w:vMerge/>
            <w:vAlign w:val="center"/>
          </w:tcPr>
          <w:p w14:paraId="0EE3D4B0" w14:textId="7DCE3BF7" w:rsidR="0051108F" w:rsidRPr="00202A03" w:rsidRDefault="0051108F" w:rsidP="0051108F">
            <w:pPr>
              <w:pStyle w:val="BodyText"/>
              <w:spacing w:before="0" w:after="0"/>
              <w:jc w:val="center"/>
              <w:rPr>
                <w:rFonts w:ascii="Arial Narrow" w:hAnsi="Arial Narrow"/>
                <w:sz w:val="22"/>
                <w:szCs w:val="22"/>
              </w:rPr>
            </w:pPr>
          </w:p>
        </w:tc>
        <w:tc>
          <w:tcPr>
            <w:tcW w:w="2338" w:type="dxa"/>
          </w:tcPr>
          <w:p w14:paraId="55632A4B" w14:textId="4C9E0919"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Fall 2019</w:t>
            </w:r>
          </w:p>
        </w:tc>
        <w:tc>
          <w:tcPr>
            <w:tcW w:w="2338" w:type="dxa"/>
          </w:tcPr>
          <w:p w14:paraId="585A6E97" w14:textId="34D14538" w:rsidR="0051108F" w:rsidRPr="00085165" w:rsidRDefault="0051108F" w:rsidP="0051108F">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54.54</w:t>
            </w:r>
          </w:p>
        </w:tc>
      </w:tr>
      <w:tr w:rsidR="0051108F" w14:paraId="18BF7286" w14:textId="77777777" w:rsidTr="00E94391">
        <w:trPr>
          <w:trHeight w:val="83"/>
        </w:trPr>
        <w:tc>
          <w:tcPr>
            <w:tcW w:w="2337" w:type="dxa"/>
            <w:vMerge/>
            <w:vAlign w:val="center"/>
          </w:tcPr>
          <w:p w14:paraId="0AB8ACD1" w14:textId="5DE62955" w:rsidR="0051108F" w:rsidRPr="00202A03" w:rsidRDefault="0051108F" w:rsidP="0051108F">
            <w:pPr>
              <w:pStyle w:val="BodyText"/>
              <w:spacing w:before="0" w:after="0"/>
              <w:ind w:firstLine="0"/>
              <w:jc w:val="center"/>
              <w:rPr>
                <w:rFonts w:ascii="Arial Narrow" w:hAnsi="Arial Narrow"/>
                <w:sz w:val="22"/>
                <w:szCs w:val="22"/>
              </w:rPr>
            </w:pPr>
          </w:p>
        </w:tc>
        <w:tc>
          <w:tcPr>
            <w:tcW w:w="2337" w:type="dxa"/>
            <w:vMerge/>
            <w:vAlign w:val="center"/>
          </w:tcPr>
          <w:p w14:paraId="69CA8452" w14:textId="2557BA6F" w:rsidR="0051108F" w:rsidRPr="00202A03" w:rsidRDefault="0051108F" w:rsidP="0051108F">
            <w:pPr>
              <w:pStyle w:val="BodyText"/>
              <w:spacing w:before="0" w:after="0"/>
              <w:ind w:firstLine="0"/>
              <w:jc w:val="center"/>
              <w:rPr>
                <w:rFonts w:ascii="Arial Narrow" w:hAnsi="Arial Narrow"/>
                <w:sz w:val="22"/>
                <w:szCs w:val="22"/>
              </w:rPr>
            </w:pPr>
          </w:p>
        </w:tc>
        <w:tc>
          <w:tcPr>
            <w:tcW w:w="2338" w:type="dxa"/>
          </w:tcPr>
          <w:p w14:paraId="033481E3" w14:textId="32EC61EF"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Spring 2020</w:t>
            </w:r>
          </w:p>
        </w:tc>
        <w:tc>
          <w:tcPr>
            <w:tcW w:w="2338" w:type="dxa"/>
          </w:tcPr>
          <w:p w14:paraId="42F0537B" w14:textId="0809A03F" w:rsidR="0051108F" w:rsidRPr="00085165" w:rsidRDefault="0051108F" w:rsidP="0051108F">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55.68</w:t>
            </w:r>
          </w:p>
        </w:tc>
      </w:tr>
      <w:tr w:rsidR="0051108F" w14:paraId="44125814" w14:textId="77777777" w:rsidTr="00E94391">
        <w:trPr>
          <w:trHeight w:val="76"/>
        </w:trPr>
        <w:tc>
          <w:tcPr>
            <w:tcW w:w="2337" w:type="dxa"/>
            <w:vMerge/>
            <w:vAlign w:val="center"/>
          </w:tcPr>
          <w:p w14:paraId="28B68320" w14:textId="77777777" w:rsidR="0051108F" w:rsidRPr="00202A03" w:rsidRDefault="0051108F" w:rsidP="0051108F">
            <w:pPr>
              <w:pStyle w:val="BodyText"/>
              <w:spacing w:before="0" w:after="0"/>
              <w:ind w:firstLine="0"/>
              <w:jc w:val="center"/>
              <w:rPr>
                <w:rFonts w:ascii="Arial Narrow" w:hAnsi="Arial Narrow"/>
                <w:sz w:val="22"/>
                <w:szCs w:val="22"/>
              </w:rPr>
            </w:pPr>
          </w:p>
        </w:tc>
        <w:tc>
          <w:tcPr>
            <w:tcW w:w="2337" w:type="dxa"/>
            <w:vMerge/>
            <w:vAlign w:val="center"/>
          </w:tcPr>
          <w:p w14:paraId="7CD124A2" w14:textId="77777777" w:rsidR="0051108F" w:rsidRPr="00202A03" w:rsidRDefault="0051108F" w:rsidP="0051108F">
            <w:pPr>
              <w:pStyle w:val="BodyText"/>
              <w:spacing w:before="0" w:after="0"/>
              <w:ind w:firstLine="0"/>
              <w:jc w:val="center"/>
              <w:rPr>
                <w:rFonts w:ascii="Arial Narrow" w:hAnsi="Arial Narrow"/>
                <w:sz w:val="22"/>
                <w:szCs w:val="22"/>
              </w:rPr>
            </w:pPr>
          </w:p>
        </w:tc>
        <w:tc>
          <w:tcPr>
            <w:tcW w:w="2338" w:type="dxa"/>
          </w:tcPr>
          <w:p w14:paraId="5EBF5250" w14:textId="363D316C"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Fall 2020</w:t>
            </w:r>
          </w:p>
        </w:tc>
        <w:tc>
          <w:tcPr>
            <w:tcW w:w="2338" w:type="dxa"/>
          </w:tcPr>
          <w:p w14:paraId="7E775C06" w14:textId="07BC037C" w:rsidR="0051108F" w:rsidRPr="00085165" w:rsidRDefault="0051108F" w:rsidP="0051108F">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58.43</w:t>
            </w:r>
          </w:p>
        </w:tc>
      </w:tr>
      <w:tr w:rsidR="0051108F" w14:paraId="3ABB3F07" w14:textId="77777777" w:rsidTr="00E94391">
        <w:trPr>
          <w:trHeight w:val="76"/>
        </w:trPr>
        <w:tc>
          <w:tcPr>
            <w:tcW w:w="2337" w:type="dxa"/>
            <w:vMerge/>
            <w:vAlign w:val="center"/>
          </w:tcPr>
          <w:p w14:paraId="0EC9C186" w14:textId="77777777" w:rsidR="0051108F" w:rsidRPr="00202A03" w:rsidRDefault="0051108F" w:rsidP="0051108F">
            <w:pPr>
              <w:pStyle w:val="BodyText"/>
              <w:spacing w:before="0" w:after="0"/>
              <w:ind w:firstLine="0"/>
              <w:jc w:val="center"/>
              <w:rPr>
                <w:rFonts w:ascii="Arial Narrow" w:hAnsi="Arial Narrow"/>
                <w:sz w:val="22"/>
                <w:szCs w:val="22"/>
              </w:rPr>
            </w:pPr>
          </w:p>
        </w:tc>
        <w:tc>
          <w:tcPr>
            <w:tcW w:w="2337" w:type="dxa"/>
            <w:vMerge/>
            <w:vAlign w:val="center"/>
          </w:tcPr>
          <w:p w14:paraId="6D11E561" w14:textId="77777777" w:rsidR="0051108F" w:rsidRPr="00202A03" w:rsidRDefault="0051108F" w:rsidP="0051108F">
            <w:pPr>
              <w:pStyle w:val="BodyText"/>
              <w:spacing w:before="0" w:after="0"/>
              <w:ind w:firstLine="0"/>
              <w:jc w:val="center"/>
              <w:rPr>
                <w:rFonts w:ascii="Arial Narrow" w:hAnsi="Arial Narrow"/>
                <w:sz w:val="22"/>
                <w:szCs w:val="22"/>
              </w:rPr>
            </w:pPr>
          </w:p>
        </w:tc>
        <w:tc>
          <w:tcPr>
            <w:tcW w:w="2338" w:type="dxa"/>
          </w:tcPr>
          <w:p w14:paraId="21B56FA3" w14:textId="72CA79E0"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Spring 2021</w:t>
            </w:r>
          </w:p>
        </w:tc>
        <w:tc>
          <w:tcPr>
            <w:tcW w:w="2338" w:type="dxa"/>
          </w:tcPr>
          <w:p w14:paraId="6299A0D0" w14:textId="3859A579" w:rsidR="0051108F" w:rsidRPr="00202A03" w:rsidRDefault="0051108F" w:rsidP="0051108F">
            <w:pPr>
              <w:pStyle w:val="BodyText"/>
              <w:spacing w:before="0" w:after="0"/>
              <w:ind w:firstLine="0"/>
              <w:jc w:val="center"/>
              <w:rPr>
                <w:rFonts w:ascii="Arial Narrow" w:hAnsi="Arial Narrow"/>
                <w:color w:val="FF0000"/>
                <w:sz w:val="22"/>
                <w:szCs w:val="22"/>
              </w:rPr>
            </w:pPr>
            <w:r w:rsidRPr="00202A03">
              <w:rPr>
                <w:rFonts w:ascii="Arial Narrow" w:hAnsi="Arial Narrow"/>
                <w:sz w:val="22"/>
                <w:szCs w:val="22"/>
              </w:rPr>
              <w:t>63.72</w:t>
            </w:r>
          </w:p>
        </w:tc>
      </w:tr>
      <w:tr w:rsidR="0051108F" w14:paraId="426A00FC" w14:textId="77777777" w:rsidTr="00E94391">
        <w:trPr>
          <w:trHeight w:val="76"/>
        </w:trPr>
        <w:tc>
          <w:tcPr>
            <w:tcW w:w="2337" w:type="dxa"/>
            <w:vMerge/>
            <w:vAlign w:val="center"/>
          </w:tcPr>
          <w:p w14:paraId="3C6DC5DC" w14:textId="77777777" w:rsidR="0051108F" w:rsidRPr="00202A03" w:rsidRDefault="0051108F" w:rsidP="0051108F">
            <w:pPr>
              <w:pStyle w:val="BodyText"/>
              <w:spacing w:before="0" w:after="0"/>
              <w:ind w:firstLine="0"/>
              <w:jc w:val="center"/>
              <w:rPr>
                <w:rFonts w:ascii="Arial Narrow" w:hAnsi="Arial Narrow"/>
                <w:sz w:val="22"/>
                <w:szCs w:val="22"/>
              </w:rPr>
            </w:pPr>
          </w:p>
        </w:tc>
        <w:tc>
          <w:tcPr>
            <w:tcW w:w="2337" w:type="dxa"/>
            <w:vMerge/>
            <w:vAlign w:val="center"/>
          </w:tcPr>
          <w:p w14:paraId="5A4C6C5A" w14:textId="77777777" w:rsidR="0051108F" w:rsidRPr="00202A03" w:rsidRDefault="0051108F" w:rsidP="0051108F">
            <w:pPr>
              <w:pStyle w:val="BodyText"/>
              <w:spacing w:before="0" w:after="0"/>
              <w:ind w:firstLine="0"/>
              <w:jc w:val="center"/>
              <w:rPr>
                <w:rFonts w:ascii="Arial Narrow" w:hAnsi="Arial Narrow"/>
                <w:sz w:val="22"/>
                <w:szCs w:val="22"/>
              </w:rPr>
            </w:pPr>
          </w:p>
        </w:tc>
        <w:tc>
          <w:tcPr>
            <w:tcW w:w="2338" w:type="dxa"/>
          </w:tcPr>
          <w:p w14:paraId="1425F15A" w14:textId="3062C5C0"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Fall 2021</w:t>
            </w:r>
          </w:p>
        </w:tc>
        <w:tc>
          <w:tcPr>
            <w:tcW w:w="2338" w:type="dxa"/>
          </w:tcPr>
          <w:p w14:paraId="40E593F5" w14:textId="15892F4E" w:rsidR="0051108F" w:rsidRPr="00202A03" w:rsidRDefault="0051108F" w:rsidP="0051108F">
            <w:pPr>
              <w:pStyle w:val="BodyText"/>
              <w:spacing w:before="0" w:after="0"/>
              <w:ind w:firstLine="0"/>
              <w:jc w:val="center"/>
              <w:rPr>
                <w:rFonts w:ascii="Arial Narrow" w:hAnsi="Arial Narrow"/>
                <w:color w:val="FF0000"/>
                <w:sz w:val="22"/>
                <w:szCs w:val="22"/>
              </w:rPr>
            </w:pPr>
            <w:r w:rsidRPr="00202A03">
              <w:rPr>
                <w:rFonts w:ascii="Arial Narrow" w:hAnsi="Arial Narrow"/>
                <w:sz w:val="22"/>
                <w:szCs w:val="22"/>
              </w:rPr>
              <w:t>61.87</w:t>
            </w:r>
          </w:p>
        </w:tc>
      </w:tr>
      <w:tr w:rsidR="0051108F" w14:paraId="4B3910EE" w14:textId="77777777" w:rsidTr="00E94391">
        <w:trPr>
          <w:trHeight w:val="76"/>
        </w:trPr>
        <w:tc>
          <w:tcPr>
            <w:tcW w:w="2337" w:type="dxa"/>
            <w:vMerge/>
            <w:vAlign w:val="center"/>
          </w:tcPr>
          <w:p w14:paraId="77B49B5C" w14:textId="77777777" w:rsidR="0051108F" w:rsidRPr="00202A03" w:rsidRDefault="0051108F" w:rsidP="0051108F">
            <w:pPr>
              <w:pStyle w:val="BodyText"/>
              <w:spacing w:before="0" w:after="0"/>
              <w:ind w:firstLine="0"/>
              <w:jc w:val="center"/>
              <w:rPr>
                <w:rFonts w:ascii="Arial Narrow" w:hAnsi="Arial Narrow"/>
                <w:sz w:val="22"/>
                <w:szCs w:val="22"/>
              </w:rPr>
            </w:pPr>
          </w:p>
        </w:tc>
        <w:tc>
          <w:tcPr>
            <w:tcW w:w="2337" w:type="dxa"/>
            <w:vMerge/>
            <w:vAlign w:val="center"/>
          </w:tcPr>
          <w:p w14:paraId="66B91420" w14:textId="77777777" w:rsidR="0051108F" w:rsidRPr="00202A03" w:rsidRDefault="0051108F" w:rsidP="0051108F">
            <w:pPr>
              <w:pStyle w:val="BodyText"/>
              <w:spacing w:before="0" w:after="0"/>
              <w:ind w:firstLine="0"/>
              <w:jc w:val="center"/>
              <w:rPr>
                <w:rFonts w:ascii="Arial Narrow" w:hAnsi="Arial Narrow"/>
                <w:sz w:val="22"/>
                <w:szCs w:val="22"/>
              </w:rPr>
            </w:pPr>
          </w:p>
        </w:tc>
        <w:tc>
          <w:tcPr>
            <w:tcW w:w="2338" w:type="dxa"/>
          </w:tcPr>
          <w:p w14:paraId="220B774F" w14:textId="6AEDA0C7"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Spring 2022</w:t>
            </w:r>
          </w:p>
        </w:tc>
        <w:tc>
          <w:tcPr>
            <w:tcW w:w="2338" w:type="dxa"/>
            <w:shd w:val="clear" w:color="auto" w:fill="FABF8F" w:themeFill="accent6" w:themeFillTint="99"/>
          </w:tcPr>
          <w:p w14:paraId="65460BA1" w14:textId="5270A340" w:rsidR="0051108F" w:rsidRPr="00085165" w:rsidRDefault="0051108F" w:rsidP="0051108F">
            <w:pPr>
              <w:pStyle w:val="BodyText"/>
              <w:spacing w:before="0" w:after="0"/>
              <w:ind w:firstLine="0"/>
              <w:jc w:val="center"/>
              <w:rPr>
                <w:rFonts w:ascii="Arial Narrow" w:hAnsi="Arial Narrow"/>
                <w:color w:val="B10000"/>
                <w:sz w:val="22"/>
                <w:szCs w:val="22"/>
              </w:rPr>
            </w:pPr>
            <w:r w:rsidRPr="00085165">
              <w:rPr>
                <w:rFonts w:ascii="Arial Narrow" w:hAnsi="Arial Narrow"/>
                <w:color w:val="B10000"/>
                <w:sz w:val="22"/>
                <w:szCs w:val="22"/>
              </w:rPr>
              <w:t>30.07</w:t>
            </w:r>
          </w:p>
        </w:tc>
      </w:tr>
      <w:tr w:rsidR="0051108F" w14:paraId="5291A982" w14:textId="77777777" w:rsidTr="00E94391">
        <w:trPr>
          <w:trHeight w:val="76"/>
        </w:trPr>
        <w:tc>
          <w:tcPr>
            <w:tcW w:w="2337" w:type="dxa"/>
            <w:vMerge/>
            <w:vAlign w:val="center"/>
          </w:tcPr>
          <w:p w14:paraId="674B5473" w14:textId="77777777" w:rsidR="0051108F" w:rsidRPr="00202A03" w:rsidRDefault="0051108F" w:rsidP="0051108F">
            <w:pPr>
              <w:pStyle w:val="BodyText"/>
              <w:spacing w:before="0" w:after="0"/>
              <w:ind w:firstLine="0"/>
              <w:jc w:val="center"/>
              <w:rPr>
                <w:rFonts w:ascii="Arial Narrow" w:hAnsi="Arial Narrow"/>
                <w:sz w:val="22"/>
                <w:szCs w:val="22"/>
              </w:rPr>
            </w:pPr>
          </w:p>
        </w:tc>
        <w:tc>
          <w:tcPr>
            <w:tcW w:w="2337" w:type="dxa"/>
            <w:vMerge/>
            <w:vAlign w:val="center"/>
          </w:tcPr>
          <w:p w14:paraId="4FF39F63" w14:textId="77777777" w:rsidR="0051108F" w:rsidRPr="00202A03" w:rsidRDefault="0051108F" w:rsidP="0051108F">
            <w:pPr>
              <w:pStyle w:val="BodyText"/>
              <w:spacing w:before="0" w:after="0"/>
              <w:ind w:firstLine="0"/>
              <w:jc w:val="center"/>
              <w:rPr>
                <w:rFonts w:ascii="Arial Narrow" w:hAnsi="Arial Narrow"/>
                <w:sz w:val="22"/>
                <w:szCs w:val="22"/>
              </w:rPr>
            </w:pPr>
          </w:p>
        </w:tc>
        <w:tc>
          <w:tcPr>
            <w:tcW w:w="2338" w:type="dxa"/>
          </w:tcPr>
          <w:p w14:paraId="4EC8260B" w14:textId="21890852" w:rsidR="0051108F" w:rsidRPr="00202A03" w:rsidRDefault="0051108F" w:rsidP="0051108F">
            <w:pPr>
              <w:pStyle w:val="BodyText"/>
              <w:spacing w:before="0" w:after="0"/>
              <w:ind w:firstLine="0"/>
              <w:rPr>
                <w:rFonts w:ascii="Arial Narrow" w:hAnsi="Arial Narrow"/>
                <w:sz w:val="22"/>
                <w:szCs w:val="22"/>
              </w:rPr>
            </w:pPr>
            <w:r w:rsidRPr="00202A03">
              <w:rPr>
                <w:rFonts w:ascii="Arial Narrow" w:hAnsi="Arial Narrow"/>
                <w:sz w:val="22"/>
                <w:szCs w:val="22"/>
              </w:rPr>
              <w:t>Fall 2022</w:t>
            </w:r>
          </w:p>
        </w:tc>
        <w:tc>
          <w:tcPr>
            <w:tcW w:w="2338" w:type="dxa"/>
            <w:shd w:val="clear" w:color="auto" w:fill="FABF8F" w:themeFill="accent6" w:themeFillTint="99"/>
          </w:tcPr>
          <w:p w14:paraId="50366A1D" w14:textId="4A7EA117" w:rsidR="0051108F" w:rsidRPr="00085165" w:rsidRDefault="0051108F" w:rsidP="0051108F">
            <w:pPr>
              <w:pStyle w:val="BodyText"/>
              <w:spacing w:before="0" w:after="0"/>
              <w:ind w:firstLine="0"/>
              <w:jc w:val="center"/>
              <w:rPr>
                <w:rFonts w:ascii="Arial Narrow" w:hAnsi="Arial Narrow"/>
                <w:color w:val="B10000"/>
                <w:sz w:val="22"/>
                <w:szCs w:val="22"/>
              </w:rPr>
            </w:pPr>
            <w:r w:rsidRPr="00085165">
              <w:rPr>
                <w:rFonts w:ascii="Arial Narrow" w:hAnsi="Arial Narrow"/>
                <w:color w:val="B10000"/>
                <w:sz w:val="22"/>
                <w:szCs w:val="22"/>
              </w:rPr>
              <w:t>34.81</w:t>
            </w:r>
          </w:p>
        </w:tc>
      </w:tr>
      <w:tr w:rsidR="00202A03" w14:paraId="2ED629BF" w14:textId="77777777" w:rsidTr="00202A03">
        <w:trPr>
          <w:trHeight w:val="51"/>
        </w:trPr>
        <w:tc>
          <w:tcPr>
            <w:tcW w:w="2337" w:type="dxa"/>
            <w:vMerge w:val="restart"/>
            <w:vAlign w:val="center"/>
          </w:tcPr>
          <w:p w14:paraId="57A6B996" w14:textId="1D476731" w:rsidR="00202A03" w:rsidRPr="00202A03" w:rsidRDefault="00202A03" w:rsidP="00202A03">
            <w:pPr>
              <w:pStyle w:val="BodyText"/>
              <w:spacing w:before="0" w:after="0"/>
              <w:ind w:firstLine="0"/>
              <w:jc w:val="center"/>
              <w:rPr>
                <w:rFonts w:ascii="Arial Narrow" w:hAnsi="Arial Narrow"/>
                <w:sz w:val="22"/>
                <w:szCs w:val="22"/>
              </w:rPr>
            </w:pPr>
            <w:r w:rsidRPr="00202A03">
              <w:rPr>
                <w:rFonts w:ascii="Arial Narrow" w:hAnsi="Arial Narrow"/>
                <w:sz w:val="22"/>
                <w:szCs w:val="22"/>
              </w:rPr>
              <w:t>Little Roanoke Creek</w:t>
            </w:r>
          </w:p>
        </w:tc>
        <w:tc>
          <w:tcPr>
            <w:tcW w:w="2337" w:type="dxa"/>
            <w:vMerge w:val="restart"/>
            <w:vAlign w:val="center"/>
          </w:tcPr>
          <w:p w14:paraId="322A862F" w14:textId="68F0669B" w:rsidR="00202A03" w:rsidRPr="00202A03" w:rsidRDefault="00202A03" w:rsidP="00202A03">
            <w:pPr>
              <w:pStyle w:val="BodyText"/>
              <w:spacing w:before="0" w:after="0"/>
              <w:ind w:firstLine="0"/>
              <w:jc w:val="center"/>
              <w:rPr>
                <w:rFonts w:ascii="Arial Narrow" w:hAnsi="Arial Narrow"/>
                <w:sz w:val="22"/>
                <w:szCs w:val="22"/>
              </w:rPr>
            </w:pPr>
            <w:r w:rsidRPr="00202A03">
              <w:rPr>
                <w:rFonts w:ascii="Arial Narrow" w:hAnsi="Arial Narrow"/>
                <w:sz w:val="22"/>
                <w:szCs w:val="22"/>
              </w:rPr>
              <w:t>4ALRO010.18</w:t>
            </w:r>
          </w:p>
        </w:tc>
        <w:tc>
          <w:tcPr>
            <w:tcW w:w="2338" w:type="dxa"/>
          </w:tcPr>
          <w:p w14:paraId="246A98FC" w14:textId="58347A10"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Spring 2012</w:t>
            </w:r>
          </w:p>
        </w:tc>
        <w:tc>
          <w:tcPr>
            <w:tcW w:w="2338" w:type="dxa"/>
            <w:vAlign w:val="center"/>
          </w:tcPr>
          <w:p w14:paraId="287BC235" w14:textId="545B5E09" w:rsidR="00202A03" w:rsidRPr="00085165" w:rsidRDefault="00202A03" w:rsidP="00202A03">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45.94</w:t>
            </w:r>
          </w:p>
        </w:tc>
      </w:tr>
      <w:tr w:rsidR="00202A03" w14:paraId="2C6A1A8C" w14:textId="77777777" w:rsidTr="00202A03">
        <w:trPr>
          <w:trHeight w:val="51"/>
        </w:trPr>
        <w:tc>
          <w:tcPr>
            <w:tcW w:w="2337" w:type="dxa"/>
            <w:vMerge/>
            <w:vAlign w:val="center"/>
          </w:tcPr>
          <w:p w14:paraId="6595C1BA" w14:textId="036037C0" w:rsidR="00202A03" w:rsidRPr="00202A03" w:rsidRDefault="00202A03" w:rsidP="00202A03">
            <w:pPr>
              <w:pStyle w:val="BodyText"/>
              <w:spacing w:before="0" w:after="0"/>
              <w:jc w:val="center"/>
              <w:rPr>
                <w:rFonts w:ascii="Arial Narrow" w:hAnsi="Arial Narrow"/>
                <w:sz w:val="22"/>
                <w:szCs w:val="22"/>
              </w:rPr>
            </w:pPr>
          </w:p>
        </w:tc>
        <w:tc>
          <w:tcPr>
            <w:tcW w:w="2337" w:type="dxa"/>
            <w:vMerge/>
            <w:vAlign w:val="center"/>
          </w:tcPr>
          <w:p w14:paraId="3D35D8F5" w14:textId="7A09E703" w:rsidR="00202A03" w:rsidRPr="00202A03" w:rsidRDefault="00202A03" w:rsidP="00202A03">
            <w:pPr>
              <w:pStyle w:val="BodyText"/>
              <w:spacing w:before="0" w:after="0"/>
              <w:jc w:val="center"/>
              <w:rPr>
                <w:rFonts w:ascii="Arial Narrow" w:hAnsi="Arial Narrow"/>
                <w:sz w:val="22"/>
                <w:szCs w:val="22"/>
              </w:rPr>
            </w:pPr>
          </w:p>
        </w:tc>
        <w:tc>
          <w:tcPr>
            <w:tcW w:w="2338" w:type="dxa"/>
          </w:tcPr>
          <w:p w14:paraId="55D1076B" w14:textId="37F3897B"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Fall 2012</w:t>
            </w:r>
          </w:p>
        </w:tc>
        <w:tc>
          <w:tcPr>
            <w:tcW w:w="2338" w:type="dxa"/>
            <w:shd w:val="clear" w:color="auto" w:fill="FABF8F" w:themeFill="accent6" w:themeFillTint="99"/>
            <w:vAlign w:val="center"/>
          </w:tcPr>
          <w:p w14:paraId="4F167A99" w14:textId="5DF10D34" w:rsidR="00202A03" w:rsidRPr="00085165" w:rsidRDefault="00202A03" w:rsidP="00202A03">
            <w:pPr>
              <w:pStyle w:val="BodyText"/>
              <w:spacing w:before="0" w:after="0"/>
              <w:ind w:firstLine="0"/>
              <w:jc w:val="center"/>
              <w:rPr>
                <w:rFonts w:ascii="Arial Narrow" w:hAnsi="Arial Narrow"/>
                <w:color w:val="B10000"/>
                <w:sz w:val="22"/>
                <w:szCs w:val="22"/>
              </w:rPr>
            </w:pPr>
            <w:r w:rsidRPr="00085165">
              <w:rPr>
                <w:rFonts w:ascii="Arial Narrow" w:hAnsi="Arial Narrow"/>
                <w:color w:val="B10000"/>
                <w:sz w:val="22"/>
                <w:szCs w:val="22"/>
              </w:rPr>
              <w:t>38.86</w:t>
            </w:r>
          </w:p>
        </w:tc>
      </w:tr>
      <w:tr w:rsidR="00202A03" w14:paraId="0DA8334A" w14:textId="77777777" w:rsidTr="0051108F">
        <w:trPr>
          <w:trHeight w:val="51"/>
        </w:trPr>
        <w:tc>
          <w:tcPr>
            <w:tcW w:w="2337" w:type="dxa"/>
            <w:vMerge/>
            <w:vAlign w:val="center"/>
          </w:tcPr>
          <w:p w14:paraId="42CF43B0" w14:textId="403F56FF"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2464A0F7" w14:textId="2F7CB371" w:rsidR="00202A03" w:rsidRPr="00202A03" w:rsidRDefault="00202A03" w:rsidP="00202A03">
            <w:pPr>
              <w:pStyle w:val="BodyText"/>
              <w:spacing w:before="0" w:after="0"/>
              <w:ind w:firstLine="0"/>
              <w:jc w:val="center"/>
              <w:rPr>
                <w:rFonts w:ascii="Arial Narrow" w:hAnsi="Arial Narrow"/>
                <w:sz w:val="22"/>
                <w:szCs w:val="22"/>
              </w:rPr>
            </w:pPr>
          </w:p>
        </w:tc>
        <w:tc>
          <w:tcPr>
            <w:tcW w:w="2338" w:type="dxa"/>
          </w:tcPr>
          <w:p w14:paraId="437FD808" w14:textId="0842451E"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Spring 2015</w:t>
            </w:r>
          </w:p>
        </w:tc>
        <w:tc>
          <w:tcPr>
            <w:tcW w:w="2338" w:type="dxa"/>
            <w:vAlign w:val="center"/>
          </w:tcPr>
          <w:p w14:paraId="1A8F7C81" w14:textId="6FB40B65" w:rsidR="00202A03" w:rsidRPr="00085165" w:rsidRDefault="00202A03" w:rsidP="00202A03">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47.26</w:t>
            </w:r>
          </w:p>
        </w:tc>
      </w:tr>
      <w:tr w:rsidR="00202A03" w14:paraId="28057DC8" w14:textId="77777777" w:rsidTr="00E94391">
        <w:trPr>
          <w:trHeight w:val="51"/>
        </w:trPr>
        <w:tc>
          <w:tcPr>
            <w:tcW w:w="2337" w:type="dxa"/>
            <w:vMerge/>
            <w:vAlign w:val="center"/>
          </w:tcPr>
          <w:p w14:paraId="08C449DF" w14:textId="1A1DF631" w:rsidR="00202A03" w:rsidRPr="00202A03" w:rsidRDefault="00202A03" w:rsidP="00202A03">
            <w:pPr>
              <w:pStyle w:val="BodyText"/>
              <w:spacing w:before="0" w:after="0"/>
              <w:jc w:val="center"/>
              <w:rPr>
                <w:rFonts w:ascii="Arial Narrow" w:hAnsi="Arial Narrow"/>
                <w:sz w:val="22"/>
                <w:szCs w:val="22"/>
              </w:rPr>
            </w:pPr>
          </w:p>
        </w:tc>
        <w:tc>
          <w:tcPr>
            <w:tcW w:w="2337" w:type="dxa"/>
            <w:vMerge/>
            <w:vAlign w:val="center"/>
          </w:tcPr>
          <w:p w14:paraId="6D529506" w14:textId="75960402" w:rsidR="00202A03" w:rsidRPr="00202A03" w:rsidRDefault="00202A03" w:rsidP="00202A03">
            <w:pPr>
              <w:pStyle w:val="BodyText"/>
              <w:spacing w:before="0" w:after="0"/>
              <w:jc w:val="center"/>
              <w:rPr>
                <w:rFonts w:ascii="Arial Narrow" w:hAnsi="Arial Narrow"/>
                <w:sz w:val="22"/>
                <w:szCs w:val="22"/>
              </w:rPr>
            </w:pPr>
          </w:p>
        </w:tc>
        <w:tc>
          <w:tcPr>
            <w:tcW w:w="2338" w:type="dxa"/>
          </w:tcPr>
          <w:p w14:paraId="142BFD0B" w14:textId="63CAB402"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Fall 2015</w:t>
            </w:r>
          </w:p>
        </w:tc>
        <w:tc>
          <w:tcPr>
            <w:tcW w:w="2338" w:type="dxa"/>
            <w:vAlign w:val="center"/>
          </w:tcPr>
          <w:p w14:paraId="76975E31" w14:textId="73518994" w:rsidR="00202A03" w:rsidRPr="00202A03" w:rsidRDefault="00202A03" w:rsidP="00202A03">
            <w:pPr>
              <w:pStyle w:val="BodyText"/>
              <w:spacing w:before="0" w:after="0"/>
              <w:ind w:firstLine="0"/>
              <w:jc w:val="center"/>
              <w:rPr>
                <w:rFonts w:ascii="Arial Narrow" w:hAnsi="Arial Narrow"/>
                <w:color w:val="FF0000"/>
                <w:sz w:val="22"/>
                <w:szCs w:val="22"/>
              </w:rPr>
            </w:pPr>
            <w:r w:rsidRPr="00202A03">
              <w:rPr>
                <w:rFonts w:ascii="Arial Narrow" w:hAnsi="Arial Narrow"/>
                <w:sz w:val="22"/>
                <w:szCs w:val="22"/>
              </w:rPr>
              <w:t>71.12</w:t>
            </w:r>
          </w:p>
        </w:tc>
      </w:tr>
      <w:tr w:rsidR="00202A03" w14:paraId="7F8B1050" w14:textId="77777777" w:rsidTr="00202A03">
        <w:trPr>
          <w:trHeight w:val="51"/>
        </w:trPr>
        <w:tc>
          <w:tcPr>
            <w:tcW w:w="2337" w:type="dxa"/>
            <w:vMerge/>
            <w:vAlign w:val="center"/>
          </w:tcPr>
          <w:p w14:paraId="0399342F" w14:textId="6F78234B"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277396B7" w14:textId="29D87A75" w:rsidR="00202A03" w:rsidRPr="00202A03" w:rsidRDefault="00202A03" w:rsidP="00202A03">
            <w:pPr>
              <w:pStyle w:val="BodyText"/>
              <w:spacing w:before="0" w:after="0"/>
              <w:ind w:firstLine="0"/>
              <w:jc w:val="center"/>
              <w:rPr>
                <w:rFonts w:ascii="Arial Narrow" w:hAnsi="Arial Narrow"/>
                <w:sz w:val="22"/>
                <w:szCs w:val="22"/>
              </w:rPr>
            </w:pPr>
          </w:p>
        </w:tc>
        <w:tc>
          <w:tcPr>
            <w:tcW w:w="2338" w:type="dxa"/>
          </w:tcPr>
          <w:p w14:paraId="63EDA76E" w14:textId="321C9161"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Spring 2018</w:t>
            </w:r>
          </w:p>
        </w:tc>
        <w:tc>
          <w:tcPr>
            <w:tcW w:w="2338" w:type="dxa"/>
            <w:shd w:val="clear" w:color="auto" w:fill="FABF8F" w:themeFill="accent6" w:themeFillTint="99"/>
            <w:vAlign w:val="center"/>
          </w:tcPr>
          <w:p w14:paraId="275EEBDC" w14:textId="226F55AD" w:rsidR="00202A03" w:rsidRPr="00085165" w:rsidRDefault="00202A03" w:rsidP="00202A03">
            <w:pPr>
              <w:pStyle w:val="BodyText"/>
              <w:spacing w:before="0" w:after="0"/>
              <w:ind w:firstLine="0"/>
              <w:jc w:val="center"/>
              <w:rPr>
                <w:rFonts w:ascii="Arial Narrow" w:hAnsi="Arial Narrow"/>
                <w:color w:val="B10000"/>
                <w:sz w:val="22"/>
                <w:szCs w:val="22"/>
              </w:rPr>
            </w:pPr>
            <w:r w:rsidRPr="00085165">
              <w:rPr>
                <w:rFonts w:ascii="Arial Narrow" w:hAnsi="Arial Narrow"/>
                <w:color w:val="B10000"/>
                <w:sz w:val="22"/>
                <w:szCs w:val="22"/>
              </w:rPr>
              <w:t>41.99</w:t>
            </w:r>
          </w:p>
        </w:tc>
      </w:tr>
      <w:tr w:rsidR="00202A03" w14:paraId="12A029B2" w14:textId="77777777" w:rsidTr="00E94391">
        <w:trPr>
          <w:trHeight w:val="47"/>
        </w:trPr>
        <w:tc>
          <w:tcPr>
            <w:tcW w:w="2337" w:type="dxa"/>
            <w:vMerge/>
            <w:vAlign w:val="center"/>
          </w:tcPr>
          <w:p w14:paraId="2266AAC1"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57B175F8"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8" w:type="dxa"/>
          </w:tcPr>
          <w:p w14:paraId="759D01C8" w14:textId="22C82598"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Spring 2019</w:t>
            </w:r>
          </w:p>
        </w:tc>
        <w:tc>
          <w:tcPr>
            <w:tcW w:w="2338" w:type="dxa"/>
            <w:vAlign w:val="center"/>
          </w:tcPr>
          <w:p w14:paraId="4E078C5A" w14:textId="5B343181" w:rsidR="00202A03" w:rsidRPr="00085165" w:rsidRDefault="00202A03" w:rsidP="00202A03">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43.94</w:t>
            </w:r>
          </w:p>
        </w:tc>
      </w:tr>
      <w:tr w:rsidR="00202A03" w14:paraId="28EF6A01" w14:textId="77777777" w:rsidTr="00E94391">
        <w:trPr>
          <w:trHeight w:val="47"/>
        </w:trPr>
        <w:tc>
          <w:tcPr>
            <w:tcW w:w="2337" w:type="dxa"/>
            <w:vMerge/>
            <w:vAlign w:val="center"/>
          </w:tcPr>
          <w:p w14:paraId="256C52B4"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47AD9058"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8" w:type="dxa"/>
          </w:tcPr>
          <w:p w14:paraId="2F97932B" w14:textId="6D87E4B0"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Fall 2019</w:t>
            </w:r>
          </w:p>
        </w:tc>
        <w:tc>
          <w:tcPr>
            <w:tcW w:w="2338" w:type="dxa"/>
            <w:vAlign w:val="center"/>
          </w:tcPr>
          <w:p w14:paraId="68874859" w14:textId="46451E22" w:rsidR="00202A03" w:rsidRPr="00085165" w:rsidRDefault="00202A03" w:rsidP="00202A03">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46.5</w:t>
            </w:r>
            <w:r w:rsidR="00085165">
              <w:rPr>
                <w:rFonts w:ascii="Arial Narrow" w:hAnsi="Arial Narrow"/>
                <w:color w:val="ED0000"/>
                <w:sz w:val="22"/>
                <w:szCs w:val="22"/>
              </w:rPr>
              <w:t>0</w:t>
            </w:r>
          </w:p>
        </w:tc>
      </w:tr>
      <w:tr w:rsidR="00202A03" w14:paraId="3D3D3871" w14:textId="77777777" w:rsidTr="00E94391">
        <w:trPr>
          <w:trHeight w:val="47"/>
        </w:trPr>
        <w:tc>
          <w:tcPr>
            <w:tcW w:w="2337" w:type="dxa"/>
            <w:vMerge/>
            <w:vAlign w:val="center"/>
          </w:tcPr>
          <w:p w14:paraId="03C282E1"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5823B566"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8" w:type="dxa"/>
          </w:tcPr>
          <w:p w14:paraId="0F6713C1" w14:textId="3F4A1EF7"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Spring 2020</w:t>
            </w:r>
          </w:p>
        </w:tc>
        <w:tc>
          <w:tcPr>
            <w:tcW w:w="2338" w:type="dxa"/>
            <w:vAlign w:val="center"/>
          </w:tcPr>
          <w:p w14:paraId="6CF2E4B7" w14:textId="055C6E28" w:rsidR="00202A03" w:rsidRPr="00085165" w:rsidRDefault="00202A03" w:rsidP="00202A03">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46.85</w:t>
            </w:r>
          </w:p>
        </w:tc>
      </w:tr>
      <w:tr w:rsidR="00202A03" w14:paraId="43EC4C42" w14:textId="77777777" w:rsidTr="00E94391">
        <w:trPr>
          <w:trHeight w:val="47"/>
        </w:trPr>
        <w:tc>
          <w:tcPr>
            <w:tcW w:w="2337" w:type="dxa"/>
            <w:vMerge/>
            <w:vAlign w:val="center"/>
          </w:tcPr>
          <w:p w14:paraId="70AB198B"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6EFFE92C"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8" w:type="dxa"/>
          </w:tcPr>
          <w:p w14:paraId="02BA8787" w14:textId="2C23C3B5"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Fall 2020</w:t>
            </w:r>
          </w:p>
        </w:tc>
        <w:tc>
          <w:tcPr>
            <w:tcW w:w="2338" w:type="dxa"/>
            <w:vAlign w:val="center"/>
          </w:tcPr>
          <w:p w14:paraId="6AA12A9A" w14:textId="3DB2B363" w:rsidR="00202A03" w:rsidRPr="00085165" w:rsidRDefault="00202A03" w:rsidP="00202A03">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59.02</w:t>
            </w:r>
          </w:p>
        </w:tc>
      </w:tr>
      <w:tr w:rsidR="00202A03" w14:paraId="27C0E104" w14:textId="77777777" w:rsidTr="00E94391">
        <w:trPr>
          <w:trHeight w:val="47"/>
        </w:trPr>
        <w:tc>
          <w:tcPr>
            <w:tcW w:w="2337" w:type="dxa"/>
            <w:vMerge/>
            <w:vAlign w:val="center"/>
          </w:tcPr>
          <w:p w14:paraId="5B36528C"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4E09A524"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8" w:type="dxa"/>
          </w:tcPr>
          <w:p w14:paraId="14FE8F7C" w14:textId="714024B1"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Spring 2021</w:t>
            </w:r>
          </w:p>
        </w:tc>
        <w:tc>
          <w:tcPr>
            <w:tcW w:w="2338" w:type="dxa"/>
            <w:vAlign w:val="center"/>
          </w:tcPr>
          <w:p w14:paraId="63113F93" w14:textId="7DCC2171" w:rsidR="00202A03" w:rsidRPr="00085165" w:rsidRDefault="00202A03" w:rsidP="00202A03">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44.99</w:t>
            </w:r>
          </w:p>
        </w:tc>
      </w:tr>
      <w:tr w:rsidR="00202A03" w14:paraId="0BAC8503" w14:textId="77777777" w:rsidTr="00E94391">
        <w:trPr>
          <w:trHeight w:val="47"/>
        </w:trPr>
        <w:tc>
          <w:tcPr>
            <w:tcW w:w="2337" w:type="dxa"/>
            <w:vMerge/>
            <w:vAlign w:val="center"/>
          </w:tcPr>
          <w:p w14:paraId="2D851E89"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66F13D91"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8" w:type="dxa"/>
          </w:tcPr>
          <w:p w14:paraId="033218EA" w14:textId="78CE92EB"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Fall 2021</w:t>
            </w:r>
          </w:p>
        </w:tc>
        <w:tc>
          <w:tcPr>
            <w:tcW w:w="2338" w:type="dxa"/>
            <w:vAlign w:val="center"/>
          </w:tcPr>
          <w:p w14:paraId="4FD3CEAC" w14:textId="7FDF6240" w:rsidR="00202A03" w:rsidRPr="00085165" w:rsidRDefault="00202A03" w:rsidP="00202A03">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51.71</w:t>
            </w:r>
          </w:p>
        </w:tc>
      </w:tr>
      <w:tr w:rsidR="00202A03" w14:paraId="5AC411A7" w14:textId="77777777" w:rsidTr="00E94391">
        <w:trPr>
          <w:trHeight w:val="47"/>
        </w:trPr>
        <w:tc>
          <w:tcPr>
            <w:tcW w:w="2337" w:type="dxa"/>
            <w:vMerge/>
            <w:vAlign w:val="center"/>
          </w:tcPr>
          <w:p w14:paraId="74778679"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286ECD9D"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8" w:type="dxa"/>
          </w:tcPr>
          <w:p w14:paraId="2E5EED61" w14:textId="6A983B14"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Spring 2022</w:t>
            </w:r>
          </w:p>
        </w:tc>
        <w:tc>
          <w:tcPr>
            <w:tcW w:w="2338" w:type="dxa"/>
            <w:vAlign w:val="center"/>
          </w:tcPr>
          <w:p w14:paraId="3DD2CB0A" w14:textId="3AE5B333" w:rsidR="00202A03" w:rsidRPr="00085165" w:rsidRDefault="00202A03" w:rsidP="00202A03">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46.41</w:t>
            </w:r>
          </w:p>
        </w:tc>
      </w:tr>
      <w:tr w:rsidR="00202A03" w14:paraId="68B869E7" w14:textId="77777777" w:rsidTr="00E94391">
        <w:trPr>
          <w:trHeight w:val="47"/>
        </w:trPr>
        <w:tc>
          <w:tcPr>
            <w:tcW w:w="2337" w:type="dxa"/>
            <w:vMerge/>
            <w:vAlign w:val="center"/>
          </w:tcPr>
          <w:p w14:paraId="2EE61766"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4C1C74D4"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8" w:type="dxa"/>
          </w:tcPr>
          <w:p w14:paraId="335F994C" w14:textId="69ACE576"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Fall 2022</w:t>
            </w:r>
          </w:p>
        </w:tc>
        <w:tc>
          <w:tcPr>
            <w:tcW w:w="2338" w:type="dxa"/>
            <w:vAlign w:val="center"/>
          </w:tcPr>
          <w:p w14:paraId="7ABABB82" w14:textId="59DE7A0E" w:rsidR="00202A03" w:rsidRPr="00085165" w:rsidRDefault="00202A03" w:rsidP="00202A03">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56.45</w:t>
            </w:r>
          </w:p>
        </w:tc>
      </w:tr>
      <w:tr w:rsidR="00202A03" w14:paraId="2785DFF6" w14:textId="77777777" w:rsidTr="00E94391">
        <w:trPr>
          <w:trHeight w:val="45"/>
        </w:trPr>
        <w:tc>
          <w:tcPr>
            <w:tcW w:w="2337" w:type="dxa"/>
            <w:vMerge/>
            <w:vAlign w:val="center"/>
          </w:tcPr>
          <w:p w14:paraId="42585DB4"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restart"/>
            <w:vAlign w:val="center"/>
          </w:tcPr>
          <w:p w14:paraId="530FA1D9" w14:textId="718F7E0B" w:rsidR="00202A03" w:rsidRPr="00202A03" w:rsidRDefault="00202A03" w:rsidP="00202A03">
            <w:pPr>
              <w:pStyle w:val="BodyText"/>
              <w:spacing w:before="0" w:after="0"/>
              <w:ind w:firstLine="0"/>
              <w:jc w:val="center"/>
              <w:rPr>
                <w:rFonts w:ascii="Arial Narrow" w:hAnsi="Arial Narrow"/>
                <w:sz w:val="22"/>
                <w:szCs w:val="22"/>
              </w:rPr>
            </w:pPr>
            <w:r w:rsidRPr="00202A03">
              <w:rPr>
                <w:rFonts w:ascii="Arial Narrow" w:hAnsi="Arial Narrow"/>
                <w:sz w:val="22"/>
                <w:szCs w:val="22"/>
              </w:rPr>
              <w:t>4ALRO010.68</w:t>
            </w:r>
          </w:p>
        </w:tc>
        <w:tc>
          <w:tcPr>
            <w:tcW w:w="2338" w:type="dxa"/>
            <w:vAlign w:val="center"/>
          </w:tcPr>
          <w:p w14:paraId="19C0EB69" w14:textId="06344432"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Spring 2007</w:t>
            </w:r>
          </w:p>
        </w:tc>
        <w:tc>
          <w:tcPr>
            <w:tcW w:w="2338" w:type="dxa"/>
            <w:shd w:val="clear" w:color="auto" w:fill="FABF8F" w:themeFill="accent6" w:themeFillTint="99"/>
            <w:vAlign w:val="center"/>
          </w:tcPr>
          <w:p w14:paraId="1913CC00" w14:textId="4872F1E0" w:rsidR="00202A03" w:rsidRPr="00085165" w:rsidRDefault="00202A03" w:rsidP="00202A03">
            <w:pPr>
              <w:pStyle w:val="BodyText"/>
              <w:spacing w:before="0" w:after="0"/>
              <w:ind w:firstLine="0"/>
              <w:jc w:val="center"/>
              <w:rPr>
                <w:rFonts w:ascii="Arial Narrow" w:hAnsi="Arial Narrow"/>
                <w:color w:val="B10000"/>
                <w:sz w:val="22"/>
                <w:szCs w:val="22"/>
              </w:rPr>
            </w:pPr>
            <w:r w:rsidRPr="00085165">
              <w:rPr>
                <w:rFonts w:ascii="Arial Narrow" w:hAnsi="Arial Narrow"/>
                <w:color w:val="B10000"/>
                <w:sz w:val="22"/>
                <w:szCs w:val="22"/>
              </w:rPr>
              <w:t>28.41</w:t>
            </w:r>
          </w:p>
        </w:tc>
      </w:tr>
      <w:tr w:rsidR="00202A03" w14:paraId="6F68205D" w14:textId="77777777" w:rsidTr="00E94391">
        <w:trPr>
          <w:trHeight w:val="45"/>
        </w:trPr>
        <w:tc>
          <w:tcPr>
            <w:tcW w:w="2337" w:type="dxa"/>
            <w:vMerge/>
            <w:vAlign w:val="center"/>
          </w:tcPr>
          <w:p w14:paraId="55EDB08A"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1A9A859D"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8" w:type="dxa"/>
            <w:vAlign w:val="center"/>
          </w:tcPr>
          <w:p w14:paraId="35048598" w14:textId="002D7AA1"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Fall 2007</w:t>
            </w:r>
          </w:p>
        </w:tc>
        <w:tc>
          <w:tcPr>
            <w:tcW w:w="2338" w:type="dxa"/>
            <w:shd w:val="clear" w:color="auto" w:fill="FABF8F" w:themeFill="accent6" w:themeFillTint="99"/>
            <w:vAlign w:val="center"/>
          </w:tcPr>
          <w:p w14:paraId="0985DC7B" w14:textId="6D089BC0" w:rsidR="00202A03" w:rsidRPr="00085165" w:rsidRDefault="00202A03" w:rsidP="00202A03">
            <w:pPr>
              <w:pStyle w:val="BodyText"/>
              <w:spacing w:before="0" w:after="0"/>
              <w:ind w:firstLine="0"/>
              <w:jc w:val="center"/>
              <w:rPr>
                <w:rFonts w:ascii="Arial Narrow" w:hAnsi="Arial Narrow"/>
                <w:color w:val="B10000"/>
                <w:sz w:val="22"/>
                <w:szCs w:val="22"/>
              </w:rPr>
            </w:pPr>
            <w:r w:rsidRPr="00085165">
              <w:rPr>
                <w:rFonts w:ascii="Arial Narrow" w:hAnsi="Arial Narrow"/>
                <w:color w:val="B10000"/>
                <w:sz w:val="22"/>
                <w:szCs w:val="22"/>
              </w:rPr>
              <w:t>57.92</w:t>
            </w:r>
          </w:p>
        </w:tc>
      </w:tr>
      <w:tr w:rsidR="00202A03" w14:paraId="4F767875" w14:textId="77777777" w:rsidTr="00E00F3F">
        <w:trPr>
          <w:trHeight w:val="45"/>
        </w:trPr>
        <w:tc>
          <w:tcPr>
            <w:tcW w:w="2337" w:type="dxa"/>
            <w:vMerge/>
            <w:vAlign w:val="center"/>
          </w:tcPr>
          <w:p w14:paraId="4378832A"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restart"/>
            <w:vAlign w:val="center"/>
          </w:tcPr>
          <w:p w14:paraId="014CBAE7" w14:textId="5C3B647C" w:rsidR="00202A03" w:rsidRPr="00202A03" w:rsidRDefault="00202A03" w:rsidP="00202A03">
            <w:pPr>
              <w:pStyle w:val="BodyText"/>
              <w:spacing w:before="0" w:after="0"/>
              <w:ind w:firstLine="0"/>
              <w:jc w:val="center"/>
              <w:rPr>
                <w:rFonts w:ascii="Arial Narrow" w:hAnsi="Arial Narrow"/>
                <w:sz w:val="22"/>
                <w:szCs w:val="22"/>
              </w:rPr>
            </w:pPr>
            <w:r w:rsidRPr="00202A03">
              <w:rPr>
                <w:rFonts w:ascii="Arial Narrow" w:hAnsi="Arial Narrow"/>
                <w:sz w:val="22"/>
                <w:szCs w:val="22"/>
              </w:rPr>
              <w:t>4ALRO010.88</w:t>
            </w:r>
          </w:p>
        </w:tc>
        <w:tc>
          <w:tcPr>
            <w:tcW w:w="2338" w:type="dxa"/>
          </w:tcPr>
          <w:p w14:paraId="226DC70F" w14:textId="232903F8"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Spring 2022</w:t>
            </w:r>
          </w:p>
        </w:tc>
        <w:tc>
          <w:tcPr>
            <w:tcW w:w="2338" w:type="dxa"/>
            <w:shd w:val="clear" w:color="auto" w:fill="FABF8F" w:themeFill="accent6" w:themeFillTint="99"/>
            <w:vAlign w:val="center"/>
          </w:tcPr>
          <w:p w14:paraId="71331340" w14:textId="69840A3E" w:rsidR="00202A03" w:rsidRPr="00085165" w:rsidRDefault="00202A03" w:rsidP="00202A03">
            <w:pPr>
              <w:pStyle w:val="BodyText"/>
              <w:spacing w:before="0" w:after="0"/>
              <w:ind w:firstLine="0"/>
              <w:jc w:val="center"/>
              <w:rPr>
                <w:rFonts w:ascii="Arial Narrow" w:hAnsi="Arial Narrow"/>
                <w:color w:val="B10000"/>
                <w:sz w:val="22"/>
                <w:szCs w:val="22"/>
              </w:rPr>
            </w:pPr>
            <w:r w:rsidRPr="00085165">
              <w:rPr>
                <w:rFonts w:ascii="Arial Narrow" w:hAnsi="Arial Narrow"/>
                <w:color w:val="B10000"/>
                <w:sz w:val="22"/>
                <w:szCs w:val="22"/>
              </w:rPr>
              <w:t>35.33</w:t>
            </w:r>
          </w:p>
        </w:tc>
      </w:tr>
      <w:tr w:rsidR="00202A03" w14:paraId="21252B2C" w14:textId="77777777" w:rsidTr="00E94391">
        <w:trPr>
          <w:trHeight w:val="45"/>
        </w:trPr>
        <w:tc>
          <w:tcPr>
            <w:tcW w:w="2337" w:type="dxa"/>
            <w:vMerge/>
            <w:vAlign w:val="center"/>
          </w:tcPr>
          <w:p w14:paraId="3B7CE922"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7" w:type="dxa"/>
            <w:vMerge/>
            <w:vAlign w:val="center"/>
          </w:tcPr>
          <w:p w14:paraId="42088C8E" w14:textId="77777777" w:rsidR="00202A03" w:rsidRPr="00202A03" w:rsidRDefault="00202A03" w:rsidP="00202A03">
            <w:pPr>
              <w:pStyle w:val="BodyText"/>
              <w:spacing w:before="0" w:after="0"/>
              <w:ind w:firstLine="0"/>
              <w:jc w:val="center"/>
              <w:rPr>
                <w:rFonts w:ascii="Arial Narrow" w:hAnsi="Arial Narrow"/>
                <w:sz w:val="22"/>
                <w:szCs w:val="22"/>
              </w:rPr>
            </w:pPr>
          </w:p>
        </w:tc>
        <w:tc>
          <w:tcPr>
            <w:tcW w:w="2338" w:type="dxa"/>
          </w:tcPr>
          <w:p w14:paraId="15335457" w14:textId="3C42EFE9" w:rsidR="00202A03" w:rsidRPr="00202A03" w:rsidRDefault="00202A03" w:rsidP="00202A03">
            <w:pPr>
              <w:pStyle w:val="BodyText"/>
              <w:spacing w:before="0" w:after="0"/>
              <w:ind w:firstLine="0"/>
              <w:rPr>
                <w:rFonts w:ascii="Arial Narrow" w:hAnsi="Arial Narrow"/>
                <w:sz w:val="22"/>
                <w:szCs w:val="22"/>
              </w:rPr>
            </w:pPr>
            <w:r w:rsidRPr="00202A03">
              <w:rPr>
                <w:rFonts w:ascii="Arial Narrow" w:hAnsi="Arial Narrow"/>
                <w:sz w:val="22"/>
                <w:szCs w:val="22"/>
              </w:rPr>
              <w:t>Fall 2022</w:t>
            </w:r>
          </w:p>
        </w:tc>
        <w:tc>
          <w:tcPr>
            <w:tcW w:w="2338" w:type="dxa"/>
            <w:shd w:val="clear" w:color="auto" w:fill="FABF8F" w:themeFill="accent6" w:themeFillTint="99"/>
            <w:vAlign w:val="center"/>
          </w:tcPr>
          <w:p w14:paraId="5D04EDD7" w14:textId="0A5CD7FB" w:rsidR="00202A03" w:rsidRPr="00085165" w:rsidRDefault="00202A03" w:rsidP="00202A03">
            <w:pPr>
              <w:pStyle w:val="BodyText"/>
              <w:spacing w:before="0" w:after="0"/>
              <w:ind w:firstLine="0"/>
              <w:jc w:val="center"/>
              <w:rPr>
                <w:rFonts w:ascii="Arial Narrow" w:hAnsi="Arial Narrow"/>
                <w:color w:val="B10000"/>
                <w:sz w:val="22"/>
                <w:szCs w:val="22"/>
              </w:rPr>
            </w:pPr>
            <w:r w:rsidRPr="00085165">
              <w:rPr>
                <w:rFonts w:ascii="Arial Narrow" w:hAnsi="Arial Narrow"/>
                <w:color w:val="B10000"/>
                <w:sz w:val="22"/>
                <w:szCs w:val="22"/>
              </w:rPr>
              <w:t>33.94</w:t>
            </w:r>
          </w:p>
        </w:tc>
      </w:tr>
      <w:tr w:rsidR="00A0308C" w14:paraId="40CFFA09" w14:textId="77777777" w:rsidTr="00E94391">
        <w:trPr>
          <w:trHeight w:val="54"/>
        </w:trPr>
        <w:tc>
          <w:tcPr>
            <w:tcW w:w="2337" w:type="dxa"/>
            <w:vMerge w:val="restart"/>
            <w:vAlign w:val="center"/>
          </w:tcPr>
          <w:p w14:paraId="3AFE57B5" w14:textId="4618EF72" w:rsidR="00A0308C" w:rsidRPr="00202A03" w:rsidRDefault="00A0308C" w:rsidP="0051108F">
            <w:pPr>
              <w:pStyle w:val="BodyText"/>
              <w:spacing w:before="0" w:after="0"/>
              <w:ind w:firstLine="0"/>
              <w:jc w:val="center"/>
              <w:rPr>
                <w:rFonts w:ascii="Arial Narrow" w:hAnsi="Arial Narrow"/>
                <w:sz w:val="22"/>
                <w:szCs w:val="22"/>
              </w:rPr>
            </w:pPr>
            <w:r w:rsidRPr="00202A03">
              <w:rPr>
                <w:rFonts w:ascii="Arial Narrow" w:hAnsi="Arial Narrow"/>
                <w:sz w:val="22"/>
                <w:szCs w:val="22"/>
              </w:rPr>
              <w:t>UT to Spencer Creek</w:t>
            </w:r>
          </w:p>
        </w:tc>
        <w:tc>
          <w:tcPr>
            <w:tcW w:w="2337" w:type="dxa"/>
            <w:vMerge w:val="restart"/>
            <w:vAlign w:val="center"/>
          </w:tcPr>
          <w:p w14:paraId="4A778B87" w14:textId="5C49CA0E" w:rsidR="00A0308C" w:rsidRPr="00202A03" w:rsidRDefault="00A0308C" w:rsidP="00E94391">
            <w:pPr>
              <w:pStyle w:val="BodyText"/>
              <w:spacing w:before="0" w:after="0"/>
              <w:ind w:firstLine="0"/>
              <w:jc w:val="center"/>
              <w:rPr>
                <w:rFonts w:ascii="Arial Narrow" w:hAnsi="Arial Narrow"/>
                <w:sz w:val="22"/>
                <w:szCs w:val="22"/>
              </w:rPr>
            </w:pPr>
            <w:r w:rsidRPr="00202A03">
              <w:rPr>
                <w:rFonts w:ascii="Arial Narrow" w:hAnsi="Arial Narrow"/>
                <w:sz w:val="22"/>
                <w:szCs w:val="22"/>
              </w:rPr>
              <w:t>4AXVO000.50</w:t>
            </w:r>
          </w:p>
        </w:tc>
        <w:tc>
          <w:tcPr>
            <w:tcW w:w="2338" w:type="dxa"/>
          </w:tcPr>
          <w:p w14:paraId="72C81810" w14:textId="5A59E8F4" w:rsidR="00A0308C" w:rsidRPr="00202A03" w:rsidRDefault="00A0308C" w:rsidP="00D95A5C">
            <w:pPr>
              <w:pStyle w:val="BodyText"/>
              <w:spacing w:before="0" w:after="0"/>
              <w:ind w:firstLine="0"/>
              <w:rPr>
                <w:rFonts w:ascii="Arial Narrow" w:hAnsi="Arial Narrow"/>
                <w:sz w:val="22"/>
                <w:szCs w:val="22"/>
              </w:rPr>
            </w:pPr>
            <w:r w:rsidRPr="00202A03">
              <w:rPr>
                <w:rFonts w:ascii="Arial Narrow" w:hAnsi="Arial Narrow"/>
                <w:sz w:val="22"/>
                <w:szCs w:val="22"/>
              </w:rPr>
              <w:t>Spring 20</w:t>
            </w:r>
            <w:r w:rsidR="000464D2" w:rsidRPr="00202A03">
              <w:rPr>
                <w:rFonts w:ascii="Arial Narrow" w:hAnsi="Arial Narrow"/>
                <w:sz w:val="22"/>
                <w:szCs w:val="22"/>
              </w:rPr>
              <w:t>12</w:t>
            </w:r>
          </w:p>
        </w:tc>
        <w:tc>
          <w:tcPr>
            <w:tcW w:w="2338" w:type="dxa"/>
            <w:vAlign w:val="center"/>
          </w:tcPr>
          <w:p w14:paraId="4C8C6372" w14:textId="019E4BF5" w:rsidR="00A0308C" w:rsidRPr="00085165" w:rsidRDefault="000464D2" w:rsidP="00D95A5C">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40.82</w:t>
            </w:r>
          </w:p>
        </w:tc>
      </w:tr>
      <w:tr w:rsidR="00A0308C" w14:paraId="09BBFD1C" w14:textId="77777777" w:rsidTr="00202A03">
        <w:trPr>
          <w:trHeight w:val="51"/>
        </w:trPr>
        <w:tc>
          <w:tcPr>
            <w:tcW w:w="2337" w:type="dxa"/>
            <w:vMerge/>
          </w:tcPr>
          <w:p w14:paraId="30A09D31" w14:textId="77777777" w:rsidR="00A0308C" w:rsidRPr="00202A03" w:rsidRDefault="00A0308C" w:rsidP="00D95A5C">
            <w:pPr>
              <w:pStyle w:val="BodyText"/>
              <w:spacing w:before="0" w:after="0"/>
              <w:ind w:firstLine="0"/>
              <w:rPr>
                <w:rFonts w:ascii="Arial Narrow" w:hAnsi="Arial Narrow"/>
                <w:sz w:val="22"/>
                <w:szCs w:val="22"/>
              </w:rPr>
            </w:pPr>
          </w:p>
        </w:tc>
        <w:tc>
          <w:tcPr>
            <w:tcW w:w="2337" w:type="dxa"/>
            <w:vMerge/>
          </w:tcPr>
          <w:p w14:paraId="1CBB36E5" w14:textId="77777777" w:rsidR="00A0308C" w:rsidRPr="00202A03" w:rsidRDefault="00A0308C" w:rsidP="00D95A5C">
            <w:pPr>
              <w:pStyle w:val="BodyText"/>
              <w:spacing w:before="0" w:after="0"/>
              <w:ind w:firstLine="0"/>
              <w:rPr>
                <w:rFonts w:ascii="Arial Narrow" w:hAnsi="Arial Narrow"/>
                <w:sz w:val="22"/>
                <w:szCs w:val="22"/>
              </w:rPr>
            </w:pPr>
          </w:p>
        </w:tc>
        <w:tc>
          <w:tcPr>
            <w:tcW w:w="2338" w:type="dxa"/>
          </w:tcPr>
          <w:p w14:paraId="0EF43517" w14:textId="3F53F4D1" w:rsidR="00A0308C" w:rsidRPr="00202A03" w:rsidRDefault="00A0308C" w:rsidP="00D95A5C">
            <w:pPr>
              <w:pStyle w:val="BodyText"/>
              <w:spacing w:before="0" w:after="0"/>
              <w:ind w:firstLine="0"/>
              <w:rPr>
                <w:rFonts w:ascii="Arial Narrow" w:hAnsi="Arial Narrow"/>
                <w:sz w:val="22"/>
                <w:szCs w:val="22"/>
              </w:rPr>
            </w:pPr>
            <w:r w:rsidRPr="00202A03">
              <w:rPr>
                <w:rFonts w:ascii="Arial Narrow" w:hAnsi="Arial Narrow"/>
                <w:sz w:val="22"/>
                <w:szCs w:val="22"/>
              </w:rPr>
              <w:t>Fall 201</w:t>
            </w:r>
            <w:r w:rsidR="000464D2" w:rsidRPr="00202A03">
              <w:rPr>
                <w:rFonts w:ascii="Arial Narrow" w:hAnsi="Arial Narrow"/>
                <w:sz w:val="22"/>
                <w:szCs w:val="22"/>
              </w:rPr>
              <w:t>2</w:t>
            </w:r>
          </w:p>
        </w:tc>
        <w:tc>
          <w:tcPr>
            <w:tcW w:w="2338" w:type="dxa"/>
            <w:shd w:val="clear" w:color="auto" w:fill="FABF8F" w:themeFill="accent6" w:themeFillTint="99"/>
            <w:vAlign w:val="center"/>
          </w:tcPr>
          <w:p w14:paraId="5535BDB7" w14:textId="467D78BB" w:rsidR="00A0308C" w:rsidRPr="00085165" w:rsidRDefault="00CC1DBA" w:rsidP="00D95A5C">
            <w:pPr>
              <w:pStyle w:val="BodyText"/>
              <w:spacing w:before="0" w:after="0"/>
              <w:ind w:firstLine="0"/>
              <w:jc w:val="center"/>
              <w:rPr>
                <w:rFonts w:ascii="Arial Narrow" w:hAnsi="Arial Narrow"/>
                <w:color w:val="ED0000"/>
                <w:sz w:val="22"/>
                <w:szCs w:val="22"/>
              </w:rPr>
            </w:pPr>
            <w:r w:rsidRPr="00085165">
              <w:rPr>
                <w:rFonts w:ascii="Arial Narrow" w:hAnsi="Arial Narrow"/>
                <w:color w:val="B10000"/>
                <w:sz w:val="22"/>
                <w:szCs w:val="22"/>
              </w:rPr>
              <w:t>36.10</w:t>
            </w:r>
          </w:p>
        </w:tc>
      </w:tr>
      <w:tr w:rsidR="00833B09" w14:paraId="36E77A8A" w14:textId="77777777" w:rsidTr="005820EB">
        <w:trPr>
          <w:trHeight w:val="51"/>
        </w:trPr>
        <w:tc>
          <w:tcPr>
            <w:tcW w:w="2337" w:type="dxa"/>
            <w:vMerge/>
          </w:tcPr>
          <w:p w14:paraId="0BE9D6AB" w14:textId="77777777" w:rsidR="00833B09" w:rsidRPr="00202A03" w:rsidRDefault="00833B09" w:rsidP="00833B09">
            <w:pPr>
              <w:pStyle w:val="BodyText"/>
              <w:spacing w:before="0" w:after="0"/>
              <w:ind w:firstLine="0"/>
              <w:rPr>
                <w:rFonts w:ascii="Arial Narrow" w:hAnsi="Arial Narrow"/>
                <w:sz w:val="22"/>
                <w:szCs w:val="22"/>
              </w:rPr>
            </w:pPr>
          </w:p>
        </w:tc>
        <w:tc>
          <w:tcPr>
            <w:tcW w:w="2337" w:type="dxa"/>
            <w:vMerge/>
          </w:tcPr>
          <w:p w14:paraId="24DD1A24" w14:textId="77777777" w:rsidR="00833B09" w:rsidRPr="00202A03" w:rsidRDefault="00833B09" w:rsidP="00833B09">
            <w:pPr>
              <w:pStyle w:val="BodyText"/>
              <w:spacing w:before="0" w:after="0"/>
              <w:ind w:firstLine="0"/>
              <w:rPr>
                <w:rFonts w:ascii="Arial Narrow" w:hAnsi="Arial Narrow"/>
                <w:sz w:val="22"/>
                <w:szCs w:val="22"/>
              </w:rPr>
            </w:pPr>
          </w:p>
        </w:tc>
        <w:tc>
          <w:tcPr>
            <w:tcW w:w="2338" w:type="dxa"/>
          </w:tcPr>
          <w:p w14:paraId="5BACBD23" w14:textId="20E9900C" w:rsidR="00833B09" w:rsidRPr="00202A03" w:rsidRDefault="00833B09" w:rsidP="00833B09">
            <w:pPr>
              <w:pStyle w:val="BodyText"/>
              <w:spacing w:before="0" w:after="0"/>
              <w:ind w:firstLine="0"/>
              <w:rPr>
                <w:rFonts w:ascii="Arial Narrow" w:hAnsi="Arial Narrow"/>
                <w:sz w:val="22"/>
                <w:szCs w:val="22"/>
              </w:rPr>
            </w:pPr>
            <w:r w:rsidRPr="00202A03">
              <w:rPr>
                <w:rFonts w:ascii="Arial Narrow" w:hAnsi="Arial Narrow"/>
                <w:sz w:val="22"/>
                <w:szCs w:val="22"/>
              </w:rPr>
              <w:t>Spring 2018</w:t>
            </w:r>
          </w:p>
        </w:tc>
        <w:tc>
          <w:tcPr>
            <w:tcW w:w="2338" w:type="dxa"/>
            <w:vAlign w:val="center"/>
          </w:tcPr>
          <w:p w14:paraId="51409D83" w14:textId="4DE8CBCF" w:rsidR="00833B09" w:rsidRPr="00085165" w:rsidRDefault="00833B09" w:rsidP="00833B09">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49.36</w:t>
            </w:r>
          </w:p>
        </w:tc>
      </w:tr>
      <w:tr w:rsidR="00833B09" w14:paraId="4370A1CC" w14:textId="77777777" w:rsidTr="005820EB">
        <w:trPr>
          <w:trHeight w:val="51"/>
        </w:trPr>
        <w:tc>
          <w:tcPr>
            <w:tcW w:w="2337" w:type="dxa"/>
            <w:vMerge/>
          </w:tcPr>
          <w:p w14:paraId="6954D2B4" w14:textId="77777777" w:rsidR="00833B09" w:rsidRPr="00202A03" w:rsidRDefault="00833B09" w:rsidP="00833B09">
            <w:pPr>
              <w:pStyle w:val="BodyText"/>
              <w:spacing w:before="0" w:after="0"/>
              <w:ind w:firstLine="0"/>
              <w:rPr>
                <w:rFonts w:ascii="Arial Narrow" w:hAnsi="Arial Narrow"/>
                <w:sz w:val="22"/>
                <w:szCs w:val="22"/>
              </w:rPr>
            </w:pPr>
          </w:p>
        </w:tc>
        <w:tc>
          <w:tcPr>
            <w:tcW w:w="2337" w:type="dxa"/>
            <w:vMerge/>
          </w:tcPr>
          <w:p w14:paraId="762423AC" w14:textId="77777777" w:rsidR="00833B09" w:rsidRPr="00202A03" w:rsidRDefault="00833B09" w:rsidP="00833B09">
            <w:pPr>
              <w:pStyle w:val="BodyText"/>
              <w:spacing w:before="0" w:after="0"/>
              <w:ind w:firstLine="0"/>
              <w:rPr>
                <w:rFonts w:ascii="Arial Narrow" w:hAnsi="Arial Narrow"/>
                <w:sz w:val="22"/>
                <w:szCs w:val="22"/>
              </w:rPr>
            </w:pPr>
          </w:p>
        </w:tc>
        <w:tc>
          <w:tcPr>
            <w:tcW w:w="2338" w:type="dxa"/>
          </w:tcPr>
          <w:p w14:paraId="495862AE" w14:textId="7CC72B67" w:rsidR="00833B09" w:rsidRPr="00202A03" w:rsidRDefault="00833B09" w:rsidP="00833B09">
            <w:pPr>
              <w:pStyle w:val="BodyText"/>
              <w:spacing w:before="0" w:after="0"/>
              <w:ind w:firstLine="0"/>
              <w:rPr>
                <w:rFonts w:ascii="Arial Narrow" w:hAnsi="Arial Narrow"/>
                <w:sz w:val="22"/>
                <w:szCs w:val="22"/>
              </w:rPr>
            </w:pPr>
            <w:r w:rsidRPr="00202A03">
              <w:rPr>
                <w:rFonts w:ascii="Arial Narrow" w:hAnsi="Arial Narrow"/>
                <w:sz w:val="22"/>
                <w:szCs w:val="22"/>
              </w:rPr>
              <w:t>Fall 2018</w:t>
            </w:r>
          </w:p>
        </w:tc>
        <w:tc>
          <w:tcPr>
            <w:tcW w:w="2338" w:type="dxa"/>
            <w:vAlign w:val="center"/>
          </w:tcPr>
          <w:p w14:paraId="637966FB" w14:textId="45B3B444" w:rsidR="00833B09" w:rsidRPr="00085165" w:rsidRDefault="00833B09" w:rsidP="00833B09">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51.92</w:t>
            </w:r>
          </w:p>
        </w:tc>
      </w:tr>
      <w:tr w:rsidR="00833B09" w14:paraId="19B9604B" w14:textId="77777777" w:rsidTr="005820EB">
        <w:trPr>
          <w:trHeight w:val="51"/>
        </w:trPr>
        <w:tc>
          <w:tcPr>
            <w:tcW w:w="2337" w:type="dxa"/>
            <w:vMerge/>
          </w:tcPr>
          <w:p w14:paraId="52FBD731" w14:textId="77777777" w:rsidR="00833B09" w:rsidRPr="00202A03" w:rsidRDefault="00833B09" w:rsidP="00833B09">
            <w:pPr>
              <w:pStyle w:val="BodyText"/>
              <w:spacing w:before="0" w:after="0"/>
              <w:ind w:firstLine="0"/>
              <w:rPr>
                <w:rFonts w:ascii="Arial Narrow" w:hAnsi="Arial Narrow"/>
                <w:sz w:val="22"/>
                <w:szCs w:val="22"/>
              </w:rPr>
            </w:pPr>
          </w:p>
        </w:tc>
        <w:tc>
          <w:tcPr>
            <w:tcW w:w="2337" w:type="dxa"/>
            <w:vMerge/>
          </w:tcPr>
          <w:p w14:paraId="227B429A" w14:textId="77777777" w:rsidR="00833B09" w:rsidRPr="00202A03" w:rsidRDefault="00833B09" w:rsidP="00833B09">
            <w:pPr>
              <w:pStyle w:val="BodyText"/>
              <w:spacing w:before="0" w:after="0"/>
              <w:ind w:firstLine="0"/>
              <w:rPr>
                <w:rFonts w:ascii="Arial Narrow" w:hAnsi="Arial Narrow"/>
                <w:sz w:val="22"/>
                <w:szCs w:val="22"/>
              </w:rPr>
            </w:pPr>
          </w:p>
        </w:tc>
        <w:tc>
          <w:tcPr>
            <w:tcW w:w="2338" w:type="dxa"/>
          </w:tcPr>
          <w:p w14:paraId="6B9C6286" w14:textId="10DE91D3" w:rsidR="00833B09" w:rsidRPr="00202A03" w:rsidRDefault="00833B09" w:rsidP="00833B09">
            <w:pPr>
              <w:pStyle w:val="BodyText"/>
              <w:spacing w:before="0" w:after="0"/>
              <w:ind w:firstLine="0"/>
              <w:rPr>
                <w:rFonts w:ascii="Arial Narrow" w:hAnsi="Arial Narrow"/>
                <w:sz w:val="22"/>
                <w:szCs w:val="22"/>
              </w:rPr>
            </w:pPr>
            <w:r w:rsidRPr="00202A03">
              <w:rPr>
                <w:rFonts w:ascii="Arial Narrow" w:hAnsi="Arial Narrow"/>
                <w:sz w:val="22"/>
                <w:szCs w:val="22"/>
              </w:rPr>
              <w:t>Spring 2019</w:t>
            </w:r>
          </w:p>
        </w:tc>
        <w:tc>
          <w:tcPr>
            <w:tcW w:w="2338" w:type="dxa"/>
            <w:vAlign w:val="center"/>
          </w:tcPr>
          <w:p w14:paraId="6DB6D294" w14:textId="4F690C89" w:rsidR="00833B09" w:rsidRPr="00085165" w:rsidRDefault="00833B09" w:rsidP="00833B09">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40.31</w:t>
            </w:r>
          </w:p>
        </w:tc>
      </w:tr>
      <w:tr w:rsidR="00833B09" w14:paraId="4FCC3F82" w14:textId="77777777" w:rsidTr="005820EB">
        <w:trPr>
          <w:trHeight w:val="51"/>
        </w:trPr>
        <w:tc>
          <w:tcPr>
            <w:tcW w:w="2337" w:type="dxa"/>
            <w:vMerge/>
          </w:tcPr>
          <w:p w14:paraId="77AFDFB4" w14:textId="77777777" w:rsidR="00833B09" w:rsidRPr="00202A03" w:rsidRDefault="00833B09" w:rsidP="00833B09">
            <w:pPr>
              <w:pStyle w:val="BodyText"/>
              <w:spacing w:before="0" w:after="0"/>
              <w:ind w:firstLine="0"/>
              <w:rPr>
                <w:rFonts w:ascii="Arial Narrow" w:hAnsi="Arial Narrow"/>
                <w:sz w:val="22"/>
                <w:szCs w:val="22"/>
              </w:rPr>
            </w:pPr>
          </w:p>
        </w:tc>
        <w:tc>
          <w:tcPr>
            <w:tcW w:w="2337" w:type="dxa"/>
            <w:vMerge/>
          </w:tcPr>
          <w:p w14:paraId="31260104" w14:textId="77777777" w:rsidR="00833B09" w:rsidRPr="00202A03" w:rsidRDefault="00833B09" w:rsidP="00833B09">
            <w:pPr>
              <w:pStyle w:val="BodyText"/>
              <w:spacing w:before="0" w:after="0"/>
              <w:ind w:firstLine="0"/>
              <w:rPr>
                <w:rFonts w:ascii="Arial Narrow" w:hAnsi="Arial Narrow"/>
                <w:sz w:val="22"/>
                <w:szCs w:val="22"/>
              </w:rPr>
            </w:pPr>
          </w:p>
        </w:tc>
        <w:tc>
          <w:tcPr>
            <w:tcW w:w="2338" w:type="dxa"/>
          </w:tcPr>
          <w:p w14:paraId="0392F02B" w14:textId="47AA4834" w:rsidR="00833B09" w:rsidRPr="00202A03" w:rsidRDefault="00833B09" w:rsidP="00833B09">
            <w:pPr>
              <w:pStyle w:val="BodyText"/>
              <w:spacing w:before="0" w:after="0"/>
              <w:ind w:firstLine="0"/>
              <w:rPr>
                <w:rFonts w:ascii="Arial Narrow" w:hAnsi="Arial Narrow"/>
                <w:sz w:val="22"/>
                <w:szCs w:val="22"/>
              </w:rPr>
            </w:pPr>
            <w:r w:rsidRPr="00202A03">
              <w:rPr>
                <w:rFonts w:ascii="Arial Narrow" w:hAnsi="Arial Narrow"/>
                <w:sz w:val="22"/>
                <w:szCs w:val="22"/>
              </w:rPr>
              <w:t>Fall 2019</w:t>
            </w:r>
          </w:p>
        </w:tc>
        <w:tc>
          <w:tcPr>
            <w:tcW w:w="2338" w:type="dxa"/>
            <w:vAlign w:val="center"/>
          </w:tcPr>
          <w:p w14:paraId="1A01BD6A" w14:textId="365F2DA8" w:rsidR="00833B09" w:rsidRPr="00085165" w:rsidRDefault="00833B09" w:rsidP="00833B09">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46.55</w:t>
            </w:r>
          </w:p>
        </w:tc>
      </w:tr>
      <w:tr w:rsidR="00833B09" w14:paraId="1F510204" w14:textId="77777777" w:rsidTr="00833B09">
        <w:trPr>
          <w:trHeight w:val="51"/>
        </w:trPr>
        <w:tc>
          <w:tcPr>
            <w:tcW w:w="2337" w:type="dxa"/>
            <w:vMerge/>
          </w:tcPr>
          <w:p w14:paraId="69AD3A50" w14:textId="77777777" w:rsidR="00833B09" w:rsidRPr="00202A03" w:rsidRDefault="00833B09" w:rsidP="00833B09">
            <w:pPr>
              <w:pStyle w:val="BodyText"/>
              <w:spacing w:before="0" w:after="0"/>
              <w:ind w:firstLine="0"/>
              <w:rPr>
                <w:rFonts w:ascii="Arial Narrow" w:hAnsi="Arial Narrow"/>
                <w:sz w:val="22"/>
                <w:szCs w:val="22"/>
              </w:rPr>
            </w:pPr>
          </w:p>
        </w:tc>
        <w:tc>
          <w:tcPr>
            <w:tcW w:w="2337" w:type="dxa"/>
            <w:vMerge/>
          </w:tcPr>
          <w:p w14:paraId="35A2F1F8" w14:textId="77777777" w:rsidR="00833B09" w:rsidRPr="00202A03" w:rsidRDefault="00833B09" w:rsidP="00833B09">
            <w:pPr>
              <w:pStyle w:val="BodyText"/>
              <w:spacing w:before="0" w:after="0"/>
              <w:ind w:firstLine="0"/>
              <w:rPr>
                <w:rFonts w:ascii="Arial Narrow" w:hAnsi="Arial Narrow"/>
                <w:sz w:val="22"/>
                <w:szCs w:val="22"/>
              </w:rPr>
            </w:pPr>
          </w:p>
        </w:tc>
        <w:tc>
          <w:tcPr>
            <w:tcW w:w="2338" w:type="dxa"/>
          </w:tcPr>
          <w:p w14:paraId="0E93E858" w14:textId="251ABC95" w:rsidR="00833B09" w:rsidRPr="00202A03" w:rsidRDefault="00833B09" w:rsidP="00833B09">
            <w:pPr>
              <w:pStyle w:val="BodyText"/>
              <w:spacing w:before="0" w:after="0"/>
              <w:ind w:firstLine="0"/>
              <w:rPr>
                <w:rFonts w:ascii="Arial Narrow" w:hAnsi="Arial Narrow"/>
                <w:sz w:val="22"/>
                <w:szCs w:val="22"/>
              </w:rPr>
            </w:pPr>
            <w:r w:rsidRPr="00202A03">
              <w:rPr>
                <w:rFonts w:ascii="Arial Narrow" w:hAnsi="Arial Narrow"/>
                <w:sz w:val="22"/>
                <w:szCs w:val="22"/>
              </w:rPr>
              <w:t>Spring 2020</w:t>
            </w:r>
          </w:p>
        </w:tc>
        <w:tc>
          <w:tcPr>
            <w:tcW w:w="2338" w:type="dxa"/>
            <w:shd w:val="clear" w:color="auto" w:fill="auto"/>
            <w:vAlign w:val="center"/>
          </w:tcPr>
          <w:p w14:paraId="472987F1" w14:textId="4F129790" w:rsidR="00833B09" w:rsidRPr="00085165" w:rsidRDefault="00833B09" w:rsidP="00833B09">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55.20</w:t>
            </w:r>
          </w:p>
        </w:tc>
      </w:tr>
      <w:tr w:rsidR="00833B09" w14:paraId="06C96080" w14:textId="77777777" w:rsidTr="005820EB">
        <w:trPr>
          <w:trHeight w:val="51"/>
        </w:trPr>
        <w:tc>
          <w:tcPr>
            <w:tcW w:w="2337" w:type="dxa"/>
            <w:vMerge/>
          </w:tcPr>
          <w:p w14:paraId="01C728A7" w14:textId="77777777" w:rsidR="00833B09" w:rsidRPr="00202A03" w:rsidRDefault="00833B09" w:rsidP="00833B09">
            <w:pPr>
              <w:pStyle w:val="BodyText"/>
              <w:spacing w:before="0" w:after="0"/>
              <w:ind w:firstLine="0"/>
              <w:rPr>
                <w:rFonts w:ascii="Arial Narrow" w:hAnsi="Arial Narrow"/>
                <w:sz w:val="22"/>
                <w:szCs w:val="22"/>
              </w:rPr>
            </w:pPr>
          </w:p>
        </w:tc>
        <w:tc>
          <w:tcPr>
            <w:tcW w:w="2337" w:type="dxa"/>
            <w:vMerge/>
          </w:tcPr>
          <w:p w14:paraId="506F2FEF" w14:textId="77777777" w:rsidR="00833B09" w:rsidRPr="00202A03" w:rsidRDefault="00833B09" w:rsidP="00833B09">
            <w:pPr>
              <w:pStyle w:val="BodyText"/>
              <w:spacing w:before="0" w:after="0"/>
              <w:ind w:firstLine="0"/>
              <w:rPr>
                <w:rFonts w:ascii="Arial Narrow" w:hAnsi="Arial Narrow"/>
                <w:sz w:val="22"/>
                <w:szCs w:val="22"/>
              </w:rPr>
            </w:pPr>
          </w:p>
        </w:tc>
        <w:tc>
          <w:tcPr>
            <w:tcW w:w="2338" w:type="dxa"/>
          </w:tcPr>
          <w:p w14:paraId="54075914" w14:textId="0C38609E" w:rsidR="00833B09" w:rsidRPr="00202A03" w:rsidRDefault="00833B09" w:rsidP="00833B09">
            <w:pPr>
              <w:pStyle w:val="BodyText"/>
              <w:spacing w:before="0" w:after="0"/>
              <w:ind w:firstLine="0"/>
              <w:rPr>
                <w:rFonts w:ascii="Arial Narrow" w:hAnsi="Arial Narrow"/>
                <w:sz w:val="22"/>
                <w:szCs w:val="22"/>
              </w:rPr>
            </w:pPr>
            <w:r w:rsidRPr="00202A03">
              <w:rPr>
                <w:rFonts w:ascii="Arial Narrow" w:hAnsi="Arial Narrow"/>
                <w:sz w:val="22"/>
                <w:szCs w:val="22"/>
              </w:rPr>
              <w:t>Fall 2020</w:t>
            </w:r>
          </w:p>
        </w:tc>
        <w:tc>
          <w:tcPr>
            <w:tcW w:w="2338" w:type="dxa"/>
            <w:vAlign w:val="center"/>
          </w:tcPr>
          <w:p w14:paraId="548ED68A" w14:textId="35C597AB" w:rsidR="00833B09" w:rsidRPr="00085165" w:rsidRDefault="00833B09" w:rsidP="00833B09">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47.98</w:t>
            </w:r>
          </w:p>
        </w:tc>
      </w:tr>
      <w:tr w:rsidR="00833B09" w14:paraId="63DA4E7A" w14:textId="77777777" w:rsidTr="00833B09">
        <w:trPr>
          <w:trHeight w:val="51"/>
        </w:trPr>
        <w:tc>
          <w:tcPr>
            <w:tcW w:w="2337" w:type="dxa"/>
            <w:vMerge/>
          </w:tcPr>
          <w:p w14:paraId="7687C558" w14:textId="77777777" w:rsidR="00833B09" w:rsidRPr="00202A03" w:rsidRDefault="00833B09" w:rsidP="00833B09">
            <w:pPr>
              <w:pStyle w:val="BodyText"/>
              <w:spacing w:before="0" w:after="0"/>
              <w:ind w:firstLine="0"/>
              <w:rPr>
                <w:rFonts w:ascii="Arial Narrow" w:hAnsi="Arial Narrow"/>
                <w:sz w:val="22"/>
                <w:szCs w:val="22"/>
              </w:rPr>
            </w:pPr>
          </w:p>
        </w:tc>
        <w:tc>
          <w:tcPr>
            <w:tcW w:w="2337" w:type="dxa"/>
            <w:vMerge/>
          </w:tcPr>
          <w:p w14:paraId="51AABFAC" w14:textId="77777777" w:rsidR="00833B09" w:rsidRPr="00202A03" w:rsidRDefault="00833B09" w:rsidP="00833B09">
            <w:pPr>
              <w:pStyle w:val="BodyText"/>
              <w:spacing w:before="0" w:after="0"/>
              <w:ind w:firstLine="0"/>
              <w:rPr>
                <w:rFonts w:ascii="Arial Narrow" w:hAnsi="Arial Narrow"/>
                <w:sz w:val="22"/>
                <w:szCs w:val="22"/>
              </w:rPr>
            </w:pPr>
          </w:p>
        </w:tc>
        <w:tc>
          <w:tcPr>
            <w:tcW w:w="2338" w:type="dxa"/>
          </w:tcPr>
          <w:p w14:paraId="1D6BB6A6" w14:textId="6D1411D1" w:rsidR="00833B09" w:rsidRPr="00202A03" w:rsidRDefault="00833B09" w:rsidP="00833B09">
            <w:pPr>
              <w:pStyle w:val="BodyText"/>
              <w:spacing w:before="0" w:after="0"/>
              <w:ind w:firstLine="0"/>
              <w:rPr>
                <w:rFonts w:ascii="Arial Narrow" w:hAnsi="Arial Narrow"/>
                <w:sz w:val="22"/>
                <w:szCs w:val="22"/>
              </w:rPr>
            </w:pPr>
            <w:r w:rsidRPr="00202A03">
              <w:rPr>
                <w:rFonts w:ascii="Arial Narrow" w:hAnsi="Arial Narrow"/>
                <w:sz w:val="22"/>
                <w:szCs w:val="22"/>
              </w:rPr>
              <w:t>Spring 2021</w:t>
            </w:r>
          </w:p>
        </w:tc>
        <w:tc>
          <w:tcPr>
            <w:tcW w:w="2338" w:type="dxa"/>
            <w:shd w:val="clear" w:color="auto" w:fill="FABF8F" w:themeFill="accent6" w:themeFillTint="99"/>
            <w:vAlign w:val="center"/>
          </w:tcPr>
          <w:p w14:paraId="1E880952" w14:textId="30168439" w:rsidR="00833B09" w:rsidRPr="00085165" w:rsidRDefault="00833B09" w:rsidP="00833B09">
            <w:pPr>
              <w:pStyle w:val="BodyText"/>
              <w:spacing w:before="0" w:after="0"/>
              <w:ind w:firstLine="0"/>
              <w:jc w:val="center"/>
              <w:rPr>
                <w:rFonts w:ascii="Arial Narrow" w:hAnsi="Arial Narrow"/>
                <w:color w:val="B10000"/>
                <w:sz w:val="22"/>
                <w:szCs w:val="22"/>
              </w:rPr>
            </w:pPr>
            <w:r w:rsidRPr="00085165">
              <w:rPr>
                <w:rFonts w:ascii="Arial Narrow" w:hAnsi="Arial Narrow"/>
                <w:color w:val="B10000"/>
                <w:sz w:val="22"/>
                <w:szCs w:val="22"/>
              </w:rPr>
              <w:t>31.61</w:t>
            </w:r>
          </w:p>
        </w:tc>
      </w:tr>
      <w:tr w:rsidR="00833B09" w14:paraId="7916E55B" w14:textId="77777777" w:rsidTr="005820EB">
        <w:trPr>
          <w:trHeight w:val="51"/>
        </w:trPr>
        <w:tc>
          <w:tcPr>
            <w:tcW w:w="2337" w:type="dxa"/>
            <w:vMerge/>
          </w:tcPr>
          <w:p w14:paraId="4901874B" w14:textId="77777777" w:rsidR="00833B09" w:rsidRPr="00202A03" w:rsidRDefault="00833B09" w:rsidP="00833B09">
            <w:pPr>
              <w:pStyle w:val="BodyText"/>
              <w:spacing w:before="0" w:after="0"/>
              <w:ind w:firstLine="0"/>
              <w:rPr>
                <w:rFonts w:ascii="Arial Narrow" w:hAnsi="Arial Narrow"/>
                <w:sz w:val="22"/>
                <w:szCs w:val="22"/>
              </w:rPr>
            </w:pPr>
          </w:p>
        </w:tc>
        <w:tc>
          <w:tcPr>
            <w:tcW w:w="2337" w:type="dxa"/>
            <w:vMerge/>
          </w:tcPr>
          <w:p w14:paraId="5AB03471" w14:textId="77777777" w:rsidR="00833B09" w:rsidRPr="00202A03" w:rsidRDefault="00833B09" w:rsidP="00833B09">
            <w:pPr>
              <w:pStyle w:val="BodyText"/>
              <w:spacing w:before="0" w:after="0"/>
              <w:ind w:firstLine="0"/>
              <w:rPr>
                <w:rFonts w:ascii="Arial Narrow" w:hAnsi="Arial Narrow"/>
                <w:sz w:val="22"/>
                <w:szCs w:val="22"/>
              </w:rPr>
            </w:pPr>
          </w:p>
        </w:tc>
        <w:tc>
          <w:tcPr>
            <w:tcW w:w="2338" w:type="dxa"/>
          </w:tcPr>
          <w:p w14:paraId="7EB4E20D" w14:textId="79EF7AE7" w:rsidR="00833B09" w:rsidRPr="00202A03" w:rsidRDefault="00833B09" w:rsidP="00833B09">
            <w:pPr>
              <w:pStyle w:val="BodyText"/>
              <w:spacing w:before="0" w:after="0"/>
              <w:ind w:firstLine="0"/>
              <w:rPr>
                <w:rFonts w:ascii="Arial Narrow" w:hAnsi="Arial Narrow"/>
                <w:sz w:val="22"/>
                <w:szCs w:val="22"/>
              </w:rPr>
            </w:pPr>
            <w:r w:rsidRPr="00202A03">
              <w:rPr>
                <w:rFonts w:ascii="Arial Narrow" w:hAnsi="Arial Narrow"/>
                <w:sz w:val="22"/>
                <w:szCs w:val="22"/>
              </w:rPr>
              <w:t>Fall 2021</w:t>
            </w:r>
          </w:p>
        </w:tc>
        <w:tc>
          <w:tcPr>
            <w:tcW w:w="2338" w:type="dxa"/>
            <w:vAlign w:val="center"/>
          </w:tcPr>
          <w:p w14:paraId="34D8B7FB" w14:textId="1A780334" w:rsidR="00833B09" w:rsidRPr="00085165" w:rsidRDefault="00833B09" w:rsidP="00833B09">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53.41</w:t>
            </w:r>
          </w:p>
        </w:tc>
      </w:tr>
      <w:tr w:rsidR="00833B09" w14:paraId="194B6C00" w14:textId="77777777" w:rsidTr="005820EB">
        <w:trPr>
          <w:trHeight w:val="51"/>
        </w:trPr>
        <w:tc>
          <w:tcPr>
            <w:tcW w:w="2337" w:type="dxa"/>
            <w:vMerge/>
          </w:tcPr>
          <w:p w14:paraId="7E69D7B4" w14:textId="77777777" w:rsidR="00833B09" w:rsidRPr="00202A03" w:rsidRDefault="00833B09" w:rsidP="00833B09">
            <w:pPr>
              <w:pStyle w:val="BodyText"/>
              <w:spacing w:before="0" w:after="0"/>
              <w:ind w:firstLine="0"/>
              <w:rPr>
                <w:rFonts w:ascii="Arial Narrow" w:hAnsi="Arial Narrow"/>
                <w:sz w:val="22"/>
                <w:szCs w:val="22"/>
              </w:rPr>
            </w:pPr>
          </w:p>
        </w:tc>
        <w:tc>
          <w:tcPr>
            <w:tcW w:w="2337" w:type="dxa"/>
            <w:vMerge/>
          </w:tcPr>
          <w:p w14:paraId="3D851A23" w14:textId="77777777" w:rsidR="00833B09" w:rsidRPr="00202A03" w:rsidRDefault="00833B09" w:rsidP="00833B09">
            <w:pPr>
              <w:pStyle w:val="BodyText"/>
              <w:spacing w:before="0" w:after="0"/>
              <w:ind w:firstLine="0"/>
              <w:rPr>
                <w:rFonts w:ascii="Arial Narrow" w:hAnsi="Arial Narrow"/>
                <w:sz w:val="22"/>
                <w:szCs w:val="22"/>
              </w:rPr>
            </w:pPr>
          </w:p>
        </w:tc>
        <w:tc>
          <w:tcPr>
            <w:tcW w:w="2338" w:type="dxa"/>
          </w:tcPr>
          <w:p w14:paraId="77597292" w14:textId="091FAC00" w:rsidR="00833B09" w:rsidRPr="00202A03" w:rsidRDefault="00833B09" w:rsidP="00833B09">
            <w:pPr>
              <w:pStyle w:val="BodyText"/>
              <w:spacing w:before="0" w:after="0"/>
              <w:ind w:firstLine="0"/>
              <w:rPr>
                <w:rFonts w:ascii="Arial Narrow" w:hAnsi="Arial Narrow"/>
                <w:sz w:val="22"/>
                <w:szCs w:val="22"/>
              </w:rPr>
            </w:pPr>
            <w:r w:rsidRPr="00202A03">
              <w:rPr>
                <w:rFonts w:ascii="Arial Narrow" w:hAnsi="Arial Narrow"/>
                <w:sz w:val="22"/>
                <w:szCs w:val="22"/>
              </w:rPr>
              <w:t>Spring 2022</w:t>
            </w:r>
          </w:p>
        </w:tc>
        <w:tc>
          <w:tcPr>
            <w:tcW w:w="2338" w:type="dxa"/>
            <w:vAlign w:val="center"/>
          </w:tcPr>
          <w:p w14:paraId="36489365" w14:textId="1F1621C4" w:rsidR="00833B09" w:rsidRPr="00085165" w:rsidRDefault="00833B09" w:rsidP="00833B09">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57.92</w:t>
            </w:r>
          </w:p>
        </w:tc>
      </w:tr>
      <w:tr w:rsidR="00833B09" w14:paraId="7DF1193D" w14:textId="77777777" w:rsidTr="005820EB">
        <w:trPr>
          <w:trHeight w:val="51"/>
        </w:trPr>
        <w:tc>
          <w:tcPr>
            <w:tcW w:w="2337" w:type="dxa"/>
            <w:vMerge/>
          </w:tcPr>
          <w:p w14:paraId="7D7AFB76" w14:textId="77777777" w:rsidR="00833B09" w:rsidRPr="00202A03" w:rsidRDefault="00833B09" w:rsidP="00833B09">
            <w:pPr>
              <w:pStyle w:val="BodyText"/>
              <w:spacing w:before="0" w:after="0"/>
              <w:ind w:firstLine="0"/>
              <w:rPr>
                <w:rFonts w:ascii="Arial Narrow" w:hAnsi="Arial Narrow"/>
                <w:sz w:val="22"/>
                <w:szCs w:val="22"/>
              </w:rPr>
            </w:pPr>
          </w:p>
        </w:tc>
        <w:tc>
          <w:tcPr>
            <w:tcW w:w="2337" w:type="dxa"/>
            <w:vMerge/>
          </w:tcPr>
          <w:p w14:paraId="720DD84C" w14:textId="77777777" w:rsidR="00833B09" w:rsidRPr="00202A03" w:rsidRDefault="00833B09" w:rsidP="00833B09">
            <w:pPr>
              <w:pStyle w:val="BodyText"/>
              <w:spacing w:before="0" w:after="0"/>
              <w:ind w:firstLine="0"/>
              <w:rPr>
                <w:rFonts w:ascii="Arial Narrow" w:hAnsi="Arial Narrow"/>
                <w:sz w:val="22"/>
                <w:szCs w:val="22"/>
              </w:rPr>
            </w:pPr>
          </w:p>
        </w:tc>
        <w:tc>
          <w:tcPr>
            <w:tcW w:w="2338" w:type="dxa"/>
          </w:tcPr>
          <w:p w14:paraId="58027CFF" w14:textId="2F1A24A9" w:rsidR="00833B09" w:rsidRPr="00202A03" w:rsidRDefault="00833B09" w:rsidP="00833B09">
            <w:pPr>
              <w:pStyle w:val="BodyText"/>
              <w:spacing w:before="0" w:after="0"/>
              <w:ind w:firstLine="0"/>
              <w:rPr>
                <w:rFonts w:ascii="Arial Narrow" w:hAnsi="Arial Narrow"/>
                <w:sz w:val="22"/>
                <w:szCs w:val="22"/>
              </w:rPr>
            </w:pPr>
            <w:r w:rsidRPr="00202A03">
              <w:rPr>
                <w:rFonts w:ascii="Arial Narrow" w:hAnsi="Arial Narrow"/>
                <w:sz w:val="22"/>
                <w:szCs w:val="22"/>
              </w:rPr>
              <w:t>Fall 2022</w:t>
            </w:r>
          </w:p>
        </w:tc>
        <w:tc>
          <w:tcPr>
            <w:tcW w:w="2338" w:type="dxa"/>
            <w:vAlign w:val="center"/>
          </w:tcPr>
          <w:p w14:paraId="182FD452" w14:textId="4729382F" w:rsidR="00833B09" w:rsidRPr="00085165" w:rsidRDefault="00833B09" w:rsidP="00833B09">
            <w:pPr>
              <w:pStyle w:val="BodyText"/>
              <w:spacing w:before="0" w:after="0"/>
              <w:ind w:firstLine="0"/>
              <w:jc w:val="center"/>
              <w:rPr>
                <w:rFonts w:ascii="Arial Narrow" w:hAnsi="Arial Narrow"/>
                <w:color w:val="ED0000"/>
                <w:sz w:val="22"/>
                <w:szCs w:val="22"/>
              </w:rPr>
            </w:pPr>
            <w:r w:rsidRPr="00085165">
              <w:rPr>
                <w:rFonts w:ascii="Arial Narrow" w:hAnsi="Arial Narrow"/>
                <w:color w:val="ED0000"/>
                <w:sz w:val="22"/>
                <w:szCs w:val="22"/>
              </w:rPr>
              <w:t>43.16</w:t>
            </w:r>
          </w:p>
        </w:tc>
      </w:tr>
    </w:tbl>
    <w:p w14:paraId="12BC85B7" w14:textId="7BDCAC10" w:rsidR="009E76EB" w:rsidRDefault="009E76EB" w:rsidP="009E76EB">
      <w:pPr>
        <w:pStyle w:val="Heading3"/>
        <w:ind w:firstLine="0"/>
      </w:pPr>
      <w:bookmarkStart w:id="56" w:name="_Toc184203723"/>
      <w:r>
        <w:t>1.3.1.1 Benthic Metrics and Community Composition</w:t>
      </w:r>
      <w:bookmarkEnd w:id="56"/>
    </w:p>
    <w:p w14:paraId="101AC5A8" w14:textId="49F4F711" w:rsidR="007D0076" w:rsidRDefault="007D0076" w:rsidP="007D0076">
      <w:pPr>
        <w:pStyle w:val="BodyText"/>
        <w:rPr>
          <w:rFonts w:ascii="Arial Narrow" w:hAnsi="Arial Narrow"/>
        </w:rPr>
      </w:pPr>
      <w:r w:rsidRPr="00AC4772">
        <w:rPr>
          <w:rFonts w:ascii="Arial Narrow" w:hAnsi="Arial Narrow"/>
        </w:rPr>
        <w:t xml:space="preserve">Individual metrics that comprise the </w:t>
      </w:r>
      <w:r w:rsidR="00AC4772" w:rsidRPr="00AC4772">
        <w:rPr>
          <w:rFonts w:ascii="Arial Narrow" w:hAnsi="Arial Narrow"/>
        </w:rPr>
        <w:t>V</w:t>
      </w:r>
      <w:r w:rsidRPr="00AC4772">
        <w:rPr>
          <w:rFonts w:ascii="Arial Narrow" w:hAnsi="Arial Narrow"/>
        </w:rPr>
        <w:t>SCI were evaluated for the impaired stream</w:t>
      </w:r>
      <w:r w:rsidR="00AC4772" w:rsidRPr="00AC4772">
        <w:rPr>
          <w:rFonts w:ascii="Arial Narrow" w:hAnsi="Arial Narrow"/>
        </w:rPr>
        <w:t xml:space="preserve"> segments</w:t>
      </w:r>
      <w:r w:rsidRPr="00AC4772">
        <w:rPr>
          <w:rFonts w:ascii="Arial Narrow" w:hAnsi="Arial Narrow"/>
        </w:rPr>
        <w:t xml:space="preserve"> in the </w:t>
      </w:r>
      <w:r w:rsidR="00AC4772" w:rsidRPr="00AC4772">
        <w:rPr>
          <w:rFonts w:ascii="Arial Narrow" w:hAnsi="Arial Narrow"/>
        </w:rPr>
        <w:t>Horsepen, Little Roanoke, and UT to Spencer</w:t>
      </w:r>
      <w:r w:rsidRPr="00AC4772">
        <w:rPr>
          <w:rFonts w:ascii="Arial Narrow" w:hAnsi="Arial Narrow"/>
        </w:rPr>
        <w:t xml:space="preserve"> Creek</w:t>
      </w:r>
      <w:r w:rsidR="00AC4772" w:rsidRPr="00AC4772">
        <w:rPr>
          <w:rFonts w:ascii="Arial Narrow" w:hAnsi="Arial Narrow"/>
        </w:rPr>
        <w:t xml:space="preserve"> watersheds</w:t>
      </w:r>
      <w:r w:rsidR="00AC4772" w:rsidRPr="00F32749">
        <w:rPr>
          <w:rFonts w:ascii="Arial Narrow" w:hAnsi="Arial Narrow"/>
        </w:rPr>
        <w:t>.</w:t>
      </w:r>
      <w:r w:rsidRPr="00F32749">
        <w:rPr>
          <w:rFonts w:ascii="Arial Narrow" w:hAnsi="Arial Narrow"/>
        </w:rPr>
        <w:t xml:space="preserve"> </w:t>
      </w:r>
      <w:r w:rsidR="00F32749" w:rsidRPr="00F32749">
        <w:rPr>
          <w:rFonts w:ascii="Arial Narrow" w:hAnsi="Arial Narrow"/>
        </w:rPr>
        <w:t xml:space="preserve">These were compared to a reference stream, which is a nearby stream with similar physical attributes but </w:t>
      </w:r>
      <w:r w:rsidR="00F32749" w:rsidRPr="00793608">
        <w:rPr>
          <w:rFonts w:ascii="Arial Narrow" w:hAnsi="Arial Narrow"/>
        </w:rPr>
        <w:t xml:space="preserve">is </w:t>
      </w:r>
      <w:r w:rsidR="00F32749" w:rsidRPr="00C80B2F">
        <w:rPr>
          <w:rFonts w:ascii="Arial Narrow" w:hAnsi="Arial Narrow"/>
        </w:rPr>
        <w:t>not impaired.</w:t>
      </w:r>
      <w:r w:rsidRPr="00C80B2F">
        <w:rPr>
          <w:rFonts w:ascii="Arial Narrow" w:hAnsi="Arial Narrow"/>
        </w:rPr>
        <w:t xml:space="preserve"> T</w:t>
      </w:r>
      <w:r w:rsidRPr="00793608">
        <w:rPr>
          <w:rFonts w:ascii="Arial Narrow" w:hAnsi="Arial Narrow"/>
        </w:rPr>
        <w:t>he benthic</w:t>
      </w:r>
      <w:r w:rsidR="00F32749" w:rsidRPr="00793608">
        <w:rPr>
          <w:rFonts w:ascii="Arial Narrow" w:hAnsi="Arial Narrow"/>
        </w:rPr>
        <w:t xml:space="preserve"> community from the</w:t>
      </w:r>
      <w:r w:rsidRPr="00793608">
        <w:rPr>
          <w:rFonts w:ascii="Arial Narrow" w:hAnsi="Arial Narrow"/>
        </w:rPr>
        <w:t xml:space="preserve"> reference </w:t>
      </w:r>
      <w:r w:rsidR="00F32749" w:rsidRPr="00793608">
        <w:rPr>
          <w:rFonts w:ascii="Arial Narrow" w:hAnsi="Arial Narrow"/>
        </w:rPr>
        <w:t xml:space="preserve">stream </w:t>
      </w:r>
      <w:r w:rsidRPr="00793608">
        <w:rPr>
          <w:rFonts w:ascii="Arial Narrow" w:hAnsi="Arial Narrow"/>
        </w:rPr>
        <w:t>used for these comparisons was</w:t>
      </w:r>
      <w:r w:rsidR="006C1F98">
        <w:rPr>
          <w:rFonts w:ascii="Arial Narrow" w:hAnsi="Arial Narrow"/>
        </w:rPr>
        <w:t xml:space="preserve"> from</w:t>
      </w:r>
      <w:r w:rsidRPr="00793608">
        <w:rPr>
          <w:rFonts w:ascii="Arial Narrow" w:hAnsi="Arial Narrow"/>
        </w:rPr>
        <w:t xml:space="preserve"> </w:t>
      </w:r>
      <w:r w:rsidR="00793608" w:rsidRPr="00793608">
        <w:rPr>
          <w:rFonts w:ascii="Arial Narrow" w:hAnsi="Arial Narrow"/>
        </w:rPr>
        <w:t>Reedy</w:t>
      </w:r>
      <w:r w:rsidRPr="00793608">
        <w:rPr>
          <w:rFonts w:ascii="Arial Narrow" w:hAnsi="Arial Narrow"/>
        </w:rPr>
        <w:t xml:space="preserve"> Creek in </w:t>
      </w:r>
      <w:r w:rsidR="00794E6A">
        <w:rPr>
          <w:rFonts w:ascii="Arial Narrow" w:hAnsi="Arial Narrow"/>
        </w:rPr>
        <w:t>Halifax</w:t>
      </w:r>
      <w:r w:rsidRPr="00793608">
        <w:rPr>
          <w:rFonts w:ascii="Arial Narrow" w:hAnsi="Arial Narrow"/>
        </w:rPr>
        <w:t xml:space="preserve"> County</w:t>
      </w:r>
      <w:r w:rsidRPr="00F32749">
        <w:rPr>
          <w:rFonts w:ascii="Arial Narrow" w:hAnsi="Arial Narrow"/>
        </w:rPr>
        <w:t>, Virginia.</w:t>
      </w:r>
      <w:r w:rsidRPr="007D0076">
        <w:rPr>
          <w:rFonts w:ascii="Arial Narrow" w:hAnsi="Arial Narrow"/>
          <w:color w:val="FF0000"/>
        </w:rPr>
        <w:t xml:space="preserve"> </w:t>
      </w:r>
      <w:r w:rsidRPr="00F32749">
        <w:rPr>
          <w:rFonts w:ascii="Arial Narrow" w:hAnsi="Arial Narrow"/>
        </w:rPr>
        <w:t>Average metric scores for each station were compared to the</w:t>
      </w:r>
      <w:r w:rsidR="005A5F1E">
        <w:rPr>
          <w:rFonts w:ascii="Arial Narrow" w:hAnsi="Arial Narrow"/>
        </w:rPr>
        <w:t xml:space="preserve"> </w:t>
      </w:r>
      <w:r w:rsidRPr="00F32749">
        <w:rPr>
          <w:rFonts w:ascii="Arial Narrow" w:hAnsi="Arial Narrow"/>
        </w:rPr>
        <w:t xml:space="preserve">reference using </w:t>
      </w:r>
      <w:r w:rsidRPr="005A5F1E">
        <w:rPr>
          <w:rFonts w:ascii="Arial Narrow" w:hAnsi="Arial Narrow"/>
        </w:rPr>
        <w:t xml:space="preserve">a t-test with unequal variances (alpha = 0.05). </w:t>
      </w:r>
      <w:r w:rsidR="005A5F1E">
        <w:rPr>
          <w:rFonts w:ascii="Arial Narrow" w:hAnsi="Arial Narrow"/>
        </w:rPr>
        <w:t>There were significant differences between all three impaired streams and the reference stream. The percent dominance of the two most abundant taxa was significantly lower in the reference stream and the EPT taxa and total taxa were significantly greater in the reference stream.</w:t>
      </w:r>
      <w:r w:rsidRPr="00CB1919">
        <w:rPr>
          <w:rFonts w:ascii="Arial Narrow" w:hAnsi="Arial Narrow"/>
        </w:rPr>
        <w:t xml:space="preserve"> </w:t>
      </w:r>
      <w:r w:rsidR="000E440F" w:rsidRPr="00700114">
        <w:rPr>
          <w:rFonts w:ascii="Arial Narrow" w:hAnsi="Arial Narrow"/>
        </w:rPr>
        <w:t xml:space="preserve">Ephemeroptera and Diptera were the predominant orders present in </w:t>
      </w:r>
      <w:r w:rsidR="000E440F">
        <w:rPr>
          <w:rFonts w:ascii="Arial Narrow" w:hAnsi="Arial Narrow"/>
        </w:rPr>
        <w:t xml:space="preserve">all three impaired streams. The percent of Ephemeroptera alone was not different from the reference stream, but the percentage of the benthic community that was made up of Diptera was.  </w:t>
      </w:r>
      <w:r w:rsidR="00C25BE4">
        <w:rPr>
          <w:rFonts w:ascii="Arial Narrow" w:hAnsi="Arial Narrow"/>
        </w:rPr>
        <w:t xml:space="preserve">The significantly lower abundance of more sensitive macroinvertebrates and lack of diversity in the impaired streams compared to the reference stream, allows for </w:t>
      </w:r>
      <w:r w:rsidR="00794E6A">
        <w:rPr>
          <w:rFonts w:ascii="Arial Narrow" w:hAnsi="Arial Narrow"/>
        </w:rPr>
        <w:t xml:space="preserve">a </w:t>
      </w:r>
      <w:r w:rsidR="00C25BE4">
        <w:rPr>
          <w:rFonts w:ascii="Arial Narrow" w:hAnsi="Arial Narrow"/>
        </w:rPr>
        <w:t xml:space="preserve">comparison to determine the most probable stressor to these communities. </w:t>
      </w:r>
    </w:p>
    <w:p w14:paraId="72FEF087" w14:textId="7A07D3DC" w:rsidR="000E440F" w:rsidRPr="007D0076" w:rsidRDefault="000E440F" w:rsidP="007D0076">
      <w:pPr>
        <w:pStyle w:val="BodyText"/>
        <w:rPr>
          <w:rFonts w:ascii="Arial Narrow" w:hAnsi="Arial Narrow"/>
          <w:color w:val="FF0000"/>
        </w:rPr>
      </w:pPr>
      <w:r w:rsidRPr="00700114">
        <w:rPr>
          <w:rFonts w:ascii="Arial Narrow" w:hAnsi="Arial Narrow"/>
        </w:rPr>
        <w:t xml:space="preserve">Ephemeroptera and Diptera were the predominant orders present in </w:t>
      </w:r>
      <w:r>
        <w:rPr>
          <w:rFonts w:ascii="Arial Narrow" w:hAnsi="Arial Narrow"/>
        </w:rPr>
        <w:t xml:space="preserve">all three impaired streams. The percentage of Ephemeroptera within the benthic communities did not contrast with the reference stream, 16.9% in Horsepen Creek, 19.5% in Little Roanoke Creek, 21.1% in the UT to Spencer Creek, and 20.0% in Reedy Creek. The stark difference was the percentage of the benthic community that was made up by the benthic family, Diptera, 54.2%, 49.3%, 51.1%, and 27.7%, respectively. This increase in the presence of Diptera was mostly seen from the Simulium and Simuliidae genera. These genera are characterized by their </w:t>
      </w:r>
      <w:r w:rsidR="001672B4">
        <w:rPr>
          <w:rFonts w:ascii="Arial Narrow" w:hAnsi="Arial Narrow"/>
        </w:rPr>
        <w:t xml:space="preserve">filtering </w:t>
      </w:r>
      <w:r>
        <w:rPr>
          <w:rFonts w:ascii="Arial Narrow" w:hAnsi="Arial Narrow"/>
        </w:rPr>
        <w:t xml:space="preserve">head fans, used to capture organic matter. They’re often prevalent in flowing streams, downstream of dams and impoundments that allow for flowing waterbodies to become organic-rich. </w:t>
      </w:r>
    </w:p>
    <w:p w14:paraId="6E1D8A88" w14:textId="02EA1D33" w:rsidR="007D0076" w:rsidRDefault="007D0076" w:rsidP="007D0076">
      <w:pPr>
        <w:pStyle w:val="BodyText"/>
        <w:rPr>
          <w:rFonts w:ascii="Arial Narrow" w:hAnsi="Arial Narrow"/>
        </w:rPr>
      </w:pPr>
      <w:r w:rsidRPr="00261251">
        <w:rPr>
          <w:rFonts w:ascii="Arial Narrow" w:hAnsi="Arial Narrow"/>
        </w:rPr>
        <w:t xml:space="preserve">In </w:t>
      </w:r>
      <w:r w:rsidR="00CB1919" w:rsidRPr="00261251">
        <w:rPr>
          <w:rFonts w:ascii="Arial Narrow" w:hAnsi="Arial Narrow"/>
        </w:rPr>
        <w:t>Horsepen</w:t>
      </w:r>
      <w:r w:rsidRPr="00261251">
        <w:rPr>
          <w:rFonts w:ascii="Arial Narrow" w:hAnsi="Arial Narrow"/>
        </w:rPr>
        <w:t xml:space="preserve"> Creek, scores for </w:t>
      </w:r>
      <w:r w:rsidR="00A82A49">
        <w:rPr>
          <w:rFonts w:ascii="Arial Narrow" w:hAnsi="Arial Narrow"/>
        </w:rPr>
        <w:t>most</w:t>
      </w:r>
      <w:r w:rsidRPr="00261251">
        <w:rPr>
          <w:rFonts w:ascii="Arial Narrow" w:hAnsi="Arial Narrow"/>
        </w:rPr>
        <w:t xml:space="preserve"> benthic metrics </w:t>
      </w:r>
      <w:r w:rsidR="00C25BE4" w:rsidRPr="00261251">
        <w:rPr>
          <w:rFonts w:ascii="Arial Narrow" w:hAnsi="Arial Narrow"/>
        </w:rPr>
        <w:t xml:space="preserve">used to determine the VSCI score </w:t>
      </w:r>
      <w:r w:rsidRPr="00261251">
        <w:rPr>
          <w:rFonts w:ascii="Arial Narrow" w:hAnsi="Arial Narrow"/>
        </w:rPr>
        <w:t>were significantly lower</w:t>
      </w:r>
      <w:r w:rsidR="00204388">
        <w:rPr>
          <w:rFonts w:ascii="Arial Narrow" w:hAnsi="Arial Narrow"/>
        </w:rPr>
        <w:t xml:space="preserve"> (alpha = 0</w:t>
      </w:r>
      <w:r w:rsidRPr="00261251">
        <w:rPr>
          <w:rFonts w:ascii="Arial Narrow" w:hAnsi="Arial Narrow"/>
        </w:rPr>
        <w:t xml:space="preserve">.05) than the </w:t>
      </w:r>
      <w:r w:rsidR="00211B13">
        <w:rPr>
          <w:rFonts w:ascii="Arial Narrow" w:hAnsi="Arial Narrow"/>
        </w:rPr>
        <w:t xml:space="preserve">those measured in the </w:t>
      </w:r>
      <w:r w:rsidRPr="00261251">
        <w:rPr>
          <w:rFonts w:ascii="Arial Narrow" w:hAnsi="Arial Narrow"/>
        </w:rPr>
        <w:t xml:space="preserve">reference </w:t>
      </w:r>
      <w:r w:rsidR="00211B13">
        <w:rPr>
          <w:rFonts w:ascii="Arial Narrow" w:hAnsi="Arial Narrow"/>
        </w:rPr>
        <w:t xml:space="preserve">stream. </w:t>
      </w:r>
      <w:r w:rsidR="00C25BE4" w:rsidRPr="006915B0">
        <w:rPr>
          <w:rFonts w:ascii="Arial Narrow" w:hAnsi="Arial Narrow"/>
        </w:rPr>
        <w:t>Horsepen Creek is significantly lacking in sensitive taxa</w:t>
      </w:r>
      <w:r w:rsidR="00211B13">
        <w:rPr>
          <w:rFonts w:ascii="Arial Narrow" w:hAnsi="Arial Narrow"/>
        </w:rPr>
        <w:t xml:space="preserve"> and </w:t>
      </w:r>
      <w:r w:rsidR="00C25BE4" w:rsidRPr="006915B0">
        <w:rPr>
          <w:rFonts w:ascii="Arial Narrow" w:hAnsi="Arial Narrow"/>
        </w:rPr>
        <w:t xml:space="preserve">scrapers. </w:t>
      </w:r>
      <w:r w:rsidR="00261251" w:rsidRPr="006915B0">
        <w:rPr>
          <w:rFonts w:ascii="Arial Narrow" w:hAnsi="Arial Narrow"/>
        </w:rPr>
        <w:t xml:space="preserve">Scrapers is the term used to describe the functional </w:t>
      </w:r>
      <w:r w:rsidR="00261251">
        <w:rPr>
          <w:rFonts w:ascii="Arial Narrow" w:hAnsi="Arial Narrow"/>
        </w:rPr>
        <w:t>feeding group of benthic macroinvertebrates that fill the niche of scraping algae and detritus off rocks and larger woody debris within a stream. While a</w:t>
      </w:r>
      <w:r w:rsidRPr="00CB1919">
        <w:rPr>
          <w:rFonts w:ascii="Arial Narrow" w:hAnsi="Arial Narrow"/>
        </w:rPr>
        <w:t>n abundance of scrapers can be indicative of nutrient enrichment in streams</w:t>
      </w:r>
      <w:r w:rsidR="00261251">
        <w:rPr>
          <w:rFonts w:ascii="Arial Narrow" w:hAnsi="Arial Narrow"/>
        </w:rPr>
        <w:t xml:space="preserve">, a lack of scrapers can be indicative of excessive sedimentation, burying habitat with </w:t>
      </w:r>
      <w:r w:rsidR="00261251">
        <w:rPr>
          <w:rFonts w:ascii="Arial Narrow" w:hAnsi="Arial Narrow"/>
        </w:rPr>
        <w:lastRenderedPageBreak/>
        <w:t xml:space="preserve">interstitial spaces </w:t>
      </w:r>
      <w:r w:rsidR="006915B0">
        <w:rPr>
          <w:rFonts w:ascii="Arial Narrow" w:hAnsi="Arial Narrow"/>
        </w:rPr>
        <w:t>that would</w:t>
      </w:r>
      <w:r w:rsidR="00204388">
        <w:rPr>
          <w:rFonts w:ascii="Arial Narrow" w:hAnsi="Arial Narrow"/>
        </w:rPr>
        <w:t xml:space="preserve"> allow</w:t>
      </w:r>
      <w:r w:rsidR="00261251">
        <w:rPr>
          <w:rFonts w:ascii="Arial Narrow" w:hAnsi="Arial Narrow"/>
        </w:rPr>
        <w:t xml:space="preserve"> algae to grow</w:t>
      </w:r>
      <w:r w:rsidRPr="00CB1919">
        <w:rPr>
          <w:rFonts w:ascii="Arial Narrow" w:hAnsi="Arial Narrow"/>
        </w:rPr>
        <w:t xml:space="preserve">. </w:t>
      </w:r>
      <w:r w:rsidRPr="00833920">
        <w:rPr>
          <w:rFonts w:ascii="Arial Narrow" w:hAnsi="Arial Narrow"/>
        </w:rPr>
        <w:t>Sensitive taxa wer</w:t>
      </w:r>
      <w:r w:rsidRPr="00261251">
        <w:rPr>
          <w:rFonts w:ascii="Arial Narrow" w:hAnsi="Arial Narrow"/>
        </w:rPr>
        <w:t>e present in relatively low abundance in</w:t>
      </w:r>
      <w:r w:rsidR="00833920" w:rsidRPr="00261251">
        <w:rPr>
          <w:rFonts w:ascii="Arial Narrow" w:hAnsi="Arial Narrow"/>
        </w:rPr>
        <w:t xml:space="preserve"> Horsepen</w:t>
      </w:r>
      <w:r w:rsidRPr="00261251">
        <w:rPr>
          <w:rFonts w:ascii="Arial Narrow" w:hAnsi="Arial Narrow"/>
        </w:rPr>
        <w:t xml:space="preserve"> Creek, resulting in a significantly lower (p</w:t>
      </w:r>
      <w:r w:rsidR="00261251" w:rsidRPr="00261251">
        <w:rPr>
          <w:rFonts w:ascii="Arial Narrow" w:hAnsi="Arial Narrow"/>
        </w:rPr>
        <w:t xml:space="preserve"> </w:t>
      </w:r>
      <w:r w:rsidR="006915B0">
        <w:rPr>
          <w:rFonts w:ascii="Arial Narrow" w:hAnsi="Arial Narrow"/>
        </w:rPr>
        <w:t>=</w:t>
      </w:r>
      <w:r w:rsidR="00261251" w:rsidRPr="00261251">
        <w:rPr>
          <w:rFonts w:ascii="Arial Narrow" w:hAnsi="Arial Narrow"/>
        </w:rPr>
        <w:t xml:space="preserve"> </w:t>
      </w:r>
      <w:r w:rsidRPr="00261251">
        <w:rPr>
          <w:rFonts w:ascii="Arial Narrow" w:hAnsi="Arial Narrow"/>
        </w:rPr>
        <w:t>0.0</w:t>
      </w:r>
      <w:r w:rsidR="006915B0">
        <w:rPr>
          <w:rFonts w:ascii="Arial Narrow" w:hAnsi="Arial Narrow"/>
        </w:rPr>
        <w:t>4</w:t>
      </w:r>
      <w:r w:rsidRPr="00261251">
        <w:rPr>
          <w:rFonts w:ascii="Arial Narrow" w:hAnsi="Arial Narrow"/>
        </w:rPr>
        <w:t>) Modified Family Biological Index (MFBI) score (</w:t>
      </w:r>
      <w:r w:rsidR="00261251" w:rsidRPr="00261251">
        <w:rPr>
          <w:rFonts w:ascii="Arial Narrow" w:hAnsi="Arial Narrow"/>
        </w:rPr>
        <w:t>74.1</w:t>
      </w:r>
      <w:r w:rsidRPr="00261251">
        <w:rPr>
          <w:rFonts w:ascii="Arial Narrow" w:hAnsi="Arial Narrow"/>
        </w:rPr>
        <w:t>) compared to</w:t>
      </w:r>
      <w:r w:rsidR="00833920" w:rsidRPr="00261251">
        <w:rPr>
          <w:rFonts w:ascii="Arial Narrow" w:hAnsi="Arial Narrow"/>
        </w:rPr>
        <w:t xml:space="preserve"> </w:t>
      </w:r>
      <w:r w:rsidR="00261251" w:rsidRPr="00261251">
        <w:rPr>
          <w:rFonts w:ascii="Arial Narrow" w:hAnsi="Arial Narrow"/>
        </w:rPr>
        <w:t xml:space="preserve">Reedy </w:t>
      </w:r>
      <w:r w:rsidRPr="00261251">
        <w:rPr>
          <w:rFonts w:ascii="Arial Narrow" w:hAnsi="Arial Narrow"/>
        </w:rPr>
        <w:t>Creek (8</w:t>
      </w:r>
      <w:r w:rsidR="00261251" w:rsidRPr="00261251">
        <w:rPr>
          <w:rFonts w:ascii="Arial Narrow" w:hAnsi="Arial Narrow"/>
        </w:rPr>
        <w:t>3.7</w:t>
      </w:r>
      <w:r w:rsidRPr="00261251">
        <w:rPr>
          <w:rFonts w:ascii="Arial Narrow" w:hAnsi="Arial Narrow"/>
        </w:rPr>
        <w:t>).</w:t>
      </w:r>
      <w:r w:rsidR="00833920" w:rsidRPr="00261251">
        <w:rPr>
          <w:rFonts w:ascii="Arial Narrow" w:hAnsi="Arial Narrow"/>
        </w:rPr>
        <w:t xml:space="preserve"> </w:t>
      </w:r>
      <w:r w:rsidRPr="00261251">
        <w:rPr>
          <w:rFonts w:ascii="Arial Narrow" w:hAnsi="Arial Narrow"/>
        </w:rPr>
        <w:t xml:space="preserve">The MFBI measures the ecological tolerance and relative abundance of aquatic macroinvertebrates </w:t>
      </w:r>
      <w:r w:rsidRPr="00833920">
        <w:rPr>
          <w:rFonts w:ascii="Arial Narrow" w:hAnsi="Arial Narrow"/>
        </w:rPr>
        <w:t>present in a stream. Lower MFBI scores indicate that water quality or habitat conditions are limiting the presence of sensitive taxa.</w:t>
      </w:r>
    </w:p>
    <w:p w14:paraId="1EE4362B" w14:textId="1957A785" w:rsidR="00833920" w:rsidRPr="007D0076" w:rsidRDefault="00833920" w:rsidP="00833920">
      <w:pPr>
        <w:pStyle w:val="BodyText"/>
        <w:rPr>
          <w:rFonts w:ascii="Arial Narrow" w:hAnsi="Arial Narrow"/>
          <w:color w:val="FF0000"/>
        </w:rPr>
      </w:pPr>
      <w:r w:rsidRPr="00CB1919">
        <w:rPr>
          <w:rFonts w:ascii="Arial Narrow" w:hAnsi="Arial Narrow"/>
        </w:rPr>
        <w:t xml:space="preserve">In </w:t>
      </w:r>
      <w:r w:rsidRPr="006915B0">
        <w:rPr>
          <w:rFonts w:ascii="Arial Narrow" w:hAnsi="Arial Narrow"/>
        </w:rPr>
        <w:t xml:space="preserve">Little Roanoke Creek, scores for </w:t>
      </w:r>
      <w:r w:rsidR="006A38CD">
        <w:rPr>
          <w:rFonts w:ascii="Arial Narrow" w:hAnsi="Arial Narrow"/>
        </w:rPr>
        <w:t xml:space="preserve">most </w:t>
      </w:r>
      <w:r w:rsidRPr="006915B0">
        <w:rPr>
          <w:rFonts w:ascii="Arial Narrow" w:hAnsi="Arial Narrow"/>
        </w:rPr>
        <w:t>benthic metrics were significantly lower</w:t>
      </w:r>
      <w:r w:rsidR="00204388">
        <w:rPr>
          <w:rFonts w:ascii="Arial Narrow" w:hAnsi="Arial Narrow"/>
        </w:rPr>
        <w:t xml:space="preserve"> (alpha = </w:t>
      </w:r>
      <w:r w:rsidRPr="006915B0">
        <w:rPr>
          <w:rFonts w:ascii="Arial Narrow" w:hAnsi="Arial Narrow"/>
        </w:rPr>
        <w:t>0.05) than the reference condition</w:t>
      </w:r>
      <w:r w:rsidR="00261251" w:rsidRPr="006915B0">
        <w:rPr>
          <w:rFonts w:ascii="Arial Narrow" w:hAnsi="Arial Narrow"/>
        </w:rPr>
        <w:t>,</w:t>
      </w:r>
      <w:r w:rsidRPr="006915B0">
        <w:rPr>
          <w:rFonts w:ascii="Arial Narrow" w:hAnsi="Arial Narrow"/>
        </w:rPr>
        <w:t xml:space="preserve"> with the exception of the </w:t>
      </w:r>
      <w:r w:rsidR="006915B0" w:rsidRPr="006915B0">
        <w:rPr>
          <w:rFonts w:ascii="Arial Narrow" w:hAnsi="Arial Narrow"/>
        </w:rPr>
        <w:t>percent</w:t>
      </w:r>
      <w:r w:rsidR="006A38CD">
        <w:rPr>
          <w:rFonts w:ascii="Arial Narrow" w:hAnsi="Arial Narrow"/>
        </w:rPr>
        <w:t>age scores for</w:t>
      </w:r>
      <w:r w:rsidR="006915B0" w:rsidRPr="006915B0">
        <w:rPr>
          <w:rFonts w:ascii="Arial Narrow" w:hAnsi="Arial Narrow"/>
        </w:rPr>
        <w:t xml:space="preserve"> s</w:t>
      </w:r>
      <w:r w:rsidRPr="006915B0">
        <w:rPr>
          <w:rFonts w:ascii="Arial Narrow" w:hAnsi="Arial Narrow"/>
        </w:rPr>
        <w:t>craper</w:t>
      </w:r>
      <w:r w:rsidR="006A38CD">
        <w:rPr>
          <w:rFonts w:ascii="Arial Narrow" w:hAnsi="Arial Narrow"/>
        </w:rPr>
        <w:t>s, Ephemeroptera, and Chironomidae</w:t>
      </w:r>
      <w:r w:rsidRPr="006915B0">
        <w:rPr>
          <w:rFonts w:ascii="Arial Narrow" w:hAnsi="Arial Narrow"/>
        </w:rPr>
        <w:t xml:space="preserve">, which </w:t>
      </w:r>
      <w:r w:rsidR="006A38CD">
        <w:rPr>
          <w:rFonts w:ascii="Arial Narrow" w:hAnsi="Arial Narrow"/>
        </w:rPr>
        <w:t>were</w:t>
      </w:r>
      <w:r w:rsidR="006915B0" w:rsidRPr="006915B0">
        <w:rPr>
          <w:rFonts w:ascii="Arial Narrow" w:hAnsi="Arial Narrow"/>
        </w:rPr>
        <w:t xml:space="preserve"> not</w:t>
      </w:r>
      <w:r w:rsidRPr="006915B0">
        <w:rPr>
          <w:rFonts w:ascii="Arial Narrow" w:hAnsi="Arial Narrow"/>
        </w:rPr>
        <w:t xml:space="preserve"> significantly</w:t>
      </w:r>
      <w:r w:rsidR="006915B0" w:rsidRPr="006915B0">
        <w:rPr>
          <w:rFonts w:ascii="Arial Narrow" w:hAnsi="Arial Narrow"/>
        </w:rPr>
        <w:t xml:space="preserve"> </w:t>
      </w:r>
      <w:r w:rsidR="00700114">
        <w:rPr>
          <w:rFonts w:ascii="Arial Narrow" w:hAnsi="Arial Narrow"/>
        </w:rPr>
        <w:t xml:space="preserve">different </w:t>
      </w:r>
      <w:r w:rsidR="006915B0" w:rsidRPr="006915B0">
        <w:rPr>
          <w:rFonts w:ascii="Arial Narrow" w:hAnsi="Arial Narrow"/>
        </w:rPr>
        <w:t xml:space="preserve">from Reedy </w:t>
      </w:r>
      <w:r w:rsidRPr="006915B0">
        <w:rPr>
          <w:rFonts w:ascii="Arial Narrow" w:hAnsi="Arial Narrow"/>
        </w:rPr>
        <w:t xml:space="preserve">Creek. </w:t>
      </w:r>
      <w:r w:rsidR="006915B0">
        <w:rPr>
          <w:rFonts w:ascii="Arial Narrow" w:hAnsi="Arial Narrow"/>
        </w:rPr>
        <w:t xml:space="preserve">While not </w:t>
      </w:r>
      <w:r w:rsidR="00C30157">
        <w:rPr>
          <w:rFonts w:ascii="Arial Narrow" w:hAnsi="Arial Narrow"/>
        </w:rPr>
        <w:t xml:space="preserve">statistically </w:t>
      </w:r>
      <w:r w:rsidR="006915B0">
        <w:rPr>
          <w:rFonts w:ascii="Arial Narrow" w:hAnsi="Arial Narrow"/>
        </w:rPr>
        <w:t>significantly differ</w:t>
      </w:r>
      <w:r w:rsidR="00C30157">
        <w:rPr>
          <w:rFonts w:ascii="Arial Narrow" w:hAnsi="Arial Narrow"/>
        </w:rPr>
        <w:t xml:space="preserve">ent, the percent of scrapers in Little Roanoke Creek trends lower than that of Reedy Creek. </w:t>
      </w:r>
      <w:r w:rsidR="00700114" w:rsidRPr="0077409A">
        <w:rPr>
          <w:rFonts w:ascii="Arial Narrow" w:hAnsi="Arial Narrow"/>
        </w:rPr>
        <w:t>Plecoptera</w:t>
      </w:r>
      <w:r w:rsidRPr="0077409A">
        <w:rPr>
          <w:rFonts w:ascii="Arial Narrow" w:hAnsi="Arial Narrow"/>
        </w:rPr>
        <w:t xml:space="preserve"> taxa were present in </w:t>
      </w:r>
      <w:r w:rsidR="001C238C">
        <w:rPr>
          <w:rFonts w:ascii="Arial Narrow" w:hAnsi="Arial Narrow"/>
        </w:rPr>
        <w:t xml:space="preserve">only a </w:t>
      </w:r>
      <w:r w:rsidRPr="0077409A">
        <w:rPr>
          <w:rFonts w:ascii="Arial Narrow" w:hAnsi="Arial Narrow"/>
        </w:rPr>
        <w:t xml:space="preserve">low abundance, comprising </w:t>
      </w:r>
      <w:r w:rsidR="00204388">
        <w:rPr>
          <w:rFonts w:ascii="Arial Narrow" w:hAnsi="Arial Narrow"/>
        </w:rPr>
        <w:t xml:space="preserve">just </w:t>
      </w:r>
      <w:r w:rsidR="00700114" w:rsidRPr="0077409A">
        <w:rPr>
          <w:rFonts w:ascii="Arial Narrow" w:hAnsi="Arial Narrow"/>
        </w:rPr>
        <w:t>1.5</w:t>
      </w:r>
      <w:r w:rsidRPr="0077409A">
        <w:rPr>
          <w:rFonts w:ascii="Arial Narrow" w:hAnsi="Arial Narrow"/>
        </w:rPr>
        <w:t>% of the benthic community in Little Roanoke Creek</w:t>
      </w:r>
      <w:r w:rsidR="00700114" w:rsidRPr="0077409A">
        <w:rPr>
          <w:rFonts w:ascii="Arial Narrow" w:hAnsi="Arial Narrow"/>
        </w:rPr>
        <w:t>, compared to them representing 9.8% of the community in Reedy Creek</w:t>
      </w:r>
      <w:r w:rsidRPr="0077409A">
        <w:rPr>
          <w:rFonts w:ascii="Arial Narrow" w:hAnsi="Arial Narrow"/>
        </w:rPr>
        <w:t xml:space="preserve">. Sensitive </w:t>
      </w:r>
      <w:r w:rsidRPr="006915B0">
        <w:rPr>
          <w:rFonts w:ascii="Arial Narrow" w:hAnsi="Arial Narrow"/>
        </w:rPr>
        <w:t>taxa were present in relatively low abundance in Little Roanoke Creek, resulting in a significantly lower (p</w:t>
      </w:r>
      <w:r w:rsidR="006915B0" w:rsidRPr="006915B0">
        <w:rPr>
          <w:rFonts w:ascii="Arial Narrow" w:hAnsi="Arial Narrow"/>
        </w:rPr>
        <w:t xml:space="preserve"> = </w:t>
      </w:r>
      <w:r w:rsidRPr="006915B0">
        <w:rPr>
          <w:rFonts w:ascii="Arial Narrow" w:hAnsi="Arial Narrow"/>
        </w:rPr>
        <w:t>0.00</w:t>
      </w:r>
      <w:r w:rsidR="006915B0" w:rsidRPr="006915B0">
        <w:rPr>
          <w:rFonts w:ascii="Arial Narrow" w:hAnsi="Arial Narrow"/>
        </w:rPr>
        <w:t>9</w:t>
      </w:r>
      <w:r w:rsidRPr="006915B0">
        <w:rPr>
          <w:rFonts w:ascii="Arial Narrow" w:hAnsi="Arial Narrow"/>
        </w:rPr>
        <w:t>) Modified Family Biological Index (MFBI) score (6</w:t>
      </w:r>
      <w:r w:rsidR="006915B0" w:rsidRPr="006915B0">
        <w:rPr>
          <w:rFonts w:ascii="Arial Narrow" w:hAnsi="Arial Narrow"/>
        </w:rPr>
        <w:t>7.7</w:t>
      </w:r>
      <w:r w:rsidRPr="006915B0">
        <w:rPr>
          <w:rFonts w:ascii="Arial Narrow" w:hAnsi="Arial Narrow"/>
        </w:rPr>
        <w:t xml:space="preserve">) compared to </w:t>
      </w:r>
      <w:r w:rsidR="006915B0" w:rsidRPr="006915B0">
        <w:rPr>
          <w:rFonts w:ascii="Arial Narrow" w:hAnsi="Arial Narrow"/>
        </w:rPr>
        <w:t xml:space="preserve">Reedy </w:t>
      </w:r>
      <w:r w:rsidRPr="006915B0">
        <w:rPr>
          <w:rFonts w:ascii="Arial Narrow" w:hAnsi="Arial Narrow"/>
        </w:rPr>
        <w:t>Creek (8</w:t>
      </w:r>
      <w:r w:rsidR="006915B0" w:rsidRPr="006915B0">
        <w:rPr>
          <w:rFonts w:ascii="Arial Narrow" w:hAnsi="Arial Narrow"/>
        </w:rPr>
        <w:t>3.7</w:t>
      </w:r>
      <w:r w:rsidRPr="006915B0">
        <w:rPr>
          <w:rFonts w:ascii="Arial Narrow" w:hAnsi="Arial Narrow"/>
        </w:rPr>
        <w:t xml:space="preserve">). </w:t>
      </w:r>
    </w:p>
    <w:p w14:paraId="3E2E3F56" w14:textId="498894DB" w:rsidR="00833920" w:rsidRPr="007D0076" w:rsidRDefault="00A82A49" w:rsidP="00833920">
      <w:pPr>
        <w:pStyle w:val="BodyText"/>
        <w:rPr>
          <w:rFonts w:ascii="Arial Narrow" w:hAnsi="Arial Narrow"/>
          <w:color w:val="FF0000"/>
        </w:rPr>
      </w:pPr>
      <w:r>
        <w:rPr>
          <w:rFonts w:ascii="Arial Narrow" w:hAnsi="Arial Narrow"/>
        </w:rPr>
        <w:t xml:space="preserve">Similarly to the previously examined streams, </w:t>
      </w:r>
      <w:r w:rsidR="00833920">
        <w:rPr>
          <w:rFonts w:ascii="Arial Narrow" w:hAnsi="Arial Narrow"/>
        </w:rPr>
        <w:t xml:space="preserve">the </w:t>
      </w:r>
      <w:r w:rsidR="00833920" w:rsidRPr="006915B0">
        <w:rPr>
          <w:rFonts w:ascii="Arial Narrow" w:hAnsi="Arial Narrow"/>
        </w:rPr>
        <w:t xml:space="preserve">scores for </w:t>
      </w:r>
      <w:r>
        <w:rPr>
          <w:rFonts w:ascii="Arial Narrow" w:hAnsi="Arial Narrow"/>
        </w:rPr>
        <w:t xml:space="preserve">most </w:t>
      </w:r>
      <w:r w:rsidR="00833920" w:rsidRPr="006915B0">
        <w:rPr>
          <w:rFonts w:ascii="Arial Narrow" w:hAnsi="Arial Narrow"/>
        </w:rPr>
        <w:t>benthic metrics were significantly lower</w:t>
      </w:r>
      <w:r w:rsidR="00204388">
        <w:rPr>
          <w:rFonts w:ascii="Arial Narrow" w:hAnsi="Arial Narrow"/>
        </w:rPr>
        <w:t xml:space="preserve"> (alpha = </w:t>
      </w:r>
      <w:r w:rsidR="00833920" w:rsidRPr="006915B0">
        <w:rPr>
          <w:rFonts w:ascii="Arial Narrow" w:hAnsi="Arial Narrow"/>
        </w:rPr>
        <w:t>0.05)</w:t>
      </w:r>
      <w:r>
        <w:rPr>
          <w:rFonts w:ascii="Arial Narrow" w:hAnsi="Arial Narrow"/>
        </w:rPr>
        <w:t xml:space="preserve"> in the UT to Spencer Creek</w:t>
      </w:r>
      <w:r w:rsidR="00833920" w:rsidRPr="006915B0">
        <w:rPr>
          <w:rFonts w:ascii="Arial Narrow" w:hAnsi="Arial Narrow"/>
        </w:rPr>
        <w:t xml:space="preserve"> than the reference condition</w:t>
      </w:r>
      <w:r>
        <w:rPr>
          <w:rFonts w:ascii="Arial Narrow" w:hAnsi="Arial Narrow"/>
        </w:rPr>
        <w:t>.</w:t>
      </w:r>
      <w:r w:rsidR="00833920" w:rsidRPr="006915B0">
        <w:rPr>
          <w:rFonts w:ascii="Arial Narrow" w:hAnsi="Arial Narrow"/>
        </w:rPr>
        <w:t xml:space="preserve"> </w:t>
      </w:r>
      <w:r>
        <w:rPr>
          <w:rFonts w:ascii="Arial Narrow" w:hAnsi="Arial Narrow"/>
        </w:rPr>
        <w:t>The</w:t>
      </w:r>
      <w:r w:rsidR="00C30157">
        <w:rPr>
          <w:rFonts w:ascii="Arial Narrow" w:hAnsi="Arial Narrow"/>
        </w:rPr>
        <w:t xml:space="preserve"> lack of </w:t>
      </w:r>
      <w:r w:rsidR="00C30157" w:rsidRPr="00C80B2F">
        <w:rPr>
          <w:rFonts w:ascii="Arial Narrow" w:hAnsi="Arial Narrow"/>
        </w:rPr>
        <w:t>scrapers may be indicative of excessive sedimentation, burying habitat necessary for sensitive taxa and scrapers a like.</w:t>
      </w:r>
      <w:r w:rsidR="001672B4">
        <w:rPr>
          <w:rFonts w:ascii="Arial Narrow" w:hAnsi="Arial Narrow"/>
        </w:rPr>
        <w:t xml:space="preserve"> </w:t>
      </w:r>
      <w:r w:rsidR="0077409A" w:rsidRPr="00C80B2F">
        <w:rPr>
          <w:rFonts w:ascii="Arial Narrow" w:hAnsi="Arial Narrow"/>
        </w:rPr>
        <w:t xml:space="preserve">While the representation of </w:t>
      </w:r>
      <w:r w:rsidR="00F740F8">
        <w:rPr>
          <w:rFonts w:ascii="Arial Narrow" w:hAnsi="Arial Narrow"/>
        </w:rPr>
        <w:t xml:space="preserve">more sensitive </w:t>
      </w:r>
      <w:r w:rsidR="0077409A" w:rsidRPr="00C80B2F">
        <w:rPr>
          <w:rFonts w:ascii="Arial Narrow" w:hAnsi="Arial Narrow"/>
        </w:rPr>
        <w:t xml:space="preserve">taxa was better in the UT to Spencer Creek than </w:t>
      </w:r>
      <w:r w:rsidR="00C80B2F" w:rsidRPr="00C80B2F">
        <w:rPr>
          <w:rFonts w:ascii="Arial Narrow" w:hAnsi="Arial Narrow"/>
        </w:rPr>
        <w:t>its</w:t>
      </w:r>
      <w:r w:rsidR="0077409A" w:rsidRPr="00C80B2F">
        <w:rPr>
          <w:rFonts w:ascii="Arial Narrow" w:hAnsi="Arial Narrow"/>
        </w:rPr>
        <w:t xml:space="preserve"> impaired counter parts, poor diversity and </w:t>
      </w:r>
      <w:r w:rsidR="00204388">
        <w:rPr>
          <w:rFonts w:ascii="Arial Narrow" w:hAnsi="Arial Narrow"/>
        </w:rPr>
        <w:t xml:space="preserve">low </w:t>
      </w:r>
      <w:r w:rsidR="0077409A" w:rsidRPr="00C80B2F">
        <w:rPr>
          <w:rFonts w:ascii="Arial Narrow" w:hAnsi="Arial Narrow"/>
        </w:rPr>
        <w:t>species richness w</w:t>
      </w:r>
      <w:r w:rsidR="00204388">
        <w:rPr>
          <w:rFonts w:ascii="Arial Narrow" w:hAnsi="Arial Narrow"/>
        </w:rPr>
        <w:t>ere</w:t>
      </w:r>
      <w:r w:rsidR="0077409A" w:rsidRPr="00C80B2F">
        <w:rPr>
          <w:rFonts w:ascii="Arial Narrow" w:hAnsi="Arial Narrow"/>
        </w:rPr>
        <w:t xml:space="preserve"> the driver</w:t>
      </w:r>
      <w:r w:rsidR="00204388">
        <w:rPr>
          <w:rFonts w:ascii="Arial Narrow" w:hAnsi="Arial Narrow"/>
        </w:rPr>
        <w:t>s</w:t>
      </w:r>
      <w:r w:rsidR="0077409A" w:rsidRPr="00C80B2F">
        <w:rPr>
          <w:rFonts w:ascii="Arial Narrow" w:hAnsi="Arial Narrow"/>
        </w:rPr>
        <w:t xml:space="preserve"> of low</w:t>
      </w:r>
      <w:r w:rsidR="00C80B2F" w:rsidRPr="00C80B2F">
        <w:rPr>
          <w:rFonts w:ascii="Arial Narrow" w:hAnsi="Arial Narrow"/>
        </w:rPr>
        <w:t xml:space="preserve">er </w:t>
      </w:r>
      <w:r w:rsidR="00204388">
        <w:rPr>
          <w:rFonts w:ascii="Arial Narrow" w:hAnsi="Arial Narrow"/>
        </w:rPr>
        <w:t>scores</w:t>
      </w:r>
      <w:r w:rsidR="00C80B2F" w:rsidRPr="00C80B2F">
        <w:rPr>
          <w:rFonts w:ascii="Arial Narrow" w:hAnsi="Arial Narrow"/>
        </w:rPr>
        <w:t>.</w:t>
      </w:r>
      <w:r w:rsidR="0077409A" w:rsidRPr="00C80B2F">
        <w:rPr>
          <w:rFonts w:ascii="Arial Narrow" w:hAnsi="Arial Narrow"/>
        </w:rPr>
        <w:t xml:space="preserve"> </w:t>
      </w:r>
      <w:r w:rsidR="00833920" w:rsidRPr="00C80B2F">
        <w:rPr>
          <w:rFonts w:ascii="Arial Narrow" w:hAnsi="Arial Narrow"/>
        </w:rPr>
        <w:t xml:space="preserve">Sensitive taxa were present in relatively low abundance in </w:t>
      </w:r>
      <w:r w:rsidR="00B66151" w:rsidRPr="00C80B2F">
        <w:rPr>
          <w:rFonts w:ascii="Arial Narrow" w:hAnsi="Arial Narrow"/>
        </w:rPr>
        <w:t>the UT to Spencer</w:t>
      </w:r>
      <w:r w:rsidR="00833920" w:rsidRPr="00C80B2F">
        <w:rPr>
          <w:rFonts w:ascii="Arial Narrow" w:hAnsi="Arial Narrow"/>
        </w:rPr>
        <w:t xml:space="preserve"> Creek, resulting in a significantly </w:t>
      </w:r>
      <w:r w:rsidR="00833920" w:rsidRPr="00C30157">
        <w:rPr>
          <w:rFonts w:ascii="Arial Narrow" w:hAnsi="Arial Narrow"/>
        </w:rPr>
        <w:t>lower (p</w:t>
      </w:r>
      <w:r w:rsidR="00C30157" w:rsidRPr="00C30157">
        <w:rPr>
          <w:rFonts w:ascii="Arial Narrow" w:hAnsi="Arial Narrow"/>
        </w:rPr>
        <w:t xml:space="preserve"> = </w:t>
      </w:r>
      <w:r w:rsidR="00833920" w:rsidRPr="00C30157">
        <w:rPr>
          <w:rFonts w:ascii="Arial Narrow" w:hAnsi="Arial Narrow"/>
        </w:rPr>
        <w:t>0.0</w:t>
      </w:r>
      <w:r w:rsidR="00C30157" w:rsidRPr="00C30157">
        <w:rPr>
          <w:rFonts w:ascii="Arial Narrow" w:hAnsi="Arial Narrow"/>
        </w:rPr>
        <w:t>2</w:t>
      </w:r>
      <w:r w:rsidR="00833920" w:rsidRPr="00C30157">
        <w:rPr>
          <w:rFonts w:ascii="Arial Narrow" w:hAnsi="Arial Narrow"/>
        </w:rPr>
        <w:t>) Modified Family Biological Index (MFBI) score (</w:t>
      </w:r>
      <w:r w:rsidR="00C30157" w:rsidRPr="00C30157">
        <w:rPr>
          <w:rFonts w:ascii="Arial Narrow" w:hAnsi="Arial Narrow"/>
        </w:rPr>
        <w:t>71.2</w:t>
      </w:r>
      <w:r w:rsidR="00833920" w:rsidRPr="00C30157">
        <w:rPr>
          <w:rFonts w:ascii="Arial Narrow" w:hAnsi="Arial Narrow"/>
        </w:rPr>
        <w:t xml:space="preserve">) compared to </w:t>
      </w:r>
      <w:r w:rsidR="00204388">
        <w:rPr>
          <w:rFonts w:ascii="Arial Narrow" w:hAnsi="Arial Narrow"/>
        </w:rPr>
        <w:t xml:space="preserve">Reedy </w:t>
      </w:r>
      <w:r w:rsidR="00833920" w:rsidRPr="00C30157">
        <w:rPr>
          <w:rFonts w:ascii="Arial Narrow" w:hAnsi="Arial Narrow"/>
        </w:rPr>
        <w:t>Creek (8</w:t>
      </w:r>
      <w:r w:rsidR="00C30157" w:rsidRPr="00C30157">
        <w:rPr>
          <w:rFonts w:ascii="Arial Narrow" w:hAnsi="Arial Narrow"/>
        </w:rPr>
        <w:t>3.7</w:t>
      </w:r>
      <w:r w:rsidR="00833920" w:rsidRPr="00C30157">
        <w:rPr>
          <w:rFonts w:ascii="Arial Narrow" w:hAnsi="Arial Narrow"/>
        </w:rPr>
        <w:t xml:space="preserve">). Lower </w:t>
      </w:r>
      <w:r w:rsidR="00833920" w:rsidRPr="00833920">
        <w:rPr>
          <w:rFonts w:ascii="Arial Narrow" w:hAnsi="Arial Narrow"/>
        </w:rPr>
        <w:t>MFBI scores indicate that water quality or habitat conditions are limiting the presence of sensitive taxa.</w:t>
      </w:r>
    </w:p>
    <w:p w14:paraId="10EDBF6A" w14:textId="6F9C7D1E" w:rsidR="009E76EB" w:rsidRDefault="009E76EB" w:rsidP="009E76EB">
      <w:pPr>
        <w:pStyle w:val="Heading3"/>
        <w:ind w:firstLine="0"/>
      </w:pPr>
      <w:bookmarkStart w:id="57" w:name="_Toc184203724"/>
      <w:r>
        <w:t>1.3.1.2 Biological Condition Gradient</w:t>
      </w:r>
      <w:bookmarkEnd w:id="57"/>
    </w:p>
    <w:p w14:paraId="6D114412" w14:textId="300AE579" w:rsidR="007D0076" w:rsidRPr="000B078D" w:rsidRDefault="007D0076" w:rsidP="000B078D">
      <w:pPr>
        <w:pStyle w:val="BodyText"/>
        <w:rPr>
          <w:rFonts w:ascii="Arial Narrow" w:hAnsi="Arial Narrow"/>
        </w:rPr>
      </w:pPr>
      <w:r w:rsidRPr="007D0076">
        <w:rPr>
          <w:rFonts w:ascii="Arial Narrow" w:hAnsi="Arial Narrow"/>
        </w:rPr>
        <w:t>In partnership with the U</w:t>
      </w:r>
      <w:r w:rsidR="00204388">
        <w:rPr>
          <w:rFonts w:ascii="Arial Narrow" w:hAnsi="Arial Narrow"/>
        </w:rPr>
        <w:t>nited States Environmental Protection Agency (USEPA)</w:t>
      </w:r>
      <w:r w:rsidRPr="007D0076">
        <w:rPr>
          <w:rFonts w:ascii="Arial Narrow" w:hAnsi="Arial Narrow"/>
        </w:rPr>
        <w:t xml:space="preserve"> and several Mid-Atlantic States (Virginia, West Virginia, and Maryland), T</w:t>
      </w:r>
      <w:r w:rsidRPr="004D5E34">
        <w:rPr>
          <w:rFonts w:ascii="Arial Narrow" w:hAnsi="Arial Narrow"/>
        </w:rPr>
        <w:t xml:space="preserve">etra Tech developed a Mid-Atlantic Biological Conditions Gradient (BCG) in 2019 (Tetra Tech, 2019). A BCG is </w:t>
      </w:r>
      <w:r w:rsidRPr="007D0076">
        <w:rPr>
          <w:rFonts w:ascii="Arial Narrow" w:hAnsi="Arial Narrow"/>
        </w:rPr>
        <w:t>a conceptual framework that may be used to predict biological responses to increased environmental stress. The BC</w:t>
      </w:r>
      <w:r w:rsidR="009E36B3" w:rsidRPr="009E36B3">
        <w:rPr>
          <w:rFonts w:ascii="Arial Narrow" w:hAnsi="Arial Narrow"/>
        </w:rPr>
        <w:t>G</w:t>
      </w:r>
      <w:r w:rsidRPr="007D0076">
        <w:rPr>
          <w:rFonts w:ascii="Arial Narrow" w:hAnsi="Arial Narrow"/>
        </w:rPr>
        <w:t xml:space="preserve"> establishes a framework of measurable characteristics known as “attributes” of biological communities including properties such as richness, abundance</w:t>
      </w:r>
      <w:r w:rsidR="00E1348D">
        <w:rPr>
          <w:rFonts w:ascii="Arial Narrow" w:hAnsi="Arial Narrow"/>
        </w:rPr>
        <w:t>,</w:t>
      </w:r>
      <w:r w:rsidRPr="007D0076">
        <w:rPr>
          <w:rFonts w:ascii="Arial Narrow" w:hAnsi="Arial Narrow"/>
        </w:rPr>
        <w:t xml:space="preserve"> and structure.</w:t>
      </w:r>
      <w:r w:rsidRPr="007D0076">
        <w:rPr>
          <w:rFonts w:ascii="Arial Narrow" w:hAnsi="Arial Narrow"/>
          <w:color w:val="FF0000"/>
        </w:rPr>
        <w:t xml:space="preserve"> </w:t>
      </w:r>
      <w:r w:rsidRPr="007D0076">
        <w:rPr>
          <w:rFonts w:ascii="Arial Narrow" w:hAnsi="Arial Narrow"/>
        </w:rPr>
        <w:t>The model predicts how these attributes shift in response to increasing levels of environmental stress based on observed patterns of biological response to stressors for a given geographic region.</w:t>
      </w:r>
      <w:r w:rsidRPr="007D0076">
        <w:rPr>
          <w:rFonts w:ascii="Arial Narrow" w:hAnsi="Arial Narrow"/>
          <w:color w:val="FF0000"/>
        </w:rPr>
        <w:t xml:space="preserve"> </w:t>
      </w:r>
      <w:r w:rsidRPr="00E1348D">
        <w:rPr>
          <w:rFonts w:ascii="Arial Narrow" w:hAnsi="Arial Narrow"/>
        </w:rPr>
        <w:t xml:space="preserve">The Mid-Atlantic BCG model defines six attributes </w:t>
      </w:r>
      <w:r w:rsidRPr="007D0076">
        <w:rPr>
          <w:rFonts w:ascii="Arial Narrow" w:hAnsi="Arial Narrow"/>
        </w:rPr>
        <w:t>related to the pollution tolerance among fish and macroinvertebrate taxa present in the region.</w:t>
      </w:r>
      <w:r w:rsidRPr="007D0076">
        <w:rPr>
          <w:rFonts w:ascii="Arial Narrow" w:hAnsi="Arial Narrow"/>
          <w:color w:val="FF0000"/>
        </w:rPr>
        <w:t xml:space="preserve"> </w:t>
      </w:r>
      <w:r w:rsidRPr="007D0076">
        <w:rPr>
          <w:rFonts w:ascii="Arial Narrow" w:hAnsi="Arial Narrow"/>
        </w:rPr>
        <w:t xml:space="preserve">These attributes were assigned scores for ten specific stressors for a total of 560 macroinvertebrate taxa based on data provided by multiple states through a consensus-based process with input from regional </w:t>
      </w:r>
      <w:r w:rsidRPr="00D0195E">
        <w:rPr>
          <w:rFonts w:ascii="Arial Narrow" w:hAnsi="Arial Narrow"/>
        </w:rPr>
        <w:t>biologists</w:t>
      </w:r>
      <w:r w:rsidR="009E36B3" w:rsidRPr="00D0195E">
        <w:rPr>
          <w:rFonts w:ascii="Arial Narrow" w:hAnsi="Arial Narrow"/>
        </w:rPr>
        <w:t xml:space="preserve"> (Table</w:t>
      </w:r>
      <w:r w:rsidR="00D0195E" w:rsidRPr="00D0195E">
        <w:rPr>
          <w:rFonts w:ascii="Arial Narrow" w:hAnsi="Arial Narrow"/>
        </w:rPr>
        <w:t xml:space="preserve"> 10</w:t>
      </w:r>
      <w:r w:rsidRPr="00D0195E">
        <w:rPr>
          <w:rFonts w:ascii="Arial Narrow" w:hAnsi="Arial Narrow"/>
        </w:rPr>
        <w:t>).</w:t>
      </w:r>
    </w:p>
    <w:p w14:paraId="0E70301A" w14:textId="77777777" w:rsidR="00DF1B18" w:rsidRDefault="00DF1B18">
      <w:pPr>
        <w:rPr>
          <w:rFonts w:ascii="Arial Narrow" w:hAnsi="Arial Narrow" w:cs="Arial"/>
          <w:i/>
          <w:iCs/>
          <w:noProof/>
          <w:sz w:val="22"/>
          <w:szCs w:val="22"/>
        </w:rPr>
      </w:pPr>
      <w:r>
        <w:br w:type="page"/>
      </w:r>
    </w:p>
    <w:p w14:paraId="31A31EFD" w14:textId="313C3C7D" w:rsidR="000B078D" w:rsidRDefault="000B078D" w:rsidP="000B078D">
      <w:pPr>
        <w:pStyle w:val="Caption"/>
        <w:keepNext/>
      </w:pPr>
      <w:bookmarkStart w:id="58" w:name="_Toc184203621"/>
      <w:r>
        <w:lastRenderedPageBreak/>
        <w:t xml:space="preserve">Table </w:t>
      </w:r>
      <w:r>
        <w:fldChar w:fldCharType="begin"/>
      </w:r>
      <w:r>
        <w:instrText xml:space="preserve"> SEQ Table \* ARABIC </w:instrText>
      </w:r>
      <w:r>
        <w:fldChar w:fldCharType="separate"/>
      </w:r>
      <w:r w:rsidR="00A153D0">
        <w:t>10</w:t>
      </w:r>
      <w:r>
        <w:fldChar w:fldCharType="end"/>
      </w:r>
      <w:r>
        <w:t xml:space="preserve">. </w:t>
      </w:r>
      <w:r w:rsidRPr="00A14B3D">
        <w:t>Mid-Atlantic biological condition gradient attributes and stressors evaluated.</w:t>
      </w:r>
      <w:bookmarkEnd w:id="58"/>
    </w:p>
    <w:tbl>
      <w:tblPr>
        <w:tblW w:w="9247"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7"/>
        <w:gridCol w:w="3828"/>
        <w:gridCol w:w="2126"/>
        <w:gridCol w:w="2126"/>
      </w:tblGrid>
      <w:tr w:rsidR="007D0076" w:rsidRPr="007D0076" w14:paraId="26A52DD7" w14:textId="77777777" w:rsidTr="001434D7">
        <w:trPr>
          <w:trHeight w:val="440"/>
        </w:trPr>
        <w:tc>
          <w:tcPr>
            <w:tcW w:w="1167" w:type="dxa"/>
            <w:shd w:val="clear" w:color="auto" w:fill="EEECE1" w:themeFill="background2"/>
            <w:vAlign w:val="center"/>
          </w:tcPr>
          <w:p w14:paraId="4A6D5775" w14:textId="77777777" w:rsidR="007D0076" w:rsidRPr="007D0076" w:rsidRDefault="007D0076" w:rsidP="00F56869">
            <w:pPr>
              <w:pStyle w:val="BodyText"/>
              <w:spacing w:before="0" w:after="0"/>
              <w:ind w:firstLine="0"/>
              <w:jc w:val="center"/>
              <w:rPr>
                <w:rFonts w:ascii="Arial Narrow" w:hAnsi="Arial Narrow"/>
                <w:b/>
                <w:bCs/>
              </w:rPr>
            </w:pPr>
            <w:r w:rsidRPr="007D0076">
              <w:rPr>
                <w:rFonts w:ascii="Arial Narrow" w:hAnsi="Arial Narrow"/>
                <w:b/>
                <w:bCs/>
              </w:rPr>
              <w:t>Attribute</w:t>
            </w:r>
          </w:p>
        </w:tc>
        <w:tc>
          <w:tcPr>
            <w:tcW w:w="3828" w:type="dxa"/>
            <w:shd w:val="clear" w:color="auto" w:fill="EEECE1" w:themeFill="background2"/>
            <w:vAlign w:val="center"/>
          </w:tcPr>
          <w:p w14:paraId="5FC0F327" w14:textId="77777777" w:rsidR="007D0076" w:rsidRPr="007D0076" w:rsidRDefault="007D0076" w:rsidP="00F56869">
            <w:pPr>
              <w:pStyle w:val="BodyText"/>
              <w:spacing w:before="0" w:after="0"/>
              <w:ind w:firstLine="0"/>
              <w:jc w:val="center"/>
              <w:rPr>
                <w:rFonts w:ascii="Arial Narrow" w:hAnsi="Arial Narrow"/>
                <w:b/>
                <w:bCs/>
              </w:rPr>
            </w:pPr>
            <w:r w:rsidRPr="007D0076">
              <w:rPr>
                <w:rFonts w:ascii="Arial Narrow" w:hAnsi="Arial Narrow"/>
                <w:b/>
                <w:bCs/>
              </w:rPr>
              <w:t>Explanation</w:t>
            </w:r>
          </w:p>
        </w:tc>
        <w:tc>
          <w:tcPr>
            <w:tcW w:w="4252" w:type="dxa"/>
            <w:gridSpan w:val="2"/>
            <w:tcBorders>
              <w:bottom w:val="single" w:sz="4" w:space="0" w:color="auto"/>
            </w:tcBorders>
            <w:shd w:val="clear" w:color="auto" w:fill="EEECE1" w:themeFill="background2"/>
            <w:vAlign w:val="center"/>
          </w:tcPr>
          <w:p w14:paraId="083CFC3C" w14:textId="77777777" w:rsidR="007D0076" w:rsidRPr="007D0076" w:rsidRDefault="007D0076" w:rsidP="00F56869">
            <w:pPr>
              <w:pStyle w:val="BodyText"/>
              <w:spacing w:before="0" w:after="0"/>
              <w:ind w:firstLine="0"/>
              <w:jc w:val="center"/>
              <w:rPr>
                <w:rFonts w:ascii="Arial Narrow" w:hAnsi="Arial Narrow"/>
                <w:b/>
                <w:bCs/>
              </w:rPr>
            </w:pPr>
            <w:r w:rsidRPr="007D0076">
              <w:rPr>
                <w:rFonts w:ascii="Arial Narrow" w:hAnsi="Arial Narrow"/>
                <w:b/>
                <w:bCs/>
              </w:rPr>
              <w:t>Stressors Evaluated</w:t>
            </w:r>
          </w:p>
        </w:tc>
      </w:tr>
      <w:tr w:rsidR="007D0076" w:rsidRPr="007D0076" w14:paraId="43080EC0" w14:textId="77777777" w:rsidTr="009E36B3">
        <w:trPr>
          <w:trHeight w:val="290"/>
        </w:trPr>
        <w:tc>
          <w:tcPr>
            <w:tcW w:w="1167" w:type="dxa"/>
            <w:vAlign w:val="center"/>
          </w:tcPr>
          <w:p w14:paraId="29DC52BF"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I</w:t>
            </w:r>
          </w:p>
        </w:tc>
        <w:tc>
          <w:tcPr>
            <w:tcW w:w="3828" w:type="dxa"/>
            <w:tcBorders>
              <w:right w:val="single" w:sz="4" w:space="0" w:color="auto"/>
            </w:tcBorders>
            <w:vAlign w:val="center"/>
          </w:tcPr>
          <w:p w14:paraId="045F215D"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Historically documented, sensitive, long-lived or regionally endemic taxa</w:t>
            </w:r>
          </w:p>
        </w:tc>
        <w:tc>
          <w:tcPr>
            <w:tcW w:w="2126" w:type="dxa"/>
            <w:vMerge w:val="restart"/>
            <w:tcBorders>
              <w:top w:val="single" w:sz="4" w:space="0" w:color="auto"/>
              <w:left w:val="single" w:sz="4" w:space="0" w:color="auto"/>
              <w:bottom w:val="single" w:sz="4" w:space="0" w:color="auto"/>
              <w:right w:val="nil"/>
            </w:tcBorders>
            <w:vAlign w:val="center"/>
          </w:tcPr>
          <w:p w14:paraId="508F9432"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Dissolved oxygen</w:t>
            </w:r>
          </w:p>
          <w:p w14:paraId="2F3530D6"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Acidity</w:t>
            </w:r>
          </w:p>
          <w:p w14:paraId="269F4016"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Alkalinity</w:t>
            </w:r>
          </w:p>
          <w:p w14:paraId="466A4443" w14:textId="7A54379D"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Specific</w:t>
            </w:r>
            <w:r w:rsidR="009E36B3">
              <w:rPr>
                <w:rFonts w:ascii="Arial Narrow" w:hAnsi="Arial Narrow"/>
              </w:rPr>
              <w:t xml:space="preserve"> </w:t>
            </w:r>
            <w:r w:rsidRPr="007D0076">
              <w:rPr>
                <w:rFonts w:ascii="Arial Narrow" w:hAnsi="Arial Narrow"/>
              </w:rPr>
              <w:t>conductivity</w:t>
            </w:r>
          </w:p>
          <w:p w14:paraId="75C9A7FC"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Total habitat</w:t>
            </w:r>
          </w:p>
          <w:p w14:paraId="543E7318"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 Imperviousness</w:t>
            </w:r>
          </w:p>
        </w:tc>
        <w:tc>
          <w:tcPr>
            <w:tcW w:w="2126" w:type="dxa"/>
            <w:vMerge w:val="restart"/>
            <w:tcBorders>
              <w:top w:val="single" w:sz="4" w:space="0" w:color="auto"/>
              <w:left w:val="nil"/>
              <w:bottom w:val="single" w:sz="4" w:space="0" w:color="auto"/>
              <w:right w:val="single" w:sz="4" w:space="0" w:color="auto"/>
            </w:tcBorders>
            <w:vAlign w:val="center"/>
          </w:tcPr>
          <w:p w14:paraId="7AD245FE"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Chloride</w:t>
            </w:r>
          </w:p>
          <w:p w14:paraId="6FD41F26"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Sulfate</w:t>
            </w:r>
          </w:p>
          <w:p w14:paraId="37BBFB01"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Total Nitrogen</w:t>
            </w:r>
          </w:p>
          <w:p w14:paraId="41991521"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Total Phosphorus</w:t>
            </w:r>
          </w:p>
          <w:p w14:paraId="28CC5C92" w14:textId="77777777" w:rsidR="007D0076" w:rsidRPr="007D0076" w:rsidRDefault="007D0076" w:rsidP="00F56869">
            <w:pPr>
              <w:pStyle w:val="BodyText"/>
              <w:spacing w:before="0" w:after="0"/>
              <w:ind w:firstLine="0"/>
              <w:jc w:val="center"/>
              <w:rPr>
                <w:rFonts w:ascii="Arial Narrow" w:hAnsi="Arial Narrow"/>
                <w:color w:val="FF0000"/>
              </w:rPr>
            </w:pPr>
            <w:r w:rsidRPr="007D0076">
              <w:rPr>
                <w:rFonts w:ascii="Arial Narrow" w:hAnsi="Arial Narrow"/>
              </w:rPr>
              <w:t>Relative bed stability</w:t>
            </w:r>
          </w:p>
        </w:tc>
      </w:tr>
      <w:tr w:rsidR="007D0076" w:rsidRPr="007D0076" w14:paraId="65C30781" w14:textId="77777777" w:rsidTr="009E36B3">
        <w:trPr>
          <w:trHeight w:val="290"/>
        </w:trPr>
        <w:tc>
          <w:tcPr>
            <w:tcW w:w="1167" w:type="dxa"/>
            <w:vAlign w:val="center"/>
          </w:tcPr>
          <w:p w14:paraId="272AC10E"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II</w:t>
            </w:r>
          </w:p>
        </w:tc>
        <w:tc>
          <w:tcPr>
            <w:tcW w:w="3828" w:type="dxa"/>
            <w:tcBorders>
              <w:right w:val="single" w:sz="4" w:space="0" w:color="auto"/>
            </w:tcBorders>
            <w:vAlign w:val="center"/>
          </w:tcPr>
          <w:p w14:paraId="2E3CFFBE"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Highly sensitive taxa</w:t>
            </w:r>
          </w:p>
        </w:tc>
        <w:tc>
          <w:tcPr>
            <w:tcW w:w="2126" w:type="dxa"/>
            <w:vMerge/>
            <w:tcBorders>
              <w:top w:val="nil"/>
              <w:left w:val="single" w:sz="4" w:space="0" w:color="auto"/>
              <w:bottom w:val="single" w:sz="4" w:space="0" w:color="auto"/>
              <w:right w:val="nil"/>
            </w:tcBorders>
            <w:vAlign w:val="center"/>
          </w:tcPr>
          <w:p w14:paraId="752BE4B3" w14:textId="77777777" w:rsidR="007D0076" w:rsidRPr="007D0076" w:rsidRDefault="007D0076" w:rsidP="00F56869">
            <w:pPr>
              <w:pStyle w:val="BodyText"/>
              <w:spacing w:before="0" w:after="0"/>
              <w:jc w:val="center"/>
              <w:rPr>
                <w:rFonts w:ascii="Arial Narrow" w:hAnsi="Arial Narrow"/>
                <w:color w:val="FF0000"/>
              </w:rPr>
            </w:pPr>
          </w:p>
        </w:tc>
        <w:tc>
          <w:tcPr>
            <w:tcW w:w="2126" w:type="dxa"/>
            <w:vMerge/>
            <w:tcBorders>
              <w:top w:val="nil"/>
              <w:left w:val="nil"/>
              <w:bottom w:val="single" w:sz="4" w:space="0" w:color="auto"/>
              <w:right w:val="single" w:sz="4" w:space="0" w:color="auto"/>
            </w:tcBorders>
            <w:vAlign w:val="center"/>
          </w:tcPr>
          <w:p w14:paraId="2FF1AE93" w14:textId="77777777" w:rsidR="007D0076" w:rsidRPr="007D0076" w:rsidRDefault="007D0076" w:rsidP="00F56869">
            <w:pPr>
              <w:pStyle w:val="BodyText"/>
              <w:spacing w:before="0" w:after="0"/>
              <w:jc w:val="center"/>
              <w:rPr>
                <w:rFonts w:ascii="Arial Narrow" w:hAnsi="Arial Narrow"/>
                <w:color w:val="FF0000"/>
              </w:rPr>
            </w:pPr>
          </w:p>
        </w:tc>
      </w:tr>
      <w:tr w:rsidR="007D0076" w:rsidRPr="007D0076" w14:paraId="7E4B1F0C" w14:textId="77777777" w:rsidTr="009E36B3">
        <w:trPr>
          <w:trHeight w:val="290"/>
        </w:trPr>
        <w:tc>
          <w:tcPr>
            <w:tcW w:w="1167" w:type="dxa"/>
            <w:vAlign w:val="center"/>
          </w:tcPr>
          <w:p w14:paraId="0603D25C"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III</w:t>
            </w:r>
          </w:p>
        </w:tc>
        <w:tc>
          <w:tcPr>
            <w:tcW w:w="3828" w:type="dxa"/>
            <w:tcBorders>
              <w:right w:val="single" w:sz="4" w:space="0" w:color="auto"/>
            </w:tcBorders>
            <w:vAlign w:val="center"/>
          </w:tcPr>
          <w:p w14:paraId="5BA9B583"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Intermediate sensitive taxa</w:t>
            </w:r>
          </w:p>
        </w:tc>
        <w:tc>
          <w:tcPr>
            <w:tcW w:w="2126" w:type="dxa"/>
            <w:vMerge/>
            <w:tcBorders>
              <w:top w:val="nil"/>
              <w:left w:val="single" w:sz="4" w:space="0" w:color="auto"/>
              <w:bottom w:val="single" w:sz="4" w:space="0" w:color="auto"/>
              <w:right w:val="nil"/>
            </w:tcBorders>
            <w:vAlign w:val="center"/>
          </w:tcPr>
          <w:p w14:paraId="18A5553C" w14:textId="77777777" w:rsidR="007D0076" w:rsidRPr="007D0076" w:rsidRDefault="007D0076" w:rsidP="00F56869">
            <w:pPr>
              <w:pStyle w:val="BodyText"/>
              <w:spacing w:before="0" w:after="0"/>
              <w:jc w:val="center"/>
              <w:rPr>
                <w:rFonts w:ascii="Arial Narrow" w:hAnsi="Arial Narrow"/>
                <w:color w:val="FF0000"/>
              </w:rPr>
            </w:pPr>
          </w:p>
        </w:tc>
        <w:tc>
          <w:tcPr>
            <w:tcW w:w="2126" w:type="dxa"/>
            <w:vMerge/>
            <w:tcBorders>
              <w:top w:val="nil"/>
              <w:left w:val="nil"/>
              <w:bottom w:val="single" w:sz="4" w:space="0" w:color="auto"/>
              <w:right w:val="single" w:sz="4" w:space="0" w:color="auto"/>
            </w:tcBorders>
            <w:vAlign w:val="center"/>
          </w:tcPr>
          <w:p w14:paraId="19C38ED4" w14:textId="77777777" w:rsidR="007D0076" w:rsidRPr="007D0076" w:rsidRDefault="007D0076" w:rsidP="00F56869">
            <w:pPr>
              <w:pStyle w:val="BodyText"/>
              <w:spacing w:before="0" w:after="0"/>
              <w:jc w:val="center"/>
              <w:rPr>
                <w:rFonts w:ascii="Arial Narrow" w:hAnsi="Arial Narrow"/>
                <w:color w:val="FF0000"/>
              </w:rPr>
            </w:pPr>
          </w:p>
        </w:tc>
      </w:tr>
      <w:tr w:rsidR="007D0076" w:rsidRPr="007D0076" w14:paraId="42B4FA2E" w14:textId="77777777" w:rsidTr="009E36B3">
        <w:trPr>
          <w:trHeight w:val="290"/>
        </w:trPr>
        <w:tc>
          <w:tcPr>
            <w:tcW w:w="1167" w:type="dxa"/>
            <w:vAlign w:val="center"/>
          </w:tcPr>
          <w:p w14:paraId="22F30CDE"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IV</w:t>
            </w:r>
          </w:p>
        </w:tc>
        <w:tc>
          <w:tcPr>
            <w:tcW w:w="3828" w:type="dxa"/>
            <w:tcBorders>
              <w:right w:val="single" w:sz="4" w:space="0" w:color="auto"/>
            </w:tcBorders>
            <w:vAlign w:val="center"/>
          </w:tcPr>
          <w:p w14:paraId="61415DB7"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Intermediate tolerant taxa</w:t>
            </w:r>
          </w:p>
        </w:tc>
        <w:tc>
          <w:tcPr>
            <w:tcW w:w="2126" w:type="dxa"/>
            <w:vMerge/>
            <w:tcBorders>
              <w:top w:val="nil"/>
              <w:left w:val="single" w:sz="4" w:space="0" w:color="auto"/>
              <w:bottom w:val="single" w:sz="4" w:space="0" w:color="auto"/>
              <w:right w:val="nil"/>
            </w:tcBorders>
            <w:vAlign w:val="center"/>
          </w:tcPr>
          <w:p w14:paraId="23B510BF" w14:textId="77777777" w:rsidR="007D0076" w:rsidRPr="007D0076" w:rsidRDefault="007D0076" w:rsidP="00F56869">
            <w:pPr>
              <w:pStyle w:val="BodyText"/>
              <w:spacing w:before="0" w:after="0"/>
              <w:jc w:val="center"/>
              <w:rPr>
                <w:rFonts w:ascii="Arial Narrow" w:hAnsi="Arial Narrow"/>
                <w:color w:val="FF0000"/>
              </w:rPr>
            </w:pPr>
          </w:p>
        </w:tc>
        <w:tc>
          <w:tcPr>
            <w:tcW w:w="2126" w:type="dxa"/>
            <w:vMerge/>
            <w:tcBorders>
              <w:top w:val="nil"/>
              <w:left w:val="nil"/>
              <w:bottom w:val="single" w:sz="4" w:space="0" w:color="auto"/>
              <w:right w:val="single" w:sz="4" w:space="0" w:color="auto"/>
            </w:tcBorders>
            <w:vAlign w:val="center"/>
          </w:tcPr>
          <w:p w14:paraId="74502C00" w14:textId="77777777" w:rsidR="007D0076" w:rsidRPr="007D0076" w:rsidRDefault="007D0076" w:rsidP="00F56869">
            <w:pPr>
              <w:pStyle w:val="BodyText"/>
              <w:spacing w:before="0" w:after="0"/>
              <w:jc w:val="center"/>
              <w:rPr>
                <w:rFonts w:ascii="Arial Narrow" w:hAnsi="Arial Narrow"/>
                <w:color w:val="FF0000"/>
              </w:rPr>
            </w:pPr>
          </w:p>
        </w:tc>
      </w:tr>
      <w:tr w:rsidR="007D0076" w:rsidRPr="007D0076" w14:paraId="04AE92AD" w14:textId="77777777" w:rsidTr="009E36B3">
        <w:trPr>
          <w:trHeight w:val="290"/>
        </w:trPr>
        <w:tc>
          <w:tcPr>
            <w:tcW w:w="1167" w:type="dxa"/>
            <w:vAlign w:val="center"/>
          </w:tcPr>
          <w:p w14:paraId="33EE8C0E"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V</w:t>
            </w:r>
          </w:p>
        </w:tc>
        <w:tc>
          <w:tcPr>
            <w:tcW w:w="3828" w:type="dxa"/>
            <w:tcBorders>
              <w:right w:val="single" w:sz="4" w:space="0" w:color="auto"/>
            </w:tcBorders>
            <w:vAlign w:val="center"/>
          </w:tcPr>
          <w:p w14:paraId="617FCAA7"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Tolerant taxa</w:t>
            </w:r>
          </w:p>
        </w:tc>
        <w:tc>
          <w:tcPr>
            <w:tcW w:w="2126" w:type="dxa"/>
            <w:vMerge/>
            <w:tcBorders>
              <w:top w:val="nil"/>
              <w:left w:val="single" w:sz="4" w:space="0" w:color="auto"/>
              <w:bottom w:val="single" w:sz="4" w:space="0" w:color="auto"/>
              <w:right w:val="nil"/>
            </w:tcBorders>
            <w:vAlign w:val="center"/>
          </w:tcPr>
          <w:p w14:paraId="7E8E5323" w14:textId="77777777" w:rsidR="007D0076" w:rsidRPr="007D0076" w:rsidRDefault="007D0076" w:rsidP="00F56869">
            <w:pPr>
              <w:pStyle w:val="BodyText"/>
              <w:spacing w:before="0" w:after="0"/>
              <w:jc w:val="center"/>
              <w:rPr>
                <w:rFonts w:ascii="Arial Narrow" w:hAnsi="Arial Narrow"/>
                <w:color w:val="FF0000"/>
              </w:rPr>
            </w:pPr>
          </w:p>
        </w:tc>
        <w:tc>
          <w:tcPr>
            <w:tcW w:w="2126" w:type="dxa"/>
            <w:vMerge/>
            <w:tcBorders>
              <w:top w:val="nil"/>
              <w:left w:val="nil"/>
              <w:bottom w:val="single" w:sz="4" w:space="0" w:color="auto"/>
              <w:right w:val="single" w:sz="4" w:space="0" w:color="auto"/>
            </w:tcBorders>
            <w:vAlign w:val="center"/>
          </w:tcPr>
          <w:p w14:paraId="35186A30" w14:textId="77777777" w:rsidR="007D0076" w:rsidRPr="007D0076" w:rsidRDefault="007D0076" w:rsidP="00F56869">
            <w:pPr>
              <w:pStyle w:val="BodyText"/>
              <w:spacing w:before="0" w:after="0"/>
              <w:jc w:val="center"/>
              <w:rPr>
                <w:rFonts w:ascii="Arial Narrow" w:hAnsi="Arial Narrow"/>
                <w:color w:val="FF0000"/>
              </w:rPr>
            </w:pPr>
          </w:p>
        </w:tc>
      </w:tr>
      <w:tr w:rsidR="007D0076" w:rsidRPr="007D0076" w14:paraId="4CB9B513" w14:textId="77777777" w:rsidTr="009E36B3">
        <w:trPr>
          <w:trHeight w:val="290"/>
        </w:trPr>
        <w:tc>
          <w:tcPr>
            <w:tcW w:w="1167" w:type="dxa"/>
            <w:tcBorders>
              <w:bottom w:val="single" w:sz="4" w:space="0" w:color="auto"/>
            </w:tcBorders>
            <w:vAlign w:val="center"/>
          </w:tcPr>
          <w:p w14:paraId="383DA527"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VI</w:t>
            </w:r>
          </w:p>
        </w:tc>
        <w:tc>
          <w:tcPr>
            <w:tcW w:w="3828" w:type="dxa"/>
            <w:tcBorders>
              <w:bottom w:val="single" w:sz="4" w:space="0" w:color="auto"/>
              <w:right w:val="single" w:sz="4" w:space="0" w:color="auto"/>
            </w:tcBorders>
            <w:vAlign w:val="center"/>
          </w:tcPr>
          <w:p w14:paraId="2FF5ACC0" w14:textId="77777777" w:rsidR="007D0076" w:rsidRPr="007D0076" w:rsidRDefault="007D0076" w:rsidP="00F56869">
            <w:pPr>
              <w:pStyle w:val="BodyText"/>
              <w:spacing w:before="0" w:after="0"/>
              <w:ind w:firstLine="0"/>
              <w:jc w:val="center"/>
              <w:rPr>
                <w:rFonts w:ascii="Arial Narrow" w:hAnsi="Arial Narrow"/>
              </w:rPr>
            </w:pPr>
            <w:r w:rsidRPr="007D0076">
              <w:rPr>
                <w:rFonts w:ascii="Arial Narrow" w:hAnsi="Arial Narrow"/>
              </w:rPr>
              <w:t>Non-native taxa</w:t>
            </w:r>
          </w:p>
        </w:tc>
        <w:tc>
          <w:tcPr>
            <w:tcW w:w="2126" w:type="dxa"/>
            <w:vMerge/>
            <w:tcBorders>
              <w:top w:val="nil"/>
              <w:left w:val="single" w:sz="4" w:space="0" w:color="auto"/>
              <w:bottom w:val="single" w:sz="4" w:space="0" w:color="auto"/>
              <w:right w:val="nil"/>
            </w:tcBorders>
            <w:vAlign w:val="center"/>
          </w:tcPr>
          <w:p w14:paraId="7EF10495" w14:textId="77777777" w:rsidR="007D0076" w:rsidRPr="007D0076" w:rsidRDefault="007D0076" w:rsidP="00F56869">
            <w:pPr>
              <w:pStyle w:val="BodyText"/>
              <w:spacing w:before="0" w:after="0"/>
              <w:jc w:val="center"/>
              <w:rPr>
                <w:rFonts w:ascii="Arial Narrow" w:hAnsi="Arial Narrow"/>
                <w:color w:val="FF0000"/>
              </w:rPr>
            </w:pPr>
          </w:p>
        </w:tc>
        <w:tc>
          <w:tcPr>
            <w:tcW w:w="2126" w:type="dxa"/>
            <w:vMerge/>
            <w:tcBorders>
              <w:top w:val="nil"/>
              <w:left w:val="nil"/>
              <w:bottom w:val="single" w:sz="4" w:space="0" w:color="auto"/>
              <w:right w:val="single" w:sz="4" w:space="0" w:color="auto"/>
            </w:tcBorders>
            <w:vAlign w:val="center"/>
          </w:tcPr>
          <w:p w14:paraId="7F49C93A" w14:textId="77777777" w:rsidR="007D0076" w:rsidRPr="007D0076" w:rsidRDefault="007D0076" w:rsidP="00F56869">
            <w:pPr>
              <w:pStyle w:val="BodyText"/>
              <w:spacing w:before="0" w:after="0"/>
              <w:jc w:val="center"/>
              <w:rPr>
                <w:rFonts w:ascii="Arial Narrow" w:hAnsi="Arial Narrow"/>
                <w:color w:val="FF0000"/>
              </w:rPr>
            </w:pPr>
          </w:p>
        </w:tc>
      </w:tr>
    </w:tbl>
    <w:p w14:paraId="2967E19E" w14:textId="30382746" w:rsidR="007D0076" w:rsidRPr="00144E81" w:rsidRDefault="007D0076" w:rsidP="00144E81">
      <w:pPr>
        <w:pStyle w:val="BodyText"/>
        <w:ind w:firstLine="720"/>
        <w:rPr>
          <w:rFonts w:ascii="Arial Narrow" w:hAnsi="Arial Narrow"/>
        </w:rPr>
      </w:pPr>
      <w:r w:rsidRPr="007D0076">
        <w:rPr>
          <w:rFonts w:ascii="Arial Narrow" w:hAnsi="Arial Narrow"/>
        </w:rPr>
        <w:t>Taxa receiving high attribute values for a stressor are typically more tolerant of that particular stressor. Conversely, taxa assigned low attribute values for a stressor are generally intolerant of that stressor</w:t>
      </w:r>
      <w:r w:rsidR="002F5E78" w:rsidRPr="002F5E78">
        <w:rPr>
          <w:rFonts w:ascii="Arial Narrow" w:hAnsi="Arial Narrow"/>
        </w:rPr>
        <w:t>.</w:t>
      </w:r>
      <w:r w:rsidRPr="007D0076">
        <w:rPr>
          <w:rFonts w:ascii="Arial Narrow" w:hAnsi="Arial Narrow"/>
        </w:rPr>
        <w:t xml:space="preserve"> Using attribute data from Virginia’s BCG, scores were assigned to taxa in</w:t>
      </w:r>
      <w:r w:rsidR="002F5E78" w:rsidRPr="002F5E78">
        <w:rPr>
          <w:rFonts w:ascii="Arial Narrow" w:hAnsi="Arial Narrow"/>
        </w:rPr>
        <w:t xml:space="preserve"> </w:t>
      </w:r>
      <w:r w:rsidRPr="007D0076">
        <w:rPr>
          <w:rFonts w:ascii="Arial Narrow" w:hAnsi="Arial Narrow"/>
        </w:rPr>
        <w:t xml:space="preserve">samples </w:t>
      </w:r>
      <w:r w:rsidR="002F5E78" w:rsidRPr="002F5E78">
        <w:rPr>
          <w:rFonts w:ascii="Arial Narrow" w:hAnsi="Arial Narrow"/>
        </w:rPr>
        <w:t xml:space="preserve">from Horsepen Creek, Little Roanoke Creek, and </w:t>
      </w:r>
      <w:r w:rsidR="00204388">
        <w:rPr>
          <w:rFonts w:ascii="Arial Narrow" w:hAnsi="Arial Narrow"/>
        </w:rPr>
        <w:t xml:space="preserve">the </w:t>
      </w:r>
      <w:r w:rsidR="002F5E78" w:rsidRPr="002F5E78">
        <w:rPr>
          <w:rFonts w:ascii="Arial Narrow" w:hAnsi="Arial Narrow"/>
        </w:rPr>
        <w:t xml:space="preserve">UT to Spencer Creek. </w:t>
      </w:r>
      <w:r w:rsidR="001A5929">
        <w:rPr>
          <w:rFonts w:ascii="Arial Narrow" w:hAnsi="Arial Narrow"/>
        </w:rPr>
        <w:t>Weighted a</w:t>
      </w:r>
      <w:r w:rsidRPr="007D0076">
        <w:rPr>
          <w:rFonts w:ascii="Arial Narrow" w:hAnsi="Arial Narrow"/>
        </w:rPr>
        <w:t xml:space="preserve">verage attribute values were calculated for each stressor across all taxa in </w:t>
      </w:r>
      <w:r w:rsidR="002F5E78" w:rsidRPr="002F5E78">
        <w:rPr>
          <w:rFonts w:ascii="Arial Narrow" w:hAnsi="Arial Narrow"/>
        </w:rPr>
        <w:t xml:space="preserve">all three </w:t>
      </w:r>
      <w:r w:rsidR="002F5E78" w:rsidRPr="00D0195E">
        <w:rPr>
          <w:rFonts w:ascii="Arial Narrow" w:hAnsi="Arial Narrow"/>
        </w:rPr>
        <w:t>impaired</w:t>
      </w:r>
      <w:r w:rsidRPr="00D0195E">
        <w:rPr>
          <w:rFonts w:ascii="Arial Narrow" w:hAnsi="Arial Narrow"/>
        </w:rPr>
        <w:t xml:space="preserve"> </w:t>
      </w:r>
      <w:r w:rsidR="002F5E78" w:rsidRPr="00D0195E">
        <w:rPr>
          <w:rFonts w:ascii="Arial Narrow" w:hAnsi="Arial Narrow"/>
        </w:rPr>
        <w:t xml:space="preserve">streams </w:t>
      </w:r>
      <w:r w:rsidRPr="00D0195E">
        <w:rPr>
          <w:rFonts w:ascii="Arial Narrow" w:hAnsi="Arial Narrow"/>
        </w:rPr>
        <w:t>(</w:t>
      </w:r>
      <w:r w:rsidR="002F5E78" w:rsidRPr="00D0195E">
        <w:rPr>
          <w:rFonts w:ascii="Arial Narrow" w:hAnsi="Arial Narrow"/>
        </w:rPr>
        <w:t>Table</w:t>
      </w:r>
      <w:r w:rsidR="00D0195E" w:rsidRPr="00D0195E">
        <w:rPr>
          <w:rFonts w:ascii="Arial Narrow" w:hAnsi="Arial Narrow"/>
        </w:rPr>
        <w:t xml:space="preserve"> 11</w:t>
      </w:r>
      <w:r w:rsidRPr="00D0195E">
        <w:rPr>
          <w:rFonts w:ascii="Arial Narrow" w:hAnsi="Arial Narrow"/>
        </w:rPr>
        <w:t xml:space="preserve">). </w:t>
      </w:r>
      <w:r w:rsidR="002F5E78" w:rsidRPr="00D0195E">
        <w:rPr>
          <w:rFonts w:ascii="Arial Narrow" w:hAnsi="Arial Narrow"/>
        </w:rPr>
        <w:t>A</w:t>
      </w:r>
      <w:r w:rsidRPr="00D0195E">
        <w:rPr>
          <w:rFonts w:ascii="Arial Narrow" w:hAnsi="Arial Narrow"/>
        </w:rPr>
        <w:t xml:space="preserve">ttribute values for stressors were </w:t>
      </w:r>
      <w:r w:rsidR="002F5E78" w:rsidRPr="00D0195E">
        <w:rPr>
          <w:rFonts w:ascii="Arial Narrow" w:hAnsi="Arial Narrow"/>
        </w:rPr>
        <w:t xml:space="preserve">also </w:t>
      </w:r>
      <w:r w:rsidRPr="00D0195E">
        <w:rPr>
          <w:rFonts w:ascii="Arial Narrow" w:hAnsi="Arial Narrow"/>
        </w:rPr>
        <w:t>evaluated for</w:t>
      </w:r>
      <w:r w:rsidR="002F5E78" w:rsidRPr="00D0195E">
        <w:rPr>
          <w:rFonts w:ascii="Arial Narrow" w:hAnsi="Arial Narrow"/>
        </w:rPr>
        <w:t xml:space="preserve"> the</w:t>
      </w:r>
      <w:r w:rsidRPr="00D0195E">
        <w:rPr>
          <w:rFonts w:ascii="Arial Narrow" w:hAnsi="Arial Narrow"/>
        </w:rPr>
        <w:t xml:space="preserve"> predominant species </w:t>
      </w:r>
      <w:r w:rsidR="002F5E78" w:rsidRPr="00D0195E">
        <w:rPr>
          <w:rFonts w:ascii="Arial Narrow" w:hAnsi="Arial Narrow"/>
        </w:rPr>
        <w:t>to</w:t>
      </w:r>
      <w:r w:rsidRPr="00D0195E">
        <w:rPr>
          <w:rFonts w:ascii="Arial Narrow" w:hAnsi="Arial Narrow"/>
        </w:rPr>
        <w:t xml:space="preserve"> identify potential stressors that may be disproportionately influencing benthic community composition in the impaired streams </w:t>
      </w:r>
      <w:r w:rsidR="002F5E78" w:rsidRPr="00D0195E">
        <w:rPr>
          <w:rFonts w:ascii="Arial Narrow" w:hAnsi="Arial Narrow"/>
        </w:rPr>
        <w:t>(Table</w:t>
      </w:r>
      <w:r w:rsidR="00D0195E" w:rsidRPr="00D0195E">
        <w:rPr>
          <w:rFonts w:ascii="Arial Narrow" w:hAnsi="Arial Narrow"/>
        </w:rPr>
        <w:t xml:space="preserve"> 12</w:t>
      </w:r>
      <w:r w:rsidRPr="00D0195E">
        <w:rPr>
          <w:rFonts w:ascii="Arial Narrow" w:hAnsi="Arial Narrow"/>
        </w:rPr>
        <w:t xml:space="preserve">). </w:t>
      </w:r>
      <w:r w:rsidR="00485D3F" w:rsidRPr="00D0195E">
        <w:rPr>
          <w:rFonts w:ascii="Arial Narrow" w:hAnsi="Arial Narrow"/>
        </w:rPr>
        <w:t>While there was some variability in the stressors with the highest BCG scores in each impaired creek, total nitrogen, total phosphorus, and relative bed stability</w:t>
      </w:r>
      <w:r w:rsidR="00211B13">
        <w:rPr>
          <w:rFonts w:ascii="Arial Narrow" w:hAnsi="Arial Narrow"/>
        </w:rPr>
        <w:t xml:space="preserve"> were identified </w:t>
      </w:r>
      <w:r w:rsidR="00485D3F" w:rsidRPr="00D0195E">
        <w:rPr>
          <w:rFonts w:ascii="Arial Narrow" w:hAnsi="Arial Narrow"/>
        </w:rPr>
        <w:t xml:space="preserve">in each creek as stressors that may be impacting the benthic macroinvertebrate communities. When looking at the weighted average </w:t>
      </w:r>
      <w:r w:rsidR="00204388">
        <w:rPr>
          <w:rFonts w:ascii="Arial Narrow" w:hAnsi="Arial Narrow"/>
        </w:rPr>
        <w:t>BCG</w:t>
      </w:r>
      <w:r w:rsidR="00485D3F" w:rsidRPr="00D0195E">
        <w:rPr>
          <w:rFonts w:ascii="Arial Narrow" w:hAnsi="Arial Narrow"/>
        </w:rPr>
        <w:t xml:space="preserve"> scores, as well as the scores for the predominant taxa in Horsepen Creek, sulfate, nitrogen, </w:t>
      </w:r>
      <w:r w:rsidR="008040A3" w:rsidRPr="00D0195E">
        <w:rPr>
          <w:rFonts w:ascii="Arial Narrow" w:hAnsi="Arial Narrow"/>
        </w:rPr>
        <w:t>p</w:t>
      </w:r>
      <w:r w:rsidR="00485D3F" w:rsidRPr="00D0195E">
        <w:rPr>
          <w:rFonts w:ascii="Arial Narrow" w:hAnsi="Arial Narrow"/>
        </w:rPr>
        <w:t xml:space="preserve">hosphorus, and relative bed stability stand out as the stressors that are most likely impacting the benthic macroinvertebrate community. </w:t>
      </w:r>
      <w:r w:rsidR="008040A3" w:rsidRPr="00D0195E">
        <w:rPr>
          <w:rFonts w:ascii="Arial Narrow" w:hAnsi="Arial Narrow"/>
        </w:rPr>
        <w:t>Looking at the same scores from Little Roanoke Creek, nitrogen, phosphorus, habitat, and relative bed stability stand out as the most likely influences to the stressed benthic macroinvertebrate community. Percent impervious surfaces is indicated by the BCG as a potentially influencing stressor, however, there is very little impervious surface within the watershed</w:t>
      </w:r>
      <w:r w:rsidR="00AB34CC" w:rsidRPr="00D0195E">
        <w:rPr>
          <w:rFonts w:ascii="Arial Narrow" w:hAnsi="Arial Narrow"/>
        </w:rPr>
        <w:t>.</w:t>
      </w:r>
      <w:r w:rsidR="008040A3" w:rsidRPr="00D0195E">
        <w:rPr>
          <w:rFonts w:ascii="Arial Narrow" w:hAnsi="Arial Narrow"/>
        </w:rPr>
        <w:t xml:space="preserve"> </w:t>
      </w:r>
      <w:r w:rsidR="00AB34CC" w:rsidRPr="00D0195E">
        <w:rPr>
          <w:rFonts w:ascii="Arial Narrow" w:hAnsi="Arial Narrow"/>
        </w:rPr>
        <w:t>I</w:t>
      </w:r>
      <w:r w:rsidR="008040A3" w:rsidRPr="00D0195E">
        <w:rPr>
          <w:rFonts w:ascii="Arial Narrow" w:hAnsi="Arial Narrow"/>
        </w:rPr>
        <w:t>nsects tolerant to impervious surface</w:t>
      </w:r>
      <w:r w:rsidR="00204388">
        <w:rPr>
          <w:rFonts w:ascii="Arial Narrow" w:hAnsi="Arial Narrow"/>
        </w:rPr>
        <w:t>s</w:t>
      </w:r>
      <w:r w:rsidR="008040A3" w:rsidRPr="00D0195E">
        <w:rPr>
          <w:rFonts w:ascii="Arial Narrow" w:hAnsi="Arial Narrow"/>
        </w:rPr>
        <w:t xml:space="preserve"> as a stressor are also tolerant to poor habitat and sedimentation</w:t>
      </w:r>
      <w:r w:rsidR="00AB34CC" w:rsidRPr="00D0195E">
        <w:rPr>
          <w:rFonts w:ascii="Arial Narrow" w:hAnsi="Arial Narrow"/>
        </w:rPr>
        <w:t>, which would explain why that stressor is highlighted within the BCG analysis</w:t>
      </w:r>
      <w:r w:rsidR="005B22F3">
        <w:rPr>
          <w:rFonts w:ascii="Arial Narrow" w:hAnsi="Arial Narrow"/>
        </w:rPr>
        <w:t>, despite very little influence from impervious surfaces being present</w:t>
      </w:r>
      <w:r w:rsidR="008040A3" w:rsidRPr="00D0195E">
        <w:rPr>
          <w:rFonts w:ascii="Arial Narrow" w:hAnsi="Arial Narrow"/>
        </w:rPr>
        <w:t>.</w:t>
      </w:r>
      <w:r w:rsidR="00AB34CC" w:rsidRPr="00D0195E">
        <w:rPr>
          <w:rFonts w:ascii="Arial Narrow" w:hAnsi="Arial Narrow"/>
        </w:rPr>
        <w:t xml:space="preserve"> The UT to </w:t>
      </w:r>
      <w:r w:rsidR="005B22F3">
        <w:rPr>
          <w:rFonts w:ascii="Arial Narrow" w:hAnsi="Arial Narrow"/>
        </w:rPr>
        <w:t>S</w:t>
      </w:r>
      <w:r w:rsidR="00AB34CC" w:rsidRPr="00D0195E">
        <w:rPr>
          <w:rFonts w:ascii="Arial Narrow" w:hAnsi="Arial Narrow"/>
        </w:rPr>
        <w:t xml:space="preserve">pencer </w:t>
      </w:r>
      <w:r w:rsidR="005B22F3">
        <w:rPr>
          <w:rFonts w:ascii="Arial Narrow" w:hAnsi="Arial Narrow"/>
        </w:rPr>
        <w:t>C</w:t>
      </w:r>
      <w:r w:rsidR="00AB34CC" w:rsidRPr="00D0195E">
        <w:rPr>
          <w:rFonts w:ascii="Arial Narrow" w:hAnsi="Arial Narrow"/>
        </w:rPr>
        <w:t xml:space="preserve">reek’s scores display the same contradiction. Nitrogen, phosphorus, and relative bed stability </w:t>
      </w:r>
      <w:r w:rsidR="00122D82">
        <w:rPr>
          <w:rFonts w:ascii="Arial Narrow" w:hAnsi="Arial Narrow"/>
        </w:rPr>
        <w:t>are all possibly</w:t>
      </w:r>
      <w:r w:rsidR="00AB34CC" w:rsidRPr="00D0195E">
        <w:rPr>
          <w:rFonts w:ascii="Arial Narrow" w:hAnsi="Arial Narrow"/>
        </w:rPr>
        <w:t xml:space="preserve"> influencing stressors to the UT to Spencer Creek, as indicated by BCG scores. Relative bed stability as a stressor</w:t>
      </w:r>
      <w:r w:rsidR="00A746BB" w:rsidRPr="00D0195E">
        <w:rPr>
          <w:rFonts w:ascii="Arial Narrow" w:hAnsi="Arial Narrow"/>
        </w:rPr>
        <w:t xml:space="preserve"> </w:t>
      </w:r>
      <w:r w:rsidR="00AB34CC" w:rsidRPr="00D0195E">
        <w:rPr>
          <w:rFonts w:ascii="Arial Narrow" w:hAnsi="Arial Narrow"/>
        </w:rPr>
        <w:t xml:space="preserve">usually indicates unstable banks, excessive sedimentation, and a lack of diverse habitat available. </w:t>
      </w:r>
      <w:r w:rsidR="00A746BB" w:rsidRPr="00D0195E">
        <w:rPr>
          <w:rFonts w:ascii="Arial Narrow" w:hAnsi="Arial Narrow"/>
        </w:rPr>
        <w:t>While nitrogen and phosphorus enrichments can also lead to dissolved oxygen levels that can cause stress to a benthic macroinvertebrate community</w:t>
      </w:r>
      <w:r w:rsidR="005B22F3">
        <w:rPr>
          <w:rFonts w:ascii="Arial Narrow" w:hAnsi="Arial Narrow"/>
        </w:rPr>
        <w:t xml:space="preserve">. Despite the nutrient scores, </w:t>
      </w:r>
      <w:r w:rsidR="00A746BB" w:rsidRPr="00D0195E">
        <w:rPr>
          <w:rFonts w:ascii="Arial Narrow" w:hAnsi="Arial Narrow"/>
        </w:rPr>
        <w:t>dissolved oxygen as a stressor does not seem to have a high influence on this community</w:t>
      </w:r>
      <w:r w:rsidR="005B22F3">
        <w:rPr>
          <w:rFonts w:ascii="Arial Narrow" w:hAnsi="Arial Narrow"/>
        </w:rPr>
        <w:t>, based on the weighted averages for each creek</w:t>
      </w:r>
      <w:r w:rsidR="00A746BB" w:rsidRPr="00D0195E">
        <w:rPr>
          <w:rFonts w:ascii="Arial Narrow" w:hAnsi="Arial Narrow"/>
        </w:rPr>
        <w:t>. Nitrogen and phosphorus enrichment in rural stream systems such as these, are often tied to the same erosion sources that lead to increased sedimentation and lower</w:t>
      </w:r>
      <w:r w:rsidR="00BE7151">
        <w:rPr>
          <w:rFonts w:ascii="Arial Narrow" w:hAnsi="Arial Narrow"/>
        </w:rPr>
        <w:t xml:space="preserve"> logarithmic relative </w:t>
      </w:r>
      <w:r w:rsidR="00A9382E">
        <w:rPr>
          <w:rFonts w:ascii="Arial Narrow" w:hAnsi="Arial Narrow"/>
        </w:rPr>
        <w:t xml:space="preserve">bed </w:t>
      </w:r>
      <w:r w:rsidR="00BE7151">
        <w:rPr>
          <w:rFonts w:ascii="Arial Narrow" w:hAnsi="Arial Narrow"/>
        </w:rPr>
        <w:t xml:space="preserve">stability index </w:t>
      </w:r>
      <w:r w:rsidR="00A746BB" w:rsidRPr="00D0195E">
        <w:rPr>
          <w:rFonts w:ascii="Arial Narrow" w:hAnsi="Arial Narrow"/>
        </w:rPr>
        <w:t>scores.</w:t>
      </w:r>
    </w:p>
    <w:p w14:paraId="61EB04C8" w14:textId="77777777" w:rsidR="00DF1B18" w:rsidRDefault="00DF1B18">
      <w:pPr>
        <w:rPr>
          <w:rFonts w:ascii="Arial Narrow" w:hAnsi="Arial Narrow" w:cs="Arial"/>
          <w:i/>
          <w:iCs/>
          <w:noProof/>
          <w:sz w:val="22"/>
          <w:szCs w:val="22"/>
        </w:rPr>
      </w:pPr>
      <w:r>
        <w:br w:type="page"/>
      </w:r>
    </w:p>
    <w:p w14:paraId="76157D7B" w14:textId="7C040279" w:rsidR="00144E81" w:rsidRDefault="00144E81" w:rsidP="00144E81">
      <w:pPr>
        <w:pStyle w:val="Caption"/>
        <w:keepNext/>
      </w:pPr>
      <w:bookmarkStart w:id="59" w:name="_Toc184203622"/>
      <w:r>
        <w:lastRenderedPageBreak/>
        <w:t xml:space="preserve">Table </w:t>
      </w:r>
      <w:r>
        <w:fldChar w:fldCharType="begin"/>
      </w:r>
      <w:r>
        <w:instrText xml:space="preserve"> SEQ Table \* ARABIC </w:instrText>
      </w:r>
      <w:r>
        <w:fldChar w:fldCharType="separate"/>
      </w:r>
      <w:r w:rsidR="00A153D0">
        <w:t>11</w:t>
      </w:r>
      <w:r>
        <w:fldChar w:fldCharType="end"/>
      </w:r>
      <w:r>
        <w:t xml:space="preserve">. </w:t>
      </w:r>
      <w:r w:rsidRPr="00BE6010">
        <w:t>Weighted average biological condition gradient scores by stressor for Horsepen, Little Roanoke, and the UT to Spencer Creeks.</w:t>
      </w:r>
      <w:bookmarkEnd w:id="59"/>
    </w:p>
    <w:tbl>
      <w:tblPr>
        <w:tblW w:w="9389"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85"/>
        <w:gridCol w:w="680"/>
        <w:gridCol w:w="680"/>
        <w:gridCol w:w="681"/>
        <w:gridCol w:w="680"/>
        <w:gridCol w:w="681"/>
        <w:gridCol w:w="680"/>
        <w:gridCol w:w="680"/>
        <w:gridCol w:w="681"/>
        <w:gridCol w:w="680"/>
        <w:gridCol w:w="681"/>
      </w:tblGrid>
      <w:tr w:rsidR="00D0195E" w:rsidRPr="00D0195E" w14:paraId="00512E51" w14:textId="77777777" w:rsidTr="001434D7">
        <w:trPr>
          <w:cantSplit/>
          <w:trHeight w:val="1286"/>
        </w:trPr>
        <w:tc>
          <w:tcPr>
            <w:tcW w:w="2585" w:type="dxa"/>
            <w:shd w:val="clear" w:color="auto" w:fill="EEECE1" w:themeFill="background2"/>
            <w:vAlign w:val="center"/>
          </w:tcPr>
          <w:p w14:paraId="11472226" w14:textId="77777777" w:rsidR="007D0076" w:rsidRPr="00D0195E" w:rsidRDefault="007D0076" w:rsidP="00D60ECF">
            <w:pPr>
              <w:pStyle w:val="BodyText"/>
              <w:spacing w:before="0" w:after="0"/>
              <w:ind w:firstLine="0"/>
              <w:jc w:val="center"/>
              <w:rPr>
                <w:rFonts w:ascii="Arial Narrow" w:hAnsi="Arial Narrow"/>
                <w:b/>
                <w:bCs/>
                <w:sz w:val="22"/>
                <w:szCs w:val="22"/>
              </w:rPr>
            </w:pPr>
            <w:r w:rsidRPr="00D0195E">
              <w:rPr>
                <w:rFonts w:ascii="Arial Narrow" w:hAnsi="Arial Narrow"/>
                <w:b/>
                <w:bCs/>
                <w:sz w:val="22"/>
                <w:szCs w:val="22"/>
              </w:rPr>
              <w:t>Stream</w:t>
            </w:r>
          </w:p>
        </w:tc>
        <w:tc>
          <w:tcPr>
            <w:tcW w:w="680" w:type="dxa"/>
            <w:shd w:val="clear" w:color="auto" w:fill="EEECE1" w:themeFill="background2"/>
            <w:textDirection w:val="btLr"/>
            <w:vAlign w:val="center"/>
          </w:tcPr>
          <w:p w14:paraId="70F5C4AC" w14:textId="2E1C7B03" w:rsidR="007D0076" w:rsidRPr="00D0195E" w:rsidRDefault="007D0076" w:rsidP="00D60ECF">
            <w:pPr>
              <w:pStyle w:val="BodyText"/>
              <w:spacing w:before="0" w:after="0"/>
              <w:ind w:firstLine="0"/>
              <w:rPr>
                <w:rFonts w:ascii="Arial Narrow" w:hAnsi="Arial Narrow"/>
                <w:b/>
                <w:bCs/>
                <w:sz w:val="22"/>
                <w:szCs w:val="22"/>
              </w:rPr>
            </w:pPr>
            <w:r w:rsidRPr="00D0195E">
              <w:rPr>
                <w:rFonts w:ascii="Arial Narrow" w:hAnsi="Arial Narrow"/>
                <w:b/>
                <w:sz w:val="22"/>
                <w:szCs w:val="22"/>
              </w:rPr>
              <w:t>Diss. Oxy</w:t>
            </w:r>
            <w:r w:rsidR="00092A9C" w:rsidRPr="00D0195E">
              <w:rPr>
                <w:rFonts w:ascii="Arial Narrow" w:hAnsi="Arial Narrow"/>
                <w:b/>
                <w:sz w:val="22"/>
                <w:szCs w:val="22"/>
              </w:rPr>
              <w:t>gen</w:t>
            </w:r>
          </w:p>
        </w:tc>
        <w:tc>
          <w:tcPr>
            <w:tcW w:w="680" w:type="dxa"/>
            <w:shd w:val="clear" w:color="auto" w:fill="EEECE1" w:themeFill="background2"/>
            <w:textDirection w:val="btLr"/>
            <w:vAlign w:val="center"/>
          </w:tcPr>
          <w:p w14:paraId="1F86F585" w14:textId="77777777" w:rsidR="007D0076" w:rsidRPr="00D0195E" w:rsidRDefault="007D0076" w:rsidP="00D60ECF">
            <w:pPr>
              <w:pStyle w:val="BodyText"/>
              <w:spacing w:before="0" w:after="0"/>
              <w:ind w:firstLine="0"/>
              <w:rPr>
                <w:rFonts w:ascii="Arial Narrow" w:hAnsi="Arial Narrow"/>
                <w:b/>
                <w:bCs/>
                <w:sz w:val="22"/>
                <w:szCs w:val="22"/>
              </w:rPr>
            </w:pPr>
            <w:r w:rsidRPr="00D0195E">
              <w:rPr>
                <w:rFonts w:ascii="Arial Narrow" w:hAnsi="Arial Narrow"/>
                <w:b/>
                <w:sz w:val="22"/>
                <w:szCs w:val="22"/>
              </w:rPr>
              <w:t>Acidity</w:t>
            </w:r>
          </w:p>
        </w:tc>
        <w:tc>
          <w:tcPr>
            <w:tcW w:w="681" w:type="dxa"/>
            <w:shd w:val="clear" w:color="auto" w:fill="EEECE1" w:themeFill="background2"/>
            <w:textDirection w:val="btLr"/>
            <w:vAlign w:val="center"/>
          </w:tcPr>
          <w:p w14:paraId="1785ACAF" w14:textId="77777777" w:rsidR="007D0076" w:rsidRPr="00D0195E" w:rsidRDefault="007D0076" w:rsidP="00D60ECF">
            <w:pPr>
              <w:pStyle w:val="BodyText"/>
              <w:spacing w:before="0" w:after="0"/>
              <w:ind w:firstLine="0"/>
              <w:rPr>
                <w:rFonts w:ascii="Arial Narrow" w:hAnsi="Arial Narrow"/>
                <w:b/>
                <w:bCs/>
                <w:sz w:val="22"/>
                <w:szCs w:val="22"/>
              </w:rPr>
            </w:pPr>
            <w:r w:rsidRPr="00D0195E">
              <w:rPr>
                <w:rFonts w:ascii="Arial Narrow" w:hAnsi="Arial Narrow"/>
                <w:b/>
                <w:sz w:val="22"/>
                <w:szCs w:val="22"/>
              </w:rPr>
              <w:t>Alkalinity</w:t>
            </w:r>
          </w:p>
        </w:tc>
        <w:tc>
          <w:tcPr>
            <w:tcW w:w="680" w:type="dxa"/>
            <w:shd w:val="clear" w:color="auto" w:fill="EEECE1" w:themeFill="background2"/>
            <w:textDirection w:val="btLr"/>
            <w:vAlign w:val="center"/>
          </w:tcPr>
          <w:p w14:paraId="7E3E8658" w14:textId="77777777" w:rsidR="007D0076" w:rsidRPr="00D0195E" w:rsidRDefault="007D0076" w:rsidP="00D60ECF">
            <w:pPr>
              <w:pStyle w:val="BodyText"/>
              <w:spacing w:before="0" w:after="0"/>
              <w:ind w:firstLine="0"/>
              <w:rPr>
                <w:rFonts w:ascii="Arial Narrow" w:hAnsi="Arial Narrow"/>
                <w:b/>
                <w:bCs/>
                <w:sz w:val="22"/>
                <w:szCs w:val="22"/>
              </w:rPr>
            </w:pPr>
            <w:r w:rsidRPr="00D0195E">
              <w:rPr>
                <w:rFonts w:ascii="Arial Narrow" w:hAnsi="Arial Narrow"/>
                <w:b/>
                <w:sz w:val="22"/>
                <w:szCs w:val="22"/>
              </w:rPr>
              <w:t>Spec. Cond.</w:t>
            </w:r>
          </w:p>
        </w:tc>
        <w:tc>
          <w:tcPr>
            <w:tcW w:w="681" w:type="dxa"/>
            <w:shd w:val="clear" w:color="auto" w:fill="EEECE1" w:themeFill="background2"/>
            <w:textDirection w:val="btLr"/>
            <w:vAlign w:val="center"/>
          </w:tcPr>
          <w:p w14:paraId="3FB4D6D4" w14:textId="77777777" w:rsidR="007D0076" w:rsidRPr="00D0195E" w:rsidRDefault="007D0076" w:rsidP="00D60ECF">
            <w:pPr>
              <w:pStyle w:val="BodyText"/>
              <w:spacing w:before="0" w:after="0"/>
              <w:ind w:firstLine="0"/>
              <w:rPr>
                <w:rFonts w:ascii="Arial Narrow" w:hAnsi="Arial Narrow"/>
                <w:b/>
                <w:bCs/>
                <w:sz w:val="22"/>
                <w:szCs w:val="22"/>
              </w:rPr>
            </w:pPr>
            <w:r w:rsidRPr="00D0195E">
              <w:rPr>
                <w:rFonts w:ascii="Arial Narrow" w:hAnsi="Arial Narrow"/>
                <w:b/>
                <w:sz w:val="22"/>
                <w:szCs w:val="22"/>
              </w:rPr>
              <w:t>Chloride</w:t>
            </w:r>
          </w:p>
        </w:tc>
        <w:tc>
          <w:tcPr>
            <w:tcW w:w="680" w:type="dxa"/>
            <w:shd w:val="clear" w:color="auto" w:fill="EEECE1" w:themeFill="background2"/>
            <w:textDirection w:val="btLr"/>
            <w:vAlign w:val="center"/>
          </w:tcPr>
          <w:p w14:paraId="17A25C68" w14:textId="77777777" w:rsidR="007D0076" w:rsidRPr="00D0195E" w:rsidRDefault="007D0076" w:rsidP="00D60ECF">
            <w:pPr>
              <w:pStyle w:val="BodyText"/>
              <w:spacing w:before="0" w:after="0"/>
              <w:ind w:firstLine="0"/>
              <w:rPr>
                <w:rFonts w:ascii="Arial Narrow" w:hAnsi="Arial Narrow"/>
                <w:b/>
                <w:bCs/>
                <w:sz w:val="22"/>
                <w:szCs w:val="22"/>
              </w:rPr>
            </w:pPr>
            <w:r w:rsidRPr="00D0195E">
              <w:rPr>
                <w:rFonts w:ascii="Arial Narrow" w:hAnsi="Arial Narrow"/>
                <w:b/>
                <w:sz w:val="22"/>
                <w:szCs w:val="22"/>
              </w:rPr>
              <w:t>Sulfate</w:t>
            </w:r>
          </w:p>
        </w:tc>
        <w:tc>
          <w:tcPr>
            <w:tcW w:w="680" w:type="dxa"/>
            <w:shd w:val="clear" w:color="auto" w:fill="EEECE1" w:themeFill="background2"/>
            <w:textDirection w:val="btLr"/>
            <w:vAlign w:val="center"/>
          </w:tcPr>
          <w:p w14:paraId="4ABFD002" w14:textId="77777777" w:rsidR="007D0076" w:rsidRPr="00D0195E" w:rsidRDefault="007D0076" w:rsidP="00D60ECF">
            <w:pPr>
              <w:pStyle w:val="BodyText"/>
              <w:spacing w:before="0" w:after="0"/>
              <w:ind w:left="113" w:firstLine="0"/>
              <w:rPr>
                <w:rFonts w:ascii="Arial Narrow" w:hAnsi="Arial Narrow"/>
                <w:b/>
                <w:bCs/>
                <w:sz w:val="22"/>
                <w:szCs w:val="22"/>
              </w:rPr>
            </w:pPr>
            <w:r w:rsidRPr="00D0195E">
              <w:rPr>
                <w:rFonts w:ascii="Arial Narrow" w:hAnsi="Arial Narrow"/>
                <w:b/>
                <w:sz w:val="22"/>
                <w:szCs w:val="22"/>
              </w:rPr>
              <w:t>TN/TP</w:t>
            </w:r>
          </w:p>
        </w:tc>
        <w:tc>
          <w:tcPr>
            <w:tcW w:w="681" w:type="dxa"/>
            <w:shd w:val="clear" w:color="auto" w:fill="EEECE1" w:themeFill="background2"/>
            <w:textDirection w:val="btLr"/>
            <w:vAlign w:val="center"/>
          </w:tcPr>
          <w:p w14:paraId="3B9BA87B" w14:textId="77777777" w:rsidR="007D0076" w:rsidRPr="00D0195E" w:rsidRDefault="007D0076" w:rsidP="00D60ECF">
            <w:pPr>
              <w:pStyle w:val="BodyText"/>
              <w:spacing w:before="0" w:after="0"/>
              <w:ind w:firstLine="0"/>
              <w:rPr>
                <w:rFonts w:ascii="Arial Narrow" w:hAnsi="Arial Narrow"/>
                <w:b/>
                <w:bCs/>
                <w:sz w:val="22"/>
                <w:szCs w:val="22"/>
              </w:rPr>
            </w:pPr>
            <w:r w:rsidRPr="00D0195E">
              <w:rPr>
                <w:rFonts w:ascii="Arial Narrow" w:hAnsi="Arial Narrow"/>
                <w:b/>
                <w:sz w:val="22"/>
                <w:szCs w:val="22"/>
              </w:rPr>
              <w:t>Total Habitat</w:t>
            </w:r>
          </w:p>
        </w:tc>
        <w:tc>
          <w:tcPr>
            <w:tcW w:w="680" w:type="dxa"/>
            <w:shd w:val="clear" w:color="auto" w:fill="EEECE1" w:themeFill="background2"/>
            <w:textDirection w:val="btLr"/>
            <w:vAlign w:val="center"/>
          </w:tcPr>
          <w:p w14:paraId="5D9B42A9" w14:textId="77777777" w:rsidR="007D0076" w:rsidRPr="00D0195E" w:rsidRDefault="007D0076" w:rsidP="00D60ECF">
            <w:pPr>
              <w:pStyle w:val="BodyText"/>
              <w:spacing w:before="0" w:after="0"/>
              <w:ind w:left="113" w:firstLine="0"/>
              <w:rPr>
                <w:rFonts w:ascii="Arial Narrow" w:hAnsi="Arial Narrow"/>
                <w:b/>
                <w:bCs/>
                <w:sz w:val="22"/>
                <w:szCs w:val="22"/>
              </w:rPr>
            </w:pPr>
            <w:r w:rsidRPr="00D0195E">
              <w:rPr>
                <w:rFonts w:ascii="Arial Narrow" w:hAnsi="Arial Narrow"/>
                <w:b/>
                <w:sz w:val="22"/>
                <w:szCs w:val="22"/>
              </w:rPr>
              <w:t>RBS</w:t>
            </w:r>
          </w:p>
        </w:tc>
        <w:tc>
          <w:tcPr>
            <w:tcW w:w="681" w:type="dxa"/>
            <w:shd w:val="clear" w:color="auto" w:fill="EEECE1" w:themeFill="background2"/>
            <w:textDirection w:val="btLr"/>
            <w:vAlign w:val="center"/>
          </w:tcPr>
          <w:p w14:paraId="28592E47" w14:textId="77777777" w:rsidR="007D0076" w:rsidRPr="00D0195E" w:rsidRDefault="007D0076" w:rsidP="00D60ECF">
            <w:pPr>
              <w:pStyle w:val="BodyText"/>
              <w:spacing w:before="0" w:after="0"/>
              <w:ind w:firstLine="0"/>
              <w:rPr>
                <w:rFonts w:ascii="Arial Narrow" w:hAnsi="Arial Narrow"/>
                <w:b/>
                <w:bCs/>
                <w:sz w:val="22"/>
                <w:szCs w:val="22"/>
              </w:rPr>
            </w:pPr>
            <w:r w:rsidRPr="00D0195E">
              <w:rPr>
                <w:rFonts w:ascii="Arial Narrow" w:hAnsi="Arial Narrow"/>
                <w:b/>
                <w:sz w:val="22"/>
                <w:szCs w:val="22"/>
              </w:rPr>
              <w:t>% Imp.</w:t>
            </w:r>
          </w:p>
        </w:tc>
      </w:tr>
      <w:tr w:rsidR="00D0195E" w:rsidRPr="00D0195E" w14:paraId="652B2E7D" w14:textId="77777777" w:rsidTr="00AE2DA2">
        <w:trPr>
          <w:trHeight w:val="290"/>
        </w:trPr>
        <w:tc>
          <w:tcPr>
            <w:tcW w:w="2585" w:type="dxa"/>
            <w:vAlign w:val="center"/>
          </w:tcPr>
          <w:p w14:paraId="456A88B5" w14:textId="45E2547D" w:rsidR="007D0076" w:rsidRPr="00D0195E" w:rsidRDefault="00092A9C" w:rsidP="00D60ECF">
            <w:pPr>
              <w:pStyle w:val="BodyText"/>
              <w:spacing w:before="0" w:after="0"/>
              <w:ind w:firstLine="0"/>
              <w:jc w:val="center"/>
              <w:rPr>
                <w:rFonts w:ascii="Arial Narrow" w:hAnsi="Arial Narrow"/>
              </w:rPr>
            </w:pPr>
            <w:r w:rsidRPr="00D0195E">
              <w:rPr>
                <w:rFonts w:ascii="Arial Narrow" w:hAnsi="Arial Narrow"/>
              </w:rPr>
              <w:t>Horsepen</w:t>
            </w:r>
            <w:r w:rsidR="007D0076" w:rsidRPr="00D0195E">
              <w:rPr>
                <w:rFonts w:ascii="Arial Narrow" w:hAnsi="Arial Narrow"/>
              </w:rPr>
              <w:t xml:space="preserve"> Creek</w:t>
            </w:r>
          </w:p>
        </w:tc>
        <w:tc>
          <w:tcPr>
            <w:tcW w:w="680" w:type="dxa"/>
            <w:shd w:val="clear" w:color="auto" w:fill="FFFF00"/>
            <w:vAlign w:val="center"/>
          </w:tcPr>
          <w:p w14:paraId="230B52D6" w14:textId="72A59138" w:rsidR="007D0076" w:rsidRPr="00D0195E" w:rsidRDefault="00951A3B"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3.75</w:t>
            </w:r>
          </w:p>
        </w:tc>
        <w:tc>
          <w:tcPr>
            <w:tcW w:w="680" w:type="dxa"/>
            <w:shd w:val="clear" w:color="auto" w:fill="FFFF00"/>
            <w:vAlign w:val="center"/>
          </w:tcPr>
          <w:p w14:paraId="04759DC2" w14:textId="4DA708E1" w:rsidR="007D0076" w:rsidRPr="00D0195E" w:rsidRDefault="00DE5CDF"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3.67</w:t>
            </w:r>
          </w:p>
        </w:tc>
        <w:tc>
          <w:tcPr>
            <w:tcW w:w="681" w:type="dxa"/>
            <w:shd w:val="clear" w:color="auto" w:fill="FFFF00"/>
            <w:vAlign w:val="center"/>
          </w:tcPr>
          <w:p w14:paraId="2F31CFED" w14:textId="41AB42CF" w:rsidR="007D0076" w:rsidRPr="00D0195E" w:rsidRDefault="00DE5CDF"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3.58</w:t>
            </w:r>
          </w:p>
        </w:tc>
        <w:tc>
          <w:tcPr>
            <w:tcW w:w="680" w:type="dxa"/>
            <w:shd w:val="clear" w:color="auto" w:fill="FFFF00"/>
            <w:vAlign w:val="center"/>
          </w:tcPr>
          <w:p w14:paraId="250296A2" w14:textId="368580B4" w:rsidR="007D0076" w:rsidRPr="00D0195E" w:rsidRDefault="00DE5CDF"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3.74</w:t>
            </w:r>
          </w:p>
        </w:tc>
        <w:tc>
          <w:tcPr>
            <w:tcW w:w="681" w:type="dxa"/>
            <w:shd w:val="clear" w:color="auto" w:fill="FFFF00"/>
            <w:vAlign w:val="center"/>
          </w:tcPr>
          <w:p w14:paraId="6F598F07" w14:textId="6E71B96D" w:rsidR="007D0076" w:rsidRPr="00D0195E" w:rsidRDefault="00DE5CDF"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3.38</w:t>
            </w:r>
          </w:p>
        </w:tc>
        <w:tc>
          <w:tcPr>
            <w:tcW w:w="680" w:type="dxa"/>
            <w:shd w:val="clear" w:color="auto" w:fill="FFC000"/>
            <w:vAlign w:val="center"/>
          </w:tcPr>
          <w:p w14:paraId="59D0F900" w14:textId="00D689FD" w:rsidR="007D0076" w:rsidRPr="00D0195E" w:rsidRDefault="00DE5CDF"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4.03</w:t>
            </w:r>
          </w:p>
        </w:tc>
        <w:tc>
          <w:tcPr>
            <w:tcW w:w="680" w:type="dxa"/>
            <w:shd w:val="clear" w:color="auto" w:fill="FFC000"/>
            <w:vAlign w:val="center"/>
          </w:tcPr>
          <w:p w14:paraId="40ED5FC6" w14:textId="75B1FD20" w:rsidR="007D0076" w:rsidRPr="00D0195E" w:rsidRDefault="00DE5CDF"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4.22</w:t>
            </w:r>
          </w:p>
        </w:tc>
        <w:tc>
          <w:tcPr>
            <w:tcW w:w="681" w:type="dxa"/>
            <w:shd w:val="clear" w:color="auto" w:fill="FFFF00"/>
            <w:vAlign w:val="center"/>
          </w:tcPr>
          <w:p w14:paraId="6D80028C" w14:textId="7831D56C" w:rsidR="007D0076" w:rsidRPr="00D0195E" w:rsidRDefault="00C2324F"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3.89</w:t>
            </w:r>
          </w:p>
        </w:tc>
        <w:tc>
          <w:tcPr>
            <w:tcW w:w="680" w:type="dxa"/>
            <w:shd w:val="clear" w:color="auto" w:fill="FFC000"/>
            <w:vAlign w:val="center"/>
          </w:tcPr>
          <w:p w14:paraId="62EEA9F8" w14:textId="36823EFB" w:rsidR="007D0076" w:rsidRPr="00D0195E" w:rsidRDefault="00C2324F"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4.09</w:t>
            </w:r>
          </w:p>
        </w:tc>
        <w:tc>
          <w:tcPr>
            <w:tcW w:w="681" w:type="dxa"/>
            <w:shd w:val="clear" w:color="auto" w:fill="FFFF00"/>
            <w:vAlign w:val="center"/>
          </w:tcPr>
          <w:p w14:paraId="78FB8BB2" w14:textId="7650A7FA" w:rsidR="007D0076" w:rsidRPr="00D0195E" w:rsidRDefault="00C2324F"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3.84</w:t>
            </w:r>
          </w:p>
        </w:tc>
      </w:tr>
      <w:tr w:rsidR="00D0195E" w:rsidRPr="00D0195E" w14:paraId="393D97B7" w14:textId="77777777" w:rsidTr="00835625">
        <w:trPr>
          <w:trHeight w:val="290"/>
        </w:trPr>
        <w:tc>
          <w:tcPr>
            <w:tcW w:w="2585" w:type="dxa"/>
            <w:vAlign w:val="center"/>
          </w:tcPr>
          <w:p w14:paraId="44A350F2" w14:textId="67C46B86" w:rsidR="007D0076" w:rsidRPr="00D0195E" w:rsidRDefault="00092A9C" w:rsidP="00D60ECF">
            <w:pPr>
              <w:pStyle w:val="BodyText"/>
              <w:spacing w:before="0" w:after="0"/>
              <w:ind w:firstLine="0"/>
              <w:jc w:val="center"/>
              <w:rPr>
                <w:rFonts w:ascii="Arial Narrow" w:hAnsi="Arial Narrow"/>
              </w:rPr>
            </w:pPr>
            <w:r w:rsidRPr="00D0195E">
              <w:rPr>
                <w:rFonts w:ascii="Arial Narrow" w:hAnsi="Arial Narrow"/>
              </w:rPr>
              <w:t>Little Roanoke</w:t>
            </w:r>
            <w:r w:rsidR="007D0076" w:rsidRPr="00D0195E">
              <w:rPr>
                <w:rFonts w:ascii="Arial Narrow" w:hAnsi="Arial Narrow"/>
              </w:rPr>
              <w:t xml:space="preserve"> Creek</w:t>
            </w:r>
          </w:p>
        </w:tc>
        <w:tc>
          <w:tcPr>
            <w:tcW w:w="680" w:type="dxa"/>
            <w:shd w:val="clear" w:color="auto" w:fill="FFFF00"/>
            <w:vAlign w:val="center"/>
          </w:tcPr>
          <w:p w14:paraId="48651E18" w14:textId="5A6D561C" w:rsidR="007D0076" w:rsidRPr="00D0195E" w:rsidRDefault="00E9214F"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3.97</w:t>
            </w:r>
          </w:p>
        </w:tc>
        <w:tc>
          <w:tcPr>
            <w:tcW w:w="680" w:type="dxa"/>
            <w:shd w:val="clear" w:color="auto" w:fill="FFFF00"/>
            <w:vAlign w:val="center"/>
          </w:tcPr>
          <w:p w14:paraId="6A4051D0" w14:textId="1092D113" w:rsidR="007D0076" w:rsidRPr="00D0195E" w:rsidRDefault="00E9214F"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3.72</w:t>
            </w:r>
          </w:p>
        </w:tc>
        <w:tc>
          <w:tcPr>
            <w:tcW w:w="681" w:type="dxa"/>
            <w:shd w:val="clear" w:color="auto" w:fill="FFFF00"/>
            <w:vAlign w:val="center"/>
          </w:tcPr>
          <w:p w14:paraId="408F8343" w14:textId="2912BC71" w:rsidR="007D0076" w:rsidRPr="00D0195E" w:rsidRDefault="009D2839"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3.78</w:t>
            </w:r>
          </w:p>
        </w:tc>
        <w:tc>
          <w:tcPr>
            <w:tcW w:w="680" w:type="dxa"/>
            <w:shd w:val="clear" w:color="auto" w:fill="FFFF00"/>
            <w:vAlign w:val="center"/>
          </w:tcPr>
          <w:p w14:paraId="5CAB6DFD" w14:textId="78F562C5" w:rsidR="007D0076" w:rsidRPr="00D0195E" w:rsidRDefault="009D2839"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3.89</w:t>
            </w:r>
          </w:p>
        </w:tc>
        <w:tc>
          <w:tcPr>
            <w:tcW w:w="681" w:type="dxa"/>
            <w:shd w:val="clear" w:color="auto" w:fill="FFFF00"/>
            <w:vAlign w:val="center"/>
          </w:tcPr>
          <w:p w14:paraId="37A77C25" w14:textId="194C3C9C" w:rsidR="007D0076" w:rsidRPr="00D0195E" w:rsidRDefault="009D2839"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3.53</w:t>
            </w:r>
          </w:p>
        </w:tc>
        <w:tc>
          <w:tcPr>
            <w:tcW w:w="680" w:type="dxa"/>
            <w:shd w:val="clear" w:color="auto" w:fill="FFFF00"/>
            <w:vAlign w:val="center"/>
          </w:tcPr>
          <w:p w14:paraId="2F526D3C" w14:textId="1C935140" w:rsidR="007D0076" w:rsidRPr="00D0195E" w:rsidRDefault="009D2839"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3.77</w:t>
            </w:r>
          </w:p>
        </w:tc>
        <w:tc>
          <w:tcPr>
            <w:tcW w:w="680" w:type="dxa"/>
            <w:shd w:val="clear" w:color="auto" w:fill="FFC000"/>
            <w:vAlign w:val="center"/>
          </w:tcPr>
          <w:p w14:paraId="08356FD1" w14:textId="5A6CDAEF" w:rsidR="007D0076" w:rsidRPr="00D0195E" w:rsidRDefault="009D2839"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4.35</w:t>
            </w:r>
          </w:p>
        </w:tc>
        <w:tc>
          <w:tcPr>
            <w:tcW w:w="681" w:type="dxa"/>
            <w:shd w:val="clear" w:color="auto" w:fill="FFC000"/>
            <w:vAlign w:val="center"/>
          </w:tcPr>
          <w:p w14:paraId="050F5050" w14:textId="7A9D546E" w:rsidR="007D0076" w:rsidRPr="00D0195E" w:rsidRDefault="009D2839"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4.05</w:t>
            </w:r>
          </w:p>
        </w:tc>
        <w:tc>
          <w:tcPr>
            <w:tcW w:w="680" w:type="dxa"/>
            <w:shd w:val="clear" w:color="auto" w:fill="FFC000"/>
            <w:vAlign w:val="center"/>
          </w:tcPr>
          <w:p w14:paraId="3788C70F" w14:textId="354E953E" w:rsidR="007D0076" w:rsidRPr="00D0195E" w:rsidRDefault="009D2839"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4.09</w:t>
            </w:r>
          </w:p>
        </w:tc>
        <w:tc>
          <w:tcPr>
            <w:tcW w:w="681" w:type="dxa"/>
            <w:shd w:val="clear" w:color="auto" w:fill="FFC000"/>
            <w:vAlign w:val="center"/>
          </w:tcPr>
          <w:p w14:paraId="1549548E" w14:textId="01DBDAC1" w:rsidR="007D0076" w:rsidRPr="00D0195E" w:rsidRDefault="009D2839"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4.26</w:t>
            </w:r>
          </w:p>
        </w:tc>
      </w:tr>
      <w:tr w:rsidR="00D0195E" w:rsidRPr="00D0195E" w14:paraId="0064337D" w14:textId="77777777" w:rsidTr="00F37DCA">
        <w:trPr>
          <w:trHeight w:val="290"/>
        </w:trPr>
        <w:tc>
          <w:tcPr>
            <w:tcW w:w="2585" w:type="dxa"/>
            <w:tcBorders>
              <w:bottom w:val="single" w:sz="4" w:space="0" w:color="auto"/>
            </w:tcBorders>
            <w:vAlign w:val="center"/>
          </w:tcPr>
          <w:p w14:paraId="0B46186F" w14:textId="3E7654BF" w:rsidR="00092A9C" w:rsidRPr="00D0195E" w:rsidRDefault="00092A9C" w:rsidP="00D60ECF">
            <w:pPr>
              <w:pStyle w:val="BodyText"/>
              <w:spacing w:before="0" w:after="0"/>
              <w:ind w:firstLine="0"/>
              <w:jc w:val="center"/>
              <w:rPr>
                <w:rFonts w:ascii="Arial Narrow" w:hAnsi="Arial Narrow"/>
              </w:rPr>
            </w:pPr>
            <w:r w:rsidRPr="00D0195E">
              <w:rPr>
                <w:rFonts w:ascii="Arial Narrow" w:hAnsi="Arial Narrow"/>
              </w:rPr>
              <w:t>UT to Spencer Creek</w:t>
            </w:r>
          </w:p>
        </w:tc>
        <w:tc>
          <w:tcPr>
            <w:tcW w:w="680" w:type="dxa"/>
            <w:shd w:val="clear" w:color="auto" w:fill="FFFF00"/>
            <w:vAlign w:val="center"/>
          </w:tcPr>
          <w:p w14:paraId="1B2420E9" w14:textId="0EDBE7EC" w:rsidR="00092A9C" w:rsidRPr="00D0195E" w:rsidRDefault="00FC2122"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3.71</w:t>
            </w:r>
          </w:p>
        </w:tc>
        <w:tc>
          <w:tcPr>
            <w:tcW w:w="680" w:type="dxa"/>
            <w:shd w:val="clear" w:color="auto" w:fill="FFFF00"/>
            <w:vAlign w:val="center"/>
          </w:tcPr>
          <w:p w14:paraId="540F422A" w14:textId="48D247C0" w:rsidR="00092A9C" w:rsidRPr="00D0195E" w:rsidRDefault="006C6C5A"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3.66</w:t>
            </w:r>
          </w:p>
        </w:tc>
        <w:tc>
          <w:tcPr>
            <w:tcW w:w="681" w:type="dxa"/>
            <w:shd w:val="clear" w:color="auto" w:fill="FFFF00"/>
            <w:vAlign w:val="center"/>
          </w:tcPr>
          <w:p w14:paraId="686A35F3" w14:textId="037462B5" w:rsidR="00092A9C" w:rsidRPr="00D0195E" w:rsidRDefault="006C6C5A"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3.85</w:t>
            </w:r>
          </w:p>
        </w:tc>
        <w:tc>
          <w:tcPr>
            <w:tcW w:w="680" w:type="dxa"/>
            <w:shd w:val="clear" w:color="auto" w:fill="FFC000"/>
            <w:vAlign w:val="center"/>
          </w:tcPr>
          <w:p w14:paraId="4DA48C4F" w14:textId="5A509F19" w:rsidR="00092A9C" w:rsidRPr="00D0195E" w:rsidRDefault="006C6C5A"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4.03</w:t>
            </w:r>
          </w:p>
        </w:tc>
        <w:tc>
          <w:tcPr>
            <w:tcW w:w="681" w:type="dxa"/>
            <w:shd w:val="clear" w:color="auto" w:fill="FFFF00"/>
            <w:vAlign w:val="center"/>
          </w:tcPr>
          <w:p w14:paraId="3CA79528" w14:textId="09B917EA" w:rsidR="00092A9C" w:rsidRPr="00D0195E" w:rsidRDefault="006C6C5A"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3.45</w:t>
            </w:r>
          </w:p>
        </w:tc>
        <w:tc>
          <w:tcPr>
            <w:tcW w:w="680" w:type="dxa"/>
            <w:shd w:val="clear" w:color="auto" w:fill="FFFF00"/>
            <w:vAlign w:val="center"/>
          </w:tcPr>
          <w:p w14:paraId="0411ECF0" w14:textId="1EFFC6D5" w:rsidR="00092A9C" w:rsidRPr="00D0195E" w:rsidRDefault="006C6C5A"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3.87</w:t>
            </w:r>
          </w:p>
        </w:tc>
        <w:tc>
          <w:tcPr>
            <w:tcW w:w="680" w:type="dxa"/>
            <w:shd w:val="clear" w:color="auto" w:fill="FFC000"/>
            <w:vAlign w:val="center"/>
          </w:tcPr>
          <w:p w14:paraId="3EBB58A7" w14:textId="4E4D5246" w:rsidR="00092A9C" w:rsidRPr="00D0195E" w:rsidRDefault="006C6C5A"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4.31</w:t>
            </w:r>
          </w:p>
        </w:tc>
        <w:tc>
          <w:tcPr>
            <w:tcW w:w="681" w:type="dxa"/>
            <w:shd w:val="clear" w:color="auto" w:fill="FFFF00"/>
            <w:vAlign w:val="center"/>
          </w:tcPr>
          <w:p w14:paraId="3444D19D" w14:textId="3C96D8C1" w:rsidR="00092A9C" w:rsidRPr="00D0195E" w:rsidRDefault="00F37DCA"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3.84</w:t>
            </w:r>
          </w:p>
        </w:tc>
        <w:tc>
          <w:tcPr>
            <w:tcW w:w="680" w:type="dxa"/>
            <w:shd w:val="clear" w:color="auto" w:fill="FFC000"/>
            <w:vAlign w:val="center"/>
          </w:tcPr>
          <w:p w14:paraId="4F2A50CC" w14:textId="66570A6A" w:rsidR="00092A9C" w:rsidRPr="00D0195E" w:rsidRDefault="00F37DCA"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4.02</w:t>
            </w:r>
          </w:p>
        </w:tc>
        <w:tc>
          <w:tcPr>
            <w:tcW w:w="681" w:type="dxa"/>
            <w:shd w:val="clear" w:color="auto" w:fill="FFC000"/>
            <w:vAlign w:val="center"/>
          </w:tcPr>
          <w:p w14:paraId="256A7701" w14:textId="0AE6F2DD" w:rsidR="00092A9C" w:rsidRPr="00D0195E" w:rsidRDefault="00F37DCA" w:rsidP="00D60ECF">
            <w:pPr>
              <w:pStyle w:val="BodyText"/>
              <w:spacing w:before="0" w:after="0"/>
              <w:ind w:firstLine="0"/>
              <w:jc w:val="center"/>
              <w:rPr>
                <w:rFonts w:ascii="Arial Narrow" w:hAnsi="Arial Narrow"/>
                <w:sz w:val="22"/>
                <w:szCs w:val="22"/>
              </w:rPr>
            </w:pPr>
            <w:r w:rsidRPr="00D0195E">
              <w:rPr>
                <w:rFonts w:ascii="Arial Narrow" w:hAnsi="Arial Narrow"/>
                <w:sz w:val="22"/>
                <w:szCs w:val="22"/>
              </w:rPr>
              <w:t>4.18</w:t>
            </w:r>
          </w:p>
        </w:tc>
      </w:tr>
    </w:tbl>
    <w:p w14:paraId="5D9DE5A3" w14:textId="3D80315F" w:rsidR="00144E81" w:rsidRDefault="00144E81" w:rsidP="00144E81">
      <w:pPr>
        <w:pStyle w:val="Caption"/>
        <w:keepNext/>
      </w:pPr>
      <w:bookmarkStart w:id="60" w:name="_Toc184203623"/>
      <w:r>
        <w:t xml:space="preserve">Table </w:t>
      </w:r>
      <w:r>
        <w:fldChar w:fldCharType="begin"/>
      </w:r>
      <w:r>
        <w:instrText xml:space="preserve"> SEQ Table \* ARABIC </w:instrText>
      </w:r>
      <w:r>
        <w:fldChar w:fldCharType="separate"/>
      </w:r>
      <w:r w:rsidR="00A153D0">
        <w:t>12</w:t>
      </w:r>
      <w:r>
        <w:fldChar w:fldCharType="end"/>
      </w:r>
      <w:r>
        <w:t xml:space="preserve">. </w:t>
      </w:r>
      <w:r w:rsidRPr="000A4C74">
        <w:t>Biological condition gradient scores by stressor for predominant taxa in Horsepen, Little Roanoke, and the UT to Spencer Creeks.</w:t>
      </w:r>
      <w:bookmarkEnd w:id="60"/>
    </w:p>
    <w:tbl>
      <w:tblPr>
        <w:tblW w:w="9389"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1545"/>
        <w:gridCol w:w="516"/>
        <w:gridCol w:w="517"/>
        <w:gridCol w:w="517"/>
        <w:gridCol w:w="516"/>
        <w:gridCol w:w="517"/>
        <w:gridCol w:w="517"/>
        <w:gridCol w:w="517"/>
        <w:gridCol w:w="516"/>
        <w:gridCol w:w="517"/>
        <w:gridCol w:w="517"/>
        <w:gridCol w:w="517"/>
      </w:tblGrid>
      <w:tr w:rsidR="00092A9C" w:rsidRPr="007D0076" w14:paraId="70C23D33" w14:textId="77777777" w:rsidTr="001434D7">
        <w:trPr>
          <w:cantSplit/>
          <w:trHeight w:val="1286"/>
        </w:trPr>
        <w:tc>
          <w:tcPr>
            <w:tcW w:w="2160" w:type="dxa"/>
            <w:shd w:val="clear" w:color="auto" w:fill="EEECE1" w:themeFill="background2"/>
            <w:vAlign w:val="center"/>
          </w:tcPr>
          <w:p w14:paraId="0D16E66B" w14:textId="77777777" w:rsidR="00092A9C" w:rsidRPr="007D0076" w:rsidRDefault="00092A9C" w:rsidP="001434D7">
            <w:pPr>
              <w:pStyle w:val="BodyText"/>
              <w:spacing w:before="0" w:after="0"/>
              <w:ind w:firstLine="0"/>
              <w:jc w:val="center"/>
              <w:rPr>
                <w:rFonts w:ascii="Arial Narrow" w:hAnsi="Arial Narrow"/>
                <w:b/>
                <w:bCs/>
                <w:sz w:val="22"/>
                <w:szCs w:val="22"/>
              </w:rPr>
            </w:pPr>
            <w:r w:rsidRPr="007D0076">
              <w:rPr>
                <w:rFonts w:ascii="Arial Narrow" w:hAnsi="Arial Narrow"/>
                <w:b/>
                <w:bCs/>
                <w:sz w:val="22"/>
                <w:szCs w:val="22"/>
              </w:rPr>
              <w:t>Stream</w:t>
            </w:r>
          </w:p>
        </w:tc>
        <w:tc>
          <w:tcPr>
            <w:tcW w:w="1545" w:type="dxa"/>
            <w:shd w:val="clear" w:color="auto" w:fill="EEECE1" w:themeFill="background2"/>
            <w:vAlign w:val="center"/>
          </w:tcPr>
          <w:p w14:paraId="35D93E2D" w14:textId="2172BBC1" w:rsidR="00092A9C" w:rsidRPr="00092A9C" w:rsidRDefault="00092A9C" w:rsidP="001434D7">
            <w:pPr>
              <w:pStyle w:val="BodyText"/>
              <w:spacing w:before="0" w:after="0"/>
              <w:ind w:firstLine="0"/>
              <w:jc w:val="center"/>
              <w:rPr>
                <w:rFonts w:ascii="Arial Narrow" w:hAnsi="Arial Narrow"/>
                <w:b/>
                <w:sz w:val="22"/>
                <w:szCs w:val="22"/>
              </w:rPr>
            </w:pPr>
            <w:r w:rsidRPr="00092A9C">
              <w:rPr>
                <w:rFonts w:ascii="Arial Narrow" w:hAnsi="Arial Narrow"/>
                <w:b/>
                <w:sz w:val="22"/>
                <w:szCs w:val="22"/>
              </w:rPr>
              <w:t>Predominant Taxa</w:t>
            </w:r>
          </w:p>
        </w:tc>
        <w:tc>
          <w:tcPr>
            <w:tcW w:w="516" w:type="dxa"/>
            <w:shd w:val="clear" w:color="auto" w:fill="EEECE1" w:themeFill="background2"/>
            <w:textDirection w:val="btLr"/>
          </w:tcPr>
          <w:p w14:paraId="4B1F675D" w14:textId="71ADDBE1" w:rsidR="00092A9C" w:rsidRPr="00092A9C" w:rsidRDefault="00092A9C" w:rsidP="001434D7">
            <w:pPr>
              <w:pStyle w:val="BodyText"/>
              <w:spacing w:before="0" w:after="0"/>
              <w:ind w:firstLine="0"/>
              <w:rPr>
                <w:rFonts w:ascii="Arial Narrow" w:hAnsi="Arial Narrow"/>
                <w:b/>
                <w:sz w:val="22"/>
                <w:szCs w:val="22"/>
              </w:rPr>
            </w:pPr>
            <w:r w:rsidRPr="00092A9C">
              <w:rPr>
                <w:rFonts w:ascii="Arial Narrow" w:hAnsi="Arial Narrow"/>
                <w:b/>
                <w:sz w:val="22"/>
                <w:szCs w:val="22"/>
              </w:rPr>
              <w:t>General</w:t>
            </w:r>
          </w:p>
        </w:tc>
        <w:tc>
          <w:tcPr>
            <w:tcW w:w="517" w:type="dxa"/>
            <w:shd w:val="clear" w:color="auto" w:fill="EEECE1" w:themeFill="background2"/>
            <w:textDirection w:val="btLr"/>
          </w:tcPr>
          <w:p w14:paraId="42924B9F" w14:textId="6312496C" w:rsidR="00092A9C" w:rsidRPr="007D0076" w:rsidRDefault="00092A9C" w:rsidP="001434D7">
            <w:pPr>
              <w:pStyle w:val="BodyText"/>
              <w:spacing w:before="0" w:after="0"/>
              <w:ind w:firstLine="0"/>
              <w:rPr>
                <w:rFonts w:ascii="Arial Narrow" w:hAnsi="Arial Narrow"/>
                <w:b/>
                <w:bCs/>
                <w:sz w:val="22"/>
                <w:szCs w:val="22"/>
              </w:rPr>
            </w:pPr>
            <w:r w:rsidRPr="007D0076">
              <w:rPr>
                <w:rFonts w:ascii="Arial Narrow" w:hAnsi="Arial Narrow"/>
                <w:b/>
                <w:sz w:val="22"/>
                <w:szCs w:val="22"/>
              </w:rPr>
              <w:t>Diss. Oxy</w:t>
            </w:r>
            <w:r>
              <w:rPr>
                <w:rFonts w:ascii="Arial Narrow" w:hAnsi="Arial Narrow"/>
                <w:b/>
                <w:sz w:val="22"/>
                <w:szCs w:val="22"/>
              </w:rPr>
              <w:t>gen</w:t>
            </w:r>
          </w:p>
        </w:tc>
        <w:tc>
          <w:tcPr>
            <w:tcW w:w="517" w:type="dxa"/>
            <w:shd w:val="clear" w:color="auto" w:fill="EEECE1" w:themeFill="background2"/>
            <w:textDirection w:val="btLr"/>
          </w:tcPr>
          <w:p w14:paraId="016BE7CF" w14:textId="77777777" w:rsidR="00092A9C" w:rsidRPr="007D0076" w:rsidRDefault="00092A9C" w:rsidP="001434D7">
            <w:pPr>
              <w:pStyle w:val="BodyText"/>
              <w:spacing w:before="0" w:after="0"/>
              <w:ind w:firstLine="0"/>
              <w:rPr>
                <w:rFonts w:ascii="Arial Narrow" w:hAnsi="Arial Narrow"/>
                <w:b/>
                <w:bCs/>
                <w:sz w:val="22"/>
                <w:szCs w:val="22"/>
              </w:rPr>
            </w:pPr>
            <w:r w:rsidRPr="007D0076">
              <w:rPr>
                <w:rFonts w:ascii="Arial Narrow" w:hAnsi="Arial Narrow"/>
                <w:b/>
                <w:sz w:val="22"/>
                <w:szCs w:val="22"/>
              </w:rPr>
              <w:t>Acidity</w:t>
            </w:r>
          </w:p>
        </w:tc>
        <w:tc>
          <w:tcPr>
            <w:tcW w:w="516" w:type="dxa"/>
            <w:shd w:val="clear" w:color="auto" w:fill="EEECE1" w:themeFill="background2"/>
            <w:textDirection w:val="btLr"/>
          </w:tcPr>
          <w:p w14:paraId="23A8A9E5" w14:textId="77777777" w:rsidR="00092A9C" w:rsidRPr="007D0076" w:rsidRDefault="00092A9C" w:rsidP="001434D7">
            <w:pPr>
              <w:pStyle w:val="BodyText"/>
              <w:spacing w:before="0" w:after="0"/>
              <w:ind w:firstLine="0"/>
              <w:rPr>
                <w:rFonts w:ascii="Arial Narrow" w:hAnsi="Arial Narrow"/>
                <w:b/>
                <w:bCs/>
                <w:sz w:val="22"/>
                <w:szCs w:val="22"/>
              </w:rPr>
            </w:pPr>
            <w:r w:rsidRPr="007D0076">
              <w:rPr>
                <w:rFonts w:ascii="Arial Narrow" w:hAnsi="Arial Narrow"/>
                <w:b/>
                <w:sz w:val="22"/>
                <w:szCs w:val="22"/>
              </w:rPr>
              <w:t>Alkalinity</w:t>
            </w:r>
          </w:p>
        </w:tc>
        <w:tc>
          <w:tcPr>
            <w:tcW w:w="517" w:type="dxa"/>
            <w:shd w:val="clear" w:color="auto" w:fill="EEECE1" w:themeFill="background2"/>
            <w:textDirection w:val="btLr"/>
          </w:tcPr>
          <w:p w14:paraId="188A8ACA" w14:textId="77777777" w:rsidR="00092A9C" w:rsidRPr="007D0076" w:rsidRDefault="00092A9C" w:rsidP="001434D7">
            <w:pPr>
              <w:pStyle w:val="BodyText"/>
              <w:spacing w:before="0" w:after="0"/>
              <w:ind w:firstLine="0"/>
              <w:rPr>
                <w:rFonts w:ascii="Arial Narrow" w:hAnsi="Arial Narrow"/>
                <w:b/>
                <w:bCs/>
                <w:sz w:val="22"/>
                <w:szCs w:val="22"/>
              </w:rPr>
            </w:pPr>
            <w:r w:rsidRPr="007D0076">
              <w:rPr>
                <w:rFonts w:ascii="Arial Narrow" w:hAnsi="Arial Narrow"/>
                <w:b/>
                <w:sz w:val="22"/>
                <w:szCs w:val="22"/>
              </w:rPr>
              <w:t>Spec. Cond.</w:t>
            </w:r>
          </w:p>
        </w:tc>
        <w:tc>
          <w:tcPr>
            <w:tcW w:w="517" w:type="dxa"/>
            <w:shd w:val="clear" w:color="auto" w:fill="EEECE1" w:themeFill="background2"/>
            <w:textDirection w:val="btLr"/>
          </w:tcPr>
          <w:p w14:paraId="15FB2923" w14:textId="77777777" w:rsidR="00092A9C" w:rsidRPr="007D0076" w:rsidRDefault="00092A9C" w:rsidP="001434D7">
            <w:pPr>
              <w:pStyle w:val="BodyText"/>
              <w:spacing w:before="0" w:after="0"/>
              <w:ind w:firstLine="0"/>
              <w:rPr>
                <w:rFonts w:ascii="Arial Narrow" w:hAnsi="Arial Narrow"/>
                <w:b/>
                <w:bCs/>
                <w:sz w:val="22"/>
                <w:szCs w:val="22"/>
              </w:rPr>
            </w:pPr>
            <w:r w:rsidRPr="007D0076">
              <w:rPr>
                <w:rFonts w:ascii="Arial Narrow" w:hAnsi="Arial Narrow"/>
                <w:b/>
                <w:sz w:val="22"/>
                <w:szCs w:val="22"/>
              </w:rPr>
              <w:t>Chloride</w:t>
            </w:r>
          </w:p>
        </w:tc>
        <w:tc>
          <w:tcPr>
            <w:tcW w:w="517" w:type="dxa"/>
            <w:shd w:val="clear" w:color="auto" w:fill="EEECE1" w:themeFill="background2"/>
            <w:textDirection w:val="btLr"/>
          </w:tcPr>
          <w:p w14:paraId="5F65D2F5" w14:textId="77777777" w:rsidR="00092A9C" w:rsidRPr="007D0076" w:rsidRDefault="00092A9C" w:rsidP="001434D7">
            <w:pPr>
              <w:pStyle w:val="BodyText"/>
              <w:spacing w:before="0" w:after="0"/>
              <w:ind w:firstLine="0"/>
              <w:rPr>
                <w:rFonts w:ascii="Arial Narrow" w:hAnsi="Arial Narrow"/>
                <w:b/>
                <w:bCs/>
                <w:sz w:val="22"/>
                <w:szCs w:val="22"/>
              </w:rPr>
            </w:pPr>
            <w:r w:rsidRPr="007D0076">
              <w:rPr>
                <w:rFonts w:ascii="Arial Narrow" w:hAnsi="Arial Narrow"/>
                <w:b/>
                <w:sz w:val="22"/>
                <w:szCs w:val="22"/>
              </w:rPr>
              <w:t>Sulfate</w:t>
            </w:r>
          </w:p>
        </w:tc>
        <w:tc>
          <w:tcPr>
            <w:tcW w:w="516" w:type="dxa"/>
            <w:shd w:val="clear" w:color="auto" w:fill="EEECE1" w:themeFill="background2"/>
            <w:textDirection w:val="btLr"/>
          </w:tcPr>
          <w:p w14:paraId="605ADBC7" w14:textId="77777777" w:rsidR="00092A9C" w:rsidRPr="007D0076" w:rsidRDefault="00092A9C" w:rsidP="001434D7">
            <w:pPr>
              <w:pStyle w:val="BodyText"/>
              <w:spacing w:before="0" w:after="0"/>
              <w:ind w:left="113" w:firstLine="0"/>
              <w:rPr>
                <w:rFonts w:ascii="Arial Narrow" w:hAnsi="Arial Narrow"/>
                <w:b/>
                <w:bCs/>
                <w:sz w:val="22"/>
                <w:szCs w:val="22"/>
              </w:rPr>
            </w:pPr>
            <w:r w:rsidRPr="007D0076">
              <w:rPr>
                <w:rFonts w:ascii="Arial Narrow" w:hAnsi="Arial Narrow"/>
                <w:b/>
                <w:sz w:val="22"/>
                <w:szCs w:val="22"/>
              </w:rPr>
              <w:t>TN/TP</w:t>
            </w:r>
          </w:p>
        </w:tc>
        <w:tc>
          <w:tcPr>
            <w:tcW w:w="517" w:type="dxa"/>
            <w:shd w:val="clear" w:color="auto" w:fill="EEECE1" w:themeFill="background2"/>
            <w:textDirection w:val="btLr"/>
          </w:tcPr>
          <w:p w14:paraId="18AE507D" w14:textId="77777777" w:rsidR="00092A9C" w:rsidRPr="007D0076" w:rsidRDefault="00092A9C" w:rsidP="001434D7">
            <w:pPr>
              <w:pStyle w:val="BodyText"/>
              <w:spacing w:before="0" w:after="0"/>
              <w:ind w:firstLine="0"/>
              <w:rPr>
                <w:rFonts w:ascii="Arial Narrow" w:hAnsi="Arial Narrow"/>
                <w:b/>
                <w:bCs/>
                <w:sz w:val="22"/>
                <w:szCs w:val="22"/>
              </w:rPr>
            </w:pPr>
            <w:r w:rsidRPr="007D0076">
              <w:rPr>
                <w:rFonts w:ascii="Arial Narrow" w:hAnsi="Arial Narrow"/>
                <w:b/>
                <w:sz w:val="22"/>
                <w:szCs w:val="22"/>
              </w:rPr>
              <w:t>Total Habitat</w:t>
            </w:r>
          </w:p>
        </w:tc>
        <w:tc>
          <w:tcPr>
            <w:tcW w:w="517" w:type="dxa"/>
            <w:shd w:val="clear" w:color="auto" w:fill="EEECE1" w:themeFill="background2"/>
            <w:textDirection w:val="btLr"/>
          </w:tcPr>
          <w:p w14:paraId="7252942A" w14:textId="77777777" w:rsidR="00092A9C" w:rsidRPr="007D0076" w:rsidRDefault="00092A9C" w:rsidP="001434D7">
            <w:pPr>
              <w:pStyle w:val="BodyText"/>
              <w:spacing w:before="0" w:after="0"/>
              <w:ind w:left="113" w:firstLine="0"/>
              <w:rPr>
                <w:rFonts w:ascii="Arial Narrow" w:hAnsi="Arial Narrow"/>
                <w:b/>
                <w:bCs/>
                <w:sz w:val="22"/>
                <w:szCs w:val="22"/>
              </w:rPr>
            </w:pPr>
            <w:r w:rsidRPr="007D0076">
              <w:rPr>
                <w:rFonts w:ascii="Arial Narrow" w:hAnsi="Arial Narrow"/>
                <w:b/>
                <w:sz w:val="22"/>
                <w:szCs w:val="22"/>
              </w:rPr>
              <w:t>RBS</w:t>
            </w:r>
          </w:p>
        </w:tc>
        <w:tc>
          <w:tcPr>
            <w:tcW w:w="517" w:type="dxa"/>
            <w:shd w:val="clear" w:color="auto" w:fill="EEECE1" w:themeFill="background2"/>
            <w:textDirection w:val="btLr"/>
          </w:tcPr>
          <w:p w14:paraId="650AF768" w14:textId="77777777" w:rsidR="00092A9C" w:rsidRPr="007D0076" w:rsidRDefault="00092A9C" w:rsidP="001434D7">
            <w:pPr>
              <w:pStyle w:val="BodyText"/>
              <w:spacing w:before="0" w:after="0"/>
              <w:ind w:firstLine="0"/>
              <w:rPr>
                <w:rFonts w:ascii="Arial Narrow" w:hAnsi="Arial Narrow"/>
                <w:b/>
                <w:bCs/>
                <w:sz w:val="22"/>
                <w:szCs w:val="22"/>
              </w:rPr>
            </w:pPr>
            <w:r w:rsidRPr="007D0076">
              <w:rPr>
                <w:rFonts w:ascii="Arial Narrow" w:hAnsi="Arial Narrow"/>
                <w:b/>
                <w:sz w:val="22"/>
                <w:szCs w:val="22"/>
              </w:rPr>
              <w:t>% Imp.</w:t>
            </w:r>
          </w:p>
        </w:tc>
      </w:tr>
      <w:tr w:rsidR="00092A9C" w:rsidRPr="007D0076" w14:paraId="47D444CE" w14:textId="77777777" w:rsidTr="0025004B">
        <w:trPr>
          <w:trHeight w:val="290"/>
        </w:trPr>
        <w:tc>
          <w:tcPr>
            <w:tcW w:w="2160" w:type="dxa"/>
            <w:vAlign w:val="center"/>
          </w:tcPr>
          <w:p w14:paraId="66B2C75C" w14:textId="77777777" w:rsidR="00092A9C" w:rsidRPr="007D0076" w:rsidRDefault="00092A9C" w:rsidP="00D60ECF">
            <w:pPr>
              <w:pStyle w:val="BodyText"/>
              <w:spacing w:before="0" w:after="0"/>
              <w:ind w:firstLine="0"/>
              <w:jc w:val="center"/>
              <w:rPr>
                <w:rFonts w:ascii="Arial Narrow" w:hAnsi="Arial Narrow"/>
              </w:rPr>
            </w:pPr>
            <w:r>
              <w:rPr>
                <w:rFonts w:ascii="Arial Narrow" w:hAnsi="Arial Narrow"/>
              </w:rPr>
              <w:t>Horsepen</w:t>
            </w:r>
            <w:r w:rsidRPr="007D0076">
              <w:rPr>
                <w:rFonts w:ascii="Arial Narrow" w:hAnsi="Arial Narrow"/>
              </w:rPr>
              <w:t xml:space="preserve"> Creek</w:t>
            </w:r>
          </w:p>
        </w:tc>
        <w:tc>
          <w:tcPr>
            <w:tcW w:w="1545" w:type="dxa"/>
            <w:vAlign w:val="center"/>
          </w:tcPr>
          <w:p w14:paraId="6FF862AF" w14:textId="463B8DA9" w:rsidR="00092A9C" w:rsidRPr="00092A9C" w:rsidRDefault="00061A8E" w:rsidP="00D60ECF">
            <w:pPr>
              <w:pStyle w:val="BodyText"/>
              <w:spacing w:before="0" w:after="0"/>
              <w:ind w:firstLine="0"/>
              <w:jc w:val="center"/>
              <w:rPr>
                <w:rFonts w:ascii="Arial Narrow" w:hAnsi="Arial Narrow"/>
                <w:sz w:val="22"/>
                <w:szCs w:val="22"/>
              </w:rPr>
            </w:pPr>
            <w:r>
              <w:rPr>
                <w:rFonts w:ascii="Arial Narrow" w:hAnsi="Arial Narrow"/>
                <w:sz w:val="22"/>
                <w:szCs w:val="22"/>
              </w:rPr>
              <w:t>Simulium</w:t>
            </w:r>
          </w:p>
        </w:tc>
        <w:tc>
          <w:tcPr>
            <w:tcW w:w="516" w:type="dxa"/>
            <w:shd w:val="clear" w:color="auto" w:fill="FFC000"/>
            <w:vAlign w:val="center"/>
          </w:tcPr>
          <w:p w14:paraId="2053C7AB" w14:textId="7C96738C" w:rsidR="00092A9C" w:rsidRPr="00092A9C" w:rsidRDefault="007A57D3"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7396FBBF" w14:textId="39A1D447" w:rsidR="00092A9C" w:rsidRPr="007D0076" w:rsidRDefault="00A45414"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0244BABD" w14:textId="105985C2" w:rsidR="00092A9C" w:rsidRPr="007D0076" w:rsidRDefault="00A45414"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6" w:type="dxa"/>
            <w:shd w:val="clear" w:color="auto" w:fill="FFC000"/>
            <w:vAlign w:val="center"/>
          </w:tcPr>
          <w:p w14:paraId="21BC8AF3" w14:textId="556D0E69" w:rsidR="00092A9C" w:rsidRPr="007D0076" w:rsidRDefault="00A45414"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592B5F26" w14:textId="5222F996" w:rsidR="00092A9C" w:rsidRPr="007D0076" w:rsidRDefault="0025004B"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FF00"/>
            <w:vAlign w:val="center"/>
          </w:tcPr>
          <w:p w14:paraId="6FEE2199" w14:textId="4C750AC2" w:rsidR="00092A9C" w:rsidRPr="007D0076" w:rsidRDefault="0025004B" w:rsidP="00D60ECF">
            <w:pPr>
              <w:pStyle w:val="BodyText"/>
              <w:spacing w:before="0" w:after="0"/>
              <w:ind w:firstLine="0"/>
              <w:jc w:val="center"/>
              <w:rPr>
                <w:rFonts w:ascii="Arial Narrow" w:hAnsi="Arial Narrow"/>
                <w:sz w:val="22"/>
                <w:szCs w:val="22"/>
              </w:rPr>
            </w:pPr>
            <w:r>
              <w:rPr>
                <w:rFonts w:ascii="Arial Narrow" w:hAnsi="Arial Narrow"/>
                <w:sz w:val="22"/>
                <w:szCs w:val="22"/>
              </w:rPr>
              <w:t>3</w:t>
            </w:r>
          </w:p>
        </w:tc>
        <w:tc>
          <w:tcPr>
            <w:tcW w:w="517" w:type="dxa"/>
            <w:shd w:val="clear" w:color="auto" w:fill="FF0000"/>
            <w:vAlign w:val="center"/>
          </w:tcPr>
          <w:p w14:paraId="1D8BE0E5" w14:textId="16D0E00D" w:rsidR="00092A9C" w:rsidRPr="007D0076" w:rsidRDefault="00A45414" w:rsidP="00D60ECF">
            <w:pPr>
              <w:pStyle w:val="BodyText"/>
              <w:spacing w:before="0" w:after="0"/>
              <w:ind w:firstLine="0"/>
              <w:jc w:val="center"/>
              <w:rPr>
                <w:rFonts w:ascii="Arial Narrow" w:hAnsi="Arial Narrow"/>
                <w:sz w:val="22"/>
                <w:szCs w:val="22"/>
              </w:rPr>
            </w:pPr>
            <w:r>
              <w:rPr>
                <w:rFonts w:ascii="Arial Narrow" w:hAnsi="Arial Narrow"/>
                <w:sz w:val="22"/>
                <w:szCs w:val="22"/>
              </w:rPr>
              <w:t>5</w:t>
            </w:r>
          </w:p>
        </w:tc>
        <w:tc>
          <w:tcPr>
            <w:tcW w:w="516" w:type="dxa"/>
            <w:shd w:val="clear" w:color="auto" w:fill="FF0000"/>
            <w:vAlign w:val="center"/>
          </w:tcPr>
          <w:p w14:paraId="1A3F83D7" w14:textId="6630152F" w:rsidR="00092A9C" w:rsidRPr="007D0076" w:rsidRDefault="0025004B" w:rsidP="00D60ECF">
            <w:pPr>
              <w:pStyle w:val="BodyText"/>
              <w:spacing w:before="0" w:after="0"/>
              <w:ind w:firstLine="0"/>
              <w:jc w:val="center"/>
              <w:rPr>
                <w:rFonts w:ascii="Arial Narrow" w:hAnsi="Arial Narrow"/>
                <w:sz w:val="22"/>
                <w:szCs w:val="22"/>
              </w:rPr>
            </w:pPr>
            <w:r>
              <w:rPr>
                <w:rFonts w:ascii="Arial Narrow" w:hAnsi="Arial Narrow"/>
                <w:sz w:val="22"/>
                <w:szCs w:val="22"/>
              </w:rPr>
              <w:t>5</w:t>
            </w:r>
          </w:p>
        </w:tc>
        <w:tc>
          <w:tcPr>
            <w:tcW w:w="517" w:type="dxa"/>
            <w:shd w:val="clear" w:color="auto" w:fill="FFC000"/>
            <w:vAlign w:val="center"/>
          </w:tcPr>
          <w:p w14:paraId="11B18FFF" w14:textId="5DA98A55" w:rsidR="00092A9C" w:rsidRPr="007D0076" w:rsidRDefault="0025004B"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63EDE8A6" w14:textId="4C2CCC0D" w:rsidR="00092A9C" w:rsidRPr="007D0076" w:rsidRDefault="0025004B"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39031F4B" w14:textId="6D9CDB26" w:rsidR="00092A9C" w:rsidRPr="007D0076" w:rsidRDefault="0025004B"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r>
      <w:tr w:rsidR="00092A9C" w:rsidRPr="007D0076" w14:paraId="27A43549" w14:textId="77777777" w:rsidTr="00B34E19">
        <w:trPr>
          <w:trHeight w:val="290"/>
        </w:trPr>
        <w:tc>
          <w:tcPr>
            <w:tcW w:w="2160" w:type="dxa"/>
            <w:vAlign w:val="center"/>
          </w:tcPr>
          <w:p w14:paraId="35607465" w14:textId="77777777" w:rsidR="00092A9C" w:rsidRPr="007D0076" w:rsidRDefault="00092A9C" w:rsidP="00D60ECF">
            <w:pPr>
              <w:pStyle w:val="BodyText"/>
              <w:spacing w:before="0" w:after="0"/>
              <w:ind w:firstLine="0"/>
              <w:jc w:val="center"/>
              <w:rPr>
                <w:rFonts w:ascii="Arial Narrow" w:hAnsi="Arial Narrow"/>
              </w:rPr>
            </w:pPr>
            <w:r>
              <w:rPr>
                <w:rFonts w:ascii="Arial Narrow" w:hAnsi="Arial Narrow"/>
              </w:rPr>
              <w:t>Little Roanoke</w:t>
            </w:r>
            <w:r w:rsidRPr="007D0076">
              <w:rPr>
                <w:rFonts w:ascii="Arial Narrow" w:hAnsi="Arial Narrow"/>
              </w:rPr>
              <w:t xml:space="preserve"> Creek</w:t>
            </w:r>
          </w:p>
        </w:tc>
        <w:tc>
          <w:tcPr>
            <w:tcW w:w="1545" w:type="dxa"/>
            <w:vAlign w:val="center"/>
          </w:tcPr>
          <w:p w14:paraId="5A457761" w14:textId="24E6AC4A" w:rsidR="00092A9C" w:rsidRPr="00092A9C" w:rsidRDefault="00F75E66" w:rsidP="00D60ECF">
            <w:pPr>
              <w:pStyle w:val="BodyText"/>
              <w:spacing w:before="0" w:after="0"/>
              <w:ind w:firstLine="0"/>
              <w:jc w:val="center"/>
              <w:rPr>
                <w:rFonts w:ascii="Arial Narrow" w:hAnsi="Arial Narrow"/>
                <w:sz w:val="22"/>
                <w:szCs w:val="22"/>
              </w:rPr>
            </w:pPr>
            <w:r w:rsidRPr="00F75E66">
              <w:rPr>
                <w:rFonts w:ascii="Arial Narrow" w:hAnsi="Arial Narrow"/>
                <w:sz w:val="22"/>
                <w:szCs w:val="22"/>
              </w:rPr>
              <w:t>Maccaffertium</w:t>
            </w:r>
          </w:p>
        </w:tc>
        <w:tc>
          <w:tcPr>
            <w:tcW w:w="516" w:type="dxa"/>
            <w:shd w:val="clear" w:color="auto" w:fill="FFC000"/>
            <w:vAlign w:val="center"/>
          </w:tcPr>
          <w:p w14:paraId="641BEC0D" w14:textId="15020707" w:rsidR="00092A9C" w:rsidRPr="00092A9C" w:rsidRDefault="00F75E66"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505E0D33" w14:textId="09D4555D" w:rsidR="00092A9C" w:rsidRPr="007D0076" w:rsidRDefault="00F75E66"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432D3472" w14:textId="31DB7EA4" w:rsidR="00092A9C" w:rsidRPr="007D0076" w:rsidRDefault="00F75E66"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6" w:type="dxa"/>
            <w:shd w:val="clear" w:color="auto" w:fill="FFC000"/>
            <w:vAlign w:val="center"/>
          </w:tcPr>
          <w:p w14:paraId="3841C7DD" w14:textId="77A144FC" w:rsidR="00092A9C" w:rsidRPr="007D0076" w:rsidRDefault="00EE7AD2"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FF00"/>
            <w:vAlign w:val="center"/>
          </w:tcPr>
          <w:p w14:paraId="4E9D49F1" w14:textId="00E07DF9" w:rsidR="00092A9C" w:rsidRPr="007D0076" w:rsidRDefault="00EE7AD2" w:rsidP="00D60ECF">
            <w:pPr>
              <w:pStyle w:val="BodyText"/>
              <w:spacing w:before="0" w:after="0"/>
              <w:ind w:firstLine="0"/>
              <w:jc w:val="center"/>
              <w:rPr>
                <w:rFonts w:ascii="Arial Narrow" w:hAnsi="Arial Narrow"/>
                <w:sz w:val="22"/>
                <w:szCs w:val="22"/>
              </w:rPr>
            </w:pPr>
            <w:r>
              <w:rPr>
                <w:rFonts w:ascii="Arial Narrow" w:hAnsi="Arial Narrow"/>
                <w:sz w:val="22"/>
                <w:szCs w:val="22"/>
              </w:rPr>
              <w:t>3</w:t>
            </w:r>
          </w:p>
        </w:tc>
        <w:tc>
          <w:tcPr>
            <w:tcW w:w="517" w:type="dxa"/>
            <w:shd w:val="clear" w:color="auto" w:fill="FFFF00"/>
            <w:vAlign w:val="center"/>
          </w:tcPr>
          <w:p w14:paraId="032A8888" w14:textId="3F4D67D7" w:rsidR="00092A9C" w:rsidRPr="007D0076" w:rsidRDefault="00EE7AD2" w:rsidP="00D60ECF">
            <w:pPr>
              <w:pStyle w:val="BodyText"/>
              <w:spacing w:before="0" w:after="0"/>
              <w:ind w:firstLine="0"/>
              <w:jc w:val="center"/>
              <w:rPr>
                <w:rFonts w:ascii="Arial Narrow" w:hAnsi="Arial Narrow"/>
                <w:sz w:val="22"/>
                <w:szCs w:val="22"/>
              </w:rPr>
            </w:pPr>
            <w:r>
              <w:rPr>
                <w:rFonts w:ascii="Arial Narrow" w:hAnsi="Arial Narrow"/>
                <w:sz w:val="22"/>
                <w:szCs w:val="22"/>
              </w:rPr>
              <w:t>3</w:t>
            </w:r>
          </w:p>
        </w:tc>
        <w:tc>
          <w:tcPr>
            <w:tcW w:w="517" w:type="dxa"/>
            <w:shd w:val="clear" w:color="auto" w:fill="FFFF00"/>
            <w:vAlign w:val="center"/>
          </w:tcPr>
          <w:p w14:paraId="11C4850D" w14:textId="1795674B" w:rsidR="00092A9C" w:rsidRPr="007D0076" w:rsidRDefault="00EE7AD2" w:rsidP="00D60ECF">
            <w:pPr>
              <w:pStyle w:val="BodyText"/>
              <w:spacing w:before="0" w:after="0"/>
              <w:ind w:firstLine="0"/>
              <w:jc w:val="center"/>
              <w:rPr>
                <w:rFonts w:ascii="Arial Narrow" w:hAnsi="Arial Narrow"/>
                <w:sz w:val="22"/>
                <w:szCs w:val="22"/>
              </w:rPr>
            </w:pPr>
            <w:r>
              <w:rPr>
                <w:rFonts w:ascii="Arial Narrow" w:hAnsi="Arial Narrow"/>
                <w:sz w:val="22"/>
                <w:szCs w:val="22"/>
              </w:rPr>
              <w:t>3</w:t>
            </w:r>
          </w:p>
        </w:tc>
        <w:tc>
          <w:tcPr>
            <w:tcW w:w="516" w:type="dxa"/>
            <w:shd w:val="clear" w:color="auto" w:fill="FFC000"/>
            <w:vAlign w:val="center"/>
          </w:tcPr>
          <w:p w14:paraId="3B310DAE" w14:textId="59A8726D" w:rsidR="00092A9C" w:rsidRPr="007D0076" w:rsidRDefault="00EE7AD2"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63E6A167" w14:textId="2E3A92B2" w:rsidR="00092A9C" w:rsidRPr="007D0076" w:rsidRDefault="00EE7AD2"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21CADA6A" w14:textId="4B507EF7" w:rsidR="00092A9C" w:rsidRPr="007D0076" w:rsidRDefault="00B34E19"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7E29E0DB" w14:textId="6A23A810" w:rsidR="00092A9C" w:rsidRPr="007D0076" w:rsidRDefault="00B34E19" w:rsidP="00D60ECF">
            <w:pPr>
              <w:pStyle w:val="BodyText"/>
              <w:spacing w:before="0" w:after="0"/>
              <w:ind w:firstLine="0"/>
              <w:jc w:val="center"/>
              <w:rPr>
                <w:rFonts w:ascii="Arial Narrow" w:hAnsi="Arial Narrow"/>
                <w:sz w:val="22"/>
                <w:szCs w:val="22"/>
              </w:rPr>
            </w:pPr>
            <w:r>
              <w:rPr>
                <w:rFonts w:ascii="Arial Narrow" w:hAnsi="Arial Narrow"/>
                <w:sz w:val="22"/>
                <w:szCs w:val="22"/>
              </w:rPr>
              <w:t>4</w:t>
            </w:r>
          </w:p>
        </w:tc>
      </w:tr>
      <w:tr w:rsidR="000346F7" w:rsidRPr="007D0076" w14:paraId="506EB5ED" w14:textId="77777777" w:rsidTr="000346F7">
        <w:trPr>
          <w:trHeight w:val="290"/>
        </w:trPr>
        <w:tc>
          <w:tcPr>
            <w:tcW w:w="2160" w:type="dxa"/>
            <w:tcBorders>
              <w:bottom w:val="single" w:sz="4" w:space="0" w:color="auto"/>
            </w:tcBorders>
            <w:vAlign w:val="center"/>
          </w:tcPr>
          <w:p w14:paraId="619CF195" w14:textId="77777777" w:rsidR="000346F7" w:rsidRDefault="000346F7" w:rsidP="000346F7">
            <w:pPr>
              <w:pStyle w:val="BodyText"/>
              <w:spacing w:before="0" w:after="0"/>
              <w:ind w:firstLine="0"/>
              <w:jc w:val="center"/>
              <w:rPr>
                <w:rFonts w:ascii="Arial Narrow" w:hAnsi="Arial Narrow"/>
              </w:rPr>
            </w:pPr>
            <w:r>
              <w:rPr>
                <w:rFonts w:ascii="Arial Narrow" w:hAnsi="Arial Narrow"/>
              </w:rPr>
              <w:t>UT to Spencer Creek</w:t>
            </w:r>
          </w:p>
        </w:tc>
        <w:tc>
          <w:tcPr>
            <w:tcW w:w="1545" w:type="dxa"/>
            <w:vAlign w:val="center"/>
          </w:tcPr>
          <w:p w14:paraId="6E6B89B7" w14:textId="7425EE53" w:rsidR="000346F7" w:rsidRPr="00092A9C" w:rsidRDefault="000346F7" w:rsidP="000346F7">
            <w:pPr>
              <w:pStyle w:val="BodyText"/>
              <w:spacing w:before="0" w:after="0"/>
              <w:ind w:firstLine="0"/>
              <w:jc w:val="center"/>
              <w:rPr>
                <w:rFonts w:ascii="Arial Narrow" w:hAnsi="Arial Narrow"/>
                <w:sz w:val="22"/>
                <w:szCs w:val="22"/>
              </w:rPr>
            </w:pPr>
            <w:r w:rsidRPr="00F75E66">
              <w:rPr>
                <w:rFonts w:ascii="Arial Narrow" w:hAnsi="Arial Narrow"/>
                <w:sz w:val="22"/>
                <w:szCs w:val="22"/>
              </w:rPr>
              <w:t>Maccaffertium</w:t>
            </w:r>
          </w:p>
        </w:tc>
        <w:tc>
          <w:tcPr>
            <w:tcW w:w="516" w:type="dxa"/>
            <w:shd w:val="clear" w:color="auto" w:fill="FFC000"/>
            <w:vAlign w:val="center"/>
          </w:tcPr>
          <w:p w14:paraId="2F23D40A" w14:textId="6E34EB73" w:rsidR="000346F7" w:rsidRPr="00092A9C" w:rsidRDefault="000346F7" w:rsidP="000346F7">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5CECC695" w14:textId="7F397A02" w:rsidR="000346F7" w:rsidRPr="00092A9C" w:rsidRDefault="000346F7" w:rsidP="000346F7">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028B19B9" w14:textId="5B0A99D5" w:rsidR="000346F7" w:rsidRPr="00092A9C" w:rsidRDefault="000346F7" w:rsidP="000346F7">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6" w:type="dxa"/>
            <w:shd w:val="clear" w:color="auto" w:fill="FFC000"/>
            <w:vAlign w:val="center"/>
          </w:tcPr>
          <w:p w14:paraId="2D668EA6" w14:textId="40BC6B01" w:rsidR="000346F7" w:rsidRPr="00092A9C" w:rsidRDefault="000346F7" w:rsidP="000346F7">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FF00"/>
            <w:vAlign w:val="center"/>
          </w:tcPr>
          <w:p w14:paraId="527B31E0" w14:textId="1761CB0D" w:rsidR="000346F7" w:rsidRPr="00092A9C" w:rsidRDefault="000346F7" w:rsidP="000346F7">
            <w:pPr>
              <w:pStyle w:val="BodyText"/>
              <w:spacing w:before="0" w:after="0"/>
              <w:ind w:firstLine="0"/>
              <w:jc w:val="center"/>
              <w:rPr>
                <w:rFonts w:ascii="Arial Narrow" w:hAnsi="Arial Narrow"/>
                <w:sz w:val="22"/>
                <w:szCs w:val="22"/>
              </w:rPr>
            </w:pPr>
            <w:r>
              <w:rPr>
                <w:rFonts w:ascii="Arial Narrow" w:hAnsi="Arial Narrow"/>
                <w:sz w:val="22"/>
                <w:szCs w:val="22"/>
              </w:rPr>
              <w:t>3</w:t>
            </w:r>
          </w:p>
        </w:tc>
        <w:tc>
          <w:tcPr>
            <w:tcW w:w="517" w:type="dxa"/>
            <w:shd w:val="clear" w:color="auto" w:fill="FFFF00"/>
            <w:vAlign w:val="center"/>
          </w:tcPr>
          <w:p w14:paraId="5B35385D" w14:textId="1DB7625B" w:rsidR="000346F7" w:rsidRPr="00092A9C" w:rsidRDefault="000346F7" w:rsidP="000346F7">
            <w:pPr>
              <w:pStyle w:val="BodyText"/>
              <w:spacing w:before="0" w:after="0"/>
              <w:ind w:firstLine="0"/>
              <w:jc w:val="center"/>
              <w:rPr>
                <w:rFonts w:ascii="Arial Narrow" w:hAnsi="Arial Narrow"/>
                <w:sz w:val="22"/>
                <w:szCs w:val="22"/>
              </w:rPr>
            </w:pPr>
            <w:r>
              <w:rPr>
                <w:rFonts w:ascii="Arial Narrow" w:hAnsi="Arial Narrow"/>
                <w:sz w:val="22"/>
                <w:szCs w:val="22"/>
              </w:rPr>
              <w:t>3</w:t>
            </w:r>
          </w:p>
        </w:tc>
        <w:tc>
          <w:tcPr>
            <w:tcW w:w="517" w:type="dxa"/>
            <w:shd w:val="clear" w:color="auto" w:fill="FFFF00"/>
            <w:vAlign w:val="center"/>
          </w:tcPr>
          <w:p w14:paraId="23C02765" w14:textId="1F44EC1E" w:rsidR="000346F7" w:rsidRPr="00092A9C" w:rsidRDefault="000346F7" w:rsidP="000346F7">
            <w:pPr>
              <w:pStyle w:val="BodyText"/>
              <w:spacing w:before="0" w:after="0"/>
              <w:ind w:firstLine="0"/>
              <w:jc w:val="center"/>
              <w:rPr>
                <w:rFonts w:ascii="Arial Narrow" w:hAnsi="Arial Narrow"/>
                <w:sz w:val="22"/>
                <w:szCs w:val="22"/>
              </w:rPr>
            </w:pPr>
            <w:r>
              <w:rPr>
                <w:rFonts w:ascii="Arial Narrow" w:hAnsi="Arial Narrow"/>
                <w:sz w:val="22"/>
                <w:szCs w:val="22"/>
              </w:rPr>
              <w:t>3</w:t>
            </w:r>
          </w:p>
        </w:tc>
        <w:tc>
          <w:tcPr>
            <w:tcW w:w="516" w:type="dxa"/>
            <w:shd w:val="clear" w:color="auto" w:fill="FFC000"/>
            <w:vAlign w:val="center"/>
          </w:tcPr>
          <w:p w14:paraId="1DB41ED7" w14:textId="3222F113" w:rsidR="000346F7" w:rsidRPr="00092A9C" w:rsidRDefault="000346F7" w:rsidP="000346F7">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220FED15" w14:textId="018725E5" w:rsidR="000346F7" w:rsidRPr="00092A9C" w:rsidRDefault="000346F7" w:rsidP="000346F7">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58070356" w14:textId="38C57A50" w:rsidR="000346F7" w:rsidRPr="00092A9C" w:rsidRDefault="000346F7" w:rsidP="000346F7">
            <w:pPr>
              <w:pStyle w:val="BodyText"/>
              <w:spacing w:before="0" w:after="0"/>
              <w:ind w:firstLine="0"/>
              <w:jc w:val="center"/>
              <w:rPr>
                <w:rFonts w:ascii="Arial Narrow" w:hAnsi="Arial Narrow"/>
                <w:sz w:val="22"/>
                <w:szCs w:val="22"/>
              </w:rPr>
            </w:pPr>
            <w:r>
              <w:rPr>
                <w:rFonts w:ascii="Arial Narrow" w:hAnsi="Arial Narrow"/>
                <w:sz w:val="22"/>
                <w:szCs w:val="22"/>
              </w:rPr>
              <w:t>4</w:t>
            </w:r>
          </w:p>
        </w:tc>
        <w:tc>
          <w:tcPr>
            <w:tcW w:w="517" w:type="dxa"/>
            <w:shd w:val="clear" w:color="auto" w:fill="FFC000"/>
            <w:vAlign w:val="center"/>
          </w:tcPr>
          <w:p w14:paraId="2017E9BD" w14:textId="0AF22AC8" w:rsidR="000346F7" w:rsidRPr="00092A9C" w:rsidRDefault="000346F7" w:rsidP="000346F7">
            <w:pPr>
              <w:pStyle w:val="BodyText"/>
              <w:spacing w:before="0" w:after="0"/>
              <w:ind w:firstLine="0"/>
              <w:jc w:val="center"/>
              <w:rPr>
                <w:rFonts w:ascii="Arial Narrow" w:hAnsi="Arial Narrow"/>
                <w:sz w:val="22"/>
                <w:szCs w:val="22"/>
              </w:rPr>
            </w:pPr>
            <w:r>
              <w:rPr>
                <w:rFonts w:ascii="Arial Narrow" w:hAnsi="Arial Narrow"/>
                <w:sz w:val="22"/>
                <w:szCs w:val="22"/>
              </w:rPr>
              <w:t>4</w:t>
            </w:r>
          </w:p>
        </w:tc>
      </w:tr>
    </w:tbl>
    <w:p w14:paraId="7942FC16" w14:textId="77777777" w:rsidR="00B62226" w:rsidRDefault="00B62226" w:rsidP="00294DC6">
      <w:pPr>
        <w:pStyle w:val="BodyText"/>
        <w:ind w:firstLine="0"/>
      </w:pPr>
    </w:p>
    <w:p w14:paraId="73E31FF9" w14:textId="736B5FB1" w:rsidR="009E76EB" w:rsidRDefault="009E76EB" w:rsidP="009E76EB">
      <w:pPr>
        <w:pStyle w:val="Heading3"/>
        <w:ind w:firstLine="0"/>
      </w:pPr>
      <w:bookmarkStart w:id="61" w:name="_Toc184203725"/>
      <w:r>
        <w:t>1.3.1.3 Functional Feeding Groups</w:t>
      </w:r>
      <w:bookmarkEnd w:id="61"/>
    </w:p>
    <w:p w14:paraId="16E698B5" w14:textId="19C878F3" w:rsidR="00B62226" w:rsidRDefault="007D0076" w:rsidP="00A77585">
      <w:pPr>
        <w:pStyle w:val="BodyText"/>
        <w:rPr>
          <w:rFonts w:ascii="Arial Narrow" w:hAnsi="Arial Narrow"/>
        </w:rPr>
      </w:pPr>
      <w:r w:rsidRPr="002F5E78">
        <w:rPr>
          <w:rFonts w:ascii="Arial Narrow" w:hAnsi="Arial Narrow"/>
        </w:rPr>
        <w:t>The composition of functional feeding groups comprising the benthic community was also analyzed to iden</w:t>
      </w:r>
      <w:r w:rsidRPr="00666989">
        <w:rPr>
          <w:rFonts w:ascii="Arial Narrow" w:hAnsi="Arial Narrow"/>
        </w:rPr>
        <w:t xml:space="preserve">tify shifts in composition at impaired sites that might provide clues to sources or mechanisms of impairment. Figure </w:t>
      </w:r>
      <w:r w:rsidR="009A409B">
        <w:rPr>
          <w:rFonts w:ascii="Arial Narrow" w:hAnsi="Arial Narrow"/>
        </w:rPr>
        <w:t>14</w:t>
      </w:r>
      <w:r w:rsidR="00D0195E" w:rsidRPr="00666989">
        <w:rPr>
          <w:rFonts w:ascii="Arial Narrow" w:hAnsi="Arial Narrow"/>
        </w:rPr>
        <w:t xml:space="preserve"> </w:t>
      </w:r>
      <w:r w:rsidRPr="00666989">
        <w:rPr>
          <w:rFonts w:ascii="Arial Narrow" w:hAnsi="Arial Narrow"/>
        </w:rPr>
        <w:t xml:space="preserve">shows the composition of functional feeding groups within the impaired streams in comparison to reference conditions in </w:t>
      </w:r>
      <w:r w:rsidR="00A746BB" w:rsidRPr="00666989">
        <w:rPr>
          <w:rFonts w:ascii="Arial Narrow" w:hAnsi="Arial Narrow"/>
        </w:rPr>
        <w:t xml:space="preserve">Reedy </w:t>
      </w:r>
      <w:r w:rsidRPr="00666989">
        <w:rPr>
          <w:rFonts w:ascii="Arial Narrow" w:hAnsi="Arial Narrow"/>
        </w:rPr>
        <w:t xml:space="preserve">Creek. </w:t>
      </w:r>
      <w:r w:rsidR="00A746BB" w:rsidRPr="00666989">
        <w:rPr>
          <w:rFonts w:ascii="Arial Narrow" w:hAnsi="Arial Narrow"/>
        </w:rPr>
        <w:t>Horsepen Creek</w:t>
      </w:r>
      <w:r w:rsidR="0052488B" w:rsidRPr="00666989">
        <w:rPr>
          <w:rFonts w:ascii="Arial Narrow" w:hAnsi="Arial Narrow"/>
        </w:rPr>
        <w:t xml:space="preserve">’s largest functional feeding group was constituted </w:t>
      </w:r>
      <w:r w:rsidR="005B22F3">
        <w:rPr>
          <w:rFonts w:ascii="Arial Narrow" w:hAnsi="Arial Narrow"/>
        </w:rPr>
        <w:t>by</w:t>
      </w:r>
      <w:r w:rsidR="0052488B" w:rsidRPr="00666989">
        <w:rPr>
          <w:rFonts w:ascii="Arial Narrow" w:hAnsi="Arial Narrow"/>
        </w:rPr>
        <w:t xml:space="preserve"> collectors. Horsepen Creek had </w:t>
      </w:r>
      <w:r w:rsidR="005B22F3">
        <w:rPr>
          <w:rFonts w:ascii="Arial Narrow" w:hAnsi="Arial Narrow"/>
        </w:rPr>
        <w:t>more</w:t>
      </w:r>
      <w:r w:rsidR="0052488B" w:rsidRPr="00666989">
        <w:rPr>
          <w:rFonts w:ascii="Arial Narrow" w:hAnsi="Arial Narrow"/>
        </w:rPr>
        <w:t xml:space="preserve"> than 20% more collectors than the reference stream, 36.7% and 16.3%</w:t>
      </w:r>
      <w:r w:rsidR="005B22F3">
        <w:rPr>
          <w:rFonts w:ascii="Arial Narrow" w:hAnsi="Arial Narrow"/>
        </w:rPr>
        <w:t>,</w:t>
      </w:r>
      <w:r w:rsidR="0052488B" w:rsidRPr="00666989">
        <w:rPr>
          <w:rFonts w:ascii="Arial Narrow" w:hAnsi="Arial Narrow"/>
        </w:rPr>
        <w:t xml:space="preserve"> respectively. </w:t>
      </w:r>
      <w:r w:rsidR="00EE2F14" w:rsidRPr="00666989">
        <w:rPr>
          <w:rFonts w:ascii="Arial Narrow" w:hAnsi="Arial Narrow"/>
        </w:rPr>
        <w:t xml:space="preserve">There were also more filterers and shredders in Horsepen Creek compared to Reedy Creek. </w:t>
      </w:r>
      <w:r w:rsidR="006E2DB2" w:rsidRPr="00666989">
        <w:rPr>
          <w:rFonts w:ascii="Arial Narrow" w:hAnsi="Arial Narrow"/>
        </w:rPr>
        <w:t xml:space="preserve">Collectors, filterers, and shedders all feed on organic matter within streams. </w:t>
      </w:r>
      <w:r w:rsidR="009159E8" w:rsidRPr="00666989">
        <w:rPr>
          <w:rFonts w:ascii="Arial Narrow" w:hAnsi="Arial Narrow"/>
        </w:rPr>
        <w:t>F</w:t>
      </w:r>
      <w:r w:rsidR="006E2DB2" w:rsidRPr="00666989">
        <w:rPr>
          <w:rFonts w:ascii="Arial Narrow" w:hAnsi="Arial Narrow"/>
        </w:rPr>
        <w:t>ine particulate organic matter (FPOM)</w:t>
      </w:r>
      <w:r w:rsidR="009159E8" w:rsidRPr="00666989">
        <w:rPr>
          <w:rFonts w:ascii="Arial Narrow" w:hAnsi="Arial Narrow"/>
        </w:rPr>
        <w:t xml:space="preserve"> comes from decomposing detritus, algae, bacteria, and feces</w:t>
      </w:r>
      <w:r w:rsidR="006E2DB2" w:rsidRPr="00666989">
        <w:rPr>
          <w:rFonts w:ascii="Arial Narrow" w:hAnsi="Arial Narrow"/>
        </w:rPr>
        <w:t xml:space="preserve"> deposited </w:t>
      </w:r>
      <w:r w:rsidR="009159E8" w:rsidRPr="00666989">
        <w:rPr>
          <w:rFonts w:ascii="Arial Narrow" w:hAnsi="Arial Narrow"/>
        </w:rPr>
        <w:t>within</w:t>
      </w:r>
      <w:r w:rsidR="006E2DB2" w:rsidRPr="00666989">
        <w:rPr>
          <w:rFonts w:ascii="Arial Narrow" w:hAnsi="Arial Narrow"/>
        </w:rPr>
        <w:t xml:space="preserve"> the stream</w:t>
      </w:r>
      <w:r w:rsidR="009159E8" w:rsidRPr="00666989">
        <w:rPr>
          <w:rFonts w:ascii="Arial Narrow" w:hAnsi="Arial Narrow"/>
        </w:rPr>
        <w:t>. While collectors acquire FPOM from the stream bottom,</w:t>
      </w:r>
      <w:r w:rsidR="006E2DB2" w:rsidRPr="00666989">
        <w:rPr>
          <w:rFonts w:ascii="Arial Narrow" w:hAnsi="Arial Narrow"/>
        </w:rPr>
        <w:t xml:space="preserve"> filterers collect FPOM from the water column. Shredders consume coarse particulate matter (CPOM)</w:t>
      </w:r>
      <w:r w:rsidR="009159E8" w:rsidRPr="00666989">
        <w:rPr>
          <w:rFonts w:ascii="Arial Narrow" w:hAnsi="Arial Narrow"/>
        </w:rPr>
        <w:t>, which comes from decomposing</w:t>
      </w:r>
      <w:r w:rsidR="006E2DB2" w:rsidRPr="00666989">
        <w:rPr>
          <w:rFonts w:ascii="Arial Narrow" w:hAnsi="Arial Narrow"/>
        </w:rPr>
        <w:t xml:space="preserve"> leaf litter and wood. </w:t>
      </w:r>
      <w:r w:rsidR="00F85405" w:rsidRPr="00666989">
        <w:rPr>
          <w:rFonts w:ascii="Arial Narrow" w:hAnsi="Arial Narrow"/>
        </w:rPr>
        <w:t xml:space="preserve">Increases in all three </w:t>
      </w:r>
      <w:r w:rsidR="009159E8" w:rsidRPr="00666989">
        <w:rPr>
          <w:rFonts w:ascii="Arial Narrow" w:hAnsi="Arial Narrow"/>
        </w:rPr>
        <w:t xml:space="preserve">functional feeding </w:t>
      </w:r>
      <w:r w:rsidR="00F85405" w:rsidRPr="00666989">
        <w:rPr>
          <w:rFonts w:ascii="Arial Narrow" w:hAnsi="Arial Narrow"/>
        </w:rPr>
        <w:t xml:space="preserve">groups could indicate </w:t>
      </w:r>
      <w:r w:rsidR="009159E8" w:rsidRPr="00666989">
        <w:rPr>
          <w:rFonts w:ascii="Arial Narrow" w:hAnsi="Arial Narrow"/>
        </w:rPr>
        <w:t xml:space="preserve">a </w:t>
      </w:r>
      <w:r w:rsidR="007052EF" w:rsidRPr="00666989">
        <w:rPr>
          <w:rFonts w:ascii="Arial Narrow" w:hAnsi="Arial Narrow"/>
        </w:rPr>
        <w:t>buildup</w:t>
      </w:r>
      <w:r w:rsidR="009159E8" w:rsidRPr="00666989">
        <w:rPr>
          <w:rFonts w:ascii="Arial Narrow" w:hAnsi="Arial Narrow"/>
        </w:rPr>
        <w:t xml:space="preserve"> of organic matter within Horsepen Creek. </w:t>
      </w:r>
      <w:r w:rsidR="00F85405" w:rsidRPr="00666989">
        <w:rPr>
          <w:rFonts w:ascii="Arial Narrow" w:hAnsi="Arial Narrow"/>
        </w:rPr>
        <w:t>Scrappers constituted the largest shift in the compared benthic communities. Scrapers made up 35.2% of the benthic macroinvertebrate community in Reedy Creek, and only 9.6% of the community within Horsepen Creek. Scrapers consume</w:t>
      </w:r>
      <w:r w:rsidR="006F6931" w:rsidRPr="00666989">
        <w:rPr>
          <w:rFonts w:ascii="Arial Narrow" w:hAnsi="Arial Narrow"/>
        </w:rPr>
        <w:t xml:space="preserve"> </w:t>
      </w:r>
      <w:r w:rsidR="007052EF" w:rsidRPr="00666989">
        <w:rPr>
          <w:rFonts w:ascii="Arial Narrow" w:hAnsi="Arial Narrow"/>
        </w:rPr>
        <w:t>periphyton</w:t>
      </w:r>
      <w:r w:rsidR="006F6931" w:rsidRPr="00666989">
        <w:rPr>
          <w:rFonts w:ascii="Arial Narrow" w:hAnsi="Arial Narrow"/>
        </w:rPr>
        <w:t xml:space="preserve"> </w:t>
      </w:r>
      <w:r w:rsidR="00CF0119" w:rsidRPr="00666989">
        <w:rPr>
          <w:rFonts w:ascii="Arial Narrow" w:hAnsi="Arial Narrow"/>
        </w:rPr>
        <w:t xml:space="preserve">and biofilms </w:t>
      </w:r>
      <w:r w:rsidR="007052EF" w:rsidRPr="00666989">
        <w:rPr>
          <w:rFonts w:ascii="Arial Narrow" w:hAnsi="Arial Narrow"/>
        </w:rPr>
        <w:t xml:space="preserve">on hard surfaces such as rocks and macrophytes. </w:t>
      </w:r>
      <w:r w:rsidR="00A77585">
        <w:rPr>
          <w:rFonts w:ascii="Arial Narrow" w:hAnsi="Arial Narrow"/>
        </w:rPr>
        <w:t xml:space="preserve">The large increase in collectors and reduction in scrapers indicates sediment could be covering rocks and suitable substrate, reducing scraper habitat and increasing deposited material and collector habitat. </w:t>
      </w:r>
    </w:p>
    <w:p w14:paraId="0251DE44" w14:textId="0D5BF525" w:rsidR="005B22F3" w:rsidRPr="00B62226" w:rsidRDefault="00B62226" w:rsidP="00B62226">
      <w:pPr>
        <w:rPr>
          <w:rFonts w:ascii="Arial Narrow" w:hAnsi="Arial Narrow" w:cs="Arial"/>
        </w:rPr>
      </w:pPr>
      <w:r>
        <w:rPr>
          <w:rFonts w:ascii="Arial Narrow" w:hAnsi="Arial Narrow"/>
        </w:rPr>
        <w:br w:type="page"/>
      </w:r>
    </w:p>
    <w:tbl>
      <w:tblPr>
        <w:tblStyle w:val="TableGrid"/>
        <w:tblW w:w="93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666989" w:rsidRPr="00666989" w14:paraId="2FC7607F" w14:textId="77777777" w:rsidTr="008D3591">
        <w:trPr>
          <w:trHeight w:val="3402"/>
        </w:trPr>
        <w:tc>
          <w:tcPr>
            <w:tcW w:w="4677" w:type="dxa"/>
          </w:tcPr>
          <w:p w14:paraId="2FC40888" w14:textId="166489CD" w:rsidR="006B2C2D" w:rsidRPr="00666989" w:rsidRDefault="006B2C2D" w:rsidP="008D3591">
            <w:pPr>
              <w:pStyle w:val="BodyText"/>
              <w:spacing w:before="0" w:after="0"/>
              <w:ind w:firstLine="0"/>
              <w:rPr>
                <w:rFonts w:ascii="Arial Narrow" w:hAnsi="Arial Narrow"/>
              </w:rPr>
            </w:pPr>
            <w:r w:rsidRPr="00666989">
              <w:rPr>
                <w:rFonts w:ascii="Arial Narrow" w:hAnsi="Arial Narrow"/>
                <w:noProof/>
              </w:rPr>
              <w:lastRenderedPageBreak/>
              <w:drawing>
                <wp:inline distT="0" distB="0" distL="0" distR="0" wp14:anchorId="2E69E5B5" wp14:editId="6BF093B7">
                  <wp:extent cx="2693841" cy="2340000"/>
                  <wp:effectExtent l="0" t="0" r="0" b="3175"/>
                  <wp:docPr id="259854383" name="Picture 1" descr="Pie chart displaying functional feeding group ratios in Horsepen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54383" name="Picture 1" descr="Pie chart displaying functional feeding group ratios in Horsepen Creek."/>
                          <pic:cNvPicPr/>
                        </pic:nvPicPr>
                        <pic:blipFill>
                          <a:blip r:embed="rId25">
                            <a:extLst>
                              <a:ext uri="{28A0092B-C50C-407E-A947-70E740481C1C}">
                                <a14:useLocalDpi xmlns:a14="http://schemas.microsoft.com/office/drawing/2010/main" val="0"/>
                              </a:ext>
                            </a:extLst>
                          </a:blip>
                          <a:srcRect l="14384" r="14384"/>
                          <a:stretch>
                            <a:fillRect/>
                          </a:stretch>
                        </pic:blipFill>
                        <pic:spPr bwMode="auto">
                          <a:xfrm>
                            <a:off x="0" y="0"/>
                            <a:ext cx="2693841" cy="23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tcPr>
          <w:p w14:paraId="0E880474" w14:textId="44537B4C" w:rsidR="006B2C2D" w:rsidRPr="00666989" w:rsidRDefault="00D675AA" w:rsidP="008D3591">
            <w:pPr>
              <w:pStyle w:val="BodyText"/>
              <w:spacing w:before="0" w:after="0"/>
              <w:ind w:firstLine="0"/>
              <w:rPr>
                <w:rFonts w:ascii="Arial Narrow" w:hAnsi="Arial Narrow"/>
              </w:rPr>
            </w:pPr>
            <w:r w:rsidRPr="00666989">
              <w:rPr>
                <w:rFonts w:ascii="Arial Narrow" w:hAnsi="Arial Narrow"/>
                <w:noProof/>
              </w:rPr>
              <w:drawing>
                <wp:inline distT="0" distB="0" distL="0" distR="0" wp14:anchorId="51ADF0B8" wp14:editId="43CABFEB">
                  <wp:extent cx="2693841" cy="2340000"/>
                  <wp:effectExtent l="0" t="0" r="0" b="3175"/>
                  <wp:docPr id="1398449488" name="Picture 1" descr="Pie chart displaying functional feeding group ratios in Reed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49488" name="Picture 1" descr="Pie chart displaying functional feeding group ratios in Reedy Creek."/>
                          <pic:cNvPicPr/>
                        </pic:nvPicPr>
                        <pic:blipFill>
                          <a:blip r:embed="rId26">
                            <a:extLst>
                              <a:ext uri="{28A0092B-C50C-407E-A947-70E740481C1C}">
                                <a14:useLocalDpi xmlns:a14="http://schemas.microsoft.com/office/drawing/2010/main" val="0"/>
                              </a:ext>
                            </a:extLst>
                          </a:blip>
                          <a:srcRect l="14384" r="14384"/>
                          <a:stretch>
                            <a:fillRect/>
                          </a:stretch>
                        </pic:blipFill>
                        <pic:spPr bwMode="auto">
                          <a:xfrm>
                            <a:off x="0" y="0"/>
                            <a:ext cx="2693841" cy="2340000"/>
                          </a:xfrm>
                          <a:prstGeom prst="rect">
                            <a:avLst/>
                          </a:prstGeom>
                          <a:ln>
                            <a:noFill/>
                          </a:ln>
                          <a:extLst>
                            <a:ext uri="{53640926-AAD7-44D8-BBD7-CCE9431645EC}">
                              <a14:shadowObscured xmlns:a14="http://schemas.microsoft.com/office/drawing/2010/main"/>
                            </a:ext>
                          </a:extLst>
                        </pic:spPr>
                      </pic:pic>
                    </a:graphicData>
                  </a:graphic>
                </wp:inline>
              </w:drawing>
            </w:r>
          </w:p>
        </w:tc>
      </w:tr>
      <w:tr w:rsidR="00666989" w:rsidRPr="00666989" w14:paraId="04C20811" w14:textId="77777777" w:rsidTr="008D3591">
        <w:trPr>
          <w:trHeight w:val="3402"/>
        </w:trPr>
        <w:tc>
          <w:tcPr>
            <w:tcW w:w="4677" w:type="dxa"/>
          </w:tcPr>
          <w:p w14:paraId="2055D960" w14:textId="12C2C88C" w:rsidR="006B2C2D" w:rsidRPr="00666989" w:rsidRDefault="00EB5C31" w:rsidP="008D3591">
            <w:pPr>
              <w:pStyle w:val="BodyText"/>
              <w:spacing w:before="0" w:after="0"/>
              <w:ind w:firstLine="0"/>
              <w:rPr>
                <w:rFonts w:ascii="Arial Narrow" w:hAnsi="Arial Narrow"/>
                <w:noProof/>
              </w:rPr>
            </w:pPr>
            <w:r w:rsidRPr="00666989">
              <w:rPr>
                <w:rFonts w:ascii="Arial Narrow" w:hAnsi="Arial Narrow"/>
                <w:noProof/>
              </w:rPr>
              <w:drawing>
                <wp:inline distT="0" distB="0" distL="0" distR="0" wp14:anchorId="55944E9E" wp14:editId="25EDFEB8">
                  <wp:extent cx="2693841" cy="2340000"/>
                  <wp:effectExtent l="0" t="0" r="0" b="3175"/>
                  <wp:docPr id="2100136368" name="Picture 1" descr="Pie chart displaying functional feeding group ratios in Little Roanok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136368" name="Picture 1" descr="Pie chart displaying functional feeding group ratios in Little Roanoke Creek."/>
                          <pic:cNvPicPr/>
                        </pic:nvPicPr>
                        <pic:blipFill>
                          <a:blip r:embed="rId27">
                            <a:extLst>
                              <a:ext uri="{28A0092B-C50C-407E-A947-70E740481C1C}">
                                <a14:useLocalDpi xmlns:a14="http://schemas.microsoft.com/office/drawing/2010/main" val="0"/>
                              </a:ext>
                            </a:extLst>
                          </a:blip>
                          <a:srcRect l="14384" r="14384"/>
                          <a:stretch>
                            <a:fillRect/>
                          </a:stretch>
                        </pic:blipFill>
                        <pic:spPr bwMode="auto">
                          <a:xfrm>
                            <a:off x="0" y="0"/>
                            <a:ext cx="2693841" cy="23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tcPr>
          <w:p w14:paraId="1880FE76" w14:textId="72DA8FB2" w:rsidR="006B2C2D" w:rsidRPr="00666989" w:rsidRDefault="00D675AA" w:rsidP="008D3591">
            <w:pPr>
              <w:pStyle w:val="BodyText"/>
              <w:spacing w:before="0" w:after="0"/>
              <w:ind w:firstLine="0"/>
              <w:rPr>
                <w:rFonts w:ascii="Arial Narrow" w:hAnsi="Arial Narrow"/>
              </w:rPr>
            </w:pPr>
            <w:r w:rsidRPr="00666989">
              <w:rPr>
                <w:rFonts w:ascii="Arial Narrow" w:hAnsi="Arial Narrow"/>
                <w:noProof/>
              </w:rPr>
              <w:drawing>
                <wp:inline distT="0" distB="0" distL="0" distR="0" wp14:anchorId="45C78F3B" wp14:editId="3A325CCC">
                  <wp:extent cx="2693841" cy="2340000"/>
                  <wp:effectExtent l="0" t="0" r="0" b="3175"/>
                  <wp:docPr id="516906703" name="Picture 1" descr="Pie chart displaying functional feeding group ratios in Reed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906703" name="Picture 1" descr="Pie chart displaying functional feeding group ratios in Reedy Creek."/>
                          <pic:cNvPicPr/>
                        </pic:nvPicPr>
                        <pic:blipFill>
                          <a:blip r:embed="rId26">
                            <a:extLst>
                              <a:ext uri="{28A0092B-C50C-407E-A947-70E740481C1C}">
                                <a14:useLocalDpi xmlns:a14="http://schemas.microsoft.com/office/drawing/2010/main" val="0"/>
                              </a:ext>
                            </a:extLst>
                          </a:blip>
                          <a:srcRect l="14384" r="14384"/>
                          <a:stretch>
                            <a:fillRect/>
                          </a:stretch>
                        </pic:blipFill>
                        <pic:spPr bwMode="auto">
                          <a:xfrm>
                            <a:off x="0" y="0"/>
                            <a:ext cx="2693841" cy="2340000"/>
                          </a:xfrm>
                          <a:prstGeom prst="rect">
                            <a:avLst/>
                          </a:prstGeom>
                          <a:ln>
                            <a:noFill/>
                          </a:ln>
                          <a:extLst>
                            <a:ext uri="{53640926-AAD7-44D8-BBD7-CCE9431645EC}">
                              <a14:shadowObscured xmlns:a14="http://schemas.microsoft.com/office/drawing/2010/main"/>
                            </a:ext>
                          </a:extLst>
                        </pic:spPr>
                      </pic:pic>
                    </a:graphicData>
                  </a:graphic>
                </wp:inline>
              </w:drawing>
            </w:r>
          </w:p>
        </w:tc>
      </w:tr>
      <w:tr w:rsidR="00666989" w:rsidRPr="00666989" w14:paraId="1684AA48" w14:textId="77777777" w:rsidTr="008D3591">
        <w:trPr>
          <w:trHeight w:val="3402"/>
        </w:trPr>
        <w:tc>
          <w:tcPr>
            <w:tcW w:w="4677" w:type="dxa"/>
          </w:tcPr>
          <w:p w14:paraId="3F95B02D" w14:textId="703D0918" w:rsidR="00AC3CEB" w:rsidRPr="00666989" w:rsidRDefault="00EB5C31" w:rsidP="008D3591">
            <w:pPr>
              <w:pStyle w:val="BodyText"/>
              <w:spacing w:before="0" w:after="0"/>
              <w:ind w:firstLine="0"/>
              <w:rPr>
                <w:rFonts w:ascii="Arial Narrow" w:hAnsi="Arial Narrow"/>
                <w:noProof/>
              </w:rPr>
            </w:pPr>
            <w:r w:rsidRPr="00666989">
              <w:rPr>
                <w:rFonts w:ascii="Arial Narrow" w:hAnsi="Arial Narrow"/>
                <w:noProof/>
              </w:rPr>
              <w:drawing>
                <wp:inline distT="0" distB="0" distL="0" distR="0" wp14:anchorId="7092DA9F" wp14:editId="42E31257">
                  <wp:extent cx="2693841" cy="2340000"/>
                  <wp:effectExtent l="0" t="0" r="0" b="3175"/>
                  <wp:docPr id="557632656" name="Picture 1" descr="Pie chart displaying functional feeding group ratios in the UT to Spencer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32656" name="Picture 1" descr="Pie chart displaying functional feeding group ratios in the UT to Spencer Creek."/>
                          <pic:cNvPicPr/>
                        </pic:nvPicPr>
                        <pic:blipFill>
                          <a:blip r:embed="rId28">
                            <a:extLst>
                              <a:ext uri="{28A0092B-C50C-407E-A947-70E740481C1C}">
                                <a14:useLocalDpi xmlns:a14="http://schemas.microsoft.com/office/drawing/2010/main" val="0"/>
                              </a:ext>
                            </a:extLst>
                          </a:blip>
                          <a:srcRect l="14384" r="14384"/>
                          <a:stretch>
                            <a:fillRect/>
                          </a:stretch>
                        </pic:blipFill>
                        <pic:spPr bwMode="auto">
                          <a:xfrm>
                            <a:off x="0" y="0"/>
                            <a:ext cx="2693841" cy="23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tcPr>
          <w:p w14:paraId="6C947620" w14:textId="4D348976" w:rsidR="00AC3CEB" w:rsidRPr="00666989" w:rsidRDefault="00432FF3" w:rsidP="00144E81">
            <w:pPr>
              <w:pStyle w:val="BodyText"/>
              <w:keepNext/>
              <w:spacing w:before="0" w:after="0"/>
              <w:ind w:firstLine="0"/>
              <w:rPr>
                <w:rFonts w:ascii="Arial Narrow" w:hAnsi="Arial Narrow"/>
              </w:rPr>
            </w:pPr>
            <w:r w:rsidRPr="00666989">
              <w:rPr>
                <w:rFonts w:ascii="Arial Narrow" w:hAnsi="Arial Narrow"/>
                <w:noProof/>
              </w:rPr>
              <w:drawing>
                <wp:inline distT="0" distB="0" distL="0" distR="0" wp14:anchorId="738A611C" wp14:editId="634581CA">
                  <wp:extent cx="2693841" cy="2340000"/>
                  <wp:effectExtent l="0" t="0" r="0" b="3175"/>
                  <wp:docPr id="933460192" name="Picture 1" descr="Pie chart displaying functional feeding group ratios in Reed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60192" name="Picture 1" descr="Pie chart displaying functional feeding group ratios in Reedy Creek."/>
                          <pic:cNvPicPr/>
                        </pic:nvPicPr>
                        <pic:blipFill>
                          <a:blip r:embed="rId26">
                            <a:extLst>
                              <a:ext uri="{28A0092B-C50C-407E-A947-70E740481C1C}">
                                <a14:useLocalDpi xmlns:a14="http://schemas.microsoft.com/office/drawing/2010/main" val="0"/>
                              </a:ext>
                            </a:extLst>
                          </a:blip>
                          <a:srcRect l="14384" r="14384"/>
                          <a:stretch>
                            <a:fillRect/>
                          </a:stretch>
                        </pic:blipFill>
                        <pic:spPr bwMode="auto">
                          <a:xfrm>
                            <a:off x="0" y="0"/>
                            <a:ext cx="2693841" cy="234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D97620" w14:textId="0FE6297F" w:rsidR="003514B6" w:rsidRPr="00666989" w:rsidRDefault="00144E81" w:rsidP="00144E81">
      <w:pPr>
        <w:pStyle w:val="Caption"/>
      </w:pPr>
      <w:bookmarkStart w:id="62" w:name="_Toc184202444"/>
      <w:r>
        <w:t xml:space="preserve">Figure </w:t>
      </w:r>
      <w:r>
        <w:fldChar w:fldCharType="begin"/>
      </w:r>
      <w:r>
        <w:instrText xml:space="preserve"> SEQ Figure \* ARABIC </w:instrText>
      </w:r>
      <w:r>
        <w:fldChar w:fldCharType="separate"/>
      </w:r>
      <w:r w:rsidR="0072341C">
        <w:t>11</w:t>
      </w:r>
      <w:r>
        <w:fldChar w:fldCharType="end"/>
      </w:r>
      <w:r>
        <w:t xml:space="preserve">. </w:t>
      </w:r>
      <w:r w:rsidRPr="005133E2">
        <w:t>Functional feeding groups by each impaired stream, Horsepen Creek, Little Roanoke Creek, UT to Spencer Creek, represented by pie charts, compared to pie charts representing the reference stream, Reedy Creek. Each functional feeding group displays the p</w:t>
      </w:r>
      <w:r w:rsidRPr="00144E81">
        <w:t>ercentage of which it makes up within the observed benthic macroinvertebrate communities. Of the 152 taxa groups collected between all four streams, seven do not have defined feeding groups. Those individuals were left out of this analysis.</w:t>
      </w:r>
      <w:bookmarkEnd w:id="62"/>
    </w:p>
    <w:p w14:paraId="5DBD3EF4" w14:textId="5AAC433C" w:rsidR="007052EF" w:rsidRDefault="007052EF" w:rsidP="007D0076">
      <w:pPr>
        <w:pStyle w:val="BodyText"/>
        <w:rPr>
          <w:rFonts w:ascii="Arial Narrow" w:hAnsi="Arial Narrow"/>
        </w:rPr>
      </w:pPr>
      <w:r w:rsidRPr="00A94B91">
        <w:rPr>
          <w:rFonts w:ascii="Arial Narrow" w:hAnsi="Arial Narrow"/>
        </w:rPr>
        <w:lastRenderedPageBreak/>
        <w:t>While Little Roanoke Creek and the UT to Spencer Creek did not see the same reduction in the scrapper functional feeding group from the reference</w:t>
      </w:r>
      <w:r w:rsidR="005B22F3">
        <w:rPr>
          <w:rFonts w:ascii="Arial Narrow" w:hAnsi="Arial Narrow"/>
        </w:rPr>
        <w:t xml:space="preserve"> as Horsepen Creek</w:t>
      </w:r>
      <w:r w:rsidRPr="00A94B91">
        <w:rPr>
          <w:rFonts w:ascii="Arial Narrow" w:hAnsi="Arial Narrow"/>
        </w:rPr>
        <w:t xml:space="preserve">, </w:t>
      </w:r>
      <w:r w:rsidR="00A94B91" w:rsidRPr="00A94B91">
        <w:rPr>
          <w:rFonts w:ascii="Arial Narrow" w:hAnsi="Arial Narrow"/>
        </w:rPr>
        <w:t>there</w:t>
      </w:r>
      <w:r w:rsidRPr="00A94B91">
        <w:rPr>
          <w:rFonts w:ascii="Arial Narrow" w:hAnsi="Arial Narrow"/>
        </w:rPr>
        <w:t xml:space="preserve"> was still an increase, greater than 10%, in filterers within both</w:t>
      </w:r>
      <w:r w:rsidR="00A94B91" w:rsidRPr="00A94B91">
        <w:rPr>
          <w:rFonts w:ascii="Arial Narrow" w:hAnsi="Arial Narrow"/>
        </w:rPr>
        <w:t xml:space="preserve"> impaired</w:t>
      </w:r>
      <w:r w:rsidRPr="00A94B91">
        <w:rPr>
          <w:rFonts w:ascii="Arial Narrow" w:hAnsi="Arial Narrow"/>
        </w:rPr>
        <w:t xml:space="preserve"> streams. Both impaired streams also saw reductions in the shredder functional feeding group. The loss of riparian buffers, which contribute to CPOM, can lead to reductions in shredders within streams. </w:t>
      </w:r>
      <w:r w:rsidR="00A94B91" w:rsidRPr="00A94B91">
        <w:rPr>
          <w:rFonts w:ascii="Arial Narrow" w:hAnsi="Arial Narrow"/>
        </w:rPr>
        <w:t>Alternatively, it could signal an overabundance of FPOM, allowing for a predominance of collectors and filterers in the impaired streams. Little Roanoke Creek also saw a slight increase in collectors compared to Reedy Creek, however, there was little change with that functional feeding group in the UT to Spencer Creek</w:t>
      </w:r>
      <w:r w:rsidR="005B22F3">
        <w:rPr>
          <w:rFonts w:ascii="Arial Narrow" w:hAnsi="Arial Narrow"/>
        </w:rPr>
        <w:t xml:space="preserve"> compared to the reference</w:t>
      </w:r>
      <w:r w:rsidR="00A94B91" w:rsidRPr="00A94B91">
        <w:rPr>
          <w:rFonts w:ascii="Arial Narrow" w:hAnsi="Arial Narrow"/>
        </w:rPr>
        <w:t>.</w:t>
      </w:r>
    </w:p>
    <w:p w14:paraId="60DD7ADB" w14:textId="5D4C3173" w:rsidR="001B26EC" w:rsidRPr="00A94B91" w:rsidRDefault="00A94B91" w:rsidP="001B26EC">
      <w:pPr>
        <w:pStyle w:val="BodyText"/>
        <w:rPr>
          <w:rFonts w:ascii="Arial Narrow" w:hAnsi="Arial Narrow"/>
        </w:rPr>
      </w:pPr>
      <w:r>
        <w:rPr>
          <w:rFonts w:ascii="Arial Narrow" w:hAnsi="Arial Narrow"/>
        </w:rPr>
        <w:t>While there was an increase in filterers in all three impaired streams compared to the reference stream</w:t>
      </w:r>
      <w:r w:rsidR="008D3591">
        <w:rPr>
          <w:rFonts w:ascii="Arial Narrow" w:hAnsi="Arial Narrow"/>
        </w:rPr>
        <w:t xml:space="preserve">, none of the streams had a community of filterers comprising </w:t>
      </w:r>
      <w:r w:rsidR="008D3591" w:rsidRPr="008D3591">
        <w:rPr>
          <w:rFonts w:ascii="Arial Narrow" w:hAnsi="Arial Narrow"/>
        </w:rPr>
        <w:t>greater than 33%. It is common for filter feeders to comprise 40-50% of the macroinvertebrate community in streams with excessive sediment loading because they are well adapted to filter suspended materials. This increase in filterers paired with the increase in collectors does indicate an abundance of FPOM in all the streams.</w:t>
      </w:r>
    </w:p>
    <w:p w14:paraId="2593618E" w14:textId="37D9C0A5" w:rsidR="007D0076" w:rsidRDefault="007D0076" w:rsidP="007D0076">
      <w:pPr>
        <w:pStyle w:val="Heading3"/>
        <w:ind w:firstLine="0"/>
      </w:pPr>
      <w:bookmarkStart w:id="63" w:name="_Toc184203726"/>
      <w:r>
        <w:t>1.3.</w:t>
      </w:r>
      <w:r w:rsidR="001B26EC">
        <w:t>2</w:t>
      </w:r>
      <w:r>
        <w:t xml:space="preserve"> Habitat Assessment</w:t>
      </w:r>
      <w:bookmarkEnd w:id="63"/>
    </w:p>
    <w:p w14:paraId="3777502B" w14:textId="12C056B2" w:rsidR="00127078" w:rsidRPr="00C57B1D" w:rsidRDefault="007D0076" w:rsidP="00C57B1D">
      <w:pPr>
        <w:pStyle w:val="BodyText"/>
        <w:rPr>
          <w:rFonts w:ascii="Arial Narrow" w:hAnsi="Arial Narrow"/>
        </w:rPr>
      </w:pPr>
      <w:r w:rsidRPr="007D0076">
        <w:rPr>
          <w:rFonts w:ascii="Arial Narrow" w:hAnsi="Arial Narrow"/>
        </w:rPr>
        <w:t xml:space="preserve">As part of the Rapid Bioassessment Protocol, a visual habitat assessment is performed at the time of each benthic sample collection. </w:t>
      </w:r>
      <w:r w:rsidR="00AC2F61" w:rsidRPr="00AC2F61">
        <w:rPr>
          <w:rFonts w:ascii="Arial Narrow" w:hAnsi="Arial Narrow"/>
        </w:rPr>
        <w:t>The Rapid Bioa</w:t>
      </w:r>
      <w:r w:rsidRPr="007D0076">
        <w:rPr>
          <w:rFonts w:ascii="Arial Narrow" w:hAnsi="Arial Narrow"/>
        </w:rPr>
        <w:t>ssessment scor</w:t>
      </w:r>
      <w:r w:rsidR="00AC2F61" w:rsidRPr="00AC2F61">
        <w:rPr>
          <w:rFonts w:ascii="Arial Narrow" w:hAnsi="Arial Narrow"/>
        </w:rPr>
        <w:t>es</w:t>
      </w:r>
      <w:r w:rsidRPr="007D0076">
        <w:rPr>
          <w:rFonts w:ascii="Arial Narrow" w:hAnsi="Arial Narrow"/>
        </w:rPr>
        <w:t xml:space="preserve"> </w:t>
      </w:r>
      <w:r w:rsidR="00AC2F61" w:rsidRPr="00AC2F61">
        <w:rPr>
          <w:rFonts w:ascii="Arial Narrow" w:hAnsi="Arial Narrow"/>
        </w:rPr>
        <w:t>individual</w:t>
      </w:r>
      <w:r w:rsidRPr="007D0076">
        <w:rPr>
          <w:rFonts w:ascii="Arial Narrow" w:hAnsi="Arial Narrow"/>
        </w:rPr>
        <w:t xml:space="preserve"> habitat components from 0 to 20. These habitat components include channel alteration, bank stability, bank vegetation, flow, </w:t>
      </w:r>
      <w:r w:rsidR="00412FB5">
        <w:rPr>
          <w:rFonts w:ascii="Arial Narrow" w:hAnsi="Arial Narrow"/>
        </w:rPr>
        <w:t xml:space="preserve">pool substrate, pool variability, </w:t>
      </w:r>
      <w:r w:rsidRPr="007D0076">
        <w:rPr>
          <w:rFonts w:ascii="Arial Narrow" w:hAnsi="Arial Narrow"/>
        </w:rPr>
        <w:t xml:space="preserve">riparian vegetation, sediment, </w:t>
      </w:r>
      <w:r w:rsidR="00412FB5">
        <w:rPr>
          <w:rFonts w:ascii="Arial Narrow" w:hAnsi="Arial Narrow"/>
        </w:rPr>
        <w:t xml:space="preserve">and </w:t>
      </w:r>
      <w:r w:rsidR="00A555ED">
        <w:rPr>
          <w:rFonts w:ascii="Arial Narrow" w:hAnsi="Arial Narrow"/>
        </w:rPr>
        <w:t>sinuosity</w:t>
      </w:r>
      <w:r w:rsidR="00412FB5">
        <w:rPr>
          <w:rFonts w:ascii="Arial Narrow" w:hAnsi="Arial Narrow"/>
        </w:rPr>
        <w:t xml:space="preserve"> in low gradient streams and </w:t>
      </w:r>
      <w:r w:rsidR="00412FB5" w:rsidRPr="007D0076">
        <w:rPr>
          <w:rFonts w:ascii="Arial Narrow" w:hAnsi="Arial Narrow"/>
        </w:rPr>
        <w:t>channel alteration, bank stability, bank vegetation, flow,</w:t>
      </w:r>
      <w:r w:rsidR="00412FB5">
        <w:rPr>
          <w:rFonts w:ascii="Arial Narrow" w:hAnsi="Arial Narrow"/>
        </w:rPr>
        <w:t xml:space="preserve"> substrate, velocity, </w:t>
      </w:r>
      <w:r w:rsidR="00412FB5" w:rsidRPr="007D0076">
        <w:rPr>
          <w:rFonts w:ascii="Arial Narrow" w:hAnsi="Arial Narrow"/>
        </w:rPr>
        <w:t>riparian vegetation, sediment,</w:t>
      </w:r>
      <w:r w:rsidR="00412FB5">
        <w:rPr>
          <w:rFonts w:ascii="Arial Narrow" w:hAnsi="Arial Narrow"/>
        </w:rPr>
        <w:t xml:space="preserve"> embeddedness, and riffles for high gradient streams</w:t>
      </w:r>
      <w:r w:rsidRPr="00E94116">
        <w:rPr>
          <w:rFonts w:ascii="Arial Narrow" w:hAnsi="Arial Narrow"/>
        </w:rPr>
        <w:t>.</w:t>
      </w:r>
      <w:r w:rsidR="00412FB5">
        <w:rPr>
          <w:rFonts w:ascii="Arial Narrow" w:hAnsi="Arial Narrow"/>
        </w:rPr>
        <w:t xml:space="preserve"> Low gradient and high gradient streams are both scored on channel alteration, bank stability, bank vegetation, riparian vegetation, flow, sediment, and substrate, but differ slightly due to the lack of riffles in low gradient streams. Despite the minute differences, high and low gradient streams in the same ecoregion with similar land use in the watersheds are comparable. Horsepen and Little Roanoke creeks are low gradient streams and the UT to Spencer Creek and Reedy Creek are high gradient streams. The scoring </w:t>
      </w:r>
      <w:r w:rsidR="00D24EDA">
        <w:rPr>
          <w:rFonts w:ascii="Arial Narrow" w:hAnsi="Arial Narrow"/>
        </w:rPr>
        <w:t>components</w:t>
      </w:r>
      <w:r w:rsidR="00412FB5">
        <w:rPr>
          <w:rFonts w:ascii="Arial Narrow" w:hAnsi="Arial Narrow"/>
        </w:rPr>
        <w:t xml:space="preserve"> they all share can be compared to </w:t>
      </w:r>
      <w:r w:rsidR="00D24EDA">
        <w:rPr>
          <w:rFonts w:ascii="Arial Narrow" w:hAnsi="Arial Narrow"/>
        </w:rPr>
        <w:t>assess similarities in differences that can parse out the potential causes of the impairments.</w:t>
      </w:r>
      <w:r w:rsidRPr="00E94116">
        <w:rPr>
          <w:rFonts w:ascii="Arial Narrow" w:hAnsi="Arial Narrow"/>
        </w:rPr>
        <w:t xml:space="preserve"> The individual scores for each </w:t>
      </w:r>
      <w:r w:rsidR="00D24EDA">
        <w:rPr>
          <w:rFonts w:ascii="Arial Narrow" w:hAnsi="Arial Narrow"/>
        </w:rPr>
        <w:t>habitat component</w:t>
      </w:r>
      <w:r w:rsidRPr="00E94116">
        <w:rPr>
          <w:rFonts w:ascii="Arial Narrow" w:hAnsi="Arial Narrow"/>
        </w:rPr>
        <w:t xml:space="preserve"> are summed to determine a total habitat score. </w:t>
      </w:r>
      <w:r w:rsidR="00697033">
        <w:rPr>
          <w:rFonts w:ascii="Arial Narrow" w:hAnsi="Arial Narrow"/>
        </w:rPr>
        <w:t xml:space="preserve">The maximum total habitat score a stream can achieve is 200. </w:t>
      </w:r>
      <w:r w:rsidR="00AC2F61" w:rsidRPr="00E94116">
        <w:rPr>
          <w:rFonts w:ascii="Arial Narrow" w:hAnsi="Arial Narrow"/>
        </w:rPr>
        <w:t xml:space="preserve">Table </w:t>
      </w:r>
      <w:r w:rsidR="000863E8" w:rsidRPr="00E94116">
        <w:rPr>
          <w:rFonts w:ascii="Arial Narrow" w:hAnsi="Arial Narrow"/>
        </w:rPr>
        <w:t>13</w:t>
      </w:r>
      <w:r w:rsidR="00C57DEB" w:rsidRPr="00E94116">
        <w:rPr>
          <w:rFonts w:ascii="Arial Narrow" w:hAnsi="Arial Narrow"/>
        </w:rPr>
        <w:t xml:space="preserve"> </w:t>
      </w:r>
      <w:r w:rsidRPr="007D0076">
        <w:rPr>
          <w:rFonts w:ascii="Arial Narrow" w:hAnsi="Arial Narrow"/>
        </w:rPr>
        <w:t xml:space="preserve">shows </w:t>
      </w:r>
      <w:r w:rsidR="00E94116">
        <w:rPr>
          <w:rFonts w:ascii="Arial Narrow" w:hAnsi="Arial Narrow"/>
        </w:rPr>
        <w:t xml:space="preserve">the mean </w:t>
      </w:r>
      <w:r w:rsidR="007B6D0D">
        <w:rPr>
          <w:rFonts w:ascii="Arial Narrow" w:hAnsi="Arial Narrow"/>
        </w:rPr>
        <w:t xml:space="preserve">total habitat </w:t>
      </w:r>
      <w:r w:rsidRPr="007D0076">
        <w:rPr>
          <w:rFonts w:ascii="Arial Narrow" w:hAnsi="Arial Narrow"/>
        </w:rPr>
        <w:t xml:space="preserve">scores for the impaired </w:t>
      </w:r>
      <w:r w:rsidR="00CC7975" w:rsidRPr="007D0076">
        <w:rPr>
          <w:rFonts w:ascii="Arial Narrow" w:hAnsi="Arial Narrow"/>
        </w:rPr>
        <w:t>streams and</w:t>
      </w:r>
      <w:r w:rsidRPr="007D0076">
        <w:rPr>
          <w:rFonts w:ascii="Arial Narrow" w:hAnsi="Arial Narrow"/>
        </w:rPr>
        <w:t xml:space="preserve"> compares t</w:t>
      </w:r>
      <w:r w:rsidR="00AC2F61" w:rsidRPr="00AC2F61">
        <w:rPr>
          <w:rFonts w:ascii="Arial Narrow" w:hAnsi="Arial Narrow"/>
        </w:rPr>
        <w:t>h</w:t>
      </w:r>
      <w:r w:rsidR="005E6BBC">
        <w:rPr>
          <w:rFonts w:ascii="Arial Narrow" w:hAnsi="Arial Narrow"/>
        </w:rPr>
        <w:t>e</w:t>
      </w:r>
      <w:r w:rsidR="005B22F3">
        <w:rPr>
          <w:rFonts w:ascii="Arial Narrow" w:hAnsi="Arial Narrow"/>
        </w:rPr>
        <w:t>se</w:t>
      </w:r>
      <w:r w:rsidRPr="007D0076">
        <w:rPr>
          <w:rFonts w:ascii="Arial Narrow" w:hAnsi="Arial Narrow"/>
        </w:rPr>
        <w:t xml:space="preserve"> scores </w:t>
      </w:r>
      <w:r w:rsidR="005E6BBC">
        <w:rPr>
          <w:rFonts w:ascii="Arial Narrow" w:hAnsi="Arial Narrow"/>
        </w:rPr>
        <w:t>with</w:t>
      </w:r>
      <w:r w:rsidR="00AC2F61" w:rsidRPr="00AC2F61">
        <w:rPr>
          <w:rFonts w:ascii="Arial Narrow" w:hAnsi="Arial Narrow"/>
        </w:rPr>
        <w:t xml:space="preserve"> the </w:t>
      </w:r>
      <w:r w:rsidRPr="007D0076">
        <w:rPr>
          <w:rFonts w:ascii="Arial Narrow" w:hAnsi="Arial Narrow"/>
        </w:rPr>
        <w:t xml:space="preserve">reference stream </w:t>
      </w:r>
      <w:r w:rsidRPr="007B6D0D">
        <w:rPr>
          <w:rFonts w:ascii="Arial Narrow" w:hAnsi="Arial Narrow"/>
        </w:rPr>
        <w:t>using</w:t>
      </w:r>
      <w:r w:rsidR="005B22F3">
        <w:rPr>
          <w:rFonts w:ascii="Arial Narrow" w:hAnsi="Arial Narrow"/>
        </w:rPr>
        <w:t xml:space="preserve"> a</w:t>
      </w:r>
      <w:r w:rsidRPr="007B6D0D">
        <w:rPr>
          <w:rFonts w:ascii="Arial Narrow" w:hAnsi="Arial Narrow"/>
        </w:rPr>
        <w:t xml:space="preserve"> t-tests with unequal </w:t>
      </w:r>
      <w:r w:rsidRPr="005E6BBC">
        <w:rPr>
          <w:rFonts w:ascii="Arial Narrow" w:hAnsi="Arial Narrow"/>
        </w:rPr>
        <w:t>variances</w:t>
      </w:r>
      <w:r w:rsidR="005B22F3">
        <w:rPr>
          <w:rFonts w:ascii="Arial Narrow" w:hAnsi="Arial Narrow"/>
        </w:rPr>
        <w:t xml:space="preserve"> (alpha = </w:t>
      </w:r>
      <w:r w:rsidRPr="005E6BBC">
        <w:rPr>
          <w:rFonts w:ascii="Arial Narrow" w:hAnsi="Arial Narrow"/>
        </w:rPr>
        <w:t xml:space="preserve">0.05). Scores for </w:t>
      </w:r>
      <w:r w:rsidR="005E6BBC" w:rsidRPr="005E6BBC">
        <w:rPr>
          <w:rFonts w:ascii="Arial Narrow" w:hAnsi="Arial Narrow"/>
        </w:rPr>
        <w:t>all three impaired c</w:t>
      </w:r>
      <w:r w:rsidRPr="005E6BBC">
        <w:rPr>
          <w:rFonts w:ascii="Arial Narrow" w:hAnsi="Arial Narrow"/>
        </w:rPr>
        <w:t>reeks were significantly lower than the</w:t>
      </w:r>
      <w:r w:rsidR="00C52AC8" w:rsidRPr="005E6BBC">
        <w:rPr>
          <w:rFonts w:ascii="Arial Narrow" w:hAnsi="Arial Narrow"/>
        </w:rPr>
        <w:t xml:space="preserve"> </w:t>
      </w:r>
      <w:r w:rsidRPr="005E6BBC">
        <w:rPr>
          <w:rFonts w:ascii="Arial Narrow" w:hAnsi="Arial Narrow"/>
        </w:rPr>
        <w:t>reference condition.</w:t>
      </w:r>
      <w:r w:rsidR="00CC7975" w:rsidRPr="005E6BBC">
        <w:rPr>
          <w:rFonts w:ascii="Arial Narrow" w:hAnsi="Arial Narrow"/>
        </w:rPr>
        <w:t xml:space="preserve"> </w:t>
      </w:r>
      <w:r w:rsidR="00FF1EE7" w:rsidRPr="005E6BBC">
        <w:rPr>
          <w:rFonts w:ascii="Arial Narrow" w:hAnsi="Arial Narrow"/>
        </w:rPr>
        <w:t xml:space="preserve">The </w:t>
      </w:r>
      <w:r w:rsidR="00A73B16" w:rsidRPr="005E6BBC">
        <w:rPr>
          <w:rFonts w:ascii="Arial Narrow" w:hAnsi="Arial Narrow"/>
        </w:rPr>
        <w:t xml:space="preserve">average </w:t>
      </w:r>
      <w:r w:rsidR="00FF1EE7" w:rsidRPr="00FF1EE7">
        <w:rPr>
          <w:rFonts w:ascii="Arial Narrow" w:hAnsi="Arial Narrow"/>
        </w:rPr>
        <w:t>total habitat scores for each of the impaired streams</w:t>
      </w:r>
      <w:r w:rsidR="00A84F61">
        <w:rPr>
          <w:rFonts w:ascii="Arial Narrow" w:hAnsi="Arial Narrow"/>
        </w:rPr>
        <w:t>,</w:t>
      </w:r>
      <w:r w:rsidR="00EB37D7">
        <w:rPr>
          <w:rFonts w:ascii="Arial Narrow" w:hAnsi="Arial Narrow"/>
        </w:rPr>
        <w:t xml:space="preserve"> </w:t>
      </w:r>
      <w:r w:rsidR="00A73B16">
        <w:rPr>
          <w:rFonts w:ascii="Arial Narrow" w:hAnsi="Arial Narrow"/>
        </w:rPr>
        <w:t xml:space="preserve">as well as </w:t>
      </w:r>
      <w:r w:rsidR="00A73B16" w:rsidRPr="003D246D">
        <w:rPr>
          <w:rFonts w:ascii="Arial Narrow" w:hAnsi="Arial Narrow"/>
        </w:rPr>
        <w:t xml:space="preserve">the range of scores achieved over </w:t>
      </w:r>
      <w:r w:rsidR="00331A0B" w:rsidRPr="003D246D">
        <w:rPr>
          <w:rFonts w:ascii="Arial Narrow" w:hAnsi="Arial Narrow"/>
        </w:rPr>
        <w:t>all</w:t>
      </w:r>
      <w:r w:rsidR="006B56B9" w:rsidRPr="003D246D">
        <w:rPr>
          <w:rFonts w:ascii="Arial Narrow" w:hAnsi="Arial Narrow"/>
        </w:rPr>
        <w:t xml:space="preserve"> the years of sampling</w:t>
      </w:r>
      <w:r w:rsidR="00A84F61" w:rsidRPr="003D246D">
        <w:rPr>
          <w:rFonts w:ascii="Arial Narrow" w:hAnsi="Arial Narrow"/>
        </w:rPr>
        <w:t>,</w:t>
      </w:r>
      <w:r w:rsidR="006B56B9" w:rsidRPr="003D246D">
        <w:rPr>
          <w:rFonts w:ascii="Arial Narrow" w:hAnsi="Arial Narrow"/>
        </w:rPr>
        <w:t xml:space="preserve"> </w:t>
      </w:r>
      <w:r w:rsidR="00EB37D7" w:rsidRPr="003D246D">
        <w:rPr>
          <w:rFonts w:ascii="Arial Narrow" w:hAnsi="Arial Narrow"/>
        </w:rPr>
        <w:t xml:space="preserve">are displayed </w:t>
      </w:r>
      <w:r w:rsidR="00E87870" w:rsidRPr="003D246D">
        <w:rPr>
          <w:rFonts w:ascii="Arial Narrow" w:hAnsi="Arial Narrow"/>
        </w:rPr>
        <w:t xml:space="preserve">in Figure </w:t>
      </w:r>
      <w:r w:rsidR="005E6BBC" w:rsidRPr="003D246D">
        <w:rPr>
          <w:rFonts w:ascii="Arial Narrow" w:hAnsi="Arial Narrow"/>
        </w:rPr>
        <w:t>1</w:t>
      </w:r>
      <w:r w:rsidR="009A409B">
        <w:rPr>
          <w:rFonts w:ascii="Arial Narrow" w:hAnsi="Arial Narrow"/>
        </w:rPr>
        <w:t>5</w:t>
      </w:r>
      <w:r w:rsidR="00A84F61" w:rsidRPr="003D246D">
        <w:rPr>
          <w:rFonts w:ascii="Arial Narrow" w:hAnsi="Arial Narrow"/>
        </w:rPr>
        <w:t xml:space="preserve">. This </w:t>
      </w:r>
      <w:r w:rsidR="006C67E8" w:rsidRPr="003D246D">
        <w:rPr>
          <w:rFonts w:ascii="Arial Narrow" w:hAnsi="Arial Narrow"/>
        </w:rPr>
        <w:t>chart</w:t>
      </w:r>
      <w:r w:rsidR="00E87870" w:rsidRPr="003D246D">
        <w:rPr>
          <w:rFonts w:ascii="Arial Narrow" w:hAnsi="Arial Narrow"/>
        </w:rPr>
        <w:t xml:space="preserve"> </w:t>
      </w:r>
      <w:r w:rsidR="006B56B9" w:rsidRPr="003D246D">
        <w:rPr>
          <w:rFonts w:ascii="Arial Narrow" w:hAnsi="Arial Narrow"/>
        </w:rPr>
        <w:t>overlay</w:t>
      </w:r>
      <w:r w:rsidR="006C67E8" w:rsidRPr="003D246D">
        <w:rPr>
          <w:rFonts w:ascii="Arial Narrow" w:hAnsi="Arial Narrow"/>
        </w:rPr>
        <w:t>s</w:t>
      </w:r>
      <w:r w:rsidR="00E87870" w:rsidRPr="003D246D">
        <w:rPr>
          <w:rFonts w:ascii="Arial Narrow" w:hAnsi="Arial Narrow"/>
        </w:rPr>
        <w:t xml:space="preserve"> the probabilit</w:t>
      </w:r>
      <w:r w:rsidR="0028333E" w:rsidRPr="003D246D">
        <w:rPr>
          <w:rFonts w:ascii="Arial Narrow" w:hAnsi="Arial Narrow"/>
        </w:rPr>
        <w:t>y ranges for</w:t>
      </w:r>
      <w:r w:rsidR="007728D5" w:rsidRPr="003D246D">
        <w:rPr>
          <w:rFonts w:ascii="Arial Narrow" w:hAnsi="Arial Narrow"/>
        </w:rPr>
        <w:t xml:space="preserve"> inducing</w:t>
      </w:r>
      <w:r w:rsidR="0073492B" w:rsidRPr="003D246D">
        <w:rPr>
          <w:rFonts w:ascii="Arial Narrow" w:hAnsi="Arial Narrow"/>
        </w:rPr>
        <w:t xml:space="preserve"> stress to aquatic life</w:t>
      </w:r>
      <w:r w:rsidR="0028333E" w:rsidRPr="003D246D">
        <w:rPr>
          <w:rFonts w:ascii="Arial Narrow" w:hAnsi="Arial Narrow"/>
        </w:rPr>
        <w:t xml:space="preserve"> in relation to </w:t>
      </w:r>
      <w:r w:rsidR="004C46D4" w:rsidRPr="003D246D">
        <w:rPr>
          <w:rFonts w:ascii="Arial Narrow" w:hAnsi="Arial Narrow"/>
        </w:rPr>
        <w:t xml:space="preserve">total habitat </w:t>
      </w:r>
      <w:r w:rsidR="004D1E00" w:rsidRPr="003D246D">
        <w:rPr>
          <w:rFonts w:ascii="Arial Narrow" w:hAnsi="Arial Narrow"/>
        </w:rPr>
        <w:t>scores</w:t>
      </w:r>
      <w:r w:rsidR="0028333E" w:rsidRPr="003D246D">
        <w:rPr>
          <w:rFonts w:ascii="Arial Narrow" w:hAnsi="Arial Narrow"/>
        </w:rPr>
        <w:t>.</w:t>
      </w:r>
      <w:r w:rsidR="004D1E00" w:rsidRPr="003D246D">
        <w:rPr>
          <w:rFonts w:ascii="Arial Narrow" w:hAnsi="Arial Narrow"/>
        </w:rPr>
        <w:t xml:space="preserve"> </w:t>
      </w:r>
      <w:r w:rsidR="005B22F3">
        <w:rPr>
          <w:rFonts w:ascii="Arial Narrow" w:hAnsi="Arial Narrow"/>
        </w:rPr>
        <w:t>Red indicates a</w:t>
      </w:r>
      <w:r w:rsidR="00923E3F">
        <w:rPr>
          <w:rFonts w:ascii="Arial Narrow" w:hAnsi="Arial Narrow"/>
        </w:rPr>
        <w:t xml:space="preserve"> range of scores in which the probability for stress to aquatic life is high. Yellow indicates a range of scores in which the probability for stress to aquatic life is medium. Green indicates a range of scores in which the probability for stress to aquatic life is low, while blue indicates scores with no associated probability for causing stress. This color coding of probability ranges is consistent throughout the report. </w:t>
      </w:r>
      <w:r w:rsidR="00AC40B6" w:rsidRPr="003D246D">
        <w:rPr>
          <w:rFonts w:ascii="Arial Narrow" w:hAnsi="Arial Narrow"/>
        </w:rPr>
        <w:t>Horsepen Creek</w:t>
      </w:r>
      <w:r w:rsidR="006B56B9" w:rsidRPr="003D246D">
        <w:rPr>
          <w:rFonts w:ascii="Arial Narrow" w:hAnsi="Arial Narrow"/>
        </w:rPr>
        <w:t>’</w:t>
      </w:r>
      <w:r w:rsidR="00AC40B6" w:rsidRPr="003D246D">
        <w:rPr>
          <w:rFonts w:ascii="Arial Narrow" w:hAnsi="Arial Narrow"/>
        </w:rPr>
        <w:t xml:space="preserve">s </w:t>
      </w:r>
      <w:r w:rsidR="00442E7D" w:rsidRPr="003D246D">
        <w:rPr>
          <w:rFonts w:ascii="Arial Narrow" w:hAnsi="Arial Narrow"/>
        </w:rPr>
        <w:t xml:space="preserve">mean </w:t>
      </w:r>
      <w:r w:rsidR="00AC40B6" w:rsidRPr="003D246D">
        <w:rPr>
          <w:rFonts w:ascii="Arial Narrow" w:hAnsi="Arial Narrow"/>
        </w:rPr>
        <w:t>total habitat score f</w:t>
      </w:r>
      <w:r w:rsidR="0028333E" w:rsidRPr="003D246D">
        <w:rPr>
          <w:rFonts w:ascii="Arial Narrow" w:hAnsi="Arial Narrow"/>
        </w:rPr>
        <w:t>e</w:t>
      </w:r>
      <w:r w:rsidR="00AC40B6" w:rsidRPr="003D246D">
        <w:rPr>
          <w:rFonts w:ascii="Arial Narrow" w:hAnsi="Arial Narrow"/>
        </w:rPr>
        <w:t>ll in the</w:t>
      </w:r>
      <w:r w:rsidR="00923E3F">
        <w:rPr>
          <w:rFonts w:ascii="Arial Narrow" w:hAnsi="Arial Narrow"/>
        </w:rPr>
        <w:t xml:space="preserve"> </w:t>
      </w:r>
      <w:r w:rsidR="00AC40B6" w:rsidRPr="003D246D">
        <w:rPr>
          <w:rFonts w:ascii="Arial Narrow" w:hAnsi="Arial Narrow"/>
        </w:rPr>
        <w:t xml:space="preserve">medium probability </w:t>
      </w:r>
      <w:r w:rsidR="007728D5" w:rsidRPr="003D246D">
        <w:rPr>
          <w:rFonts w:ascii="Arial Narrow" w:hAnsi="Arial Narrow"/>
        </w:rPr>
        <w:t xml:space="preserve">range </w:t>
      </w:r>
      <w:r w:rsidR="00AC40B6" w:rsidRPr="003D246D">
        <w:rPr>
          <w:rFonts w:ascii="Arial Narrow" w:hAnsi="Arial Narrow"/>
        </w:rPr>
        <w:t>of causing stress to aquatic life</w:t>
      </w:r>
      <w:r w:rsidR="00FC34EF" w:rsidRPr="003D246D">
        <w:rPr>
          <w:rFonts w:ascii="Arial Narrow" w:hAnsi="Arial Narrow"/>
        </w:rPr>
        <w:t xml:space="preserve">. </w:t>
      </w:r>
      <w:r w:rsidR="002A5D23" w:rsidRPr="003D246D">
        <w:rPr>
          <w:rFonts w:ascii="Arial Narrow" w:hAnsi="Arial Narrow"/>
        </w:rPr>
        <w:t xml:space="preserve">Sampling </w:t>
      </w:r>
      <w:r w:rsidR="0028333E" w:rsidRPr="003D246D">
        <w:rPr>
          <w:rFonts w:ascii="Arial Narrow" w:hAnsi="Arial Narrow"/>
        </w:rPr>
        <w:t xml:space="preserve">occurred </w:t>
      </w:r>
      <w:r w:rsidR="002A5D23" w:rsidRPr="003D246D">
        <w:rPr>
          <w:rFonts w:ascii="Arial Narrow" w:hAnsi="Arial Narrow"/>
        </w:rPr>
        <w:t>in H</w:t>
      </w:r>
      <w:r w:rsidR="004D5C05" w:rsidRPr="003D246D">
        <w:rPr>
          <w:rFonts w:ascii="Arial Narrow" w:hAnsi="Arial Narrow"/>
        </w:rPr>
        <w:t>orsepen Creek between 2</w:t>
      </w:r>
      <w:r w:rsidR="007728D5" w:rsidRPr="003D246D">
        <w:rPr>
          <w:rFonts w:ascii="Arial Narrow" w:hAnsi="Arial Narrow"/>
        </w:rPr>
        <w:t>007</w:t>
      </w:r>
      <w:r w:rsidR="004D5C05" w:rsidRPr="003D246D">
        <w:rPr>
          <w:rFonts w:ascii="Arial Narrow" w:hAnsi="Arial Narrow"/>
        </w:rPr>
        <w:t xml:space="preserve"> and 2022. </w:t>
      </w:r>
      <w:r w:rsidR="004D5C05" w:rsidRPr="009B0D78">
        <w:rPr>
          <w:rFonts w:ascii="Arial Narrow" w:hAnsi="Arial Narrow"/>
        </w:rPr>
        <w:t>During those years</w:t>
      </w:r>
      <w:r w:rsidR="004D5C05" w:rsidRPr="003D246D">
        <w:rPr>
          <w:rFonts w:ascii="Arial Narrow" w:hAnsi="Arial Narrow"/>
        </w:rPr>
        <w:t xml:space="preserve"> of sampling</w:t>
      </w:r>
      <w:r w:rsidR="00923E3F">
        <w:rPr>
          <w:rFonts w:ascii="Arial Narrow" w:hAnsi="Arial Narrow"/>
        </w:rPr>
        <w:t>,</w:t>
      </w:r>
      <w:r w:rsidR="004D5C05" w:rsidRPr="003D246D">
        <w:rPr>
          <w:rFonts w:ascii="Arial Narrow" w:hAnsi="Arial Narrow"/>
        </w:rPr>
        <w:t xml:space="preserve"> total habitat scores always fell within the medium to high probability range of inducing stress to aquatic life. </w:t>
      </w:r>
      <w:r w:rsidR="003B7CCA" w:rsidRPr="003D246D">
        <w:rPr>
          <w:rFonts w:ascii="Arial Narrow" w:hAnsi="Arial Narrow"/>
        </w:rPr>
        <w:t>The lowest scoring</w:t>
      </w:r>
      <w:r w:rsidR="00923E3F">
        <w:rPr>
          <w:rFonts w:ascii="Arial Narrow" w:hAnsi="Arial Narrow"/>
        </w:rPr>
        <w:t xml:space="preserve"> metrics for the total habitat score </w:t>
      </w:r>
      <w:r w:rsidR="003B7CCA" w:rsidRPr="003D246D">
        <w:rPr>
          <w:rFonts w:ascii="Arial Narrow" w:hAnsi="Arial Narrow"/>
        </w:rPr>
        <w:t>that are driving low scores</w:t>
      </w:r>
      <w:r w:rsidR="003D246D" w:rsidRPr="003D246D">
        <w:rPr>
          <w:rFonts w:ascii="Arial Narrow" w:hAnsi="Arial Narrow"/>
        </w:rPr>
        <w:t xml:space="preserve"> are </w:t>
      </w:r>
      <w:r w:rsidR="00923E3F">
        <w:rPr>
          <w:rFonts w:ascii="Arial Narrow" w:hAnsi="Arial Narrow"/>
        </w:rPr>
        <w:t>the</w:t>
      </w:r>
      <w:r w:rsidR="003D246D" w:rsidRPr="003D246D">
        <w:rPr>
          <w:rFonts w:ascii="Arial Narrow" w:hAnsi="Arial Narrow"/>
        </w:rPr>
        <w:t xml:space="preserve"> banks, substrate, vegetation, and sediment.</w:t>
      </w:r>
      <w:r w:rsidR="003B7CCA" w:rsidRPr="003D246D">
        <w:rPr>
          <w:rFonts w:ascii="Arial Narrow" w:hAnsi="Arial Narrow"/>
        </w:rPr>
        <w:t xml:space="preserve"> </w:t>
      </w:r>
      <w:r w:rsidR="002F624F">
        <w:rPr>
          <w:rFonts w:ascii="Arial Narrow" w:hAnsi="Arial Narrow"/>
        </w:rPr>
        <w:t>This is consistent with the empirical observations commented along with each sample indicating, bank failures and sedimentation</w:t>
      </w:r>
      <w:r w:rsidR="00923E3F">
        <w:rPr>
          <w:rFonts w:ascii="Arial Narrow" w:hAnsi="Arial Narrow"/>
        </w:rPr>
        <w:t xml:space="preserve"> observed</w:t>
      </w:r>
      <w:r w:rsidR="002F624F">
        <w:rPr>
          <w:rFonts w:ascii="Arial Narrow" w:hAnsi="Arial Narrow"/>
        </w:rPr>
        <w:t xml:space="preserve">. </w:t>
      </w:r>
      <w:r w:rsidR="004D5C05" w:rsidRPr="003D246D">
        <w:rPr>
          <w:rFonts w:ascii="Arial Narrow" w:hAnsi="Arial Narrow"/>
        </w:rPr>
        <w:t xml:space="preserve">Little </w:t>
      </w:r>
      <w:r w:rsidR="004D5C05">
        <w:rPr>
          <w:rFonts w:ascii="Arial Narrow" w:hAnsi="Arial Narrow"/>
        </w:rPr>
        <w:t xml:space="preserve">Roanoke Creek and the </w:t>
      </w:r>
      <w:r w:rsidR="00FC34EF">
        <w:rPr>
          <w:rFonts w:ascii="Arial Narrow" w:hAnsi="Arial Narrow"/>
        </w:rPr>
        <w:t xml:space="preserve">UT to Spencer Creek’s </w:t>
      </w:r>
      <w:r w:rsidR="00D810C6">
        <w:rPr>
          <w:rFonts w:ascii="Arial Narrow" w:hAnsi="Arial Narrow"/>
        </w:rPr>
        <w:t xml:space="preserve">mean </w:t>
      </w:r>
      <w:r w:rsidR="00FC34EF">
        <w:rPr>
          <w:rFonts w:ascii="Arial Narrow" w:hAnsi="Arial Narrow"/>
        </w:rPr>
        <w:t>total habitat score</w:t>
      </w:r>
      <w:r w:rsidR="004D5C05">
        <w:rPr>
          <w:rFonts w:ascii="Arial Narrow" w:hAnsi="Arial Narrow"/>
        </w:rPr>
        <w:t>s</w:t>
      </w:r>
      <w:r w:rsidR="00FC34EF">
        <w:rPr>
          <w:rFonts w:ascii="Arial Narrow" w:hAnsi="Arial Narrow"/>
        </w:rPr>
        <w:t xml:space="preserve"> w</w:t>
      </w:r>
      <w:r w:rsidR="004D5C05">
        <w:rPr>
          <w:rFonts w:ascii="Arial Narrow" w:hAnsi="Arial Narrow"/>
        </w:rPr>
        <w:t>ere</w:t>
      </w:r>
      <w:r w:rsidR="00FC34EF">
        <w:rPr>
          <w:rFonts w:ascii="Arial Narrow" w:hAnsi="Arial Narrow"/>
        </w:rPr>
        <w:t xml:space="preserve"> in the low probability </w:t>
      </w:r>
      <w:r w:rsidR="00583222">
        <w:rPr>
          <w:rFonts w:ascii="Arial Narrow" w:hAnsi="Arial Narrow"/>
        </w:rPr>
        <w:t xml:space="preserve">range </w:t>
      </w:r>
      <w:r w:rsidR="00FC34EF">
        <w:rPr>
          <w:rFonts w:ascii="Arial Narrow" w:hAnsi="Arial Narrow"/>
        </w:rPr>
        <w:t xml:space="preserve">of </w:t>
      </w:r>
      <w:r w:rsidR="006E53D2">
        <w:rPr>
          <w:rFonts w:ascii="Arial Narrow" w:hAnsi="Arial Narrow"/>
        </w:rPr>
        <w:t>inducing stress</w:t>
      </w:r>
      <w:r w:rsidR="00AC40B6">
        <w:rPr>
          <w:rFonts w:ascii="Arial Narrow" w:hAnsi="Arial Narrow"/>
        </w:rPr>
        <w:t xml:space="preserve"> </w:t>
      </w:r>
      <w:r w:rsidR="00D810C6">
        <w:rPr>
          <w:rFonts w:ascii="Arial Narrow" w:hAnsi="Arial Narrow"/>
        </w:rPr>
        <w:t>to aquatic life.</w:t>
      </w:r>
      <w:r w:rsidR="000253BF">
        <w:rPr>
          <w:rFonts w:ascii="Arial Narrow" w:hAnsi="Arial Narrow"/>
        </w:rPr>
        <w:t xml:space="preserve"> </w:t>
      </w:r>
      <w:r w:rsidR="004B4E92">
        <w:rPr>
          <w:rFonts w:ascii="Arial Narrow" w:hAnsi="Arial Narrow"/>
        </w:rPr>
        <w:t xml:space="preserve">Both Little Roanoke Creek </w:t>
      </w:r>
      <w:r w:rsidR="00B22AFA">
        <w:rPr>
          <w:rFonts w:ascii="Arial Narrow" w:hAnsi="Arial Narrow"/>
        </w:rPr>
        <w:t xml:space="preserve">and </w:t>
      </w:r>
      <w:r w:rsidR="002F624F">
        <w:rPr>
          <w:rFonts w:ascii="Arial Narrow" w:hAnsi="Arial Narrow"/>
        </w:rPr>
        <w:t xml:space="preserve">the </w:t>
      </w:r>
      <w:r w:rsidR="00B22AFA">
        <w:rPr>
          <w:rFonts w:ascii="Arial Narrow" w:hAnsi="Arial Narrow"/>
        </w:rPr>
        <w:t xml:space="preserve">UT to Spencer Creek </w:t>
      </w:r>
      <w:r w:rsidR="00B22AFA">
        <w:rPr>
          <w:rFonts w:ascii="Arial Narrow" w:hAnsi="Arial Narrow"/>
        </w:rPr>
        <w:lastRenderedPageBreak/>
        <w:t xml:space="preserve">were sampled various times from 2012 to 2022. Over that time, they </w:t>
      </w:r>
      <w:r w:rsidR="00CE2577">
        <w:rPr>
          <w:rFonts w:ascii="Arial Narrow" w:hAnsi="Arial Narrow"/>
        </w:rPr>
        <w:t xml:space="preserve">had total habitat scores fall </w:t>
      </w:r>
      <w:r w:rsidR="00F225F5">
        <w:rPr>
          <w:rFonts w:ascii="Arial Narrow" w:hAnsi="Arial Narrow"/>
        </w:rPr>
        <w:t xml:space="preserve">within the no probability to </w:t>
      </w:r>
      <w:r w:rsidR="00D31E6C">
        <w:rPr>
          <w:rFonts w:ascii="Arial Narrow" w:hAnsi="Arial Narrow"/>
        </w:rPr>
        <w:t>medium probability ranges for inducing stress to aquatic life.</w:t>
      </w:r>
      <w:r w:rsidR="002F624F">
        <w:rPr>
          <w:rFonts w:ascii="Arial Narrow" w:hAnsi="Arial Narrow"/>
        </w:rPr>
        <w:t xml:space="preserve"> The habitat</w:t>
      </w:r>
      <w:r w:rsidR="00923E3F">
        <w:rPr>
          <w:rFonts w:ascii="Arial Narrow" w:hAnsi="Arial Narrow"/>
        </w:rPr>
        <w:t xml:space="preserve"> metrics</w:t>
      </w:r>
      <w:r w:rsidR="002F624F">
        <w:rPr>
          <w:rFonts w:ascii="Arial Narrow" w:hAnsi="Arial Narrow"/>
        </w:rPr>
        <w:t xml:space="preserve"> in Little Roanoke Creek that are </w:t>
      </w:r>
      <w:r w:rsidR="00FB248F">
        <w:rPr>
          <w:rFonts w:ascii="Arial Narrow" w:hAnsi="Arial Narrow"/>
        </w:rPr>
        <w:t>lowering</w:t>
      </w:r>
      <w:r w:rsidR="002F624F">
        <w:rPr>
          <w:rFonts w:ascii="Arial Narrow" w:hAnsi="Arial Narrow"/>
        </w:rPr>
        <w:t xml:space="preserve"> the overall total habitat scores are sediment</w:t>
      </w:r>
      <w:r w:rsidR="00F62BF1">
        <w:rPr>
          <w:rFonts w:ascii="Arial Narrow" w:hAnsi="Arial Narrow"/>
        </w:rPr>
        <w:t xml:space="preserve"> deposition and </w:t>
      </w:r>
      <w:r w:rsidR="009B0D78">
        <w:rPr>
          <w:rFonts w:ascii="Arial Narrow" w:hAnsi="Arial Narrow"/>
        </w:rPr>
        <w:t>bank instability</w:t>
      </w:r>
      <w:r w:rsidR="00F62BF1">
        <w:rPr>
          <w:rFonts w:ascii="Arial Narrow" w:hAnsi="Arial Narrow"/>
        </w:rPr>
        <w:t xml:space="preserve">. </w:t>
      </w:r>
      <w:r w:rsidR="004D2DBB">
        <w:rPr>
          <w:rFonts w:ascii="Arial Narrow" w:hAnsi="Arial Narrow"/>
        </w:rPr>
        <w:t xml:space="preserve">Empirical observations </w:t>
      </w:r>
      <w:r w:rsidR="00923E3F">
        <w:rPr>
          <w:rFonts w:ascii="Arial Narrow" w:hAnsi="Arial Narrow"/>
        </w:rPr>
        <w:t xml:space="preserve">within the </w:t>
      </w:r>
      <w:r w:rsidR="004D2DBB">
        <w:rPr>
          <w:rFonts w:ascii="Arial Narrow" w:hAnsi="Arial Narrow"/>
        </w:rPr>
        <w:t>habitat assessment</w:t>
      </w:r>
      <w:r w:rsidR="00923E3F">
        <w:rPr>
          <w:rFonts w:ascii="Arial Narrow" w:hAnsi="Arial Narrow"/>
        </w:rPr>
        <w:t>s</w:t>
      </w:r>
      <w:r w:rsidR="004D2DBB">
        <w:rPr>
          <w:rFonts w:ascii="Arial Narrow" w:hAnsi="Arial Narrow"/>
        </w:rPr>
        <w:t xml:space="preserve"> describe </w:t>
      </w:r>
      <w:r w:rsidR="00FB248F">
        <w:rPr>
          <w:rFonts w:ascii="Arial Narrow" w:hAnsi="Arial Narrow"/>
        </w:rPr>
        <w:t xml:space="preserve">incised banks and repeated </w:t>
      </w:r>
      <w:r w:rsidR="004D2DBB">
        <w:rPr>
          <w:rFonts w:ascii="Arial Narrow" w:hAnsi="Arial Narrow"/>
        </w:rPr>
        <w:t>evidence of beaver impacts.</w:t>
      </w:r>
      <w:r w:rsidR="00FB248F">
        <w:rPr>
          <w:rFonts w:ascii="Arial Narrow" w:hAnsi="Arial Narrow"/>
        </w:rPr>
        <w:t xml:space="preserve"> The habitat </w:t>
      </w:r>
      <w:r w:rsidR="00923E3F">
        <w:rPr>
          <w:rFonts w:ascii="Arial Narrow" w:hAnsi="Arial Narrow"/>
        </w:rPr>
        <w:t>metrics</w:t>
      </w:r>
      <w:r w:rsidR="00FB248F">
        <w:rPr>
          <w:rFonts w:ascii="Arial Narrow" w:hAnsi="Arial Narrow"/>
        </w:rPr>
        <w:t xml:space="preserve"> dragging the total habitat scores down for the UT to Spencer Creek are sediment, banks, and embeddedness. Biologist also commented on the</w:t>
      </w:r>
      <w:r w:rsidR="00923E3F">
        <w:rPr>
          <w:rFonts w:ascii="Arial Narrow" w:hAnsi="Arial Narrow"/>
        </w:rPr>
        <w:t>se</w:t>
      </w:r>
      <w:r w:rsidR="00FB248F">
        <w:rPr>
          <w:rFonts w:ascii="Arial Narrow" w:hAnsi="Arial Narrow"/>
        </w:rPr>
        <w:t xml:space="preserve"> habitat assessment</w:t>
      </w:r>
      <w:r w:rsidR="00923E3F">
        <w:rPr>
          <w:rFonts w:ascii="Arial Narrow" w:hAnsi="Arial Narrow"/>
        </w:rPr>
        <w:t>s</w:t>
      </w:r>
      <w:r w:rsidR="00FB248F">
        <w:rPr>
          <w:rFonts w:ascii="Arial Narrow" w:hAnsi="Arial Narrow"/>
        </w:rPr>
        <w:t>, notating sedimentation and filamentous algae.</w:t>
      </w:r>
      <w:bookmarkStart w:id="64" w:name="_Hlk167442922"/>
    </w:p>
    <w:p w14:paraId="58B53A47" w14:textId="7B23CB40" w:rsidR="00144E81" w:rsidRDefault="00144E81" w:rsidP="00144E81">
      <w:pPr>
        <w:pStyle w:val="Caption"/>
        <w:keepNext/>
      </w:pPr>
      <w:bookmarkStart w:id="65" w:name="_Toc184203624"/>
      <w:r>
        <w:t xml:space="preserve">Table </w:t>
      </w:r>
      <w:r>
        <w:fldChar w:fldCharType="begin"/>
      </w:r>
      <w:r>
        <w:instrText xml:space="preserve"> SEQ Table \* ARABIC </w:instrText>
      </w:r>
      <w:r>
        <w:fldChar w:fldCharType="separate"/>
      </w:r>
      <w:r w:rsidR="00A153D0">
        <w:t>13</w:t>
      </w:r>
      <w:r>
        <w:fldChar w:fldCharType="end"/>
      </w:r>
      <w:r>
        <w:t xml:space="preserve">. </w:t>
      </w:r>
      <w:r w:rsidRPr="00290740">
        <w:t>Total habitat scores for Horsepen Creek, Little Roanoke Creek, UT to Spencer Creek, and Reedy Creek and the results from a t-test that determined if there is a signifcant difference in each of the impaired stream’s scores compaired to the reference str</w:t>
      </w:r>
      <w:r>
        <w:t>eams score.</w:t>
      </w:r>
      <w:bookmarkEnd w:id="65"/>
    </w:p>
    <w:tbl>
      <w:tblPr>
        <w:tblStyle w:val="TableGrid"/>
        <w:tblpPr w:leftFromText="180" w:rightFromText="180" w:vertAnchor="text" w:horzAnchor="margin" w:tblpXSpec="center" w:tblpY="1"/>
        <w:tblW w:w="0" w:type="auto"/>
        <w:tblLayout w:type="fixed"/>
        <w:tblLook w:val="04A0" w:firstRow="1" w:lastRow="0" w:firstColumn="1" w:lastColumn="0" w:noHBand="0" w:noVBand="1"/>
        <w:tblCaption w:val="Relative bed stability analysis in the NF Rivanna River and tributaries"/>
      </w:tblPr>
      <w:tblGrid>
        <w:gridCol w:w="2779"/>
        <w:gridCol w:w="1440"/>
        <w:gridCol w:w="1980"/>
        <w:gridCol w:w="990"/>
      </w:tblGrid>
      <w:tr w:rsidR="00E94116" w:rsidRPr="007D0076" w14:paraId="495F42F9" w14:textId="77777777" w:rsidTr="00E94116">
        <w:trPr>
          <w:trHeight w:val="510"/>
          <w:tblHeader/>
        </w:trPr>
        <w:tc>
          <w:tcPr>
            <w:tcW w:w="2779" w:type="dxa"/>
            <w:shd w:val="clear" w:color="auto" w:fill="EEECE1" w:themeFill="background2"/>
            <w:vAlign w:val="center"/>
          </w:tcPr>
          <w:bookmarkEnd w:id="64"/>
          <w:p w14:paraId="5DE329A4" w14:textId="77777777" w:rsidR="00E94116" w:rsidRPr="007D0076" w:rsidRDefault="00E94116" w:rsidP="00E94116">
            <w:pPr>
              <w:pStyle w:val="BodyText"/>
              <w:spacing w:before="0" w:after="0"/>
              <w:ind w:firstLine="0"/>
              <w:jc w:val="center"/>
              <w:rPr>
                <w:rFonts w:ascii="Arial Narrow" w:hAnsi="Arial Narrow"/>
                <w:b/>
                <w:sz w:val="22"/>
                <w:szCs w:val="22"/>
              </w:rPr>
            </w:pPr>
            <w:r w:rsidRPr="007D0076">
              <w:rPr>
                <w:rFonts w:ascii="Arial Narrow" w:hAnsi="Arial Narrow"/>
                <w:b/>
                <w:sz w:val="22"/>
                <w:szCs w:val="22"/>
              </w:rPr>
              <w:t>Stream</w:t>
            </w:r>
          </w:p>
        </w:tc>
        <w:tc>
          <w:tcPr>
            <w:tcW w:w="1440" w:type="dxa"/>
            <w:shd w:val="clear" w:color="auto" w:fill="EEECE1" w:themeFill="background2"/>
            <w:vAlign w:val="center"/>
          </w:tcPr>
          <w:p w14:paraId="6EC17149" w14:textId="77777777" w:rsidR="00E94116" w:rsidRPr="005E6BBC" w:rsidRDefault="00E94116" w:rsidP="00E94116">
            <w:pPr>
              <w:pStyle w:val="BodyText"/>
              <w:spacing w:before="0" w:after="0"/>
              <w:ind w:firstLine="0"/>
              <w:jc w:val="center"/>
              <w:rPr>
                <w:rFonts w:ascii="Arial Narrow" w:hAnsi="Arial Narrow"/>
                <w:b/>
                <w:sz w:val="22"/>
                <w:szCs w:val="22"/>
              </w:rPr>
            </w:pPr>
            <w:r w:rsidRPr="005E6BBC">
              <w:rPr>
                <w:rFonts w:ascii="Arial Narrow" w:hAnsi="Arial Narrow"/>
                <w:b/>
                <w:sz w:val="22"/>
                <w:szCs w:val="22"/>
              </w:rPr>
              <w:t>Mean Total Habitat Score</w:t>
            </w:r>
          </w:p>
        </w:tc>
        <w:tc>
          <w:tcPr>
            <w:tcW w:w="1980" w:type="dxa"/>
            <w:shd w:val="clear" w:color="auto" w:fill="EEECE1" w:themeFill="background2"/>
            <w:vAlign w:val="center"/>
          </w:tcPr>
          <w:p w14:paraId="0E23EF44" w14:textId="77777777" w:rsidR="00E94116" w:rsidRPr="005E6BBC" w:rsidRDefault="00E94116" w:rsidP="00E94116">
            <w:pPr>
              <w:pStyle w:val="BodyText"/>
              <w:spacing w:before="0" w:after="0"/>
              <w:ind w:firstLine="0"/>
              <w:jc w:val="center"/>
              <w:rPr>
                <w:rFonts w:ascii="Arial Narrow" w:hAnsi="Arial Narrow"/>
                <w:b/>
                <w:sz w:val="22"/>
                <w:szCs w:val="22"/>
              </w:rPr>
            </w:pPr>
            <w:r w:rsidRPr="005E6BBC">
              <w:rPr>
                <w:rFonts w:ascii="Arial Narrow" w:hAnsi="Arial Narrow"/>
                <w:b/>
                <w:sz w:val="22"/>
                <w:szCs w:val="22"/>
              </w:rPr>
              <w:t>Significantly Different from Reference</w:t>
            </w:r>
          </w:p>
        </w:tc>
        <w:tc>
          <w:tcPr>
            <w:tcW w:w="990" w:type="dxa"/>
            <w:shd w:val="clear" w:color="auto" w:fill="EEECE1" w:themeFill="background2"/>
            <w:vAlign w:val="center"/>
          </w:tcPr>
          <w:p w14:paraId="139EACFE" w14:textId="77777777" w:rsidR="00E94116" w:rsidRPr="005E6BBC" w:rsidRDefault="00E94116" w:rsidP="00E94116">
            <w:pPr>
              <w:pStyle w:val="BodyText"/>
              <w:spacing w:before="0" w:after="0"/>
              <w:ind w:firstLine="0"/>
              <w:jc w:val="center"/>
              <w:rPr>
                <w:rFonts w:ascii="Arial Narrow" w:hAnsi="Arial Narrow"/>
                <w:b/>
                <w:sz w:val="22"/>
                <w:szCs w:val="22"/>
              </w:rPr>
            </w:pPr>
            <w:r w:rsidRPr="005E6BBC">
              <w:rPr>
                <w:rFonts w:ascii="Arial Narrow" w:hAnsi="Arial Narrow"/>
                <w:b/>
                <w:sz w:val="22"/>
                <w:szCs w:val="22"/>
              </w:rPr>
              <w:t>p value</w:t>
            </w:r>
          </w:p>
        </w:tc>
      </w:tr>
      <w:tr w:rsidR="00E94116" w:rsidRPr="007D0076" w14:paraId="7B0836BA" w14:textId="77777777" w:rsidTr="00E94116">
        <w:trPr>
          <w:trHeight w:val="510"/>
        </w:trPr>
        <w:tc>
          <w:tcPr>
            <w:tcW w:w="2779" w:type="dxa"/>
            <w:vAlign w:val="center"/>
          </w:tcPr>
          <w:p w14:paraId="669914DC" w14:textId="77777777" w:rsidR="00E94116" w:rsidRPr="007D0076" w:rsidRDefault="00E94116" w:rsidP="00E94116">
            <w:pPr>
              <w:pStyle w:val="BodyText"/>
              <w:spacing w:before="0" w:after="0"/>
              <w:ind w:firstLine="0"/>
              <w:jc w:val="center"/>
              <w:rPr>
                <w:rFonts w:ascii="Arial Narrow" w:hAnsi="Arial Narrow"/>
              </w:rPr>
            </w:pPr>
            <w:r>
              <w:rPr>
                <w:rFonts w:ascii="Arial Narrow" w:hAnsi="Arial Narrow"/>
              </w:rPr>
              <w:t>Horsepen</w:t>
            </w:r>
            <w:r w:rsidRPr="007D0076">
              <w:rPr>
                <w:rFonts w:ascii="Arial Narrow" w:hAnsi="Arial Narrow"/>
              </w:rPr>
              <w:t xml:space="preserve"> Creek</w:t>
            </w:r>
          </w:p>
        </w:tc>
        <w:tc>
          <w:tcPr>
            <w:tcW w:w="1440" w:type="dxa"/>
            <w:vAlign w:val="center"/>
          </w:tcPr>
          <w:p w14:paraId="19C223ED" w14:textId="77777777" w:rsidR="00E94116" w:rsidRPr="007D0076" w:rsidRDefault="00E94116" w:rsidP="00E94116">
            <w:pPr>
              <w:pStyle w:val="BodyText"/>
              <w:spacing w:before="0" w:after="0"/>
              <w:ind w:firstLine="0"/>
              <w:jc w:val="center"/>
              <w:rPr>
                <w:rFonts w:ascii="Arial Narrow" w:hAnsi="Arial Narrow"/>
                <w:sz w:val="22"/>
                <w:szCs w:val="22"/>
              </w:rPr>
            </w:pPr>
            <w:r w:rsidRPr="000863E8">
              <w:rPr>
                <w:rFonts w:ascii="Arial Narrow" w:hAnsi="Arial Narrow"/>
                <w:sz w:val="22"/>
                <w:szCs w:val="22"/>
              </w:rPr>
              <w:t>108.6</w:t>
            </w:r>
          </w:p>
        </w:tc>
        <w:tc>
          <w:tcPr>
            <w:tcW w:w="1980" w:type="dxa"/>
            <w:vAlign w:val="center"/>
          </w:tcPr>
          <w:p w14:paraId="47E8F312" w14:textId="723B5678" w:rsidR="00E94116" w:rsidRPr="007D0076" w:rsidRDefault="005E6BBC" w:rsidP="00E94116">
            <w:pPr>
              <w:pStyle w:val="BodyText"/>
              <w:spacing w:before="0" w:after="0"/>
              <w:ind w:firstLine="0"/>
              <w:jc w:val="center"/>
              <w:rPr>
                <w:rFonts w:ascii="Arial Narrow" w:hAnsi="Arial Narrow"/>
                <w:sz w:val="22"/>
                <w:szCs w:val="22"/>
              </w:rPr>
            </w:pPr>
            <w:r>
              <w:rPr>
                <w:rFonts w:ascii="Arial Narrow" w:hAnsi="Arial Narrow"/>
                <w:sz w:val="22"/>
                <w:szCs w:val="22"/>
              </w:rPr>
              <w:t>Yes</w:t>
            </w:r>
          </w:p>
        </w:tc>
        <w:tc>
          <w:tcPr>
            <w:tcW w:w="990" w:type="dxa"/>
            <w:vAlign w:val="center"/>
          </w:tcPr>
          <w:p w14:paraId="4EC1C750" w14:textId="7161AB98" w:rsidR="00E94116" w:rsidRPr="007D0076" w:rsidRDefault="005E6BBC" w:rsidP="00E94116">
            <w:pPr>
              <w:pStyle w:val="BodyText"/>
              <w:spacing w:before="0" w:after="0"/>
              <w:ind w:firstLine="0"/>
              <w:jc w:val="center"/>
              <w:rPr>
                <w:rFonts w:ascii="Arial Narrow" w:hAnsi="Arial Narrow"/>
                <w:sz w:val="22"/>
                <w:szCs w:val="22"/>
              </w:rPr>
            </w:pPr>
            <w:r>
              <w:rPr>
                <w:rFonts w:ascii="Arial Narrow" w:hAnsi="Arial Narrow"/>
                <w:sz w:val="22"/>
                <w:szCs w:val="22"/>
              </w:rPr>
              <w:t>2.78 e</w:t>
            </w:r>
            <w:r w:rsidRPr="005E6BBC">
              <w:rPr>
                <w:rFonts w:ascii="Arial Narrow" w:hAnsi="Arial Narrow"/>
                <w:sz w:val="22"/>
                <w:szCs w:val="22"/>
                <w:vertAlign w:val="superscript"/>
              </w:rPr>
              <w:t>-4</w:t>
            </w:r>
          </w:p>
        </w:tc>
      </w:tr>
      <w:tr w:rsidR="00E94116" w:rsidRPr="007D0076" w14:paraId="0DDD63AC" w14:textId="77777777" w:rsidTr="00E94116">
        <w:trPr>
          <w:trHeight w:val="510"/>
        </w:trPr>
        <w:tc>
          <w:tcPr>
            <w:tcW w:w="2779" w:type="dxa"/>
            <w:vAlign w:val="center"/>
          </w:tcPr>
          <w:p w14:paraId="052888A4" w14:textId="77777777" w:rsidR="00E94116" w:rsidRPr="007D0076" w:rsidRDefault="00E94116" w:rsidP="00E94116">
            <w:pPr>
              <w:pStyle w:val="BodyText"/>
              <w:spacing w:before="0" w:after="0"/>
              <w:ind w:firstLine="0"/>
              <w:jc w:val="center"/>
              <w:rPr>
                <w:rFonts w:ascii="Arial Narrow" w:hAnsi="Arial Narrow"/>
              </w:rPr>
            </w:pPr>
            <w:r>
              <w:rPr>
                <w:rFonts w:ascii="Arial Narrow" w:hAnsi="Arial Narrow"/>
              </w:rPr>
              <w:t>Little Roanoke</w:t>
            </w:r>
            <w:r w:rsidRPr="007D0076">
              <w:rPr>
                <w:rFonts w:ascii="Arial Narrow" w:hAnsi="Arial Narrow"/>
              </w:rPr>
              <w:t xml:space="preserve"> Creek</w:t>
            </w:r>
          </w:p>
        </w:tc>
        <w:tc>
          <w:tcPr>
            <w:tcW w:w="1440" w:type="dxa"/>
            <w:vAlign w:val="center"/>
          </w:tcPr>
          <w:p w14:paraId="7F0EB3D9" w14:textId="77777777" w:rsidR="00E94116" w:rsidRPr="007D0076" w:rsidRDefault="00E94116" w:rsidP="00E94116">
            <w:pPr>
              <w:pStyle w:val="BodyText"/>
              <w:spacing w:before="0" w:after="0"/>
              <w:ind w:firstLine="0"/>
              <w:jc w:val="center"/>
              <w:rPr>
                <w:rFonts w:ascii="Arial Narrow" w:hAnsi="Arial Narrow"/>
                <w:sz w:val="22"/>
                <w:szCs w:val="22"/>
              </w:rPr>
            </w:pPr>
            <w:r>
              <w:rPr>
                <w:rFonts w:ascii="Arial Narrow" w:hAnsi="Arial Narrow"/>
                <w:sz w:val="22"/>
                <w:szCs w:val="22"/>
              </w:rPr>
              <w:t>132.82</w:t>
            </w:r>
          </w:p>
        </w:tc>
        <w:tc>
          <w:tcPr>
            <w:tcW w:w="1980" w:type="dxa"/>
            <w:vAlign w:val="center"/>
          </w:tcPr>
          <w:p w14:paraId="7216757A" w14:textId="26DCADCF" w:rsidR="00E94116" w:rsidRPr="007D0076" w:rsidRDefault="005E6BBC" w:rsidP="00E94116">
            <w:pPr>
              <w:pStyle w:val="BodyText"/>
              <w:spacing w:before="0" w:after="0"/>
              <w:ind w:firstLine="0"/>
              <w:jc w:val="center"/>
              <w:rPr>
                <w:rFonts w:ascii="Arial Narrow" w:hAnsi="Arial Narrow"/>
                <w:sz w:val="22"/>
                <w:szCs w:val="22"/>
              </w:rPr>
            </w:pPr>
            <w:r>
              <w:rPr>
                <w:rFonts w:ascii="Arial Narrow" w:hAnsi="Arial Narrow"/>
                <w:sz w:val="22"/>
                <w:szCs w:val="22"/>
              </w:rPr>
              <w:t>Yes</w:t>
            </w:r>
          </w:p>
        </w:tc>
        <w:tc>
          <w:tcPr>
            <w:tcW w:w="990" w:type="dxa"/>
            <w:vAlign w:val="center"/>
          </w:tcPr>
          <w:p w14:paraId="62A5CE04" w14:textId="56B6A462" w:rsidR="00E94116" w:rsidRPr="007D0076" w:rsidRDefault="005E6BBC" w:rsidP="00E94116">
            <w:pPr>
              <w:pStyle w:val="BodyText"/>
              <w:spacing w:before="0" w:after="0"/>
              <w:ind w:firstLine="0"/>
              <w:jc w:val="center"/>
              <w:rPr>
                <w:rFonts w:ascii="Arial Narrow" w:hAnsi="Arial Narrow"/>
                <w:sz w:val="22"/>
                <w:szCs w:val="22"/>
              </w:rPr>
            </w:pPr>
            <w:r>
              <w:rPr>
                <w:rFonts w:ascii="Arial Narrow" w:hAnsi="Arial Narrow"/>
                <w:sz w:val="22"/>
                <w:szCs w:val="22"/>
              </w:rPr>
              <w:t>0.01</w:t>
            </w:r>
          </w:p>
        </w:tc>
      </w:tr>
      <w:tr w:rsidR="00E94116" w:rsidRPr="007D0076" w14:paraId="1F59AEB9" w14:textId="77777777" w:rsidTr="00E94116">
        <w:trPr>
          <w:trHeight w:val="510"/>
        </w:trPr>
        <w:tc>
          <w:tcPr>
            <w:tcW w:w="2779" w:type="dxa"/>
            <w:vAlign w:val="center"/>
          </w:tcPr>
          <w:p w14:paraId="01456666" w14:textId="77777777" w:rsidR="00E94116" w:rsidRPr="00AC2F61" w:rsidRDefault="00E94116" w:rsidP="00E94116">
            <w:pPr>
              <w:pStyle w:val="BodyText"/>
              <w:spacing w:before="0" w:after="0"/>
              <w:ind w:firstLine="0"/>
              <w:jc w:val="center"/>
              <w:rPr>
                <w:rFonts w:ascii="Arial Narrow" w:hAnsi="Arial Narrow"/>
              </w:rPr>
            </w:pPr>
            <w:r>
              <w:rPr>
                <w:rFonts w:ascii="Arial Narrow" w:hAnsi="Arial Narrow"/>
              </w:rPr>
              <w:t>UT to Spencer Creek</w:t>
            </w:r>
          </w:p>
        </w:tc>
        <w:tc>
          <w:tcPr>
            <w:tcW w:w="1440" w:type="dxa"/>
            <w:vAlign w:val="center"/>
          </w:tcPr>
          <w:p w14:paraId="5E761146" w14:textId="77777777" w:rsidR="00E94116" w:rsidRPr="00AC2F61" w:rsidRDefault="00E94116" w:rsidP="00E94116">
            <w:pPr>
              <w:pStyle w:val="BodyText"/>
              <w:spacing w:before="0" w:after="0"/>
              <w:ind w:firstLine="0"/>
              <w:jc w:val="center"/>
              <w:rPr>
                <w:rFonts w:ascii="Arial Narrow" w:hAnsi="Arial Narrow"/>
                <w:sz w:val="22"/>
                <w:szCs w:val="22"/>
              </w:rPr>
            </w:pPr>
            <w:r>
              <w:rPr>
                <w:rFonts w:ascii="Arial Narrow" w:hAnsi="Arial Narrow"/>
                <w:sz w:val="22"/>
                <w:szCs w:val="22"/>
              </w:rPr>
              <w:t>134.25</w:t>
            </w:r>
          </w:p>
        </w:tc>
        <w:tc>
          <w:tcPr>
            <w:tcW w:w="1980" w:type="dxa"/>
            <w:vAlign w:val="center"/>
          </w:tcPr>
          <w:p w14:paraId="72818970" w14:textId="1C5FFC9A" w:rsidR="00E94116" w:rsidRPr="00AC2F61" w:rsidRDefault="005E6BBC" w:rsidP="00E94116">
            <w:pPr>
              <w:pStyle w:val="BodyText"/>
              <w:spacing w:before="0" w:after="0"/>
              <w:ind w:firstLine="0"/>
              <w:jc w:val="center"/>
              <w:rPr>
                <w:rFonts w:ascii="Arial Narrow" w:hAnsi="Arial Narrow"/>
                <w:sz w:val="22"/>
                <w:szCs w:val="22"/>
              </w:rPr>
            </w:pPr>
            <w:r>
              <w:rPr>
                <w:rFonts w:ascii="Arial Narrow" w:hAnsi="Arial Narrow"/>
                <w:sz w:val="22"/>
                <w:szCs w:val="22"/>
              </w:rPr>
              <w:t>Yes</w:t>
            </w:r>
          </w:p>
        </w:tc>
        <w:tc>
          <w:tcPr>
            <w:tcW w:w="990" w:type="dxa"/>
            <w:vAlign w:val="center"/>
          </w:tcPr>
          <w:p w14:paraId="6E827F47" w14:textId="02D51AE3" w:rsidR="00E94116" w:rsidRPr="00AC2F61" w:rsidRDefault="005E6BBC" w:rsidP="00E94116">
            <w:pPr>
              <w:pStyle w:val="BodyText"/>
              <w:spacing w:before="0" w:after="0"/>
              <w:ind w:firstLine="0"/>
              <w:jc w:val="center"/>
              <w:rPr>
                <w:rFonts w:ascii="Arial Narrow" w:hAnsi="Arial Narrow"/>
                <w:sz w:val="22"/>
                <w:szCs w:val="22"/>
              </w:rPr>
            </w:pPr>
            <w:r>
              <w:rPr>
                <w:rFonts w:ascii="Arial Narrow" w:hAnsi="Arial Narrow"/>
                <w:sz w:val="22"/>
                <w:szCs w:val="22"/>
              </w:rPr>
              <w:t>0.02</w:t>
            </w:r>
          </w:p>
        </w:tc>
      </w:tr>
      <w:tr w:rsidR="00E94116" w:rsidRPr="007D0076" w14:paraId="3ECC1A88" w14:textId="77777777" w:rsidTr="00E94116">
        <w:trPr>
          <w:trHeight w:val="510"/>
        </w:trPr>
        <w:tc>
          <w:tcPr>
            <w:tcW w:w="2779" w:type="dxa"/>
            <w:vAlign w:val="center"/>
          </w:tcPr>
          <w:p w14:paraId="4E90A049" w14:textId="25FEE80D" w:rsidR="00E94116" w:rsidRPr="007D0076" w:rsidRDefault="005E6BBC" w:rsidP="00E94116">
            <w:pPr>
              <w:pStyle w:val="BodyText"/>
              <w:spacing w:before="0" w:after="0"/>
              <w:ind w:firstLine="0"/>
              <w:jc w:val="center"/>
              <w:rPr>
                <w:rFonts w:ascii="Arial Narrow" w:hAnsi="Arial Narrow"/>
              </w:rPr>
            </w:pPr>
            <w:r w:rsidRPr="005E6BBC">
              <w:rPr>
                <w:rFonts w:ascii="Arial Narrow" w:hAnsi="Arial Narrow"/>
              </w:rPr>
              <w:t>Reedy Creek</w:t>
            </w:r>
          </w:p>
        </w:tc>
        <w:tc>
          <w:tcPr>
            <w:tcW w:w="1440" w:type="dxa"/>
            <w:vAlign w:val="center"/>
          </w:tcPr>
          <w:p w14:paraId="1D61E963" w14:textId="6CB17AE2" w:rsidR="00E94116" w:rsidRPr="007D0076" w:rsidRDefault="00477221" w:rsidP="00E94116">
            <w:pPr>
              <w:pStyle w:val="BodyText"/>
              <w:spacing w:before="0" w:after="0"/>
              <w:ind w:firstLine="0"/>
              <w:jc w:val="center"/>
              <w:rPr>
                <w:rFonts w:ascii="Arial Narrow" w:hAnsi="Arial Narrow"/>
                <w:sz w:val="22"/>
                <w:szCs w:val="22"/>
              </w:rPr>
            </w:pPr>
            <w:r>
              <w:rPr>
                <w:rFonts w:ascii="Arial Narrow" w:hAnsi="Arial Narrow"/>
                <w:sz w:val="22"/>
                <w:szCs w:val="22"/>
              </w:rPr>
              <w:t>150.45</w:t>
            </w:r>
          </w:p>
        </w:tc>
        <w:tc>
          <w:tcPr>
            <w:tcW w:w="2970" w:type="dxa"/>
            <w:gridSpan w:val="2"/>
            <w:shd w:val="clear" w:color="auto" w:fill="EEECE1" w:themeFill="background2"/>
            <w:vAlign w:val="center"/>
          </w:tcPr>
          <w:p w14:paraId="50433EC6" w14:textId="77777777" w:rsidR="00E94116" w:rsidRPr="007D0076" w:rsidRDefault="00E94116" w:rsidP="00E94116">
            <w:pPr>
              <w:pStyle w:val="BodyText"/>
              <w:spacing w:before="0" w:after="0"/>
              <w:jc w:val="center"/>
              <w:rPr>
                <w:rFonts w:ascii="Arial Narrow" w:hAnsi="Arial Narrow"/>
                <w:sz w:val="22"/>
                <w:szCs w:val="22"/>
              </w:rPr>
            </w:pPr>
          </w:p>
        </w:tc>
      </w:tr>
    </w:tbl>
    <w:p w14:paraId="00B0DA05" w14:textId="2B682E1C" w:rsidR="00C57B1D" w:rsidRDefault="00C57B1D" w:rsidP="00CC7975">
      <w:pPr>
        <w:pStyle w:val="BodyText"/>
        <w:ind w:firstLine="0"/>
        <w:rPr>
          <w:rFonts w:ascii="Arial Narrow" w:hAnsi="Arial Narrow"/>
          <w:color w:val="FF0000"/>
        </w:rPr>
      </w:pPr>
    </w:p>
    <w:p w14:paraId="56BDAF5A" w14:textId="77777777" w:rsidR="00C57B1D" w:rsidRDefault="00C57B1D">
      <w:pPr>
        <w:rPr>
          <w:rFonts w:ascii="Arial Narrow" w:hAnsi="Arial Narrow" w:cs="Arial"/>
          <w:color w:val="FF0000"/>
        </w:rPr>
      </w:pPr>
      <w:r>
        <w:rPr>
          <w:rFonts w:ascii="Arial Narrow" w:hAnsi="Arial Narrow"/>
          <w:color w:val="FF0000"/>
        </w:rPr>
        <w:br w:type="page"/>
      </w:r>
    </w:p>
    <w:p w14:paraId="33DC7458" w14:textId="77777777" w:rsidR="00CC7975" w:rsidRDefault="00CC7975" w:rsidP="00CC7975">
      <w:pPr>
        <w:pStyle w:val="BodyText"/>
        <w:ind w:firstLine="0"/>
        <w:rPr>
          <w:rFonts w:ascii="Arial Narrow" w:hAnsi="Arial Narrow"/>
          <w:color w:val="FF0000"/>
        </w:rPr>
      </w:pPr>
    </w:p>
    <w:p w14:paraId="6F3499B3" w14:textId="522DC495" w:rsidR="00144E81" w:rsidRDefault="00011F0C" w:rsidP="00144E81">
      <w:pPr>
        <w:pStyle w:val="BodyText"/>
        <w:keepNext/>
        <w:ind w:firstLine="0"/>
      </w:pPr>
      <w:r>
        <w:rPr>
          <w:noProof/>
        </w:rPr>
        <w:drawing>
          <wp:inline distT="0" distB="0" distL="0" distR="0" wp14:anchorId="5DBAD9D5" wp14:editId="76CE2FF8">
            <wp:extent cx="5934524" cy="3667554"/>
            <wp:effectExtent l="0" t="0" r="0" b="9525"/>
            <wp:docPr id="1995131613" name="Picture 4" descr="Whisker plot of total habitat scores in the impaired streams and the reference stream overlaying risk cater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31613" name="Picture 4" descr="Whisker plot of total habitat scores in the impaired streams and the reference stream overlaying risk catergories."/>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934524" cy="3667554"/>
                    </a:xfrm>
                    <a:prstGeom prst="rect">
                      <a:avLst/>
                    </a:prstGeom>
                    <a:noFill/>
                  </pic:spPr>
                </pic:pic>
              </a:graphicData>
            </a:graphic>
          </wp:inline>
        </w:drawing>
      </w:r>
    </w:p>
    <w:p w14:paraId="073A7361" w14:textId="74576F3C" w:rsidR="00D62C44" w:rsidRPr="00144E81" w:rsidRDefault="00144E81" w:rsidP="00144E81">
      <w:pPr>
        <w:pStyle w:val="Caption"/>
        <w:rPr>
          <w:color w:val="FF0000"/>
        </w:rPr>
      </w:pPr>
      <w:bookmarkStart w:id="66" w:name="_Toc184202445"/>
      <w:r>
        <w:t xml:space="preserve">Figure </w:t>
      </w:r>
      <w:r>
        <w:fldChar w:fldCharType="begin"/>
      </w:r>
      <w:r>
        <w:instrText xml:space="preserve"> SEQ Figure \* ARABIC </w:instrText>
      </w:r>
      <w:r>
        <w:fldChar w:fldCharType="separate"/>
      </w:r>
      <w:r w:rsidR="0072341C">
        <w:t>12</w:t>
      </w:r>
      <w:r>
        <w:fldChar w:fldCharType="end"/>
      </w:r>
      <w:r>
        <w:t xml:space="preserve">. </w:t>
      </w:r>
      <w:r w:rsidR="00011F0C">
        <w:t>The average total habitat scores, points, for each impaired stream and the reference stream plotted with the range of observed scores, bars, over the</w:t>
      </w:r>
      <w:r w:rsidRPr="00A3164A">
        <w:t xml:space="preserve"> probabili</w:t>
      </w:r>
      <w:r w:rsidR="00011F0C">
        <w:t>ty ranges</w:t>
      </w:r>
      <w:r w:rsidRPr="00A3164A">
        <w:t xml:space="preserve"> </w:t>
      </w:r>
      <w:r w:rsidR="00011F0C">
        <w:t xml:space="preserve">for </w:t>
      </w:r>
      <w:r w:rsidRPr="00A3164A">
        <w:t>habitat</w:t>
      </w:r>
      <w:r w:rsidR="00011F0C">
        <w:t xml:space="preserve"> scores indicating</w:t>
      </w:r>
      <w:r w:rsidRPr="00A3164A">
        <w:t xml:space="preserve"> </w:t>
      </w:r>
      <w:r w:rsidR="00011F0C">
        <w:t xml:space="preserve">habitat being </w:t>
      </w:r>
      <w:r w:rsidRPr="00A3164A">
        <w:t>a stressor on the aquatic community.</w:t>
      </w:r>
      <w:bookmarkEnd w:id="66"/>
    </w:p>
    <w:p w14:paraId="5F97CAE5" w14:textId="3C9F3E52" w:rsidR="007D0076" w:rsidRDefault="008E03FB" w:rsidP="006927E3">
      <w:pPr>
        <w:pStyle w:val="BodyText"/>
        <w:rPr>
          <w:rFonts w:ascii="Arial Narrow" w:hAnsi="Arial Narrow"/>
          <w:color w:val="FF0000"/>
        </w:rPr>
      </w:pPr>
      <w:r>
        <w:rPr>
          <w:rFonts w:ascii="Arial Narrow" w:hAnsi="Arial Narrow"/>
        </w:rPr>
        <w:t>T</w:t>
      </w:r>
      <w:r w:rsidRPr="0073503F">
        <w:rPr>
          <w:rFonts w:ascii="Arial Narrow" w:hAnsi="Arial Narrow"/>
        </w:rPr>
        <w:t>otal h</w:t>
      </w:r>
      <w:r w:rsidR="007D0076" w:rsidRPr="0073503F">
        <w:rPr>
          <w:rFonts w:ascii="Arial Narrow" w:hAnsi="Arial Narrow"/>
        </w:rPr>
        <w:t xml:space="preserve">abitat scores were statistically compared to </w:t>
      </w:r>
      <w:r w:rsidR="00923E3F">
        <w:rPr>
          <w:rFonts w:ascii="Arial Narrow" w:hAnsi="Arial Narrow"/>
        </w:rPr>
        <w:t>V</w:t>
      </w:r>
      <w:r w:rsidR="007D0076" w:rsidRPr="0073503F">
        <w:rPr>
          <w:rFonts w:ascii="Arial Narrow" w:hAnsi="Arial Narrow"/>
        </w:rPr>
        <w:t xml:space="preserve">SCI scores through a </w:t>
      </w:r>
      <w:r w:rsidR="00AA2040" w:rsidRPr="0073503F">
        <w:rPr>
          <w:rFonts w:ascii="Arial Narrow" w:hAnsi="Arial Narrow"/>
        </w:rPr>
        <w:t xml:space="preserve">linear </w:t>
      </w:r>
      <w:r w:rsidR="007D0076" w:rsidRPr="0073503F">
        <w:rPr>
          <w:rFonts w:ascii="Arial Narrow" w:hAnsi="Arial Narrow"/>
        </w:rPr>
        <w:t>regression analysis (</w:t>
      </w:r>
      <w:r w:rsidR="006927E3" w:rsidRPr="0073503F">
        <w:rPr>
          <w:rFonts w:ascii="Arial Narrow" w:hAnsi="Arial Narrow"/>
        </w:rPr>
        <w:t>Figure</w:t>
      </w:r>
      <w:r w:rsidR="00AA2040" w:rsidRPr="0073503F">
        <w:rPr>
          <w:rFonts w:ascii="Arial Narrow" w:hAnsi="Arial Narrow"/>
        </w:rPr>
        <w:t xml:space="preserve"> </w:t>
      </w:r>
      <w:r w:rsidR="009A409B">
        <w:rPr>
          <w:rFonts w:ascii="Arial Narrow" w:hAnsi="Arial Narrow"/>
        </w:rPr>
        <w:t>16</w:t>
      </w:r>
      <w:r w:rsidR="007D0076" w:rsidRPr="0073503F">
        <w:rPr>
          <w:rFonts w:ascii="Arial Narrow" w:hAnsi="Arial Narrow"/>
        </w:rPr>
        <w:t xml:space="preserve">). </w:t>
      </w:r>
      <w:r w:rsidR="004B07FB" w:rsidRPr="0073503F">
        <w:rPr>
          <w:rFonts w:ascii="Arial Narrow" w:hAnsi="Arial Narrow"/>
        </w:rPr>
        <w:t>The</w:t>
      </w:r>
      <w:r w:rsidR="007D0076" w:rsidRPr="0073503F">
        <w:rPr>
          <w:rFonts w:ascii="Arial Narrow" w:hAnsi="Arial Narrow"/>
        </w:rPr>
        <w:t xml:space="preserve"> </w:t>
      </w:r>
      <w:r w:rsidR="007D0076" w:rsidRPr="00235FB6">
        <w:rPr>
          <w:rFonts w:ascii="Arial Narrow" w:hAnsi="Arial Narrow"/>
        </w:rPr>
        <w:t>low R</w:t>
      </w:r>
      <w:r w:rsidR="007D0076" w:rsidRPr="00235FB6">
        <w:rPr>
          <w:rFonts w:ascii="Arial Narrow" w:hAnsi="Arial Narrow"/>
          <w:vertAlign w:val="superscript"/>
        </w:rPr>
        <w:t>2</w:t>
      </w:r>
      <w:r w:rsidR="007D0076" w:rsidRPr="00235FB6">
        <w:rPr>
          <w:rFonts w:ascii="Arial Narrow" w:hAnsi="Arial Narrow"/>
        </w:rPr>
        <w:t xml:space="preserve"> value (0.</w:t>
      </w:r>
      <w:r w:rsidR="004B07FB" w:rsidRPr="00235FB6">
        <w:rPr>
          <w:rFonts w:ascii="Arial Narrow" w:hAnsi="Arial Narrow"/>
        </w:rPr>
        <w:t>0</w:t>
      </w:r>
      <w:r w:rsidR="0073503F">
        <w:rPr>
          <w:rFonts w:ascii="Arial Narrow" w:hAnsi="Arial Narrow"/>
        </w:rPr>
        <w:t>1</w:t>
      </w:r>
      <w:r w:rsidR="007D0076" w:rsidRPr="00235FB6">
        <w:rPr>
          <w:rFonts w:ascii="Arial Narrow" w:hAnsi="Arial Narrow"/>
        </w:rPr>
        <w:t>) indicates considerable variability in this relationship</w:t>
      </w:r>
      <w:r w:rsidR="007C7736" w:rsidRPr="00235FB6">
        <w:rPr>
          <w:rFonts w:ascii="Arial Narrow" w:hAnsi="Arial Narrow"/>
        </w:rPr>
        <w:t xml:space="preserve"> and </w:t>
      </w:r>
      <w:r w:rsidR="007D0076" w:rsidRPr="00235FB6">
        <w:rPr>
          <w:rFonts w:ascii="Arial Narrow" w:hAnsi="Arial Narrow"/>
        </w:rPr>
        <w:t xml:space="preserve">the </w:t>
      </w:r>
      <w:r w:rsidR="007C7736" w:rsidRPr="00235FB6">
        <w:rPr>
          <w:rFonts w:ascii="Arial Narrow" w:hAnsi="Arial Narrow"/>
        </w:rPr>
        <w:t xml:space="preserve">high </w:t>
      </w:r>
      <w:r w:rsidR="007D0076" w:rsidRPr="00235FB6">
        <w:rPr>
          <w:rFonts w:ascii="Arial Narrow" w:hAnsi="Arial Narrow"/>
        </w:rPr>
        <w:t>p value (</w:t>
      </w:r>
      <w:r w:rsidR="007C7736" w:rsidRPr="00235FB6">
        <w:rPr>
          <w:rFonts w:ascii="Arial Narrow" w:hAnsi="Arial Narrow"/>
        </w:rPr>
        <w:t>0.</w:t>
      </w:r>
      <w:r w:rsidR="0073503F">
        <w:rPr>
          <w:rFonts w:ascii="Arial Narrow" w:hAnsi="Arial Narrow"/>
        </w:rPr>
        <w:t>492</w:t>
      </w:r>
      <w:r w:rsidR="007D0076" w:rsidRPr="00235FB6">
        <w:rPr>
          <w:rFonts w:ascii="Arial Narrow" w:hAnsi="Arial Narrow"/>
        </w:rPr>
        <w:t xml:space="preserve">) demonstrates that habitat scores are </w:t>
      </w:r>
      <w:r w:rsidRPr="00235FB6">
        <w:rPr>
          <w:rFonts w:ascii="Arial Narrow" w:hAnsi="Arial Narrow"/>
        </w:rPr>
        <w:t>not a</w:t>
      </w:r>
      <w:r w:rsidR="007D0076" w:rsidRPr="00235FB6">
        <w:rPr>
          <w:rFonts w:ascii="Arial Narrow" w:hAnsi="Arial Narrow"/>
        </w:rPr>
        <w:t xml:space="preserve"> </w:t>
      </w:r>
      <w:r w:rsidR="00A87D55" w:rsidRPr="00235FB6">
        <w:rPr>
          <w:rFonts w:ascii="Arial Narrow" w:hAnsi="Arial Narrow"/>
        </w:rPr>
        <w:t xml:space="preserve">good </w:t>
      </w:r>
      <w:r w:rsidR="007D0076" w:rsidRPr="00235FB6">
        <w:rPr>
          <w:rFonts w:ascii="Arial Narrow" w:hAnsi="Arial Narrow"/>
        </w:rPr>
        <w:t xml:space="preserve">predictor of </w:t>
      </w:r>
      <w:r w:rsidR="006927E3" w:rsidRPr="00235FB6">
        <w:rPr>
          <w:rFonts w:ascii="Arial Narrow" w:hAnsi="Arial Narrow"/>
        </w:rPr>
        <w:t>V</w:t>
      </w:r>
      <w:r w:rsidR="007D0076" w:rsidRPr="00235FB6">
        <w:rPr>
          <w:rFonts w:ascii="Arial Narrow" w:hAnsi="Arial Narrow"/>
        </w:rPr>
        <w:t>SCI scores</w:t>
      </w:r>
      <w:r w:rsidR="00C9504B">
        <w:rPr>
          <w:rFonts w:ascii="Arial Narrow" w:hAnsi="Arial Narrow"/>
        </w:rPr>
        <w:t xml:space="preserve"> in these streams</w:t>
      </w:r>
      <w:r w:rsidR="007D0076" w:rsidRPr="00235FB6">
        <w:rPr>
          <w:rFonts w:ascii="Arial Narrow" w:hAnsi="Arial Narrow"/>
        </w:rPr>
        <w:t xml:space="preserve">. Consequently, </w:t>
      </w:r>
      <w:r w:rsidR="0027177A" w:rsidRPr="00235FB6">
        <w:rPr>
          <w:rFonts w:ascii="Arial Narrow" w:hAnsi="Arial Narrow"/>
        </w:rPr>
        <w:t xml:space="preserve">while </w:t>
      </w:r>
      <w:r w:rsidR="006F3ECC" w:rsidRPr="00235FB6">
        <w:rPr>
          <w:rFonts w:ascii="Arial Narrow" w:hAnsi="Arial Narrow"/>
        </w:rPr>
        <w:t>poor habitat does display itself as a po</w:t>
      </w:r>
      <w:r w:rsidR="002852A8" w:rsidRPr="00235FB6">
        <w:rPr>
          <w:rFonts w:ascii="Arial Narrow" w:hAnsi="Arial Narrow"/>
        </w:rPr>
        <w:t xml:space="preserve">ssible stressor, </w:t>
      </w:r>
      <w:r w:rsidR="0073503F">
        <w:rPr>
          <w:rFonts w:ascii="Arial Narrow" w:hAnsi="Arial Narrow"/>
        </w:rPr>
        <w:t xml:space="preserve">this relationship between </w:t>
      </w:r>
      <w:r w:rsidR="007D0076" w:rsidRPr="00235FB6">
        <w:rPr>
          <w:rFonts w:ascii="Arial Narrow" w:hAnsi="Arial Narrow"/>
        </w:rPr>
        <w:t>habitat</w:t>
      </w:r>
      <w:r w:rsidR="0073503F">
        <w:rPr>
          <w:rFonts w:ascii="Arial Narrow" w:hAnsi="Arial Narrow"/>
        </w:rPr>
        <w:t xml:space="preserve"> and VSCI scores does not indicate poor habitat </w:t>
      </w:r>
      <w:r w:rsidR="00923E3F">
        <w:rPr>
          <w:rFonts w:ascii="Arial Narrow" w:hAnsi="Arial Narrow"/>
        </w:rPr>
        <w:t xml:space="preserve">as </w:t>
      </w:r>
      <w:r w:rsidR="0073503F">
        <w:rPr>
          <w:rFonts w:ascii="Arial Narrow" w:hAnsi="Arial Narrow"/>
        </w:rPr>
        <w:t xml:space="preserve">being the only </w:t>
      </w:r>
      <w:r w:rsidR="007D0076" w:rsidRPr="00235FB6">
        <w:rPr>
          <w:rFonts w:ascii="Arial Narrow" w:hAnsi="Arial Narrow"/>
        </w:rPr>
        <w:t xml:space="preserve">stressor to the </w:t>
      </w:r>
      <w:r w:rsidR="0073503F">
        <w:rPr>
          <w:rFonts w:ascii="Arial Narrow" w:hAnsi="Arial Narrow"/>
        </w:rPr>
        <w:t xml:space="preserve">impaired </w:t>
      </w:r>
      <w:r w:rsidR="007D0076" w:rsidRPr="00235FB6">
        <w:rPr>
          <w:rFonts w:ascii="Arial Narrow" w:hAnsi="Arial Narrow"/>
        </w:rPr>
        <w:t>benthic communit</w:t>
      </w:r>
      <w:r w:rsidR="0027177A" w:rsidRPr="00235FB6">
        <w:rPr>
          <w:rFonts w:ascii="Arial Narrow" w:hAnsi="Arial Narrow"/>
        </w:rPr>
        <w:t>ies</w:t>
      </w:r>
      <w:r w:rsidR="0073503F">
        <w:rPr>
          <w:rFonts w:ascii="Arial Narrow" w:hAnsi="Arial Narrow"/>
        </w:rPr>
        <w:t>.</w:t>
      </w:r>
      <w:r w:rsidR="007D0076" w:rsidRPr="00235FB6">
        <w:rPr>
          <w:rFonts w:ascii="Arial Narrow" w:hAnsi="Arial Narrow"/>
        </w:rPr>
        <w:t xml:space="preserve">  </w:t>
      </w:r>
    </w:p>
    <w:p w14:paraId="67ECCCAA" w14:textId="158AA9E2" w:rsidR="00144E81" w:rsidRDefault="00144E81" w:rsidP="00144E81">
      <w:pPr>
        <w:pStyle w:val="BodyText"/>
        <w:keepNext/>
        <w:ind w:firstLine="0"/>
      </w:pPr>
    </w:p>
    <w:p w14:paraId="1D40E79B" w14:textId="77777777" w:rsidR="0043564B" w:rsidRDefault="0043564B">
      <w:pPr>
        <w:rPr>
          <w:rFonts w:ascii="Arial Narrow" w:hAnsi="Arial Narrow" w:cs="Arial"/>
          <w:i/>
          <w:iCs/>
          <w:noProof/>
          <w:sz w:val="22"/>
          <w:szCs w:val="22"/>
        </w:rPr>
      </w:pPr>
      <w:r>
        <w:br w:type="page"/>
      </w:r>
    </w:p>
    <w:p w14:paraId="6E6731A0" w14:textId="77777777" w:rsidR="00DB49A4" w:rsidRDefault="0043564B" w:rsidP="00DB49A4">
      <w:pPr>
        <w:pStyle w:val="BodyText"/>
        <w:ind w:firstLine="0"/>
      </w:pPr>
      <w:r>
        <w:lastRenderedPageBreak/>
        <w:drawing>
          <wp:inline distT="0" distB="0" distL="0" distR="0" wp14:anchorId="08D18C22" wp14:editId="0F304820">
            <wp:extent cx="5940000" cy="3667554"/>
            <wp:effectExtent l="0" t="0" r="3810" b="9525"/>
            <wp:docPr id="206476161" name="Picture 4" descr="Scatter chart of total habitat scores from all impaired streams and the reference stream with a trend line ploted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6161" name="Picture 4" descr="Scatter chart of total habitat scores from all impaired streams and the reference stream with a trend line ploted on i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000" cy="3667554"/>
                    </a:xfrm>
                    <a:prstGeom prst="rect">
                      <a:avLst/>
                    </a:prstGeom>
                    <a:noFill/>
                  </pic:spPr>
                </pic:pic>
              </a:graphicData>
            </a:graphic>
          </wp:inline>
        </w:drawing>
      </w:r>
    </w:p>
    <w:p w14:paraId="5D4F9858" w14:textId="6FEA16C2" w:rsidR="007D0076" w:rsidRPr="00144E81" w:rsidRDefault="00144E81" w:rsidP="00144E81">
      <w:pPr>
        <w:pStyle w:val="Caption"/>
        <w:rPr>
          <w:color w:val="FF0000"/>
        </w:rPr>
      </w:pPr>
      <w:bookmarkStart w:id="67" w:name="_Toc184202446"/>
      <w:r>
        <w:t xml:space="preserve">Figure </w:t>
      </w:r>
      <w:r>
        <w:fldChar w:fldCharType="begin"/>
      </w:r>
      <w:r>
        <w:instrText xml:space="preserve"> SEQ Figure \* ARABIC </w:instrText>
      </w:r>
      <w:r>
        <w:fldChar w:fldCharType="separate"/>
      </w:r>
      <w:r w:rsidR="0072341C">
        <w:t>13</w:t>
      </w:r>
      <w:r>
        <w:fldChar w:fldCharType="end"/>
      </w:r>
      <w:r>
        <w:t xml:space="preserve">. </w:t>
      </w:r>
      <w:r w:rsidRPr="008A665C">
        <w:t>Comparison of total habitat scores with VSCI scores in Horsepen, Little Roanoke, UT to Spencer Creeks, and Reedy Creek.</w:t>
      </w:r>
      <w:bookmarkEnd w:id="67"/>
    </w:p>
    <w:p w14:paraId="49DD5C45" w14:textId="506FD63D" w:rsidR="00A2385A" w:rsidRDefault="00CC2854" w:rsidP="00C3545D">
      <w:pPr>
        <w:pStyle w:val="BodyText"/>
        <w:ind w:firstLine="720"/>
        <w:rPr>
          <w:rFonts w:ascii="Arial Narrow" w:hAnsi="Arial Narrow"/>
        </w:rPr>
      </w:pPr>
      <w:r>
        <w:rPr>
          <w:rFonts w:ascii="Arial Narrow" w:hAnsi="Arial Narrow"/>
        </w:rPr>
        <w:t xml:space="preserve">With so many </w:t>
      </w:r>
      <w:r w:rsidR="00C3545D">
        <w:rPr>
          <w:rFonts w:ascii="Arial Narrow" w:hAnsi="Arial Narrow"/>
        </w:rPr>
        <w:t xml:space="preserve">different </w:t>
      </w:r>
      <w:r>
        <w:rPr>
          <w:rFonts w:ascii="Arial Narrow" w:hAnsi="Arial Narrow"/>
        </w:rPr>
        <w:t xml:space="preserve">metrics </w:t>
      </w:r>
      <w:r w:rsidR="00C3545D">
        <w:rPr>
          <w:rFonts w:ascii="Arial Narrow" w:hAnsi="Arial Narrow"/>
        </w:rPr>
        <w:t>making up</w:t>
      </w:r>
      <w:r>
        <w:rPr>
          <w:rFonts w:ascii="Arial Narrow" w:hAnsi="Arial Narrow"/>
        </w:rPr>
        <w:t xml:space="preserve"> the total habitat score, the differences between the impaired streams and reference stream are not as obvious while </w:t>
      </w:r>
      <w:r w:rsidR="00C3545D">
        <w:rPr>
          <w:rFonts w:ascii="Arial Narrow" w:hAnsi="Arial Narrow"/>
        </w:rPr>
        <w:t xml:space="preserve">just </w:t>
      </w:r>
      <w:r>
        <w:rPr>
          <w:rFonts w:ascii="Arial Narrow" w:hAnsi="Arial Narrow"/>
        </w:rPr>
        <w:t xml:space="preserve">looking at the total score. For this reason, </w:t>
      </w:r>
      <w:r w:rsidR="00AE3C19">
        <w:rPr>
          <w:rFonts w:ascii="Arial Narrow" w:hAnsi="Arial Narrow"/>
        </w:rPr>
        <w:t xml:space="preserve">the individual metrics that make up the total score must be revisited. </w:t>
      </w:r>
      <w:r w:rsidR="0099492F">
        <w:rPr>
          <w:rFonts w:ascii="Arial Narrow" w:hAnsi="Arial Narrow"/>
        </w:rPr>
        <w:t>The</w:t>
      </w:r>
      <w:r w:rsidR="0066552E">
        <w:rPr>
          <w:rFonts w:ascii="Arial Narrow" w:hAnsi="Arial Narrow"/>
        </w:rPr>
        <w:t xml:space="preserve"> </w:t>
      </w:r>
      <w:r w:rsidR="00C3545D">
        <w:rPr>
          <w:rFonts w:ascii="Arial Narrow" w:hAnsi="Arial Narrow"/>
        </w:rPr>
        <w:t xml:space="preserve">mean scores for each observed </w:t>
      </w:r>
      <w:r w:rsidR="0043564B">
        <w:rPr>
          <w:rFonts w:ascii="Arial Narrow" w:hAnsi="Arial Narrow"/>
        </w:rPr>
        <w:t>component</w:t>
      </w:r>
      <w:r w:rsidR="00C3545D">
        <w:rPr>
          <w:rFonts w:ascii="Arial Narrow" w:hAnsi="Arial Narrow"/>
        </w:rPr>
        <w:t xml:space="preserve"> in each impaired stream was compared to the</w:t>
      </w:r>
      <w:r w:rsidR="0043564B">
        <w:rPr>
          <w:rFonts w:ascii="Arial Narrow" w:hAnsi="Arial Narrow"/>
        </w:rPr>
        <w:t xml:space="preserve"> same</w:t>
      </w:r>
      <w:r w:rsidR="00C3545D">
        <w:rPr>
          <w:rFonts w:ascii="Arial Narrow" w:hAnsi="Arial Narrow"/>
        </w:rPr>
        <w:t xml:space="preserve"> mean</w:t>
      </w:r>
      <w:r w:rsidR="0043564B">
        <w:rPr>
          <w:rFonts w:ascii="Arial Narrow" w:hAnsi="Arial Narrow"/>
        </w:rPr>
        <w:t xml:space="preserve"> component</w:t>
      </w:r>
      <w:r w:rsidR="00C3545D">
        <w:rPr>
          <w:rFonts w:ascii="Arial Narrow" w:hAnsi="Arial Narrow"/>
        </w:rPr>
        <w:t xml:space="preserve"> scores in the reference stream with a t-test assuming unequal variances (alpha = 0.5). In Horsepen Creek, </w:t>
      </w:r>
      <w:r w:rsidR="00F81848">
        <w:rPr>
          <w:rFonts w:ascii="Arial Narrow" w:hAnsi="Arial Narrow"/>
        </w:rPr>
        <w:t>mean habitat metric scores for banks, bank vegetation, riparian vegetation, sediment, and substrate</w:t>
      </w:r>
      <w:r w:rsidR="00A2385A">
        <w:rPr>
          <w:rFonts w:ascii="Arial Narrow" w:hAnsi="Arial Narrow"/>
        </w:rPr>
        <w:t xml:space="preserve"> were all </w:t>
      </w:r>
      <w:r w:rsidR="00F81848">
        <w:rPr>
          <w:rFonts w:ascii="Arial Narrow" w:hAnsi="Arial Narrow"/>
        </w:rPr>
        <w:t xml:space="preserve">significantly </w:t>
      </w:r>
      <w:r w:rsidR="00A2385A">
        <w:rPr>
          <w:rFonts w:ascii="Arial Narrow" w:hAnsi="Arial Narrow"/>
        </w:rPr>
        <w:t>lower</w:t>
      </w:r>
      <w:r w:rsidR="00F81848">
        <w:rPr>
          <w:rFonts w:ascii="Arial Narrow" w:hAnsi="Arial Narrow"/>
        </w:rPr>
        <w:t xml:space="preserve"> </w:t>
      </w:r>
      <w:r w:rsidR="001E3AB5">
        <w:rPr>
          <w:rFonts w:ascii="Arial Narrow" w:hAnsi="Arial Narrow"/>
        </w:rPr>
        <w:t xml:space="preserve">than </w:t>
      </w:r>
      <w:r w:rsidR="00F81848">
        <w:rPr>
          <w:rFonts w:ascii="Arial Narrow" w:hAnsi="Arial Narrow"/>
        </w:rPr>
        <w:t>the reference condition</w:t>
      </w:r>
      <w:r w:rsidR="00A2385A">
        <w:rPr>
          <w:rFonts w:ascii="Arial Narrow" w:hAnsi="Arial Narrow"/>
        </w:rPr>
        <w:t>’s scores</w:t>
      </w:r>
      <w:r w:rsidR="00F81848">
        <w:rPr>
          <w:rFonts w:ascii="Arial Narrow" w:hAnsi="Arial Narrow"/>
        </w:rPr>
        <w:t xml:space="preserve">. The metrics with the greatest significant differences were substrate, </w:t>
      </w:r>
      <w:r w:rsidR="000A220E">
        <w:rPr>
          <w:rFonts w:ascii="Arial Narrow" w:hAnsi="Arial Narrow"/>
        </w:rPr>
        <w:t>riparian vegetation</w:t>
      </w:r>
      <w:r w:rsidR="00F81848">
        <w:rPr>
          <w:rFonts w:ascii="Arial Narrow" w:hAnsi="Arial Narrow"/>
        </w:rPr>
        <w:t>, and bank integrity</w:t>
      </w:r>
      <w:r w:rsidR="003F6740">
        <w:rPr>
          <w:rFonts w:ascii="Arial Narrow" w:hAnsi="Arial Narrow"/>
        </w:rPr>
        <w:t xml:space="preserve"> (Table 14)</w:t>
      </w:r>
      <w:r w:rsidR="00F81848">
        <w:rPr>
          <w:rFonts w:ascii="Arial Narrow" w:hAnsi="Arial Narrow"/>
        </w:rPr>
        <w:t xml:space="preserve">. This indicates </w:t>
      </w:r>
      <w:r w:rsidR="00A2385A">
        <w:rPr>
          <w:rFonts w:ascii="Arial Narrow" w:hAnsi="Arial Narrow"/>
        </w:rPr>
        <w:t xml:space="preserve">that </w:t>
      </w:r>
      <w:r w:rsidR="00F81848">
        <w:rPr>
          <w:rFonts w:ascii="Arial Narrow" w:hAnsi="Arial Narrow"/>
        </w:rPr>
        <w:t>poor substrate</w:t>
      </w:r>
      <w:r w:rsidR="000A220E">
        <w:rPr>
          <w:rFonts w:ascii="Arial Narrow" w:hAnsi="Arial Narrow"/>
        </w:rPr>
        <w:t xml:space="preserve">, </w:t>
      </w:r>
      <w:r w:rsidR="00F81848">
        <w:rPr>
          <w:rFonts w:ascii="Arial Narrow" w:hAnsi="Arial Narrow"/>
        </w:rPr>
        <w:t>unstable stream banks</w:t>
      </w:r>
      <w:r w:rsidR="00A2385A">
        <w:rPr>
          <w:rFonts w:ascii="Arial Narrow" w:hAnsi="Arial Narrow"/>
        </w:rPr>
        <w:t>, poor riparian habitat, and sediment</w:t>
      </w:r>
      <w:r w:rsidR="00F81848">
        <w:rPr>
          <w:rFonts w:ascii="Arial Narrow" w:hAnsi="Arial Narrow"/>
        </w:rPr>
        <w:t xml:space="preserve"> within Horsepen Creek are significantly altering the habitat for aquatic life when compared to the nearby reference stream. </w:t>
      </w:r>
      <w:r w:rsidR="000A220E">
        <w:rPr>
          <w:rFonts w:ascii="Arial Narrow" w:hAnsi="Arial Narrow"/>
        </w:rPr>
        <w:t>Channel</w:t>
      </w:r>
      <w:r w:rsidR="00A2385A">
        <w:rPr>
          <w:rFonts w:ascii="Arial Narrow" w:hAnsi="Arial Narrow"/>
        </w:rPr>
        <w:t xml:space="preserve"> alteration and </w:t>
      </w:r>
      <w:r w:rsidR="000A220E">
        <w:rPr>
          <w:rFonts w:ascii="Arial Narrow" w:hAnsi="Arial Narrow"/>
        </w:rPr>
        <w:t>flow did</w:t>
      </w:r>
      <w:r w:rsidR="00A2385A">
        <w:rPr>
          <w:rFonts w:ascii="Arial Narrow" w:hAnsi="Arial Narrow"/>
        </w:rPr>
        <w:t xml:space="preserve"> not scor</w:t>
      </w:r>
      <w:r w:rsidR="000A220E">
        <w:rPr>
          <w:rFonts w:ascii="Arial Narrow" w:hAnsi="Arial Narrow"/>
        </w:rPr>
        <w:t>e</w:t>
      </w:r>
      <w:r w:rsidR="00A2385A">
        <w:rPr>
          <w:rFonts w:ascii="Arial Narrow" w:hAnsi="Arial Narrow"/>
        </w:rPr>
        <w:t xml:space="preserve"> significantly different from the reference site. </w:t>
      </w:r>
    </w:p>
    <w:p w14:paraId="1A284A60" w14:textId="6240D78F" w:rsidR="00A2385A" w:rsidRDefault="00A2385A" w:rsidP="00C3545D">
      <w:pPr>
        <w:pStyle w:val="BodyText"/>
        <w:ind w:firstLine="720"/>
        <w:rPr>
          <w:rFonts w:ascii="Arial Narrow" w:hAnsi="Arial Narrow"/>
        </w:rPr>
      </w:pPr>
      <w:r>
        <w:rPr>
          <w:rFonts w:ascii="Arial Narrow" w:hAnsi="Arial Narrow"/>
        </w:rPr>
        <w:t xml:space="preserve">In Little Roanoke Creek, mean habitat metric scores for banks, bank vegetation, sediment, and substrate were all significantly worse than the reference stream. </w:t>
      </w:r>
      <w:r w:rsidR="000A220E">
        <w:rPr>
          <w:rFonts w:ascii="Arial Narrow" w:hAnsi="Arial Narrow"/>
        </w:rPr>
        <w:t>Bank integrity</w:t>
      </w:r>
      <w:r>
        <w:rPr>
          <w:rFonts w:ascii="Arial Narrow" w:hAnsi="Arial Narrow"/>
        </w:rPr>
        <w:t>, substrate, and sediment were the most significant</w:t>
      </w:r>
      <w:r w:rsidR="000A220E">
        <w:rPr>
          <w:rFonts w:ascii="Arial Narrow" w:hAnsi="Arial Narrow"/>
        </w:rPr>
        <w:t>ly</w:t>
      </w:r>
      <w:r>
        <w:rPr>
          <w:rFonts w:ascii="Arial Narrow" w:hAnsi="Arial Narrow"/>
        </w:rPr>
        <w:t xml:space="preserve"> different from the reference. This is similar to Horsepen Creek, except for the riparian </w:t>
      </w:r>
      <w:r w:rsidR="003F6740">
        <w:rPr>
          <w:rFonts w:ascii="Arial Narrow" w:hAnsi="Arial Narrow"/>
        </w:rPr>
        <w:t>vegetation</w:t>
      </w:r>
      <w:r>
        <w:rPr>
          <w:rFonts w:ascii="Arial Narrow" w:hAnsi="Arial Narrow"/>
        </w:rPr>
        <w:t xml:space="preserve"> scor</w:t>
      </w:r>
      <w:r w:rsidR="003F6740">
        <w:rPr>
          <w:rFonts w:ascii="Arial Narrow" w:hAnsi="Arial Narrow"/>
        </w:rPr>
        <w:t>ing better and not significantly different from the reference</w:t>
      </w:r>
      <w:r w:rsidR="000A220E">
        <w:rPr>
          <w:rFonts w:ascii="Arial Narrow" w:hAnsi="Arial Narrow"/>
        </w:rPr>
        <w:t>.</w:t>
      </w:r>
    </w:p>
    <w:p w14:paraId="173A4F49" w14:textId="7E47EC9C" w:rsidR="00144E81" w:rsidRDefault="00144E81" w:rsidP="00144E81">
      <w:pPr>
        <w:pStyle w:val="BodyText"/>
        <w:ind w:firstLine="720"/>
        <w:rPr>
          <w:rFonts w:ascii="Arial Narrow" w:hAnsi="Arial Narrow"/>
        </w:rPr>
      </w:pPr>
      <w:r>
        <w:rPr>
          <w:rFonts w:ascii="Arial Narrow" w:hAnsi="Arial Narrow"/>
        </w:rPr>
        <w:t>Within the UT to Spencer Creek, embeddedness, sediment, banks, and bank vegetation scored significantly worse than the reference stream. Riffles, channel alteration, velocity,</w:t>
      </w:r>
      <w:r w:rsidR="000A220E">
        <w:rPr>
          <w:rFonts w:ascii="Arial Narrow" w:hAnsi="Arial Narrow"/>
        </w:rPr>
        <w:t xml:space="preserve"> substrate,</w:t>
      </w:r>
      <w:r>
        <w:rPr>
          <w:rFonts w:ascii="Arial Narrow" w:hAnsi="Arial Narrow"/>
        </w:rPr>
        <w:t xml:space="preserve"> and flow were not significantly different from the reference stream</w:t>
      </w:r>
      <w:r w:rsidR="0030008B">
        <w:rPr>
          <w:rFonts w:ascii="Arial Narrow" w:hAnsi="Arial Narrow"/>
        </w:rPr>
        <w:t>.</w:t>
      </w:r>
      <w:r>
        <w:rPr>
          <w:rFonts w:ascii="Arial Narrow" w:hAnsi="Arial Narrow"/>
        </w:rPr>
        <w:t xml:space="preserve"> The biggest observable difference</w:t>
      </w:r>
      <w:r w:rsidR="000A220E">
        <w:rPr>
          <w:rFonts w:ascii="Arial Narrow" w:hAnsi="Arial Narrow"/>
        </w:rPr>
        <w:t>s</w:t>
      </w:r>
      <w:r>
        <w:rPr>
          <w:rFonts w:ascii="Arial Narrow" w:hAnsi="Arial Narrow"/>
        </w:rPr>
        <w:t xml:space="preserve"> in </w:t>
      </w:r>
      <w:r w:rsidR="000A220E">
        <w:rPr>
          <w:rFonts w:ascii="Arial Narrow" w:hAnsi="Arial Narrow"/>
        </w:rPr>
        <w:t>all three</w:t>
      </w:r>
      <w:r>
        <w:rPr>
          <w:rFonts w:ascii="Arial Narrow" w:hAnsi="Arial Narrow"/>
        </w:rPr>
        <w:t xml:space="preserve"> impaired streams</w:t>
      </w:r>
      <w:r w:rsidR="000A220E">
        <w:rPr>
          <w:rFonts w:ascii="Arial Narrow" w:hAnsi="Arial Narrow"/>
        </w:rPr>
        <w:t xml:space="preserve"> compared to</w:t>
      </w:r>
      <w:r>
        <w:rPr>
          <w:rFonts w:ascii="Arial Narrow" w:hAnsi="Arial Narrow"/>
        </w:rPr>
        <w:t xml:space="preserve"> the reference are from sedimentation and poor streambank integrity. These differences can be visualized using box and whisker plots, comparing each impaired stream’s individual habitat metrics with Reedy Creek’s metrics (Figure 17).</w:t>
      </w:r>
    </w:p>
    <w:p w14:paraId="58D0549E" w14:textId="469E6D61" w:rsidR="00144E81" w:rsidRDefault="00144E81" w:rsidP="00144E81">
      <w:pPr>
        <w:pStyle w:val="Caption"/>
        <w:keepNext/>
      </w:pPr>
      <w:bookmarkStart w:id="68" w:name="_Toc184203625"/>
      <w:r>
        <w:lastRenderedPageBreak/>
        <w:t xml:space="preserve">Table </w:t>
      </w:r>
      <w:r>
        <w:fldChar w:fldCharType="begin"/>
      </w:r>
      <w:r>
        <w:instrText xml:space="preserve"> SEQ Table \* ARABIC </w:instrText>
      </w:r>
      <w:r>
        <w:fldChar w:fldCharType="separate"/>
      </w:r>
      <w:r w:rsidR="00A153D0">
        <w:t>14</w:t>
      </w:r>
      <w:r>
        <w:fldChar w:fldCharType="end"/>
      </w:r>
      <w:r>
        <w:t xml:space="preserve">. </w:t>
      </w:r>
      <w:r w:rsidRPr="007F0CD6">
        <w:t>P-Values for each mean habitat parameter score by Horsepen Creek, Little Roanoke Creek, and the UT to Spencer Creek when compared to the reference stream, using t-test with unequal variances. Scores in red indicate a significant difference between the</w:t>
      </w:r>
      <w:r>
        <w:t xml:space="preserve"> </w:t>
      </w:r>
      <w:r w:rsidRPr="00144E81">
        <w:t>impaired stream and the reference (alpha = 0.05).</w:t>
      </w:r>
      <w:r w:rsidR="0043564B">
        <w:t xml:space="preserve"> Habitat parameters denotated with an * indicate components only measured in high gradient streams, the reference stream and the UT to Spencer Creek.</w:t>
      </w:r>
      <w:bookmarkEnd w:id="68"/>
    </w:p>
    <w:tbl>
      <w:tblPr>
        <w:tblStyle w:val="TableGrid"/>
        <w:tblW w:w="0" w:type="auto"/>
        <w:tblLook w:val="04A0" w:firstRow="1" w:lastRow="0" w:firstColumn="1" w:lastColumn="0" w:noHBand="0" w:noVBand="1"/>
      </w:tblPr>
      <w:tblGrid>
        <w:gridCol w:w="2337"/>
        <w:gridCol w:w="2337"/>
        <w:gridCol w:w="2338"/>
        <w:gridCol w:w="2338"/>
      </w:tblGrid>
      <w:tr w:rsidR="003F6740" w14:paraId="278999DA" w14:textId="77777777" w:rsidTr="00144E81">
        <w:tc>
          <w:tcPr>
            <w:tcW w:w="2337" w:type="dxa"/>
            <w:shd w:val="clear" w:color="auto" w:fill="EEECE1" w:themeFill="background2"/>
          </w:tcPr>
          <w:p w14:paraId="6D7D5A49" w14:textId="77777777" w:rsidR="003F6740" w:rsidRPr="00AE3C19" w:rsidRDefault="003F6740" w:rsidP="00144E81">
            <w:pPr>
              <w:pStyle w:val="BodyText"/>
              <w:spacing w:before="0" w:after="0"/>
              <w:ind w:firstLine="0"/>
              <w:rPr>
                <w:rFonts w:ascii="Arial Narrow" w:hAnsi="Arial Narrow"/>
                <w:b/>
                <w:bCs/>
                <w:sz w:val="22"/>
                <w:szCs w:val="22"/>
              </w:rPr>
            </w:pPr>
          </w:p>
        </w:tc>
        <w:tc>
          <w:tcPr>
            <w:tcW w:w="7013" w:type="dxa"/>
            <w:gridSpan w:val="3"/>
            <w:shd w:val="clear" w:color="auto" w:fill="EEECE1" w:themeFill="background2"/>
          </w:tcPr>
          <w:p w14:paraId="7CFD96A8" w14:textId="6A599422" w:rsidR="003F6740" w:rsidRPr="00AE3C19" w:rsidRDefault="003F6740" w:rsidP="00144E81">
            <w:pPr>
              <w:pStyle w:val="BodyText"/>
              <w:spacing w:before="0" w:after="0"/>
              <w:ind w:firstLine="0"/>
              <w:jc w:val="center"/>
              <w:rPr>
                <w:rFonts w:ascii="Arial Narrow" w:hAnsi="Arial Narrow"/>
                <w:b/>
                <w:bCs/>
                <w:sz w:val="22"/>
                <w:szCs w:val="22"/>
              </w:rPr>
            </w:pPr>
            <w:r>
              <w:rPr>
                <w:rFonts w:ascii="Arial Narrow" w:hAnsi="Arial Narrow"/>
                <w:b/>
                <w:bCs/>
                <w:sz w:val="22"/>
                <w:szCs w:val="22"/>
              </w:rPr>
              <w:t>Significance of Difference in Mean Habitat Parameter Scores</w:t>
            </w:r>
            <w:r w:rsidR="00F775CD">
              <w:rPr>
                <w:rFonts w:ascii="Arial Narrow" w:hAnsi="Arial Narrow"/>
                <w:b/>
                <w:bCs/>
                <w:sz w:val="22"/>
                <w:szCs w:val="22"/>
              </w:rPr>
              <w:t>, p-values</w:t>
            </w:r>
          </w:p>
        </w:tc>
      </w:tr>
      <w:tr w:rsidR="003F6740" w14:paraId="1A4BD79F" w14:textId="77777777" w:rsidTr="00144E81">
        <w:tc>
          <w:tcPr>
            <w:tcW w:w="2337" w:type="dxa"/>
            <w:shd w:val="clear" w:color="auto" w:fill="EEECE1" w:themeFill="background2"/>
          </w:tcPr>
          <w:p w14:paraId="64E00C8C" w14:textId="77777777" w:rsidR="003F6740" w:rsidRPr="00AE3C19" w:rsidRDefault="003F6740" w:rsidP="00144E81">
            <w:pPr>
              <w:pStyle w:val="BodyText"/>
              <w:spacing w:before="0" w:after="0"/>
              <w:ind w:firstLine="0"/>
              <w:jc w:val="center"/>
              <w:rPr>
                <w:rFonts w:ascii="Arial Narrow" w:hAnsi="Arial Narrow"/>
                <w:b/>
                <w:bCs/>
                <w:sz w:val="22"/>
                <w:szCs w:val="22"/>
              </w:rPr>
            </w:pPr>
            <w:r w:rsidRPr="00AE3C19">
              <w:rPr>
                <w:rFonts w:ascii="Arial Narrow" w:hAnsi="Arial Narrow"/>
                <w:b/>
                <w:bCs/>
                <w:sz w:val="22"/>
                <w:szCs w:val="22"/>
              </w:rPr>
              <w:t>Habitat Parameter</w:t>
            </w:r>
          </w:p>
        </w:tc>
        <w:tc>
          <w:tcPr>
            <w:tcW w:w="2337" w:type="dxa"/>
            <w:shd w:val="clear" w:color="auto" w:fill="EEECE1" w:themeFill="background2"/>
          </w:tcPr>
          <w:p w14:paraId="024E3439" w14:textId="77777777" w:rsidR="003F6740" w:rsidRPr="00AE3C19" w:rsidRDefault="003F6740" w:rsidP="00144E81">
            <w:pPr>
              <w:pStyle w:val="BodyText"/>
              <w:spacing w:before="0" w:after="0"/>
              <w:ind w:firstLine="0"/>
              <w:jc w:val="center"/>
              <w:rPr>
                <w:rFonts w:ascii="Arial Narrow" w:hAnsi="Arial Narrow"/>
                <w:b/>
                <w:bCs/>
                <w:sz w:val="22"/>
                <w:szCs w:val="22"/>
              </w:rPr>
            </w:pPr>
            <w:r w:rsidRPr="00AE3C19">
              <w:rPr>
                <w:rFonts w:ascii="Arial Narrow" w:hAnsi="Arial Narrow"/>
                <w:b/>
                <w:bCs/>
                <w:sz w:val="22"/>
                <w:szCs w:val="22"/>
              </w:rPr>
              <w:t>Horsepen Creek</w:t>
            </w:r>
          </w:p>
        </w:tc>
        <w:tc>
          <w:tcPr>
            <w:tcW w:w="2338" w:type="dxa"/>
            <w:shd w:val="clear" w:color="auto" w:fill="EEECE1" w:themeFill="background2"/>
          </w:tcPr>
          <w:p w14:paraId="0D362EA0" w14:textId="77777777" w:rsidR="003F6740" w:rsidRPr="00AE3C19" w:rsidRDefault="003F6740" w:rsidP="00144E81">
            <w:pPr>
              <w:pStyle w:val="BodyText"/>
              <w:spacing w:before="0" w:after="0"/>
              <w:ind w:firstLine="0"/>
              <w:jc w:val="center"/>
              <w:rPr>
                <w:rFonts w:ascii="Arial Narrow" w:hAnsi="Arial Narrow"/>
                <w:b/>
                <w:bCs/>
                <w:sz w:val="22"/>
                <w:szCs w:val="22"/>
              </w:rPr>
            </w:pPr>
            <w:r w:rsidRPr="00AE3C19">
              <w:rPr>
                <w:rFonts w:ascii="Arial Narrow" w:hAnsi="Arial Narrow"/>
                <w:b/>
                <w:bCs/>
                <w:sz w:val="22"/>
                <w:szCs w:val="22"/>
              </w:rPr>
              <w:t>Little Roanoke Creek</w:t>
            </w:r>
          </w:p>
        </w:tc>
        <w:tc>
          <w:tcPr>
            <w:tcW w:w="2338" w:type="dxa"/>
            <w:shd w:val="clear" w:color="auto" w:fill="EEECE1" w:themeFill="background2"/>
          </w:tcPr>
          <w:p w14:paraId="72A76147" w14:textId="77777777" w:rsidR="003F6740" w:rsidRPr="00AE3C19" w:rsidRDefault="003F6740" w:rsidP="00144E81">
            <w:pPr>
              <w:pStyle w:val="BodyText"/>
              <w:spacing w:before="0" w:after="0"/>
              <w:ind w:firstLine="0"/>
              <w:jc w:val="center"/>
              <w:rPr>
                <w:rFonts w:ascii="Arial Narrow" w:hAnsi="Arial Narrow"/>
                <w:b/>
                <w:bCs/>
                <w:sz w:val="22"/>
                <w:szCs w:val="22"/>
              </w:rPr>
            </w:pPr>
            <w:r w:rsidRPr="00AE3C19">
              <w:rPr>
                <w:rFonts w:ascii="Arial Narrow" w:hAnsi="Arial Narrow"/>
                <w:b/>
                <w:bCs/>
                <w:sz w:val="22"/>
                <w:szCs w:val="22"/>
              </w:rPr>
              <w:t>UT to Spencer Creek</w:t>
            </w:r>
          </w:p>
        </w:tc>
      </w:tr>
      <w:tr w:rsidR="003F6740" w14:paraId="02F54F43" w14:textId="77777777" w:rsidTr="00144E81">
        <w:tc>
          <w:tcPr>
            <w:tcW w:w="2337" w:type="dxa"/>
          </w:tcPr>
          <w:p w14:paraId="6A9BBC9C" w14:textId="77777777" w:rsidR="003F6740" w:rsidRPr="00AE3C19" w:rsidRDefault="003F6740" w:rsidP="00144E81">
            <w:pPr>
              <w:pStyle w:val="BodyText"/>
              <w:spacing w:before="0" w:after="0"/>
              <w:ind w:firstLine="0"/>
              <w:rPr>
                <w:rFonts w:ascii="Arial Narrow" w:hAnsi="Arial Narrow"/>
                <w:b/>
                <w:bCs/>
                <w:sz w:val="22"/>
                <w:szCs w:val="22"/>
              </w:rPr>
            </w:pPr>
            <w:r w:rsidRPr="00AE3C19">
              <w:rPr>
                <w:rFonts w:ascii="Arial Narrow" w:hAnsi="Arial Narrow"/>
                <w:b/>
                <w:bCs/>
                <w:sz w:val="22"/>
                <w:szCs w:val="22"/>
              </w:rPr>
              <w:t>Channel Alteration</w:t>
            </w:r>
          </w:p>
        </w:tc>
        <w:tc>
          <w:tcPr>
            <w:tcW w:w="2337" w:type="dxa"/>
          </w:tcPr>
          <w:p w14:paraId="739FA24E" w14:textId="77777777" w:rsidR="003F6740" w:rsidRPr="00111C7E" w:rsidRDefault="003F6740" w:rsidP="00144E81">
            <w:pPr>
              <w:pStyle w:val="BodyText"/>
              <w:spacing w:before="0" w:after="0"/>
              <w:ind w:firstLine="0"/>
              <w:rPr>
                <w:rFonts w:ascii="Arial Narrow" w:hAnsi="Arial Narrow"/>
                <w:color w:val="FF0000"/>
                <w:sz w:val="22"/>
                <w:szCs w:val="22"/>
              </w:rPr>
            </w:pPr>
            <w:r w:rsidRPr="00F81848">
              <w:rPr>
                <w:rFonts w:ascii="Arial Narrow" w:hAnsi="Arial Narrow"/>
                <w:sz w:val="22"/>
                <w:szCs w:val="22"/>
              </w:rPr>
              <w:t>0.488</w:t>
            </w:r>
          </w:p>
        </w:tc>
        <w:tc>
          <w:tcPr>
            <w:tcW w:w="2338" w:type="dxa"/>
          </w:tcPr>
          <w:p w14:paraId="4E229148" w14:textId="77777777" w:rsidR="003F6740" w:rsidRPr="00111C7E" w:rsidRDefault="003F6740" w:rsidP="00144E81">
            <w:pPr>
              <w:pStyle w:val="BodyText"/>
              <w:spacing w:before="0" w:after="0"/>
              <w:ind w:firstLine="0"/>
              <w:rPr>
                <w:rFonts w:ascii="Arial Narrow" w:hAnsi="Arial Narrow"/>
                <w:color w:val="FF0000"/>
                <w:sz w:val="22"/>
                <w:szCs w:val="22"/>
              </w:rPr>
            </w:pPr>
            <w:r w:rsidRPr="00F81848">
              <w:rPr>
                <w:rFonts w:ascii="Arial Narrow" w:hAnsi="Arial Narrow"/>
                <w:sz w:val="22"/>
                <w:szCs w:val="22"/>
              </w:rPr>
              <w:t>0.287</w:t>
            </w:r>
          </w:p>
        </w:tc>
        <w:tc>
          <w:tcPr>
            <w:tcW w:w="2338" w:type="dxa"/>
          </w:tcPr>
          <w:p w14:paraId="1F2C563E" w14:textId="77777777" w:rsidR="003F6740" w:rsidRPr="00111C7E" w:rsidRDefault="003F6740" w:rsidP="00144E81">
            <w:pPr>
              <w:pStyle w:val="BodyText"/>
              <w:spacing w:before="0" w:after="0"/>
              <w:ind w:firstLine="0"/>
              <w:rPr>
                <w:rFonts w:ascii="Arial Narrow" w:hAnsi="Arial Narrow"/>
                <w:color w:val="FF0000"/>
                <w:sz w:val="22"/>
                <w:szCs w:val="22"/>
              </w:rPr>
            </w:pPr>
            <w:r w:rsidRPr="00F81848">
              <w:rPr>
                <w:rFonts w:ascii="Arial Narrow" w:hAnsi="Arial Narrow"/>
                <w:sz w:val="22"/>
                <w:szCs w:val="22"/>
              </w:rPr>
              <w:t>0.120</w:t>
            </w:r>
          </w:p>
        </w:tc>
      </w:tr>
      <w:tr w:rsidR="003F6740" w14:paraId="678EA864" w14:textId="77777777" w:rsidTr="00144E81">
        <w:tc>
          <w:tcPr>
            <w:tcW w:w="2337" w:type="dxa"/>
          </w:tcPr>
          <w:p w14:paraId="17EE5C70" w14:textId="77777777" w:rsidR="003F6740" w:rsidRPr="00AE3C19" w:rsidRDefault="003F6740" w:rsidP="00144E81">
            <w:pPr>
              <w:pStyle w:val="BodyText"/>
              <w:spacing w:before="0" w:after="0"/>
              <w:ind w:firstLine="0"/>
              <w:rPr>
                <w:rFonts w:ascii="Arial Narrow" w:hAnsi="Arial Narrow"/>
                <w:b/>
                <w:bCs/>
                <w:sz w:val="22"/>
                <w:szCs w:val="22"/>
              </w:rPr>
            </w:pPr>
            <w:r w:rsidRPr="00AE3C19">
              <w:rPr>
                <w:rFonts w:ascii="Arial Narrow" w:hAnsi="Arial Narrow"/>
                <w:b/>
                <w:bCs/>
                <w:sz w:val="22"/>
                <w:szCs w:val="22"/>
              </w:rPr>
              <w:t>Bank Integrity</w:t>
            </w:r>
          </w:p>
        </w:tc>
        <w:tc>
          <w:tcPr>
            <w:tcW w:w="2337" w:type="dxa"/>
            <w:vAlign w:val="bottom"/>
          </w:tcPr>
          <w:p w14:paraId="2E5CF6C7" w14:textId="77777777" w:rsidR="003F6740" w:rsidRPr="00085165" w:rsidRDefault="003F6740" w:rsidP="00144E81">
            <w:pPr>
              <w:pStyle w:val="BodyText"/>
              <w:spacing w:before="0" w:after="0"/>
              <w:ind w:firstLine="0"/>
              <w:rPr>
                <w:rFonts w:ascii="Arial Narrow" w:hAnsi="Arial Narrow"/>
                <w:color w:val="ED0000"/>
                <w:sz w:val="22"/>
                <w:szCs w:val="22"/>
              </w:rPr>
            </w:pPr>
            <w:r w:rsidRPr="00085165">
              <w:rPr>
                <w:rFonts w:ascii="Arial Narrow" w:hAnsi="Arial Narrow"/>
                <w:color w:val="ED0000"/>
                <w:sz w:val="22"/>
                <w:szCs w:val="22"/>
              </w:rPr>
              <w:t>7.60 e-07</w:t>
            </w:r>
          </w:p>
        </w:tc>
        <w:tc>
          <w:tcPr>
            <w:tcW w:w="2338" w:type="dxa"/>
          </w:tcPr>
          <w:p w14:paraId="3F7402B7" w14:textId="77777777" w:rsidR="003F6740" w:rsidRPr="00085165" w:rsidRDefault="003F6740" w:rsidP="00144E81">
            <w:pPr>
              <w:pStyle w:val="BodyText"/>
              <w:spacing w:before="0" w:after="0"/>
              <w:ind w:firstLine="0"/>
              <w:rPr>
                <w:rFonts w:ascii="Arial Narrow" w:hAnsi="Arial Narrow"/>
                <w:color w:val="ED0000"/>
                <w:sz w:val="22"/>
                <w:szCs w:val="22"/>
              </w:rPr>
            </w:pPr>
            <w:r w:rsidRPr="00085165">
              <w:rPr>
                <w:rFonts w:ascii="Arial Narrow" w:hAnsi="Arial Narrow"/>
                <w:color w:val="ED0000"/>
                <w:sz w:val="22"/>
                <w:szCs w:val="22"/>
              </w:rPr>
              <w:t>7.48 e-04</w:t>
            </w:r>
          </w:p>
        </w:tc>
        <w:tc>
          <w:tcPr>
            <w:tcW w:w="2338" w:type="dxa"/>
          </w:tcPr>
          <w:p w14:paraId="6098F8D3" w14:textId="77777777" w:rsidR="003F6740" w:rsidRPr="00085165" w:rsidRDefault="003F6740" w:rsidP="00144E81">
            <w:pPr>
              <w:pStyle w:val="BodyText"/>
              <w:spacing w:before="0" w:after="0"/>
              <w:ind w:firstLine="0"/>
              <w:rPr>
                <w:rFonts w:ascii="Arial Narrow" w:hAnsi="Arial Narrow"/>
                <w:color w:val="ED0000"/>
                <w:sz w:val="22"/>
                <w:szCs w:val="22"/>
              </w:rPr>
            </w:pPr>
            <w:r w:rsidRPr="00085165">
              <w:rPr>
                <w:rFonts w:ascii="Arial Narrow" w:hAnsi="Arial Narrow"/>
                <w:color w:val="ED0000"/>
                <w:sz w:val="22"/>
                <w:szCs w:val="22"/>
              </w:rPr>
              <w:t>7.46 e-04</w:t>
            </w:r>
          </w:p>
        </w:tc>
      </w:tr>
      <w:tr w:rsidR="003F6740" w14:paraId="5985A0CE" w14:textId="77777777" w:rsidTr="00144E81">
        <w:tc>
          <w:tcPr>
            <w:tcW w:w="2337" w:type="dxa"/>
          </w:tcPr>
          <w:p w14:paraId="66DEFA30" w14:textId="77777777" w:rsidR="003F6740" w:rsidRPr="00AE3C19" w:rsidRDefault="003F6740" w:rsidP="00144E81">
            <w:pPr>
              <w:pStyle w:val="BodyText"/>
              <w:spacing w:before="0" w:after="0"/>
              <w:ind w:firstLine="0"/>
              <w:rPr>
                <w:rFonts w:ascii="Arial Narrow" w:hAnsi="Arial Narrow"/>
                <w:b/>
                <w:bCs/>
                <w:sz w:val="22"/>
                <w:szCs w:val="22"/>
              </w:rPr>
            </w:pPr>
            <w:r w:rsidRPr="00AE3C19">
              <w:rPr>
                <w:rFonts w:ascii="Arial Narrow" w:hAnsi="Arial Narrow"/>
                <w:b/>
                <w:bCs/>
                <w:sz w:val="22"/>
                <w:szCs w:val="22"/>
              </w:rPr>
              <w:t>Bank Vegetation</w:t>
            </w:r>
          </w:p>
        </w:tc>
        <w:tc>
          <w:tcPr>
            <w:tcW w:w="2337" w:type="dxa"/>
            <w:vAlign w:val="bottom"/>
          </w:tcPr>
          <w:p w14:paraId="1330F8EE" w14:textId="77777777" w:rsidR="003F6740" w:rsidRPr="00085165" w:rsidRDefault="003F6740" w:rsidP="00144E81">
            <w:pPr>
              <w:pStyle w:val="BodyText"/>
              <w:spacing w:before="0" w:after="0"/>
              <w:ind w:firstLine="0"/>
              <w:rPr>
                <w:rFonts w:ascii="Arial Narrow" w:hAnsi="Arial Narrow"/>
                <w:color w:val="ED0000"/>
                <w:sz w:val="22"/>
                <w:szCs w:val="22"/>
              </w:rPr>
            </w:pPr>
            <w:r w:rsidRPr="00085165">
              <w:rPr>
                <w:rFonts w:ascii="Arial Narrow" w:hAnsi="Arial Narrow"/>
                <w:color w:val="ED0000"/>
                <w:sz w:val="22"/>
                <w:szCs w:val="22"/>
              </w:rPr>
              <w:t>3.16 e-06</w:t>
            </w:r>
          </w:p>
        </w:tc>
        <w:tc>
          <w:tcPr>
            <w:tcW w:w="2338" w:type="dxa"/>
          </w:tcPr>
          <w:p w14:paraId="58CA6EBE" w14:textId="77777777" w:rsidR="003F6740" w:rsidRPr="00085165" w:rsidRDefault="003F6740" w:rsidP="00144E81">
            <w:pPr>
              <w:pStyle w:val="BodyText"/>
              <w:spacing w:before="0" w:after="0"/>
              <w:ind w:firstLine="0"/>
              <w:rPr>
                <w:rFonts w:ascii="Arial Narrow" w:hAnsi="Arial Narrow"/>
                <w:color w:val="ED0000"/>
                <w:sz w:val="22"/>
                <w:szCs w:val="22"/>
              </w:rPr>
            </w:pPr>
            <w:r w:rsidRPr="00085165">
              <w:rPr>
                <w:rFonts w:ascii="Arial Narrow" w:hAnsi="Arial Narrow"/>
                <w:color w:val="ED0000"/>
                <w:sz w:val="22"/>
                <w:szCs w:val="22"/>
              </w:rPr>
              <w:t>5.29 e-03</w:t>
            </w:r>
          </w:p>
        </w:tc>
        <w:tc>
          <w:tcPr>
            <w:tcW w:w="2338" w:type="dxa"/>
          </w:tcPr>
          <w:p w14:paraId="69075646" w14:textId="77777777" w:rsidR="003F6740" w:rsidRPr="00085165" w:rsidRDefault="003F6740" w:rsidP="00144E81">
            <w:pPr>
              <w:pStyle w:val="BodyText"/>
              <w:spacing w:before="0" w:after="0"/>
              <w:ind w:firstLine="0"/>
              <w:rPr>
                <w:rFonts w:ascii="Arial Narrow" w:hAnsi="Arial Narrow"/>
                <w:color w:val="ED0000"/>
                <w:sz w:val="22"/>
                <w:szCs w:val="22"/>
              </w:rPr>
            </w:pPr>
            <w:r w:rsidRPr="00085165">
              <w:rPr>
                <w:rFonts w:ascii="Arial Narrow" w:hAnsi="Arial Narrow"/>
                <w:color w:val="ED0000"/>
                <w:sz w:val="22"/>
                <w:szCs w:val="22"/>
              </w:rPr>
              <w:t>0.0123</w:t>
            </w:r>
          </w:p>
        </w:tc>
      </w:tr>
      <w:tr w:rsidR="003F6740" w14:paraId="4D567B5E" w14:textId="77777777" w:rsidTr="00144E81">
        <w:tc>
          <w:tcPr>
            <w:tcW w:w="2337" w:type="dxa"/>
          </w:tcPr>
          <w:p w14:paraId="7676F5D2" w14:textId="6BE775F7" w:rsidR="003F6740" w:rsidRPr="00AE3C19" w:rsidRDefault="003F6740" w:rsidP="00144E81">
            <w:pPr>
              <w:pStyle w:val="BodyText"/>
              <w:spacing w:before="0" w:after="0"/>
              <w:ind w:firstLine="0"/>
              <w:rPr>
                <w:rFonts w:ascii="Arial Narrow" w:hAnsi="Arial Narrow"/>
                <w:b/>
                <w:bCs/>
                <w:sz w:val="22"/>
                <w:szCs w:val="22"/>
              </w:rPr>
            </w:pPr>
            <w:r w:rsidRPr="00AE3C19">
              <w:rPr>
                <w:rFonts w:ascii="Arial Narrow" w:hAnsi="Arial Narrow"/>
                <w:b/>
                <w:bCs/>
                <w:sz w:val="22"/>
                <w:szCs w:val="22"/>
              </w:rPr>
              <w:t>Embeddedness</w:t>
            </w:r>
            <w:r w:rsidR="0043564B">
              <w:rPr>
                <w:rFonts w:ascii="Arial Narrow" w:hAnsi="Arial Narrow"/>
                <w:b/>
                <w:bCs/>
                <w:sz w:val="22"/>
                <w:szCs w:val="22"/>
              </w:rPr>
              <w:t>*</w:t>
            </w:r>
          </w:p>
        </w:tc>
        <w:tc>
          <w:tcPr>
            <w:tcW w:w="2337" w:type="dxa"/>
            <w:vAlign w:val="bottom"/>
          </w:tcPr>
          <w:p w14:paraId="4CC16436" w14:textId="168FDE9D" w:rsidR="003F6740" w:rsidRPr="0043564B" w:rsidRDefault="0043564B" w:rsidP="00144E81">
            <w:pPr>
              <w:pStyle w:val="BodyText"/>
              <w:spacing w:before="0" w:after="0"/>
              <w:ind w:firstLine="0"/>
              <w:rPr>
                <w:rFonts w:ascii="Arial Narrow" w:hAnsi="Arial Narrow"/>
                <w:sz w:val="22"/>
                <w:szCs w:val="22"/>
              </w:rPr>
            </w:pPr>
            <w:r w:rsidRPr="0043564B">
              <w:rPr>
                <w:rFonts w:ascii="Arial Narrow" w:hAnsi="Arial Narrow"/>
                <w:sz w:val="22"/>
                <w:szCs w:val="22"/>
              </w:rPr>
              <w:t>NA</w:t>
            </w:r>
          </w:p>
        </w:tc>
        <w:tc>
          <w:tcPr>
            <w:tcW w:w="2338" w:type="dxa"/>
          </w:tcPr>
          <w:p w14:paraId="322E4D40" w14:textId="38A950AC" w:rsidR="003F6740" w:rsidRPr="0043564B" w:rsidRDefault="0043564B" w:rsidP="00144E81">
            <w:pPr>
              <w:pStyle w:val="BodyText"/>
              <w:spacing w:before="0" w:after="0"/>
              <w:ind w:firstLine="0"/>
              <w:rPr>
                <w:rFonts w:ascii="Arial Narrow" w:hAnsi="Arial Narrow"/>
                <w:sz w:val="22"/>
                <w:szCs w:val="22"/>
              </w:rPr>
            </w:pPr>
            <w:r w:rsidRPr="0043564B">
              <w:rPr>
                <w:rFonts w:ascii="Arial Narrow" w:hAnsi="Arial Narrow"/>
                <w:sz w:val="22"/>
                <w:szCs w:val="22"/>
              </w:rPr>
              <w:t>NA</w:t>
            </w:r>
          </w:p>
        </w:tc>
        <w:tc>
          <w:tcPr>
            <w:tcW w:w="2338" w:type="dxa"/>
          </w:tcPr>
          <w:p w14:paraId="35565DBA" w14:textId="77777777" w:rsidR="003F6740" w:rsidRPr="00085165" w:rsidRDefault="003F6740" w:rsidP="00144E81">
            <w:pPr>
              <w:pStyle w:val="BodyText"/>
              <w:spacing w:before="0" w:after="0"/>
              <w:ind w:firstLine="0"/>
              <w:rPr>
                <w:rFonts w:ascii="Arial Narrow" w:hAnsi="Arial Narrow"/>
                <w:color w:val="ED0000"/>
                <w:sz w:val="22"/>
                <w:szCs w:val="22"/>
              </w:rPr>
            </w:pPr>
            <w:r w:rsidRPr="00085165">
              <w:rPr>
                <w:rFonts w:ascii="Arial Narrow" w:hAnsi="Arial Narrow"/>
                <w:color w:val="ED0000"/>
                <w:sz w:val="22"/>
                <w:szCs w:val="22"/>
              </w:rPr>
              <w:t>5.11 e-05</w:t>
            </w:r>
          </w:p>
        </w:tc>
      </w:tr>
      <w:tr w:rsidR="003F6740" w14:paraId="35093B02" w14:textId="77777777" w:rsidTr="00144E81">
        <w:tc>
          <w:tcPr>
            <w:tcW w:w="2337" w:type="dxa"/>
          </w:tcPr>
          <w:p w14:paraId="09C793FA" w14:textId="77777777" w:rsidR="003F6740" w:rsidRPr="00AE3C19" w:rsidRDefault="003F6740" w:rsidP="00144E81">
            <w:pPr>
              <w:pStyle w:val="BodyText"/>
              <w:spacing w:before="0" w:after="0"/>
              <w:ind w:firstLine="0"/>
              <w:rPr>
                <w:rFonts w:ascii="Arial Narrow" w:hAnsi="Arial Narrow"/>
                <w:b/>
                <w:bCs/>
                <w:sz w:val="22"/>
                <w:szCs w:val="22"/>
              </w:rPr>
            </w:pPr>
            <w:r w:rsidRPr="00AE3C19">
              <w:rPr>
                <w:rFonts w:ascii="Arial Narrow" w:hAnsi="Arial Narrow"/>
                <w:b/>
                <w:bCs/>
                <w:sz w:val="22"/>
                <w:szCs w:val="22"/>
              </w:rPr>
              <w:t>Flow</w:t>
            </w:r>
          </w:p>
        </w:tc>
        <w:tc>
          <w:tcPr>
            <w:tcW w:w="2337" w:type="dxa"/>
          </w:tcPr>
          <w:p w14:paraId="48849498" w14:textId="77777777" w:rsidR="003F6740" w:rsidRPr="00111C7E" w:rsidRDefault="003F6740" w:rsidP="00144E81">
            <w:pPr>
              <w:pStyle w:val="BodyText"/>
              <w:spacing w:before="0" w:after="0"/>
              <w:ind w:firstLine="0"/>
              <w:rPr>
                <w:rFonts w:ascii="Arial Narrow" w:hAnsi="Arial Narrow"/>
                <w:color w:val="FF0000"/>
                <w:sz w:val="22"/>
                <w:szCs w:val="22"/>
              </w:rPr>
            </w:pPr>
            <w:r w:rsidRPr="00F81848">
              <w:rPr>
                <w:rFonts w:ascii="Arial Narrow" w:hAnsi="Arial Narrow"/>
                <w:sz w:val="22"/>
                <w:szCs w:val="22"/>
              </w:rPr>
              <w:t>0.423</w:t>
            </w:r>
          </w:p>
        </w:tc>
        <w:tc>
          <w:tcPr>
            <w:tcW w:w="2338" w:type="dxa"/>
          </w:tcPr>
          <w:p w14:paraId="21455C98" w14:textId="77777777" w:rsidR="003F6740" w:rsidRPr="00111C7E" w:rsidRDefault="003F6740" w:rsidP="00144E81">
            <w:pPr>
              <w:pStyle w:val="BodyText"/>
              <w:spacing w:before="0" w:after="0"/>
              <w:ind w:firstLine="0"/>
              <w:rPr>
                <w:rFonts w:ascii="Arial Narrow" w:hAnsi="Arial Narrow"/>
                <w:sz w:val="22"/>
                <w:szCs w:val="22"/>
              </w:rPr>
            </w:pPr>
            <w:r w:rsidRPr="00111C7E">
              <w:rPr>
                <w:rFonts w:ascii="Arial Narrow" w:hAnsi="Arial Narrow"/>
                <w:sz w:val="22"/>
                <w:szCs w:val="22"/>
              </w:rPr>
              <w:t>0.604</w:t>
            </w:r>
          </w:p>
        </w:tc>
        <w:tc>
          <w:tcPr>
            <w:tcW w:w="2338" w:type="dxa"/>
          </w:tcPr>
          <w:p w14:paraId="7CFDF0BB" w14:textId="77777777" w:rsidR="003F6740" w:rsidRPr="00111C7E" w:rsidRDefault="003F6740" w:rsidP="00144E81">
            <w:pPr>
              <w:pStyle w:val="BodyText"/>
              <w:spacing w:before="0" w:after="0"/>
              <w:ind w:firstLine="0"/>
              <w:rPr>
                <w:rFonts w:ascii="Arial Narrow" w:hAnsi="Arial Narrow"/>
                <w:sz w:val="22"/>
                <w:szCs w:val="22"/>
              </w:rPr>
            </w:pPr>
            <w:r w:rsidRPr="00111C7E">
              <w:rPr>
                <w:rFonts w:ascii="Arial Narrow" w:hAnsi="Arial Narrow"/>
                <w:sz w:val="22"/>
                <w:szCs w:val="22"/>
              </w:rPr>
              <w:t>0.958</w:t>
            </w:r>
          </w:p>
        </w:tc>
      </w:tr>
      <w:tr w:rsidR="0043564B" w14:paraId="3AF6F369" w14:textId="77777777" w:rsidTr="003B7F9D">
        <w:tc>
          <w:tcPr>
            <w:tcW w:w="2337" w:type="dxa"/>
          </w:tcPr>
          <w:p w14:paraId="7269D1C2" w14:textId="6C12F634" w:rsidR="0043564B" w:rsidRPr="00AE3C19" w:rsidRDefault="0043564B" w:rsidP="0043564B">
            <w:pPr>
              <w:pStyle w:val="BodyText"/>
              <w:spacing w:before="0" w:after="0"/>
              <w:ind w:firstLine="0"/>
              <w:rPr>
                <w:rFonts w:ascii="Arial Narrow" w:hAnsi="Arial Narrow"/>
                <w:b/>
                <w:bCs/>
                <w:sz w:val="22"/>
                <w:szCs w:val="22"/>
              </w:rPr>
            </w:pPr>
            <w:r w:rsidRPr="00AE3C19">
              <w:rPr>
                <w:rFonts w:ascii="Arial Narrow" w:hAnsi="Arial Narrow"/>
                <w:b/>
                <w:bCs/>
                <w:sz w:val="22"/>
                <w:szCs w:val="22"/>
              </w:rPr>
              <w:t>Riffles</w:t>
            </w:r>
            <w:r>
              <w:rPr>
                <w:rFonts w:ascii="Arial Narrow" w:hAnsi="Arial Narrow"/>
                <w:b/>
                <w:bCs/>
                <w:sz w:val="22"/>
                <w:szCs w:val="22"/>
              </w:rPr>
              <w:t>*</w:t>
            </w:r>
          </w:p>
        </w:tc>
        <w:tc>
          <w:tcPr>
            <w:tcW w:w="2337" w:type="dxa"/>
            <w:vAlign w:val="bottom"/>
          </w:tcPr>
          <w:p w14:paraId="60A0E7DA" w14:textId="7C03D3A9" w:rsidR="0043564B" w:rsidRPr="00F81848" w:rsidRDefault="0043564B" w:rsidP="0043564B">
            <w:pPr>
              <w:pStyle w:val="BodyText"/>
              <w:spacing w:before="0" w:after="0"/>
              <w:ind w:firstLine="0"/>
              <w:rPr>
                <w:rFonts w:ascii="Arial Narrow" w:hAnsi="Arial Narrow"/>
                <w:sz w:val="22"/>
                <w:szCs w:val="22"/>
              </w:rPr>
            </w:pPr>
            <w:r w:rsidRPr="0043564B">
              <w:rPr>
                <w:rFonts w:ascii="Arial Narrow" w:hAnsi="Arial Narrow"/>
                <w:sz w:val="22"/>
                <w:szCs w:val="22"/>
              </w:rPr>
              <w:t>NA</w:t>
            </w:r>
          </w:p>
        </w:tc>
        <w:tc>
          <w:tcPr>
            <w:tcW w:w="2338" w:type="dxa"/>
          </w:tcPr>
          <w:p w14:paraId="17EB7116" w14:textId="4793EC78" w:rsidR="0043564B" w:rsidRPr="00111C7E" w:rsidRDefault="0043564B" w:rsidP="0043564B">
            <w:pPr>
              <w:pStyle w:val="BodyText"/>
              <w:spacing w:before="0" w:after="0"/>
              <w:ind w:firstLine="0"/>
              <w:rPr>
                <w:rFonts w:ascii="Arial Narrow" w:hAnsi="Arial Narrow"/>
                <w:sz w:val="22"/>
                <w:szCs w:val="22"/>
              </w:rPr>
            </w:pPr>
            <w:r w:rsidRPr="0043564B">
              <w:rPr>
                <w:rFonts w:ascii="Arial Narrow" w:hAnsi="Arial Narrow"/>
                <w:sz w:val="22"/>
                <w:szCs w:val="22"/>
              </w:rPr>
              <w:t>NA</w:t>
            </w:r>
          </w:p>
        </w:tc>
        <w:tc>
          <w:tcPr>
            <w:tcW w:w="2338" w:type="dxa"/>
          </w:tcPr>
          <w:p w14:paraId="3E5E1922" w14:textId="0F746404" w:rsidR="0043564B" w:rsidRPr="00111C7E" w:rsidRDefault="0043564B" w:rsidP="0043564B">
            <w:pPr>
              <w:pStyle w:val="BodyText"/>
              <w:spacing w:before="0" w:after="0"/>
              <w:ind w:firstLine="0"/>
              <w:rPr>
                <w:rFonts w:ascii="Arial Narrow" w:hAnsi="Arial Narrow"/>
                <w:sz w:val="22"/>
                <w:szCs w:val="22"/>
              </w:rPr>
            </w:pPr>
            <w:r w:rsidRPr="00F81848">
              <w:rPr>
                <w:rFonts w:ascii="Arial Narrow" w:hAnsi="Arial Narrow"/>
                <w:sz w:val="22"/>
                <w:szCs w:val="22"/>
              </w:rPr>
              <w:t>0.359</w:t>
            </w:r>
          </w:p>
        </w:tc>
      </w:tr>
      <w:tr w:rsidR="0043564B" w14:paraId="4B65C453" w14:textId="77777777" w:rsidTr="00A707BC">
        <w:tc>
          <w:tcPr>
            <w:tcW w:w="2337" w:type="dxa"/>
          </w:tcPr>
          <w:p w14:paraId="3E2985FB" w14:textId="16F63FF1" w:rsidR="0043564B" w:rsidRPr="00AE3C19" w:rsidRDefault="0043564B" w:rsidP="00144E81">
            <w:pPr>
              <w:pStyle w:val="BodyText"/>
              <w:spacing w:before="0" w:after="0"/>
              <w:ind w:firstLine="0"/>
              <w:rPr>
                <w:rFonts w:ascii="Arial Narrow" w:hAnsi="Arial Narrow"/>
                <w:b/>
                <w:bCs/>
                <w:sz w:val="22"/>
                <w:szCs w:val="22"/>
              </w:rPr>
            </w:pPr>
            <w:r w:rsidRPr="00AE3C19">
              <w:rPr>
                <w:rFonts w:ascii="Arial Narrow" w:hAnsi="Arial Narrow"/>
                <w:b/>
                <w:bCs/>
                <w:sz w:val="22"/>
                <w:szCs w:val="22"/>
              </w:rPr>
              <w:t>Riparian Vegetation</w:t>
            </w:r>
          </w:p>
        </w:tc>
        <w:tc>
          <w:tcPr>
            <w:tcW w:w="2337" w:type="dxa"/>
            <w:vAlign w:val="bottom"/>
          </w:tcPr>
          <w:p w14:paraId="5A05C83F" w14:textId="12F19C74" w:rsidR="0043564B" w:rsidRPr="00085165" w:rsidRDefault="0043564B" w:rsidP="00144E81">
            <w:pPr>
              <w:pStyle w:val="BodyText"/>
              <w:spacing w:before="0" w:after="0"/>
              <w:ind w:firstLine="0"/>
              <w:rPr>
                <w:rFonts w:ascii="Arial Narrow" w:hAnsi="Arial Narrow"/>
                <w:color w:val="ED0000"/>
                <w:sz w:val="22"/>
                <w:szCs w:val="22"/>
              </w:rPr>
            </w:pPr>
            <w:r w:rsidRPr="00085165">
              <w:rPr>
                <w:rFonts w:ascii="Arial Narrow" w:hAnsi="Arial Narrow"/>
                <w:color w:val="ED0000"/>
                <w:sz w:val="22"/>
                <w:szCs w:val="22"/>
              </w:rPr>
              <w:t>2.29 e-06</w:t>
            </w:r>
          </w:p>
        </w:tc>
        <w:tc>
          <w:tcPr>
            <w:tcW w:w="2338" w:type="dxa"/>
          </w:tcPr>
          <w:p w14:paraId="2ADFFF77" w14:textId="13A772B0" w:rsidR="0043564B" w:rsidRPr="00F81848" w:rsidRDefault="0043564B" w:rsidP="00144E81">
            <w:pPr>
              <w:pStyle w:val="BodyText"/>
              <w:spacing w:before="0" w:after="0"/>
              <w:ind w:firstLine="0"/>
              <w:rPr>
                <w:rFonts w:ascii="Arial Narrow" w:hAnsi="Arial Narrow"/>
                <w:sz w:val="22"/>
                <w:szCs w:val="22"/>
              </w:rPr>
            </w:pPr>
            <w:r w:rsidRPr="00F81848">
              <w:rPr>
                <w:rFonts w:ascii="Arial Narrow" w:hAnsi="Arial Narrow"/>
                <w:sz w:val="22"/>
                <w:szCs w:val="22"/>
              </w:rPr>
              <w:t>0.0836</w:t>
            </w:r>
          </w:p>
        </w:tc>
        <w:tc>
          <w:tcPr>
            <w:tcW w:w="2338" w:type="dxa"/>
          </w:tcPr>
          <w:p w14:paraId="6E584541" w14:textId="6449B492" w:rsidR="0043564B" w:rsidRPr="00F81848" w:rsidRDefault="0043564B" w:rsidP="00144E81">
            <w:pPr>
              <w:pStyle w:val="BodyText"/>
              <w:spacing w:before="0" w:after="0"/>
              <w:ind w:firstLine="0"/>
              <w:rPr>
                <w:rFonts w:ascii="Arial Narrow" w:hAnsi="Arial Narrow"/>
                <w:sz w:val="22"/>
                <w:szCs w:val="22"/>
              </w:rPr>
            </w:pPr>
            <w:r w:rsidRPr="00111C7E">
              <w:rPr>
                <w:rFonts w:ascii="Arial Narrow" w:hAnsi="Arial Narrow"/>
                <w:sz w:val="22"/>
                <w:szCs w:val="22"/>
              </w:rPr>
              <w:t>0.633</w:t>
            </w:r>
          </w:p>
        </w:tc>
      </w:tr>
      <w:tr w:rsidR="0043564B" w14:paraId="004028F7" w14:textId="77777777" w:rsidTr="00A707BC">
        <w:tc>
          <w:tcPr>
            <w:tcW w:w="2337" w:type="dxa"/>
          </w:tcPr>
          <w:p w14:paraId="1A298BC8" w14:textId="13A5DE58" w:rsidR="0043564B" w:rsidRPr="00AE3C19" w:rsidRDefault="0043564B" w:rsidP="00144E81">
            <w:pPr>
              <w:pStyle w:val="BodyText"/>
              <w:spacing w:before="0" w:after="0"/>
              <w:ind w:firstLine="0"/>
              <w:rPr>
                <w:rFonts w:ascii="Arial Narrow" w:hAnsi="Arial Narrow"/>
                <w:b/>
                <w:bCs/>
                <w:sz w:val="22"/>
                <w:szCs w:val="22"/>
              </w:rPr>
            </w:pPr>
            <w:r w:rsidRPr="00AE3C19">
              <w:rPr>
                <w:rFonts w:ascii="Arial Narrow" w:hAnsi="Arial Narrow"/>
                <w:b/>
                <w:bCs/>
                <w:sz w:val="22"/>
                <w:szCs w:val="22"/>
              </w:rPr>
              <w:t>Sediment</w:t>
            </w:r>
          </w:p>
        </w:tc>
        <w:tc>
          <w:tcPr>
            <w:tcW w:w="2337" w:type="dxa"/>
            <w:vAlign w:val="bottom"/>
          </w:tcPr>
          <w:p w14:paraId="46E43326" w14:textId="4E44B880" w:rsidR="0043564B" w:rsidRPr="00085165" w:rsidRDefault="0043564B" w:rsidP="00144E81">
            <w:pPr>
              <w:pStyle w:val="BodyText"/>
              <w:spacing w:before="0" w:after="0"/>
              <w:ind w:firstLine="0"/>
              <w:rPr>
                <w:rFonts w:ascii="Arial Narrow" w:hAnsi="Arial Narrow"/>
                <w:color w:val="ED0000"/>
                <w:sz w:val="22"/>
                <w:szCs w:val="22"/>
              </w:rPr>
            </w:pPr>
            <w:r w:rsidRPr="00085165">
              <w:rPr>
                <w:rFonts w:ascii="Arial Narrow" w:hAnsi="Arial Narrow"/>
                <w:color w:val="ED0000"/>
                <w:sz w:val="22"/>
                <w:szCs w:val="22"/>
              </w:rPr>
              <w:t>2.02 e-05</w:t>
            </w:r>
          </w:p>
        </w:tc>
        <w:tc>
          <w:tcPr>
            <w:tcW w:w="2338" w:type="dxa"/>
            <w:vAlign w:val="bottom"/>
          </w:tcPr>
          <w:p w14:paraId="3B8B1B30" w14:textId="3073E75D" w:rsidR="0043564B" w:rsidRPr="00F81848" w:rsidRDefault="0043564B" w:rsidP="00144E81">
            <w:pPr>
              <w:pStyle w:val="BodyText"/>
              <w:spacing w:before="0" w:after="0"/>
              <w:ind w:firstLine="0"/>
              <w:rPr>
                <w:rFonts w:ascii="Arial Narrow" w:hAnsi="Arial Narrow"/>
                <w:sz w:val="22"/>
                <w:szCs w:val="22"/>
              </w:rPr>
            </w:pPr>
            <w:r w:rsidRPr="00085165">
              <w:rPr>
                <w:rFonts w:ascii="Arial Narrow" w:hAnsi="Arial Narrow"/>
                <w:color w:val="ED0000"/>
                <w:sz w:val="22"/>
                <w:szCs w:val="22"/>
              </w:rPr>
              <w:t>4.14 e-04</w:t>
            </w:r>
          </w:p>
        </w:tc>
        <w:tc>
          <w:tcPr>
            <w:tcW w:w="2338" w:type="dxa"/>
          </w:tcPr>
          <w:p w14:paraId="629EC6DE" w14:textId="6010D486" w:rsidR="0043564B" w:rsidRPr="00111C7E" w:rsidRDefault="0043564B" w:rsidP="00144E81">
            <w:pPr>
              <w:pStyle w:val="BodyText"/>
              <w:spacing w:before="0" w:after="0"/>
              <w:ind w:firstLine="0"/>
              <w:rPr>
                <w:rFonts w:ascii="Arial Narrow" w:hAnsi="Arial Narrow"/>
                <w:sz w:val="22"/>
                <w:szCs w:val="22"/>
              </w:rPr>
            </w:pPr>
            <w:r w:rsidRPr="00085165">
              <w:rPr>
                <w:rFonts w:ascii="Arial Narrow" w:hAnsi="Arial Narrow"/>
                <w:color w:val="ED0000"/>
                <w:sz w:val="22"/>
                <w:szCs w:val="22"/>
              </w:rPr>
              <w:t>7.34 e-04</w:t>
            </w:r>
          </w:p>
        </w:tc>
      </w:tr>
      <w:tr w:rsidR="0043564B" w14:paraId="08640C43" w14:textId="77777777" w:rsidTr="00144E81">
        <w:tc>
          <w:tcPr>
            <w:tcW w:w="2337" w:type="dxa"/>
          </w:tcPr>
          <w:p w14:paraId="387037F0" w14:textId="61FFC923" w:rsidR="0043564B" w:rsidRPr="00AE3C19" w:rsidRDefault="0043564B" w:rsidP="00144E81">
            <w:pPr>
              <w:pStyle w:val="BodyText"/>
              <w:spacing w:before="0" w:after="0"/>
              <w:ind w:firstLine="0"/>
              <w:rPr>
                <w:rFonts w:ascii="Arial Narrow" w:hAnsi="Arial Narrow"/>
                <w:b/>
                <w:bCs/>
                <w:sz w:val="22"/>
                <w:szCs w:val="22"/>
              </w:rPr>
            </w:pPr>
            <w:r w:rsidRPr="00AE3C19">
              <w:rPr>
                <w:rFonts w:ascii="Arial Narrow" w:hAnsi="Arial Narrow"/>
                <w:b/>
                <w:bCs/>
                <w:sz w:val="22"/>
                <w:szCs w:val="22"/>
              </w:rPr>
              <w:t>Substrate</w:t>
            </w:r>
          </w:p>
        </w:tc>
        <w:tc>
          <w:tcPr>
            <w:tcW w:w="2337" w:type="dxa"/>
            <w:vAlign w:val="bottom"/>
          </w:tcPr>
          <w:p w14:paraId="441ED279" w14:textId="64897F2A" w:rsidR="0043564B" w:rsidRPr="00085165" w:rsidRDefault="0043564B" w:rsidP="00144E81">
            <w:pPr>
              <w:pStyle w:val="BodyText"/>
              <w:spacing w:before="0" w:after="0"/>
              <w:ind w:firstLine="0"/>
              <w:rPr>
                <w:rFonts w:ascii="Arial Narrow" w:hAnsi="Arial Narrow"/>
                <w:color w:val="ED0000"/>
                <w:sz w:val="22"/>
                <w:szCs w:val="22"/>
              </w:rPr>
            </w:pPr>
            <w:r w:rsidRPr="00085165">
              <w:rPr>
                <w:rFonts w:ascii="Arial Narrow" w:hAnsi="Arial Narrow"/>
                <w:color w:val="ED0000"/>
                <w:sz w:val="22"/>
                <w:szCs w:val="22"/>
              </w:rPr>
              <w:t>1.73 e-09</w:t>
            </w:r>
          </w:p>
        </w:tc>
        <w:tc>
          <w:tcPr>
            <w:tcW w:w="2338" w:type="dxa"/>
            <w:vAlign w:val="bottom"/>
          </w:tcPr>
          <w:p w14:paraId="6D7D3D7A" w14:textId="7CD8D1A3" w:rsidR="0043564B" w:rsidRPr="00085165" w:rsidRDefault="0043564B" w:rsidP="00144E81">
            <w:pPr>
              <w:pStyle w:val="BodyText"/>
              <w:spacing w:before="0" w:after="0"/>
              <w:ind w:firstLine="0"/>
              <w:rPr>
                <w:rFonts w:ascii="Arial Narrow" w:hAnsi="Arial Narrow"/>
                <w:color w:val="ED0000"/>
                <w:sz w:val="22"/>
                <w:szCs w:val="22"/>
              </w:rPr>
            </w:pPr>
            <w:r w:rsidRPr="00085165">
              <w:rPr>
                <w:rFonts w:ascii="Arial Narrow" w:hAnsi="Arial Narrow"/>
                <w:color w:val="ED0000"/>
                <w:sz w:val="22"/>
                <w:szCs w:val="22"/>
              </w:rPr>
              <w:t>3.01 e-04</w:t>
            </w:r>
          </w:p>
        </w:tc>
        <w:tc>
          <w:tcPr>
            <w:tcW w:w="2338" w:type="dxa"/>
          </w:tcPr>
          <w:p w14:paraId="78AC6322" w14:textId="0DE2673E" w:rsidR="0043564B" w:rsidRPr="00111C7E" w:rsidRDefault="0043564B" w:rsidP="00144E81">
            <w:pPr>
              <w:pStyle w:val="BodyText"/>
              <w:spacing w:before="0" w:after="0"/>
              <w:ind w:firstLine="0"/>
              <w:rPr>
                <w:rFonts w:ascii="Arial Narrow" w:hAnsi="Arial Narrow"/>
                <w:color w:val="FF0000"/>
                <w:sz w:val="22"/>
                <w:szCs w:val="22"/>
              </w:rPr>
            </w:pPr>
            <w:r w:rsidRPr="00F81848">
              <w:rPr>
                <w:rFonts w:ascii="Arial Narrow" w:hAnsi="Arial Narrow"/>
                <w:sz w:val="22"/>
                <w:szCs w:val="22"/>
              </w:rPr>
              <w:t>0.0611</w:t>
            </w:r>
          </w:p>
        </w:tc>
      </w:tr>
      <w:tr w:rsidR="0043564B" w14:paraId="54B3C72A" w14:textId="77777777" w:rsidTr="00D07566">
        <w:tc>
          <w:tcPr>
            <w:tcW w:w="2337" w:type="dxa"/>
          </w:tcPr>
          <w:p w14:paraId="01371207" w14:textId="1EE77001" w:rsidR="0043564B" w:rsidRPr="00AE3C19" w:rsidRDefault="0043564B" w:rsidP="0043564B">
            <w:pPr>
              <w:pStyle w:val="BodyText"/>
              <w:spacing w:before="0" w:after="0"/>
              <w:ind w:firstLine="0"/>
              <w:rPr>
                <w:rFonts w:ascii="Arial Narrow" w:hAnsi="Arial Narrow"/>
                <w:b/>
                <w:bCs/>
                <w:sz w:val="22"/>
                <w:szCs w:val="22"/>
              </w:rPr>
            </w:pPr>
            <w:r w:rsidRPr="00AE3C19">
              <w:rPr>
                <w:rFonts w:ascii="Arial Narrow" w:hAnsi="Arial Narrow"/>
                <w:b/>
                <w:bCs/>
                <w:sz w:val="22"/>
                <w:szCs w:val="22"/>
              </w:rPr>
              <w:t>Velocity</w:t>
            </w:r>
            <w:r>
              <w:rPr>
                <w:rFonts w:ascii="Arial Narrow" w:hAnsi="Arial Narrow"/>
                <w:b/>
                <w:bCs/>
                <w:sz w:val="22"/>
                <w:szCs w:val="22"/>
              </w:rPr>
              <w:t>*</w:t>
            </w:r>
          </w:p>
        </w:tc>
        <w:tc>
          <w:tcPr>
            <w:tcW w:w="2337" w:type="dxa"/>
            <w:vAlign w:val="bottom"/>
          </w:tcPr>
          <w:p w14:paraId="38BB460C" w14:textId="1872AD3F" w:rsidR="0043564B" w:rsidRPr="00111C7E" w:rsidRDefault="0043564B" w:rsidP="0043564B">
            <w:pPr>
              <w:pStyle w:val="BodyText"/>
              <w:spacing w:before="0" w:after="0"/>
              <w:ind w:firstLine="0"/>
              <w:rPr>
                <w:rFonts w:ascii="Arial Narrow" w:hAnsi="Arial Narrow"/>
                <w:color w:val="FF0000"/>
                <w:sz w:val="22"/>
                <w:szCs w:val="22"/>
              </w:rPr>
            </w:pPr>
            <w:r w:rsidRPr="0043564B">
              <w:rPr>
                <w:rFonts w:ascii="Arial Narrow" w:hAnsi="Arial Narrow"/>
                <w:sz w:val="22"/>
                <w:szCs w:val="22"/>
              </w:rPr>
              <w:t>NA</w:t>
            </w:r>
          </w:p>
        </w:tc>
        <w:tc>
          <w:tcPr>
            <w:tcW w:w="2338" w:type="dxa"/>
          </w:tcPr>
          <w:p w14:paraId="037B1A59" w14:textId="294695B6" w:rsidR="0043564B" w:rsidRPr="00111C7E" w:rsidRDefault="0043564B" w:rsidP="0043564B">
            <w:pPr>
              <w:pStyle w:val="BodyText"/>
              <w:spacing w:before="0" w:after="0"/>
              <w:ind w:firstLine="0"/>
              <w:rPr>
                <w:rFonts w:ascii="Arial Narrow" w:hAnsi="Arial Narrow"/>
                <w:color w:val="FF0000"/>
                <w:sz w:val="22"/>
                <w:szCs w:val="22"/>
              </w:rPr>
            </w:pPr>
            <w:r w:rsidRPr="0043564B">
              <w:rPr>
                <w:rFonts w:ascii="Arial Narrow" w:hAnsi="Arial Narrow"/>
                <w:sz w:val="22"/>
                <w:szCs w:val="22"/>
              </w:rPr>
              <w:t>NA</w:t>
            </w:r>
          </w:p>
        </w:tc>
        <w:tc>
          <w:tcPr>
            <w:tcW w:w="2338" w:type="dxa"/>
          </w:tcPr>
          <w:p w14:paraId="24AE7B0F" w14:textId="18B9C26B" w:rsidR="0043564B" w:rsidRPr="00111C7E" w:rsidRDefault="0043564B" w:rsidP="0043564B">
            <w:pPr>
              <w:pStyle w:val="BodyText"/>
              <w:spacing w:before="0" w:after="0"/>
              <w:ind w:firstLine="0"/>
              <w:rPr>
                <w:rFonts w:ascii="Arial Narrow" w:hAnsi="Arial Narrow"/>
                <w:color w:val="FF0000"/>
                <w:sz w:val="22"/>
                <w:szCs w:val="22"/>
              </w:rPr>
            </w:pPr>
            <w:r w:rsidRPr="00F81848">
              <w:rPr>
                <w:rFonts w:ascii="Arial Narrow" w:hAnsi="Arial Narrow"/>
                <w:sz w:val="22"/>
                <w:szCs w:val="22"/>
              </w:rPr>
              <w:t>0.0753</w:t>
            </w:r>
          </w:p>
        </w:tc>
      </w:tr>
    </w:tbl>
    <w:p w14:paraId="100E1225" w14:textId="77777777" w:rsidR="00144E81" w:rsidRDefault="00CC2854" w:rsidP="00144E81">
      <w:pPr>
        <w:pStyle w:val="BodyText"/>
        <w:keepNext/>
        <w:ind w:firstLine="0"/>
        <w:jc w:val="center"/>
      </w:pPr>
      <w:r>
        <w:rPr>
          <w:rFonts w:ascii="Arial Narrow" w:hAnsi="Arial Narrow"/>
          <w:noProof/>
        </w:rPr>
        <w:lastRenderedPageBreak/>
        <w:drawing>
          <wp:inline distT="0" distB="0" distL="0" distR="0" wp14:anchorId="33DA478D" wp14:editId="1543E70C">
            <wp:extent cx="4077650" cy="2516915"/>
            <wp:effectExtent l="0" t="0" r="0" b="0"/>
            <wp:docPr id="745581039" name="Picture 2" descr="Box and whisker plot of habitat parameters in Horsepen Creek compared to the metrics observed in Reed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81039" name="Picture 2" descr="Box and whisker plot of habitat parameters in Horsepen Creek compared to the metrics observed in Reedy Creek."/>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077650" cy="2516915"/>
                    </a:xfrm>
                    <a:prstGeom prst="rect">
                      <a:avLst/>
                    </a:prstGeom>
                    <a:noFill/>
                  </pic:spPr>
                </pic:pic>
              </a:graphicData>
            </a:graphic>
          </wp:inline>
        </w:drawing>
      </w:r>
      <w:r>
        <w:rPr>
          <w:rFonts w:ascii="Arial Narrow" w:hAnsi="Arial Narrow"/>
          <w:noProof/>
          <w:color w:val="FF0000"/>
        </w:rPr>
        <w:drawing>
          <wp:inline distT="0" distB="0" distL="0" distR="0" wp14:anchorId="7FB7619F" wp14:editId="6327E771">
            <wp:extent cx="4077650" cy="2516915"/>
            <wp:effectExtent l="0" t="0" r="0" b="0"/>
            <wp:docPr id="652419375" name="Picture 4" descr="Box and whisker plot of habitat parameters in Little Roanoke Creek compared to the metrics observed in Reed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19375" name="Picture 4" descr="Box and whisker plot of habitat parameters in Little Roanoke Creek compared to the metrics observed in Reedy Creek."/>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077650" cy="2516915"/>
                    </a:xfrm>
                    <a:prstGeom prst="rect">
                      <a:avLst/>
                    </a:prstGeom>
                    <a:noFill/>
                  </pic:spPr>
                </pic:pic>
              </a:graphicData>
            </a:graphic>
          </wp:inline>
        </w:drawing>
      </w:r>
      <w:r>
        <w:rPr>
          <w:rFonts w:ascii="Arial Narrow" w:hAnsi="Arial Narrow"/>
          <w:noProof/>
          <w:color w:val="FF0000"/>
        </w:rPr>
        <w:drawing>
          <wp:inline distT="0" distB="0" distL="0" distR="0" wp14:anchorId="0CEACCAF" wp14:editId="4120CC33">
            <wp:extent cx="4077650" cy="2516915"/>
            <wp:effectExtent l="0" t="0" r="0" b="0"/>
            <wp:docPr id="723091176" name="Picture 6" descr="Box and whisker plot of habitat parameters in the UT to Spencer Creek compared to the metrics observed in Reed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91176" name="Picture 6" descr="Box and whisker plot of habitat parameters in the UT to Spencer Creek compared to the metrics observed in Reedy Creek."/>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077650" cy="2516915"/>
                    </a:xfrm>
                    <a:prstGeom prst="rect">
                      <a:avLst/>
                    </a:prstGeom>
                    <a:noFill/>
                  </pic:spPr>
                </pic:pic>
              </a:graphicData>
            </a:graphic>
          </wp:inline>
        </w:drawing>
      </w:r>
    </w:p>
    <w:p w14:paraId="5C7D13CC" w14:textId="7D695A63" w:rsidR="00F775CD" w:rsidRPr="00144E81" w:rsidRDefault="00144E81" w:rsidP="00144E81">
      <w:pPr>
        <w:pStyle w:val="Caption"/>
      </w:pPr>
      <w:bookmarkStart w:id="69" w:name="_Toc184202447"/>
      <w:r>
        <w:t xml:space="preserve">Figure </w:t>
      </w:r>
      <w:r>
        <w:fldChar w:fldCharType="begin"/>
      </w:r>
      <w:r>
        <w:instrText xml:space="preserve"> SEQ Figure \* ARABIC </w:instrText>
      </w:r>
      <w:r>
        <w:fldChar w:fldCharType="separate"/>
      </w:r>
      <w:r w:rsidR="0072341C">
        <w:t>14</w:t>
      </w:r>
      <w:r>
        <w:fldChar w:fldCharType="end"/>
      </w:r>
      <w:r>
        <w:t xml:space="preserve">. </w:t>
      </w:r>
      <w:r w:rsidRPr="008428DF">
        <w:t>Box and whisker plots comparing individual total habitat score metrics for Horsepen Creek, Little Roanoke Creek, and the UT to Spencer Creek with the reference, Reedy Creek.</w:t>
      </w:r>
      <w:bookmarkEnd w:id="69"/>
    </w:p>
    <w:p w14:paraId="57BD538B" w14:textId="291010B1" w:rsidR="008448FD" w:rsidRPr="00144E81" w:rsidRDefault="007D0076" w:rsidP="00144E81">
      <w:pPr>
        <w:pStyle w:val="BodyText"/>
        <w:rPr>
          <w:rFonts w:ascii="Arial Narrow" w:hAnsi="Arial Narrow"/>
        </w:rPr>
      </w:pPr>
      <w:r w:rsidRPr="007D0076">
        <w:rPr>
          <w:rFonts w:ascii="Arial Narrow" w:hAnsi="Arial Narrow"/>
        </w:rPr>
        <w:lastRenderedPageBreak/>
        <w:t>As a part of TMDL monitoring, DEQ conducted a</w:t>
      </w:r>
      <w:r w:rsidR="0066552E">
        <w:rPr>
          <w:rFonts w:ascii="Arial Narrow" w:hAnsi="Arial Narrow"/>
        </w:rPr>
        <w:t xml:space="preserve"> more</w:t>
      </w:r>
      <w:r w:rsidRPr="007D0076">
        <w:rPr>
          <w:rFonts w:ascii="Arial Narrow" w:hAnsi="Arial Narrow"/>
        </w:rPr>
        <w:t xml:space="preserve"> detailed physical habitat assessment of </w:t>
      </w:r>
      <w:r w:rsidR="00C9504B">
        <w:rPr>
          <w:rFonts w:ascii="Arial Narrow" w:hAnsi="Arial Narrow"/>
        </w:rPr>
        <w:t>all</w:t>
      </w:r>
      <w:r w:rsidR="0032670B">
        <w:rPr>
          <w:rFonts w:ascii="Arial Narrow" w:hAnsi="Arial Narrow"/>
        </w:rPr>
        <w:t xml:space="preserve"> the </w:t>
      </w:r>
      <w:r w:rsidRPr="007D0076">
        <w:rPr>
          <w:rFonts w:ascii="Arial Narrow" w:hAnsi="Arial Narrow"/>
        </w:rPr>
        <w:t>impaired streams a</w:t>
      </w:r>
      <w:r w:rsidRPr="004D5E34">
        <w:rPr>
          <w:rFonts w:ascii="Arial Narrow" w:hAnsi="Arial Narrow"/>
        </w:rPr>
        <w:t xml:space="preserve">ccording to EPA methods for </w:t>
      </w:r>
      <w:r w:rsidRPr="004D5E34">
        <w:rPr>
          <w:rFonts w:ascii="Arial Narrow" w:hAnsi="Arial Narrow"/>
          <w:i/>
        </w:rPr>
        <w:t xml:space="preserve">Quantifying Physical Habitat in </w:t>
      </w:r>
      <w:r w:rsidR="0032670B" w:rsidRPr="004D5E34">
        <w:rPr>
          <w:rFonts w:ascii="Arial Narrow" w:hAnsi="Arial Narrow"/>
          <w:i/>
        </w:rPr>
        <w:t>Wadable</w:t>
      </w:r>
      <w:r w:rsidRPr="004D5E34">
        <w:rPr>
          <w:rFonts w:ascii="Arial Narrow" w:hAnsi="Arial Narrow"/>
          <w:i/>
        </w:rPr>
        <w:t xml:space="preserve"> Streams</w:t>
      </w:r>
      <w:r w:rsidRPr="004D5E34">
        <w:rPr>
          <w:rFonts w:ascii="Arial Narrow" w:hAnsi="Arial Narrow"/>
        </w:rPr>
        <w:t xml:space="preserve"> (Kaufmann </w:t>
      </w:r>
      <w:r w:rsidRPr="004D5E34">
        <w:rPr>
          <w:rFonts w:ascii="Arial Narrow" w:hAnsi="Arial Narrow"/>
          <w:i/>
        </w:rPr>
        <w:t>et al</w:t>
      </w:r>
      <w:r w:rsidRPr="004D5E34">
        <w:rPr>
          <w:rFonts w:ascii="Arial Narrow" w:hAnsi="Arial Narrow"/>
        </w:rPr>
        <w:t xml:space="preserve">., </w:t>
      </w:r>
      <w:r w:rsidR="004D5E34" w:rsidRPr="004D5E34">
        <w:rPr>
          <w:rFonts w:ascii="Arial Narrow" w:hAnsi="Arial Narrow"/>
        </w:rPr>
        <w:t>2007</w:t>
      </w:r>
      <w:r w:rsidRPr="004D5E34">
        <w:rPr>
          <w:rFonts w:ascii="Arial Narrow" w:hAnsi="Arial Narrow"/>
        </w:rPr>
        <w:t>). Th</w:t>
      </w:r>
      <w:r w:rsidR="006F1833" w:rsidRPr="004D5E34">
        <w:rPr>
          <w:rFonts w:ascii="Arial Narrow" w:hAnsi="Arial Narrow"/>
        </w:rPr>
        <w:t xml:space="preserve">e </w:t>
      </w:r>
      <w:r w:rsidR="006F1833" w:rsidRPr="006F1833">
        <w:rPr>
          <w:rFonts w:ascii="Arial Narrow" w:hAnsi="Arial Narrow"/>
        </w:rPr>
        <w:t>assessment</w:t>
      </w:r>
      <w:r w:rsidRPr="007D0076">
        <w:rPr>
          <w:rFonts w:ascii="Arial Narrow" w:hAnsi="Arial Narrow"/>
        </w:rPr>
        <w:t xml:space="preserve"> </w:t>
      </w:r>
      <w:r w:rsidR="006F1833" w:rsidRPr="006F1833">
        <w:rPr>
          <w:rFonts w:ascii="Arial Narrow" w:hAnsi="Arial Narrow"/>
        </w:rPr>
        <w:t>required</w:t>
      </w:r>
      <w:r w:rsidRPr="007D0076">
        <w:rPr>
          <w:rFonts w:ascii="Arial Narrow" w:hAnsi="Arial Narrow"/>
        </w:rPr>
        <w:t xml:space="preserve"> the measurement of channel dimensions and substrate composition at </w:t>
      </w:r>
      <w:r w:rsidR="006F1833" w:rsidRPr="006F1833">
        <w:rPr>
          <w:rFonts w:ascii="Arial Narrow" w:hAnsi="Arial Narrow"/>
        </w:rPr>
        <w:t>eleven</w:t>
      </w:r>
      <w:r w:rsidRPr="007D0076">
        <w:rPr>
          <w:rFonts w:ascii="Arial Narrow" w:hAnsi="Arial Narrow"/>
        </w:rPr>
        <w:t xml:space="preserve"> transects </w:t>
      </w:r>
      <w:r w:rsidRPr="00E85182">
        <w:rPr>
          <w:rFonts w:ascii="Arial Narrow" w:hAnsi="Arial Narrow"/>
        </w:rPr>
        <w:t xml:space="preserve">within a </w:t>
      </w:r>
      <w:r w:rsidR="00E85182" w:rsidRPr="00E85182">
        <w:rPr>
          <w:rFonts w:ascii="Arial Narrow" w:hAnsi="Arial Narrow"/>
        </w:rPr>
        <w:t>150-to-300-meter</w:t>
      </w:r>
      <w:r w:rsidR="006F1833" w:rsidRPr="00E85182">
        <w:rPr>
          <w:rFonts w:ascii="Arial Narrow" w:hAnsi="Arial Narrow"/>
        </w:rPr>
        <w:t xml:space="preserve"> </w:t>
      </w:r>
      <w:r w:rsidR="006F1833" w:rsidRPr="006F1833">
        <w:rPr>
          <w:rFonts w:ascii="Arial Narrow" w:hAnsi="Arial Narrow"/>
        </w:rPr>
        <w:t>reach of all three stream</w:t>
      </w:r>
      <w:r w:rsidR="006F1833">
        <w:rPr>
          <w:rFonts w:ascii="Arial Narrow" w:hAnsi="Arial Narrow"/>
        </w:rPr>
        <w:t>s</w:t>
      </w:r>
      <w:r w:rsidR="006F1833" w:rsidRPr="006F1833">
        <w:rPr>
          <w:rFonts w:ascii="Arial Narrow" w:hAnsi="Arial Narrow"/>
        </w:rPr>
        <w:t xml:space="preserve">. The monitoring stations associated with this </w:t>
      </w:r>
      <w:r w:rsidR="006F1833" w:rsidRPr="00D93054">
        <w:rPr>
          <w:rFonts w:ascii="Arial Narrow" w:hAnsi="Arial Narrow"/>
        </w:rPr>
        <w:t>assessment are</w:t>
      </w:r>
      <w:r w:rsidR="00763A08" w:rsidRPr="00D93054">
        <w:rPr>
          <w:rFonts w:ascii="Arial Narrow" w:hAnsi="Arial Narrow"/>
        </w:rPr>
        <w:t xml:space="preserve"> 4AHEN004.27, 4ALRO010.18, 4ALRO010.68, 4ALRO010.88, </w:t>
      </w:r>
      <w:r w:rsidR="00D93054" w:rsidRPr="00D93054">
        <w:rPr>
          <w:rFonts w:ascii="Arial Narrow" w:hAnsi="Arial Narrow"/>
        </w:rPr>
        <w:t>and 4AXVO000.50</w:t>
      </w:r>
      <w:r w:rsidR="0004333C">
        <w:rPr>
          <w:rFonts w:ascii="Arial Narrow" w:hAnsi="Arial Narrow"/>
        </w:rPr>
        <w:t xml:space="preserve"> (Table 1</w:t>
      </w:r>
      <w:r w:rsidR="00F775CD">
        <w:rPr>
          <w:rFonts w:ascii="Arial Narrow" w:hAnsi="Arial Narrow"/>
        </w:rPr>
        <w:t>5</w:t>
      </w:r>
      <w:r w:rsidR="0004333C">
        <w:rPr>
          <w:rFonts w:ascii="Arial Narrow" w:hAnsi="Arial Narrow"/>
        </w:rPr>
        <w:t>)</w:t>
      </w:r>
      <w:r w:rsidR="006F1833" w:rsidRPr="00D93054">
        <w:rPr>
          <w:rFonts w:ascii="Arial Narrow" w:hAnsi="Arial Narrow"/>
        </w:rPr>
        <w:t>.</w:t>
      </w:r>
      <w:r w:rsidR="006F1833">
        <w:rPr>
          <w:rFonts w:ascii="Arial Narrow" w:hAnsi="Arial Narrow"/>
          <w:color w:val="FF0000"/>
        </w:rPr>
        <w:t xml:space="preserve"> </w:t>
      </w:r>
      <w:r w:rsidR="006F1833" w:rsidRPr="006F1833">
        <w:rPr>
          <w:rFonts w:ascii="Arial Narrow" w:hAnsi="Arial Narrow"/>
        </w:rPr>
        <w:t xml:space="preserve">The findings from this assessment allow the </w:t>
      </w:r>
      <w:r w:rsidRPr="007D0076">
        <w:rPr>
          <w:rFonts w:ascii="Arial Narrow" w:hAnsi="Arial Narrow"/>
        </w:rPr>
        <w:t>calculation of a log</w:t>
      </w:r>
      <w:r w:rsidR="00BE7151">
        <w:rPr>
          <w:rFonts w:ascii="Arial Narrow" w:hAnsi="Arial Narrow"/>
        </w:rPr>
        <w:t>arithmic</w:t>
      </w:r>
      <w:r w:rsidRPr="007D0076">
        <w:rPr>
          <w:rFonts w:ascii="Arial Narrow" w:hAnsi="Arial Narrow"/>
        </w:rPr>
        <w:t xml:space="preserve"> relative</w:t>
      </w:r>
      <w:r w:rsidR="004D5E34">
        <w:rPr>
          <w:rFonts w:ascii="Arial Narrow" w:hAnsi="Arial Narrow"/>
        </w:rPr>
        <w:t xml:space="preserve"> </w:t>
      </w:r>
      <w:r w:rsidRPr="007D0076">
        <w:rPr>
          <w:rFonts w:ascii="Arial Narrow" w:hAnsi="Arial Narrow"/>
        </w:rPr>
        <w:t>bed stability index (LRBS). The LRBS is the ratio between the observed distribution of in-stream sediments and the predicted sediment size distribution based on</w:t>
      </w:r>
      <w:r w:rsidR="006F1833">
        <w:rPr>
          <w:rFonts w:ascii="Arial Narrow" w:hAnsi="Arial Narrow"/>
        </w:rPr>
        <w:t xml:space="preserve"> the</w:t>
      </w:r>
      <w:r w:rsidRPr="007D0076">
        <w:rPr>
          <w:rFonts w:ascii="Arial Narrow" w:hAnsi="Arial Narrow"/>
        </w:rPr>
        <w:t xml:space="preserve"> </w:t>
      </w:r>
      <w:r w:rsidR="00D93054" w:rsidRPr="007D0076">
        <w:rPr>
          <w:rFonts w:ascii="Arial Narrow" w:hAnsi="Arial Narrow"/>
        </w:rPr>
        <w:t>bankfull</w:t>
      </w:r>
      <w:r w:rsidRPr="007D0076">
        <w:rPr>
          <w:rFonts w:ascii="Arial Narrow" w:hAnsi="Arial Narrow"/>
        </w:rPr>
        <w:t xml:space="preserve"> depth. LRBS values near zero indicate that the stream is stable. Large negative values indicate that the stream is unstable and depositing excess</w:t>
      </w:r>
      <w:r w:rsidR="00BE7151">
        <w:rPr>
          <w:rFonts w:ascii="Arial Narrow" w:hAnsi="Arial Narrow"/>
        </w:rPr>
        <w:t>ive</w:t>
      </w:r>
      <w:r w:rsidRPr="007D0076">
        <w:rPr>
          <w:rFonts w:ascii="Arial Narrow" w:hAnsi="Arial Narrow"/>
        </w:rPr>
        <w:t xml:space="preserve"> sediment. Large positive numbers, while less common, indicate that the stream is </w:t>
      </w:r>
      <w:r w:rsidR="00D93054" w:rsidRPr="007D0076">
        <w:rPr>
          <w:rFonts w:ascii="Arial Narrow" w:hAnsi="Arial Narrow"/>
        </w:rPr>
        <w:t>unstable,</w:t>
      </w:r>
      <w:r w:rsidRPr="007D0076">
        <w:rPr>
          <w:rFonts w:ascii="Arial Narrow" w:hAnsi="Arial Narrow"/>
        </w:rPr>
        <w:t xml:space="preserve"> and sediment starved. In an analysis of </w:t>
      </w:r>
      <w:r w:rsidRPr="0004333C">
        <w:rPr>
          <w:rFonts w:ascii="Arial Narrow" w:hAnsi="Arial Narrow"/>
        </w:rPr>
        <w:t>streams across the commonwealth, DEQ has determined that LRBS scores between -1.0 and -1.5 have a medium probability of stressing aquatic life, and LRBS scores &lt;</w:t>
      </w:r>
      <w:r w:rsidR="00BE7151">
        <w:rPr>
          <w:rFonts w:ascii="Arial Narrow" w:hAnsi="Arial Narrow"/>
        </w:rPr>
        <w:t xml:space="preserve"> </w:t>
      </w:r>
      <w:r w:rsidRPr="0004333C">
        <w:rPr>
          <w:rFonts w:ascii="Arial Narrow" w:hAnsi="Arial Narrow"/>
        </w:rPr>
        <w:t xml:space="preserve">-1.5 have a high probability of stressing aquatic life (DEQ, 2017). </w:t>
      </w:r>
    </w:p>
    <w:p w14:paraId="0D64050C" w14:textId="7D6EB96D" w:rsidR="00144E81" w:rsidRDefault="00144E81" w:rsidP="00144E81">
      <w:pPr>
        <w:pStyle w:val="Caption"/>
        <w:keepNext/>
      </w:pPr>
      <w:bookmarkStart w:id="70" w:name="_Toc184203626"/>
      <w:r>
        <w:t xml:space="preserve">Table </w:t>
      </w:r>
      <w:r>
        <w:fldChar w:fldCharType="begin"/>
      </w:r>
      <w:r>
        <w:instrText xml:space="preserve"> SEQ Table \* ARABIC </w:instrText>
      </w:r>
      <w:r>
        <w:fldChar w:fldCharType="separate"/>
      </w:r>
      <w:r w:rsidR="00A153D0">
        <w:t>15</w:t>
      </w:r>
      <w:r>
        <w:fldChar w:fldCharType="end"/>
      </w:r>
      <w:r>
        <w:t xml:space="preserve">. </w:t>
      </w:r>
      <w:r w:rsidRPr="00CD0CE0">
        <w:t>Stations with a detailed habitat assessment that allows the calculation of LRBS scores, along with LRBS scores, the percent of observed sands and fines substrates, the percent of embeddedness within the streams, and the year the habitat assessment was</w:t>
      </w:r>
      <w:r>
        <w:t xml:space="preserve"> done.</w:t>
      </w:r>
      <w:bookmarkEnd w:id="70"/>
    </w:p>
    <w:tbl>
      <w:tblPr>
        <w:tblStyle w:val="TableGrid"/>
        <w:tblW w:w="0" w:type="auto"/>
        <w:tblInd w:w="651" w:type="dxa"/>
        <w:tblLook w:val="04A0" w:firstRow="1" w:lastRow="0" w:firstColumn="1" w:lastColumn="0" w:noHBand="0" w:noVBand="1"/>
      </w:tblPr>
      <w:tblGrid>
        <w:gridCol w:w="1331"/>
        <w:gridCol w:w="1370"/>
        <w:gridCol w:w="1358"/>
        <w:gridCol w:w="1318"/>
        <w:gridCol w:w="1422"/>
        <w:gridCol w:w="1254"/>
      </w:tblGrid>
      <w:tr w:rsidR="00542B03" w14:paraId="1E7377AC" w14:textId="77777777" w:rsidTr="00007BEF">
        <w:tc>
          <w:tcPr>
            <w:tcW w:w="1331" w:type="dxa"/>
            <w:shd w:val="clear" w:color="auto" w:fill="EEECE1" w:themeFill="background2"/>
            <w:vAlign w:val="center"/>
          </w:tcPr>
          <w:p w14:paraId="64468DD3" w14:textId="516687B1" w:rsidR="00542B03" w:rsidRPr="00BE5955" w:rsidRDefault="00542B03" w:rsidP="00007BEF">
            <w:pPr>
              <w:pStyle w:val="BodyText"/>
              <w:spacing w:before="0" w:after="0"/>
              <w:ind w:firstLine="0"/>
              <w:jc w:val="center"/>
              <w:rPr>
                <w:rFonts w:ascii="Arial Narrow" w:hAnsi="Arial Narrow"/>
                <w:b/>
                <w:bCs/>
                <w:sz w:val="22"/>
                <w:szCs w:val="22"/>
              </w:rPr>
            </w:pPr>
            <w:r w:rsidRPr="00BE5955">
              <w:rPr>
                <w:rFonts w:ascii="Arial Narrow" w:hAnsi="Arial Narrow"/>
                <w:b/>
                <w:bCs/>
                <w:sz w:val="22"/>
                <w:szCs w:val="22"/>
              </w:rPr>
              <w:t>Stream</w:t>
            </w:r>
          </w:p>
        </w:tc>
        <w:tc>
          <w:tcPr>
            <w:tcW w:w="1370" w:type="dxa"/>
            <w:shd w:val="clear" w:color="auto" w:fill="EEECE1" w:themeFill="background2"/>
            <w:vAlign w:val="center"/>
          </w:tcPr>
          <w:p w14:paraId="01BBC1FB" w14:textId="12D4AC3B" w:rsidR="00542B03" w:rsidRPr="00BE5955" w:rsidRDefault="00542B03" w:rsidP="00007BEF">
            <w:pPr>
              <w:pStyle w:val="BodyText"/>
              <w:spacing w:before="0" w:after="0"/>
              <w:ind w:firstLine="0"/>
              <w:jc w:val="center"/>
              <w:rPr>
                <w:rFonts w:ascii="Arial Narrow" w:hAnsi="Arial Narrow"/>
                <w:b/>
                <w:bCs/>
                <w:sz w:val="22"/>
                <w:szCs w:val="22"/>
              </w:rPr>
            </w:pPr>
            <w:r w:rsidRPr="00BE5955">
              <w:rPr>
                <w:rFonts w:ascii="Arial Narrow" w:hAnsi="Arial Narrow"/>
                <w:b/>
                <w:bCs/>
                <w:sz w:val="22"/>
                <w:szCs w:val="22"/>
              </w:rPr>
              <w:t>Station</w:t>
            </w:r>
          </w:p>
        </w:tc>
        <w:tc>
          <w:tcPr>
            <w:tcW w:w="1358" w:type="dxa"/>
            <w:shd w:val="clear" w:color="auto" w:fill="EEECE1" w:themeFill="background2"/>
            <w:vAlign w:val="center"/>
          </w:tcPr>
          <w:p w14:paraId="1B0D63FF" w14:textId="26C0AFDE" w:rsidR="00542B03" w:rsidRPr="00BE5955" w:rsidRDefault="00542B03" w:rsidP="00007BEF">
            <w:pPr>
              <w:pStyle w:val="BodyText"/>
              <w:spacing w:before="0" w:after="0"/>
              <w:ind w:firstLine="0"/>
              <w:jc w:val="center"/>
              <w:rPr>
                <w:rFonts w:ascii="Arial Narrow" w:hAnsi="Arial Narrow"/>
                <w:b/>
                <w:bCs/>
                <w:sz w:val="22"/>
                <w:szCs w:val="22"/>
              </w:rPr>
            </w:pPr>
            <w:r w:rsidRPr="00BE5955">
              <w:rPr>
                <w:rFonts w:ascii="Arial Narrow" w:hAnsi="Arial Narrow"/>
                <w:b/>
                <w:bCs/>
                <w:sz w:val="22"/>
                <w:szCs w:val="22"/>
              </w:rPr>
              <w:t>Year</w:t>
            </w:r>
          </w:p>
        </w:tc>
        <w:tc>
          <w:tcPr>
            <w:tcW w:w="1318" w:type="dxa"/>
            <w:shd w:val="clear" w:color="auto" w:fill="EEECE1" w:themeFill="background2"/>
            <w:vAlign w:val="center"/>
          </w:tcPr>
          <w:p w14:paraId="6BC1EEC0" w14:textId="0CDC29BA" w:rsidR="00542B03" w:rsidRPr="00BE5955" w:rsidRDefault="00542B03" w:rsidP="00007BEF">
            <w:pPr>
              <w:pStyle w:val="BodyText"/>
              <w:spacing w:before="0" w:after="0"/>
              <w:ind w:firstLine="0"/>
              <w:jc w:val="center"/>
              <w:rPr>
                <w:rFonts w:ascii="Arial Narrow" w:hAnsi="Arial Narrow"/>
                <w:b/>
                <w:bCs/>
                <w:sz w:val="22"/>
                <w:szCs w:val="22"/>
              </w:rPr>
            </w:pPr>
            <w:r w:rsidRPr="00BE5955">
              <w:rPr>
                <w:rFonts w:ascii="Arial Narrow" w:hAnsi="Arial Narrow"/>
                <w:b/>
                <w:bCs/>
                <w:sz w:val="22"/>
                <w:szCs w:val="22"/>
              </w:rPr>
              <w:t>%Sand and Fines</w:t>
            </w:r>
          </w:p>
        </w:tc>
        <w:tc>
          <w:tcPr>
            <w:tcW w:w="1422" w:type="dxa"/>
            <w:shd w:val="clear" w:color="auto" w:fill="EEECE1" w:themeFill="background2"/>
            <w:vAlign w:val="center"/>
          </w:tcPr>
          <w:p w14:paraId="09F126AD" w14:textId="702F2C08" w:rsidR="00542B03" w:rsidRPr="00BE5955" w:rsidRDefault="00542B03" w:rsidP="00007BEF">
            <w:pPr>
              <w:pStyle w:val="BodyText"/>
              <w:spacing w:before="0" w:after="0"/>
              <w:ind w:firstLine="0"/>
              <w:jc w:val="center"/>
              <w:rPr>
                <w:rFonts w:ascii="Arial Narrow" w:hAnsi="Arial Narrow"/>
                <w:b/>
                <w:bCs/>
                <w:sz w:val="22"/>
                <w:szCs w:val="22"/>
              </w:rPr>
            </w:pPr>
            <w:r w:rsidRPr="00BE5955">
              <w:rPr>
                <w:rFonts w:ascii="Arial Narrow" w:hAnsi="Arial Narrow"/>
                <w:b/>
                <w:bCs/>
                <w:sz w:val="22"/>
                <w:szCs w:val="22"/>
              </w:rPr>
              <w:t>%Embedded</w:t>
            </w:r>
          </w:p>
        </w:tc>
        <w:tc>
          <w:tcPr>
            <w:tcW w:w="1254" w:type="dxa"/>
            <w:shd w:val="clear" w:color="auto" w:fill="EEECE1" w:themeFill="background2"/>
            <w:vAlign w:val="center"/>
          </w:tcPr>
          <w:p w14:paraId="0365761F" w14:textId="14DAE4E2" w:rsidR="00542B03" w:rsidRPr="00BE5955" w:rsidRDefault="00542B03" w:rsidP="00007BEF">
            <w:pPr>
              <w:pStyle w:val="BodyText"/>
              <w:spacing w:before="0" w:after="0"/>
              <w:ind w:firstLine="0"/>
              <w:jc w:val="center"/>
              <w:rPr>
                <w:rFonts w:ascii="Arial Narrow" w:hAnsi="Arial Narrow"/>
                <w:b/>
                <w:bCs/>
                <w:sz w:val="22"/>
                <w:szCs w:val="22"/>
              </w:rPr>
            </w:pPr>
            <w:r w:rsidRPr="00BE5955">
              <w:rPr>
                <w:rFonts w:ascii="Arial Narrow" w:hAnsi="Arial Narrow"/>
                <w:b/>
                <w:bCs/>
                <w:sz w:val="22"/>
                <w:szCs w:val="22"/>
              </w:rPr>
              <w:t>Log Relative Bed Stability Index (LRBS)</w:t>
            </w:r>
          </w:p>
        </w:tc>
      </w:tr>
      <w:tr w:rsidR="00542B03" w14:paraId="4F66CCCC" w14:textId="77777777" w:rsidTr="00007BEF">
        <w:tc>
          <w:tcPr>
            <w:tcW w:w="1331" w:type="dxa"/>
            <w:shd w:val="clear" w:color="auto" w:fill="auto"/>
            <w:vAlign w:val="center"/>
          </w:tcPr>
          <w:p w14:paraId="4EC2D04F" w14:textId="3C562F66" w:rsidR="00542B03" w:rsidRPr="00BE5955" w:rsidRDefault="00A5762D" w:rsidP="00007BEF">
            <w:pPr>
              <w:pStyle w:val="BodyText"/>
              <w:spacing w:before="0" w:after="0"/>
              <w:ind w:firstLine="0"/>
              <w:jc w:val="center"/>
              <w:rPr>
                <w:rFonts w:ascii="Arial Narrow" w:hAnsi="Arial Narrow"/>
                <w:sz w:val="22"/>
                <w:szCs w:val="22"/>
              </w:rPr>
            </w:pPr>
            <w:r>
              <w:rPr>
                <w:rFonts w:ascii="Arial Narrow" w:hAnsi="Arial Narrow"/>
                <w:sz w:val="22"/>
                <w:szCs w:val="22"/>
              </w:rPr>
              <w:t>Horsepen Creek</w:t>
            </w:r>
          </w:p>
        </w:tc>
        <w:tc>
          <w:tcPr>
            <w:tcW w:w="1370" w:type="dxa"/>
            <w:shd w:val="clear" w:color="auto" w:fill="auto"/>
            <w:vAlign w:val="center"/>
          </w:tcPr>
          <w:p w14:paraId="22BE43D6" w14:textId="5A955F05" w:rsidR="00542B03" w:rsidRPr="00BE5955" w:rsidRDefault="00542B03" w:rsidP="00007BEF">
            <w:pPr>
              <w:pStyle w:val="BodyText"/>
              <w:spacing w:before="0" w:after="0"/>
              <w:ind w:firstLine="0"/>
              <w:jc w:val="center"/>
              <w:rPr>
                <w:rFonts w:ascii="Arial Narrow" w:hAnsi="Arial Narrow"/>
                <w:sz w:val="22"/>
                <w:szCs w:val="22"/>
              </w:rPr>
            </w:pPr>
            <w:r w:rsidRPr="00E0295F">
              <w:rPr>
                <w:rFonts w:ascii="Arial Narrow" w:hAnsi="Arial Narrow"/>
                <w:sz w:val="22"/>
                <w:szCs w:val="22"/>
              </w:rPr>
              <w:t>4A</w:t>
            </w:r>
            <w:r w:rsidR="00A5762D">
              <w:rPr>
                <w:rFonts w:ascii="Arial Narrow" w:hAnsi="Arial Narrow"/>
                <w:sz w:val="22"/>
                <w:szCs w:val="22"/>
              </w:rPr>
              <w:t>HEN004.27</w:t>
            </w:r>
          </w:p>
        </w:tc>
        <w:tc>
          <w:tcPr>
            <w:tcW w:w="1358" w:type="dxa"/>
            <w:shd w:val="clear" w:color="auto" w:fill="auto"/>
            <w:vAlign w:val="center"/>
          </w:tcPr>
          <w:p w14:paraId="783D3A1C" w14:textId="655D87F1" w:rsidR="00542B03" w:rsidRPr="00BE5955" w:rsidRDefault="00542B03" w:rsidP="00007BEF">
            <w:pPr>
              <w:pStyle w:val="BodyText"/>
              <w:spacing w:before="0" w:after="0"/>
              <w:ind w:firstLine="0"/>
              <w:jc w:val="center"/>
              <w:rPr>
                <w:rFonts w:ascii="Arial Narrow" w:hAnsi="Arial Narrow"/>
                <w:sz w:val="22"/>
                <w:szCs w:val="22"/>
              </w:rPr>
            </w:pPr>
            <w:r>
              <w:rPr>
                <w:rFonts w:ascii="Arial Narrow" w:hAnsi="Arial Narrow"/>
                <w:sz w:val="22"/>
                <w:szCs w:val="22"/>
              </w:rPr>
              <w:t>2020</w:t>
            </w:r>
          </w:p>
        </w:tc>
        <w:tc>
          <w:tcPr>
            <w:tcW w:w="1318" w:type="dxa"/>
            <w:shd w:val="clear" w:color="auto" w:fill="auto"/>
            <w:vAlign w:val="center"/>
          </w:tcPr>
          <w:p w14:paraId="5FEB4E6A" w14:textId="0983D906" w:rsidR="00542B03" w:rsidRPr="00BE5955" w:rsidRDefault="003C1D97" w:rsidP="00007BEF">
            <w:pPr>
              <w:pStyle w:val="BodyText"/>
              <w:spacing w:before="0" w:after="0"/>
              <w:ind w:firstLine="0"/>
              <w:jc w:val="center"/>
              <w:rPr>
                <w:rFonts w:ascii="Arial Narrow" w:hAnsi="Arial Narrow"/>
                <w:sz w:val="22"/>
                <w:szCs w:val="22"/>
              </w:rPr>
            </w:pPr>
            <w:r>
              <w:rPr>
                <w:rFonts w:ascii="Arial Narrow" w:hAnsi="Arial Narrow"/>
                <w:sz w:val="22"/>
                <w:szCs w:val="22"/>
              </w:rPr>
              <w:t>62.9%</w:t>
            </w:r>
          </w:p>
        </w:tc>
        <w:tc>
          <w:tcPr>
            <w:tcW w:w="1422" w:type="dxa"/>
            <w:shd w:val="clear" w:color="auto" w:fill="auto"/>
            <w:vAlign w:val="center"/>
          </w:tcPr>
          <w:p w14:paraId="612C174A" w14:textId="650F33A3" w:rsidR="00542B03" w:rsidRPr="00BE5955"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82.7%</w:t>
            </w:r>
          </w:p>
        </w:tc>
        <w:tc>
          <w:tcPr>
            <w:tcW w:w="1254" w:type="dxa"/>
            <w:shd w:val="clear" w:color="auto" w:fill="auto"/>
            <w:vAlign w:val="center"/>
          </w:tcPr>
          <w:p w14:paraId="73866977" w14:textId="3E50332C" w:rsidR="00542B03" w:rsidRPr="00BE5955"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-0.38</w:t>
            </w:r>
          </w:p>
        </w:tc>
      </w:tr>
      <w:tr w:rsidR="0002440D" w14:paraId="375D0CBE" w14:textId="77777777" w:rsidTr="00007BEF">
        <w:trPr>
          <w:trHeight w:val="780"/>
        </w:trPr>
        <w:tc>
          <w:tcPr>
            <w:tcW w:w="1331" w:type="dxa"/>
            <w:vMerge w:val="restart"/>
            <w:shd w:val="clear" w:color="auto" w:fill="auto"/>
            <w:vAlign w:val="center"/>
          </w:tcPr>
          <w:p w14:paraId="303F5198" w14:textId="50D3A982" w:rsidR="0002440D"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Little Roanoke Creek</w:t>
            </w:r>
          </w:p>
        </w:tc>
        <w:tc>
          <w:tcPr>
            <w:tcW w:w="1370" w:type="dxa"/>
            <w:shd w:val="clear" w:color="auto" w:fill="auto"/>
            <w:vAlign w:val="center"/>
          </w:tcPr>
          <w:p w14:paraId="4646AC46" w14:textId="5650FBCB" w:rsidR="0002440D" w:rsidRPr="00E0295F" w:rsidRDefault="0002440D" w:rsidP="00007BEF">
            <w:pPr>
              <w:pStyle w:val="BodyText"/>
              <w:spacing w:before="0" w:after="0"/>
              <w:ind w:firstLine="0"/>
              <w:jc w:val="center"/>
              <w:rPr>
                <w:rFonts w:ascii="Arial Narrow" w:hAnsi="Arial Narrow"/>
                <w:sz w:val="22"/>
                <w:szCs w:val="22"/>
              </w:rPr>
            </w:pPr>
            <w:r w:rsidRPr="00E0295F">
              <w:rPr>
                <w:rFonts w:ascii="Arial Narrow" w:hAnsi="Arial Narrow"/>
                <w:sz w:val="22"/>
                <w:szCs w:val="22"/>
              </w:rPr>
              <w:t>4ALRO010.</w:t>
            </w:r>
            <w:r>
              <w:rPr>
                <w:rFonts w:ascii="Arial Narrow" w:hAnsi="Arial Narrow"/>
                <w:sz w:val="22"/>
                <w:szCs w:val="22"/>
              </w:rPr>
              <w:t>18</w:t>
            </w:r>
          </w:p>
        </w:tc>
        <w:tc>
          <w:tcPr>
            <w:tcW w:w="1358" w:type="dxa"/>
            <w:shd w:val="clear" w:color="auto" w:fill="auto"/>
            <w:vAlign w:val="center"/>
          </w:tcPr>
          <w:p w14:paraId="505367A9" w14:textId="2F975BA6" w:rsidR="0002440D" w:rsidRDefault="00190927" w:rsidP="00007BEF">
            <w:pPr>
              <w:pStyle w:val="BodyText"/>
              <w:spacing w:before="0" w:after="0"/>
              <w:ind w:firstLine="0"/>
              <w:jc w:val="center"/>
              <w:rPr>
                <w:rFonts w:ascii="Arial Narrow" w:hAnsi="Arial Narrow"/>
                <w:sz w:val="22"/>
                <w:szCs w:val="22"/>
              </w:rPr>
            </w:pPr>
            <w:r>
              <w:rPr>
                <w:rFonts w:ascii="Arial Narrow" w:hAnsi="Arial Narrow"/>
                <w:sz w:val="22"/>
                <w:szCs w:val="22"/>
              </w:rPr>
              <w:t>2020</w:t>
            </w:r>
          </w:p>
        </w:tc>
        <w:tc>
          <w:tcPr>
            <w:tcW w:w="1318" w:type="dxa"/>
            <w:shd w:val="clear" w:color="auto" w:fill="auto"/>
            <w:vAlign w:val="center"/>
          </w:tcPr>
          <w:p w14:paraId="78B82B6B" w14:textId="699A9DCA" w:rsidR="0002440D" w:rsidRDefault="00190927" w:rsidP="00007BEF">
            <w:pPr>
              <w:pStyle w:val="BodyText"/>
              <w:spacing w:before="0" w:after="0"/>
              <w:ind w:firstLine="0"/>
              <w:jc w:val="center"/>
              <w:rPr>
                <w:rFonts w:ascii="Arial Narrow" w:hAnsi="Arial Narrow"/>
                <w:sz w:val="22"/>
                <w:szCs w:val="22"/>
              </w:rPr>
            </w:pPr>
            <w:r>
              <w:rPr>
                <w:rFonts w:ascii="Arial Narrow" w:hAnsi="Arial Narrow"/>
                <w:sz w:val="22"/>
                <w:szCs w:val="22"/>
              </w:rPr>
              <w:t>75.</w:t>
            </w:r>
            <w:r w:rsidR="006C0575">
              <w:rPr>
                <w:rFonts w:ascii="Arial Narrow" w:hAnsi="Arial Narrow"/>
                <w:sz w:val="22"/>
                <w:szCs w:val="22"/>
              </w:rPr>
              <w:t>2%</w:t>
            </w:r>
          </w:p>
        </w:tc>
        <w:tc>
          <w:tcPr>
            <w:tcW w:w="1422" w:type="dxa"/>
            <w:shd w:val="clear" w:color="auto" w:fill="auto"/>
            <w:vAlign w:val="center"/>
          </w:tcPr>
          <w:p w14:paraId="47B3FA29" w14:textId="722008F5" w:rsidR="0002440D" w:rsidRDefault="006C0575" w:rsidP="00007BEF">
            <w:pPr>
              <w:pStyle w:val="BodyText"/>
              <w:spacing w:before="0" w:after="0"/>
              <w:ind w:firstLine="0"/>
              <w:jc w:val="center"/>
              <w:rPr>
                <w:rFonts w:ascii="Arial Narrow" w:hAnsi="Arial Narrow"/>
                <w:sz w:val="22"/>
                <w:szCs w:val="22"/>
              </w:rPr>
            </w:pPr>
            <w:r>
              <w:rPr>
                <w:rFonts w:ascii="Arial Narrow" w:hAnsi="Arial Narrow"/>
                <w:sz w:val="22"/>
                <w:szCs w:val="22"/>
              </w:rPr>
              <w:t>77.8%</w:t>
            </w:r>
          </w:p>
        </w:tc>
        <w:tc>
          <w:tcPr>
            <w:tcW w:w="1254" w:type="dxa"/>
            <w:shd w:val="clear" w:color="auto" w:fill="auto"/>
            <w:vAlign w:val="center"/>
          </w:tcPr>
          <w:p w14:paraId="2BF6D52E" w14:textId="21262651" w:rsidR="0002440D" w:rsidRDefault="00007BEF" w:rsidP="00007BEF">
            <w:pPr>
              <w:pStyle w:val="BodyText"/>
              <w:spacing w:before="0" w:after="0"/>
              <w:ind w:firstLine="0"/>
              <w:jc w:val="center"/>
              <w:rPr>
                <w:rFonts w:ascii="Arial Narrow" w:hAnsi="Arial Narrow"/>
                <w:sz w:val="22"/>
                <w:szCs w:val="22"/>
              </w:rPr>
            </w:pPr>
            <w:r>
              <w:rPr>
                <w:rFonts w:ascii="Arial Narrow" w:hAnsi="Arial Narrow"/>
                <w:sz w:val="22"/>
                <w:szCs w:val="22"/>
              </w:rPr>
              <w:t>-0.34</w:t>
            </w:r>
          </w:p>
        </w:tc>
      </w:tr>
      <w:tr w:rsidR="0002440D" w14:paraId="24D348ED" w14:textId="77777777" w:rsidTr="00007BEF">
        <w:trPr>
          <w:trHeight w:val="780"/>
        </w:trPr>
        <w:tc>
          <w:tcPr>
            <w:tcW w:w="1331" w:type="dxa"/>
            <w:vMerge/>
            <w:shd w:val="clear" w:color="auto" w:fill="auto"/>
            <w:vAlign w:val="center"/>
          </w:tcPr>
          <w:p w14:paraId="304D636A" w14:textId="77777777" w:rsidR="0002440D" w:rsidRDefault="0002440D" w:rsidP="00007BEF">
            <w:pPr>
              <w:pStyle w:val="BodyText"/>
              <w:spacing w:before="0" w:after="0"/>
              <w:ind w:firstLine="0"/>
              <w:jc w:val="center"/>
              <w:rPr>
                <w:rFonts w:ascii="Arial Narrow" w:hAnsi="Arial Narrow"/>
                <w:sz w:val="22"/>
                <w:szCs w:val="22"/>
              </w:rPr>
            </w:pPr>
          </w:p>
        </w:tc>
        <w:tc>
          <w:tcPr>
            <w:tcW w:w="1370" w:type="dxa"/>
            <w:shd w:val="clear" w:color="auto" w:fill="auto"/>
            <w:vAlign w:val="center"/>
          </w:tcPr>
          <w:p w14:paraId="4A88CFAF" w14:textId="7AAAAF47" w:rsidR="0002440D" w:rsidRPr="00E0295F" w:rsidRDefault="0002440D" w:rsidP="00007BEF">
            <w:pPr>
              <w:pStyle w:val="BodyText"/>
              <w:spacing w:before="0" w:after="0"/>
              <w:ind w:firstLine="0"/>
              <w:jc w:val="center"/>
              <w:rPr>
                <w:rFonts w:ascii="Arial Narrow" w:hAnsi="Arial Narrow"/>
                <w:sz w:val="22"/>
                <w:szCs w:val="22"/>
              </w:rPr>
            </w:pPr>
            <w:r w:rsidRPr="00E0295F">
              <w:rPr>
                <w:rFonts w:ascii="Arial Narrow" w:hAnsi="Arial Narrow"/>
                <w:sz w:val="22"/>
                <w:szCs w:val="22"/>
              </w:rPr>
              <w:t>4ALRO010.</w:t>
            </w:r>
            <w:r>
              <w:rPr>
                <w:rFonts w:ascii="Arial Narrow" w:hAnsi="Arial Narrow"/>
                <w:sz w:val="22"/>
                <w:szCs w:val="22"/>
              </w:rPr>
              <w:t>68</w:t>
            </w:r>
          </w:p>
        </w:tc>
        <w:tc>
          <w:tcPr>
            <w:tcW w:w="1358" w:type="dxa"/>
            <w:shd w:val="clear" w:color="auto" w:fill="auto"/>
            <w:vAlign w:val="center"/>
          </w:tcPr>
          <w:p w14:paraId="7D944270" w14:textId="7618D318" w:rsidR="0002440D" w:rsidRPr="00E0295F" w:rsidRDefault="00190927" w:rsidP="00007BEF">
            <w:pPr>
              <w:pStyle w:val="BodyText"/>
              <w:spacing w:before="0" w:after="0"/>
              <w:ind w:firstLine="0"/>
              <w:jc w:val="center"/>
              <w:rPr>
                <w:rFonts w:ascii="Arial Narrow" w:hAnsi="Arial Narrow"/>
                <w:sz w:val="22"/>
                <w:szCs w:val="22"/>
              </w:rPr>
            </w:pPr>
            <w:r>
              <w:rPr>
                <w:rFonts w:ascii="Arial Narrow" w:hAnsi="Arial Narrow"/>
                <w:sz w:val="22"/>
                <w:szCs w:val="22"/>
              </w:rPr>
              <w:t>2007</w:t>
            </w:r>
          </w:p>
        </w:tc>
        <w:tc>
          <w:tcPr>
            <w:tcW w:w="1318" w:type="dxa"/>
            <w:shd w:val="clear" w:color="auto" w:fill="auto"/>
            <w:vAlign w:val="center"/>
          </w:tcPr>
          <w:p w14:paraId="3BC5C909" w14:textId="7DA70CC8" w:rsidR="0002440D" w:rsidRPr="00E0295F" w:rsidRDefault="00190927" w:rsidP="00007BEF">
            <w:pPr>
              <w:pStyle w:val="BodyText"/>
              <w:spacing w:before="0" w:after="0"/>
              <w:ind w:firstLine="0"/>
              <w:jc w:val="center"/>
              <w:rPr>
                <w:rFonts w:ascii="Arial Narrow" w:hAnsi="Arial Narrow"/>
                <w:sz w:val="22"/>
                <w:szCs w:val="22"/>
              </w:rPr>
            </w:pPr>
            <w:r>
              <w:rPr>
                <w:rFonts w:ascii="Arial Narrow" w:hAnsi="Arial Narrow"/>
                <w:sz w:val="22"/>
                <w:szCs w:val="22"/>
              </w:rPr>
              <w:t>68.6%</w:t>
            </w:r>
          </w:p>
        </w:tc>
        <w:tc>
          <w:tcPr>
            <w:tcW w:w="1422" w:type="dxa"/>
            <w:shd w:val="clear" w:color="auto" w:fill="auto"/>
            <w:vAlign w:val="center"/>
          </w:tcPr>
          <w:p w14:paraId="2DBE2BF9" w14:textId="231FDEB1" w:rsidR="0002440D" w:rsidRPr="00E0295F" w:rsidRDefault="00C600C8" w:rsidP="00007BEF">
            <w:pPr>
              <w:pStyle w:val="BodyText"/>
              <w:spacing w:before="0" w:after="0"/>
              <w:ind w:firstLine="0"/>
              <w:jc w:val="center"/>
              <w:rPr>
                <w:rFonts w:ascii="Arial Narrow" w:hAnsi="Arial Narrow"/>
                <w:sz w:val="22"/>
                <w:szCs w:val="22"/>
              </w:rPr>
            </w:pPr>
            <w:r>
              <w:rPr>
                <w:rFonts w:ascii="Arial Narrow" w:hAnsi="Arial Narrow"/>
                <w:sz w:val="22"/>
                <w:szCs w:val="22"/>
              </w:rPr>
              <w:t>84.9%</w:t>
            </w:r>
          </w:p>
        </w:tc>
        <w:tc>
          <w:tcPr>
            <w:tcW w:w="1254" w:type="dxa"/>
            <w:shd w:val="clear" w:color="auto" w:fill="auto"/>
            <w:vAlign w:val="center"/>
          </w:tcPr>
          <w:p w14:paraId="23EBB6DF" w14:textId="1523888E" w:rsidR="0002440D" w:rsidRPr="00E0295F" w:rsidRDefault="00E21C31" w:rsidP="00007BEF">
            <w:pPr>
              <w:pStyle w:val="BodyText"/>
              <w:spacing w:before="0" w:after="0"/>
              <w:ind w:firstLine="0"/>
              <w:jc w:val="center"/>
              <w:rPr>
                <w:rFonts w:ascii="Arial Narrow" w:hAnsi="Arial Narrow"/>
                <w:sz w:val="22"/>
                <w:szCs w:val="22"/>
              </w:rPr>
            </w:pPr>
            <w:r>
              <w:rPr>
                <w:rFonts w:ascii="Arial Narrow" w:hAnsi="Arial Narrow"/>
                <w:sz w:val="22"/>
                <w:szCs w:val="22"/>
              </w:rPr>
              <w:t>-1.74</w:t>
            </w:r>
          </w:p>
        </w:tc>
      </w:tr>
      <w:tr w:rsidR="0002440D" w14:paraId="701213B3" w14:textId="77777777" w:rsidTr="00007BEF">
        <w:trPr>
          <w:trHeight w:val="780"/>
        </w:trPr>
        <w:tc>
          <w:tcPr>
            <w:tcW w:w="1331" w:type="dxa"/>
            <w:vMerge/>
            <w:shd w:val="clear" w:color="auto" w:fill="auto"/>
            <w:vAlign w:val="center"/>
          </w:tcPr>
          <w:p w14:paraId="58A1839D" w14:textId="77777777" w:rsidR="0002440D" w:rsidRDefault="0002440D" w:rsidP="00007BEF">
            <w:pPr>
              <w:pStyle w:val="BodyText"/>
              <w:spacing w:before="0" w:after="0"/>
              <w:ind w:firstLine="0"/>
              <w:jc w:val="center"/>
              <w:rPr>
                <w:rFonts w:ascii="Arial Narrow" w:hAnsi="Arial Narrow"/>
                <w:sz w:val="22"/>
                <w:szCs w:val="22"/>
              </w:rPr>
            </w:pPr>
          </w:p>
        </w:tc>
        <w:tc>
          <w:tcPr>
            <w:tcW w:w="1370" w:type="dxa"/>
            <w:shd w:val="clear" w:color="auto" w:fill="auto"/>
            <w:vAlign w:val="center"/>
          </w:tcPr>
          <w:p w14:paraId="3D1BB941" w14:textId="1F74366E" w:rsidR="0002440D" w:rsidRPr="00E0295F" w:rsidRDefault="0002440D" w:rsidP="00007BEF">
            <w:pPr>
              <w:pStyle w:val="BodyText"/>
              <w:spacing w:before="0" w:after="0"/>
              <w:ind w:firstLine="0"/>
              <w:jc w:val="center"/>
              <w:rPr>
                <w:rFonts w:ascii="Arial Narrow" w:hAnsi="Arial Narrow"/>
                <w:sz w:val="22"/>
                <w:szCs w:val="22"/>
              </w:rPr>
            </w:pPr>
            <w:r w:rsidRPr="00E0295F">
              <w:rPr>
                <w:rFonts w:ascii="Arial Narrow" w:hAnsi="Arial Narrow"/>
                <w:sz w:val="22"/>
                <w:szCs w:val="22"/>
              </w:rPr>
              <w:t>4ALRO010.88</w:t>
            </w:r>
          </w:p>
        </w:tc>
        <w:tc>
          <w:tcPr>
            <w:tcW w:w="1358" w:type="dxa"/>
            <w:shd w:val="clear" w:color="auto" w:fill="auto"/>
            <w:vAlign w:val="center"/>
          </w:tcPr>
          <w:p w14:paraId="6B9EC8EE" w14:textId="5FA1E2C6" w:rsidR="0002440D" w:rsidRPr="00E0295F"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202</w:t>
            </w:r>
            <w:r w:rsidR="00190927">
              <w:rPr>
                <w:rFonts w:ascii="Arial Narrow" w:hAnsi="Arial Narrow"/>
                <w:sz w:val="22"/>
                <w:szCs w:val="22"/>
              </w:rPr>
              <w:t>2</w:t>
            </w:r>
          </w:p>
        </w:tc>
        <w:tc>
          <w:tcPr>
            <w:tcW w:w="1318" w:type="dxa"/>
            <w:shd w:val="clear" w:color="auto" w:fill="auto"/>
            <w:vAlign w:val="center"/>
          </w:tcPr>
          <w:p w14:paraId="458F35E4" w14:textId="12ED866E" w:rsidR="0002440D" w:rsidRPr="00E0295F"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53.3%</w:t>
            </w:r>
          </w:p>
        </w:tc>
        <w:tc>
          <w:tcPr>
            <w:tcW w:w="1422" w:type="dxa"/>
            <w:shd w:val="clear" w:color="auto" w:fill="auto"/>
            <w:vAlign w:val="center"/>
          </w:tcPr>
          <w:p w14:paraId="2213472B" w14:textId="3D4AE6E1" w:rsidR="0002440D" w:rsidRPr="00E0295F"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86.7%</w:t>
            </w:r>
          </w:p>
        </w:tc>
        <w:tc>
          <w:tcPr>
            <w:tcW w:w="1254" w:type="dxa"/>
            <w:shd w:val="clear" w:color="auto" w:fill="auto"/>
            <w:vAlign w:val="center"/>
          </w:tcPr>
          <w:p w14:paraId="4742FDDE" w14:textId="7D881310" w:rsidR="0002440D" w:rsidRPr="00E0295F"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-0.91</w:t>
            </w:r>
          </w:p>
        </w:tc>
      </w:tr>
      <w:tr w:rsidR="0002440D" w14:paraId="5071C1D2" w14:textId="77777777" w:rsidTr="00007BEF">
        <w:tc>
          <w:tcPr>
            <w:tcW w:w="1331" w:type="dxa"/>
            <w:shd w:val="clear" w:color="auto" w:fill="auto"/>
            <w:vAlign w:val="center"/>
          </w:tcPr>
          <w:p w14:paraId="35CB7E95" w14:textId="21955A00" w:rsidR="0002440D" w:rsidRPr="00BE5955"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UT to Spencer Creek</w:t>
            </w:r>
          </w:p>
        </w:tc>
        <w:tc>
          <w:tcPr>
            <w:tcW w:w="1370" w:type="dxa"/>
            <w:shd w:val="clear" w:color="auto" w:fill="auto"/>
            <w:vAlign w:val="center"/>
          </w:tcPr>
          <w:p w14:paraId="5AC3F71D" w14:textId="5D72353F" w:rsidR="0002440D" w:rsidRPr="00BE5955" w:rsidRDefault="0002440D" w:rsidP="00007BEF">
            <w:pPr>
              <w:pStyle w:val="BodyText"/>
              <w:spacing w:before="0" w:after="0"/>
              <w:ind w:firstLine="0"/>
              <w:jc w:val="center"/>
              <w:rPr>
                <w:rFonts w:ascii="Arial Narrow" w:hAnsi="Arial Narrow"/>
                <w:sz w:val="22"/>
                <w:szCs w:val="22"/>
              </w:rPr>
            </w:pPr>
            <w:r w:rsidRPr="00E0295F">
              <w:rPr>
                <w:rFonts w:ascii="Arial Narrow" w:hAnsi="Arial Narrow"/>
                <w:sz w:val="22"/>
                <w:szCs w:val="22"/>
              </w:rPr>
              <w:t>4AXVO000.50</w:t>
            </w:r>
          </w:p>
        </w:tc>
        <w:tc>
          <w:tcPr>
            <w:tcW w:w="1358" w:type="dxa"/>
            <w:shd w:val="clear" w:color="auto" w:fill="auto"/>
            <w:vAlign w:val="center"/>
          </w:tcPr>
          <w:p w14:paraId="2AEBFD56" w14:textId="0965E7F5" w:rsidR="0002440D" w:rsidRPr="00BE5955"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2012</w:t>
            </w:r>
          </w:p>
        </w:tc>
        <w:tc>
          <w:tcPr>
            <w:tcW w:w="1318" w:type="dxa"/>
            <w:shd w:val="clear" w:color="auto" w:fill="auto"/>
            <w:vAlign w:val="center"/>
          </w:tcPr>
          <w:p w14:paraId="3A629200" w14:textId="0BC466A2" w:rsidR="0002440D" w:rsidRPr="00BE5955"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58.1%</w:t>
            </w:r>
          </w:p>
        </w:tc>
        <w:tc>
          <w:tcPr>
            <w:tcW w:w="1422" w:type="dxa"/>
            <w:shd w:val="clear" w:color="auto" w:fill="auto"/>
            <w:vAlign w:val="center"/>
          </w:tcPr>
          <w:p w14:paraId="7287E7F5" w14:textId="622F9E1B" w:rsidR="0002440D" w:rsidRPr="00BE5955"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91.6%</w:t>
            </w:r>
          </w:p>
        </w:tc>
        <w:tc>
          <w:tcPr>
            <w:tcW w:w="1254" w:type="dxa"/>
            <w:shd w:val="clear" w:color="auto" w:fill="auto"/>
            <w:vAlign w:val="center"/>
          </w:tcPr>
          <w:p w14:paraId="62DA99AA" w14:textId="5436A810" w:rsidR="0002440D" w:rsidRPr="00BE5955" w:rsidRDefault="0002440D" w:rsidP="00007BEF">
            <w:pPr>
              <w:pStyle w:val="BodyText"/>
              <w:spacing w:before="0" w:after="0"/>
              <w:ind w:firstLine="0"/>
              <w:jc w:val="center"/>
              <w:rPr>
                <w:rFonts w:ascii="Arial Narrow" w:hAnsi="Arial Narrow"/>
                <w:sz w:val="22"/>
                <w:szCs w:val="22"/>
              </w:rPr>
            </w:pPr>
            <w:r>
              <w:rPr>
                <w:rFonts w:ascii="Arial Narrow" w:hAnsi="Arial Narrow"/>
                <w:sz w:val="22"/>
                <w:szCs w:val="22"/>
              </w:rPr>
              <w:t>-1.30</w:t>
            </w:r>
          </w:p>
        </w:tc>
      </w:tr>
    </w:tbl>
    <w:p w14:paraId="58734C15" w14:textId="6906787F" w:rsidR="00B3427F" w:rsidRDefault="003873A3" w:rsidP="00B3427F">
      <w:pPr>
        <w:pStyle w:val="BodyText"/>
        <w:rPr>
          <w:rFonts w:ascii="Arial Narrow" w:hAnsi="Arial Narrow"/>
        </w:rPr>
      </w:pPr>
      <w:r w:rsidRPr="0004333C">
        <w:rPr>
          <w:rFonts w:ascii="Arial Narrow" w:hAnsi="Arial Narrow"/>
        </w:rPr>
        <w:t xml:space="preserve">Figure </w:t>
      </w:r>
      <w:r w:rsidR="0004333C" w:rsidRPr="0004333C">
        <w:rPr>
          <w:rFonts w:ascii="Arial Narrow" w:hAnsi="Arial Narrow"/>
        </w:rPr>
        <w:t>1</w:t>
      </w:r>
      <w:r w:rsidR="00F775CD">
        <w:rPr>
          <w:rFonts w:ascii="Arial Narrow" w:hAnsi="Arial Narrow"/>
        </w:rPr>
        <w:t>8</w:t>
      </w:r>
      <w:r w:rsidR="00CC1AE3" w:rsidRPr="0004333C">
        <w:rPr>
          <w:rFonts w:ascii="Arial Narrow" w:hAnsi="Arial Narrow"/>
        </w:rPr>
        <w:t xml:space="preserve"> </w:t>
      </w:r>
      <w:r w:rsidR="007D0076" w:rsidRPr="0004333C">
        <w:rPr>
          <w:rFonts w:ascii="Arial Narrow" w:hAnsi="Arial Narrow"/>
        </w:rPr>
        <w:t xml:space="preserve">compares </w:t>
      </w:r>
      <w:r w:rsidR="007D0076" w:rsidRPr="007D0076">
        <w:rPr>
          <w:rFonts w:ascii="Arial Narrow" w:hAnsi="Arial Narrow"/>
        </w:rPr>
        <w:t xml:space="preserve">LRBS values </w:t>
      </w:r>
      <w:r w:rsidR="00CC1AE3">
        <w:rPr>
          <w:rFonts w:ascii="Arial Narrow" w:hAnsi="Arial Narrow"/>
        </w:rPr>
        <w:t>at</w:t>
      </w:r>
      <w:r w:rsidR="007D0076" w:rsidRPr="007D0076">
        <w:rPr>
          <w:rFonts w:ascii="Arial Narrow" w:hAnsi="Arial Narrow"/>
        </w:rPr>
        <w:t xml:space="preserve"> each of the </w:t>
      </w:r>
      <w:r w:rsidR="00CC1AE3">
        <w:rPr>
          <w:rFonts w:ascii="Arial Narrow" w:hAnsi="Arial Narrow"/>
        </w:rPr>
        <w:t xml:space="preserve">stations </w:t>
      </w:r>
      <w:r w:rsidR="00CC1AE3" w:rsidRPr="00685827">
        <w:rPr>
          <w:rFonts w:ascii="Arial Narrow" w:hAnsi="Arial Narrow"/>
        </w:rPr>
        <w:t xml:space="preserve">within the impaired </w:t>
      </w:r>
      <w:r w:rsidR="007D0076" w:rsidRPr="00685827">
        <w:rPr>
          <w:rFonts w:ascii="Arial Narrow" w:hAnsi="Arial Narrow"/>
        </w:rPr>
        <w:t>streams to DEQ stressor thresholds. Individual LRBS scores in</w:t>
      </w:r>
      <w:r w:rsidR="008229E6" w:rsidRPr="00685827">
        <w:rPr>
          <w:rFonts w:ascii="Arial Narrow" w:hAnsi="Arial Narrow"/>
        </w:rPr>
        <w:t xml:space="preserve"> Little Roanoke</w:t>
      </w:r>
      <w:r w:rsidR="007D0076" w:rsidRPr="00685827">
        <w:rPr>
          <w:rFonts w:ascii="Arial Narrow" w:hAnsi="Arial Narrow"/>
        </w:rPr>
        <w:t xml:space="preserve"> Creek </w:t>
      </w:r>
      <w:r w:rsidR="008229E6" w:rsidRPr="00685827">
        <w:rPr>
          <w:rFonts w:ascii="Arial Narrow" w:hAnsi="Arial Narrow"/>
        </w:rPr>
        <w:t xml:space="preserve">ranged from </w:t>
      </w:r>
      <w:r w:rsidR="007D0076" w:rsidRPr="00685827">
        <w:rPr>
          <w:rFonts w:ascii="Arial Narrow" w:hAnsi="Arial Narrow"/>
        </w:rPr>
        <w:t>the high probability range for stressor effects</w:t>
      </w:r>
      <w:r w:rsidR="0081510D" w:rsidRPr="00685827">
        <w:rPr>
          <w:rFonts w:ascii="Arial Narrow" w:hAnsi="Arial Narrow"/>
        </w:rPr>
        <w:t xml:space="preserve"> to the no probability range for stressor effects </w:t>
      </w:r>
      <w:r w:rsidR="004A4399" w:rsidRPr="00685827">
        <w:rPr>
          <w:rFonts w:ascii="Arial Narrow" w:hAnsi="Arial Narrow"/>
        </w:rPr>
        <w:t xml:space="preserve">at three different stations, all within </w:t>
      </w:r>
      <w:r w:rsidR="0004333C">
        <w:rPr>
          <w:rFonts w:ascii="Arial Narrow" w:hAnsi="Arial Narrow"/>
        </w:rPr>
        <w:t xml:space="preserve">one </w:t>
      </w:r>
      <w:r w:rsidR="004A4399" w:rsidRPr="00685827">
        <w:rPr>
          <w:rFonts w:ascii="Arial Narrow" w:hAnsi="Arial Narrow"/>
        </w:rPr>
        <w:t xml:space="preserve">mile of </w:t>
      </w:r>
      <w:r w:rsidR="0004333C">
        <w:rPr>
          <w:rFonts w:ascii="Arial Narrow" w:hAnsi="Arial Narrow"/>
        </w:rPr>
        <w:t>each</w:t>
      </w:r>
      <w:r w:rsidR="0004333C" w:rsidRPr="00685827">
        <w:rPr>
          <w:rFonts w:ascii="Arial Narrow" w:hAnsi="Arial Narrow"/>
        </w:rPr>
        <w:t xml:space="preserve"> other</w:t>
      </w:r>
      <w:r w:rsidR="004A4399" w:rsidRPr="00685827">
        <w:rPr>
          <w:rFonts w:ascii="Arial Narrow" w:hAnsi="Arial Narrow"/>
        </w:rPr>
        <w:t xml:space="preserve">. </w:t>
      </w:r>
      <w:r w:rsidR="00887774" w:rsidRPr="00685827">
        <w:rPr>
          <w:rFonts w:ascii="Arial Narrow" w:hAnsi="Arial Narrow"/>
        </w:rPr>
        <w:t xml:space="preserve">The </w:t>
      </w:r>
      <w:r w:rsidR="00685827">
        <w:rPr>
          <w:rFonts w:ascii="Arial Narrow" w:hAnsi="Arial Narrow"/>
        </w:rPr>
        <w:t xml:space="preserve">LRBS </w:t>
      </w:r>
      <w:r w:rsidR="00887774" w:rsidRPr="00685827">
        <w:rPr>
          <w:rFonts w:ascii="Arial Narrow" w:hAnsi="Arial Narrow"/>
        </w:rPr>
        <w:t>s</w:t>
      </w:r>
      <w:r w:rsidR="007D0076" w:rsidRPr="00685827">
        <w:rPr>
          <w:rFonts w:ascii="Arial Narrow" w:hAnsi="Arial Narrow"/>
        </w:rPr>
        <w:t xml:space="preserve">core in </w:t>
      </w:r>
      <w:r w:rsidR="004A4399" w:rsidRPr="00685827">
        <w:rPr>
          <w:rFonts w:ascii="Arial Narrow" w:hAnsi="Arial Narrow"/>
        </w:rPr>
        <w:t xml:space="preserve">Horsepen </w:t>
      </w:r>
      <w:r w:rsidR="007D0076" w:rsidRPr="00685827">
        <w:rPr>
          <w:rFonts w:ascii="Arial Narrow" w:hAnsi="Arial Narrow"/>
        </w:rPr>
        <w:t>Creek</w:t>
      </w:r>
      <w:r w:rsidR="00D6418A" w:rsidRPr="00685827">
        <w:rPr>
          <w:rFonts w:ascii="Arial Narrow" w:hAnsi="Arial Narrow"/>
        </w:rPr>
        <w:t>,</w:t>
      </w:r>
      <w:r w:rsidR="00887774" w:rsidRPr="00685827">
        <w:rPr>
          <w:rFonts w:ascii="Arial Narrow" w:hAnsi="Arial Narrow"/>
        </w:rPr>
        <w:t xml:space="preserve"> </w:t>
      </w:r>
      <w:r w:rsidR="0004333C">
        <w:rPr>
          <w:rFonts w:ascii="Arial Narrow" w:hAnsi="Arial Narrow"/>
        </w:rPr>
        <w:t>which</w:t>
      </w:r>
      <w:r w:rsidR="00887774" w:rsidRPr="00685827">
        <w:rPr>
          <w:rFonts w:ascii="Arial Narrow" w:hAnsi="Arial Narrow"/>
        </w:rPr>
        <w:t xml:space="preserve"> was only </w:t>
      </w:r>
      <w:r w:rsidR="00D6418A" w:rsidRPr="00685827">
        <w:rPr>
          <w:rFonts w:ascii="Arial Narrow" w:hAnsi="Arial Narrow"/>
        </w:rPr>
        <w:t>measured at</w:t>
      </w:r>
      <w:r w:rsidR="00887774" w:rsidRPr="00685827">
        <w:rPr>
          <w:rFonts w:ascii="Arial Narrow" w:hAnsi="Arial Narrow"/>
        </w:rPr>
        <w:t xml:space="preserve"> one station</w:t>
      </w:r>
      <w:r w:rsidR="0004333C">
        <w:rPr>
          <w:rFonts w:ascii="Arial Narrow" w:hAnsi="Arial Narrow"/>
        </w:rPr>
        <w:t>, once</w:t>
      </w:r>
      <w:r w:rsidR="00D6418A" w:rsidRPr="00685827">
        <w:rPr>
          <w:rFonts w:ascii="Arial Narrow" w:hAnsi="Arial Narrow"/>
        </w:rPr>
        <w:t>,</w:t>
      </w:r>
      <w:r w:rsidR="00887774" w:rsidRPr="00685827">
        <w:rPr>
          <w:rFonts w:ascii="Arial Narrow" w:hAnsi="Arial Narrow"/>
        </w:rPr>
        <w:t xml:space="preserve"> was </w:t>
      </w:r>
      <w:r w:rsidR="007D0076" w:rsidRPr="00685827">
        <w:rPr>
          <w:rFonts w:ascii="Arial Narrow" w:hAnsi="Arial Narrow"/>
        </w:rPr>
        <w:t xml:space="preserve">in the no probability range for stressor effects. </w:t>
      </w:r>
      <w:r w:rsidR="00685827" w:rsidRPr="00685827">
        <w:rPr>
          <w:rFonts w:ascii="Arial Narrow" w:hAnsi="Arial Narrow"/>
        </w:rPr>
        <w:t xml:space="preserve">The </w:t>
      </w:r>
      <w:r w:rsidR="00685827">
        <w:rPr>
          <w:rFonts w:ascii="Arial Narrow" w:hAnsi="Arial Narrow"/>
        </w:rPr>
        <w:t xml:space="preserve">LRBS score for the </w:t>
      </w:r>
      <w:r w:rsidR="00685827" w:rsidRPr="00685827">
        <w:rPr>
          <w:rFonts w:ascii="Arial Narrow" w:hAnsi="Arial Narrow"/>
        </w:rPr>
        <w:t xml:space="preserve">UT to Spencer </w:t>
      </w:r>
      <w:r w:rsidR="007D0076" w:rsidRPr="00685827">
        <w:rPr>
          <w:rFonts w:ascii="Arial Narrow" w:hAnsi="Arial Narrow"/>
        </w:rPr>
        <w:t>Creek</w:t>
      </w:r>
      <w:r w:rsidR="00685827">
        <w:rPr>
          <w:rFonts w:ascii="Arial Narrow" w:hAnsi="Arial Narrow"/>
        </w:rPr>
        <w:t>, also</w:t>
      </w:r>
      <w:r w:rsidR="00685827" w:rsidRPr="00685827">
        <w:rPr>
          <w:rFonts w:ascii="Arial Narrow" w:hAnsi="Arial Narrow"/>
        </w:rPr>
        <w:t xml:space="preserve"> only measured</w:t>
      </w:r>
      <w:r w:rsidR="0004333C">
        <w:rPr>
          <w:rFonts w:ascii="Arial Narrow" w:hAnsi="Arial Narrow"/>
        </w:rPr>
        <w:t xml:space="preserve"> once</w:t>
      </w:r>
      <w:r w:rsidR="00685827" w:rsidRPr="00685827">
        <w:rPr>
          <w:rFonts w:ascii="Arial Narrow" w:hAnsi="Arial Narrow"/>
        </w:rPr>
        <w:t xml:space="preserve"> at one station</w:t>
      </w:r>
      <w:r w:rsidR="00685827" w:rsidRPr="002123A6">
        <w:rPr>
          <w:rFonts w:ascii="Arial Narrow" w:hAnsi="Arial Narrow"/>
        </w:rPr>
        <w:t>, was in the medium probability range for stressor effects.</w:t>
      </w:r>
      <w:r w:rsidR="00F76AF6" w:rsidRPr="002123A6">
        <w:rPr>
          <w:rFonts w:ascii="Arial Narrow" w:hAnsi="Arial Narrow"/>
        </w:rPr>
        <w:t xml:space="preserve"> Horsepen Creek</w:t>
      </w:r>
      <w:r w:rsidR="007D0076" w:rsidRPr="002123A6">
        <w:rPr>
          <w:rFonts w:ascii="Arial Narrow" w:hAnsi="Arial Narrow"/>
        </w:rPr>
        <w:t xml:space="preserve"> exhibited characteristics of a</w:t>
      </w:r>
      <w:r w:rsidR="00F76AF6" w:rsidRPr="002123A6">
        <w:rPr>
          <w:rFonts w:ascii="Arial Narrow" w:hAnsi="Arial Narrow"/>
        </w:rPr>
        <w:t xml:space="preserve"> </w:t>
      </w:r>
      <w:r w:rsidR="007D0076" w:rsidRPr="002123A6">
        <w:rPr>
          <w:rFonts w:ascii="Arial Narrow" w:hAnsi="Arial Narrow"/>
        </w:rPr>
        <w:t xml:space="preserve">stable stream channel with </w:t>
      </w:r>
      <w:r w:rsidR="00053A75" w:rsidRPr="002123A6">
        <w:rPr>
          <w:rFonts w:ascii="Arial Narrow" w:hAnsi="Arial Narrow"/>
        </w:rPr>
        <w:t>some</w:t>
      </w:r>
      <w:r w:rsidR="007D0076" w:rsidRPr="002123A6">
        <w:rPr>
          <w:rFonts w:ascii="Arial Narrow" w:hAnsi="Arial Narrow"/>
        </w:rPr>
        <w:t xml:space="preserve"> sediment deposition throughout the streambed and a high d</w:t>
      </w:r>
      <w:r w:rsidR="007D0076" w:rsidRPr="002228F4">
        <w:rPr>
          <w:rFonts w:ascii="Arial Narrow" w:hAnsi="Arial Narrow"/>
        </w:rPr>
        <w:t>egree of embeddedness (</w:t>
      </w:r>
      <w:r w:rsidR="00C06C6D" w:rsidRPr="002228F4">
        <w:rPr>
          <w:rFonts w:ascii="Arial Narrow" w:hAnsi="Arial Narrow"/>
        </w:rPr>
        <w:t>Table</w:t>
      </w:r>
      <w:r w:rsidR="00272F78" w:rsidRPr="002228F4">
        <w:rPr>
          <w:rFonts w:ascii="Arial Narrow" w:hAnsi="Arial Narrow"/>
        </w:rPr>
        <w:t xml:space="preserve"> </w:t>
      </w:r>
      <w:r w:rsidR="0004333C">
        <w:rPr>
          <w:rFonts w:ascii="Arial Narrow" w:hAnsi="Arial Narrow"/>
        </w:rPr>
        <w:t>1</w:t>
      </w:r>
      <w:r w:rsidR="00F02EAA">
        <w:rPr>
          <w:rFonts w:ascii="Arial Narrow" w:hAnsi="Arial Narrow"/>
        </w:rPr>
        <w:t>5</w:t>
      </w:r>
      <w:r w:rsidR="007D0076" w:rsidRPr="002228F4">
        <w:rPr>
          <w:rFonts w:ascii="Arial Narrow" w:hAnsi="Arial Narrow"/>
        </w:rPr>
        <w:t xml:space="preserve">). </w:t>
      </w:r>
      <w:r w:rsidR="00876932" w:rsidRPr="002228F4">
        <w:rPr>
          <w:rFonts w:ascii="Arial Narrow" w:hAnsi="Arial Narrow"/>
        </w:rPr>
        <w:t>Sands and fines</w:t>
      </w:r>
      <w:r w:rsidR="007D0076" w:rsidRPr="002228F4">
        <w:rPr>
          <w:rFonts w:ascii="Arial Narrow" w:hAnsi="Arial Narrow"/>
        </w:rPr>
        <w:t xml:space="preserve"> comprised the greatest proportion of bottom substrates (</w:t>
      </w:r>
      <w:r w:rsidR="00876932" w:rsidRPr="002228F4">
        <w:rPr>
          <w:rFonts w:ascii="Arial Narrow" w:hAnsi="Arial Narrow"/>
        </w:rPr>
        <w:t>62.9</w:t>
      </w:r>
      <w:r w:rsidR="007D0076" w:rsidRPr="002228F4">
        <w:rPr>
          <w:rFonts w:ascii="Arial Narrow" w:hAnsi="Arial Narrow"/>
        </w:rPr>
        <w:t>%) in</w:t>
      </w:r>
      <w:r w:rsidR="00876932" w:rsidRPr="002228F4">
        <w:rPr>
          <w:rFonts w:ascii="Arial Narrow" w:hAnsi="Arial Narrow"/>
        </w:rPr>
        <w:t xml:space="preserve"> Horsepen</w:t>
      </w:r>
      <w:r w:rsidR="007D0076" w:rsidRPr="002228F4">
        <w:rPr>
          <w:rFonts w:ascii="Arial Narrow" w:hAnsi="Arial Narrow"/>
        </w:rPr>
        <w:t xml:space="preserve"> Creek, while cobble and gravel were far less </w:t>
      </w:r>
      <w:r w:rsidR="007D0076" w:rsidRPr="00D33062">
        <w:rPr>
          <w:rFonts w:ascii="Arial Narrow" w:hAnsi="Arial Narrow"/>
        </w:rPr>
        <w:t>abundant (</w:t>
      </w:r>
      <w:r w:rsidR="00876932" w:rsidRPr="00D33062">
        <w:rPr>
          <w:rFonts w:ascii="Arial Narrow" w:hAnsi="Arial Narrow"/>
        </w:rPr>
        <w:t>24.8</w:t>
      </w:r>
      <w:r w:rsidR="007D0076" w:rsidRPr="00D33062">
        <w:rPr>
          <w:rFonts w:ascii="Arial Narrow" w:hAnsi="Arial Narrow"/>
        </w:rPr>
        <w:t xml:space="preserve">%). The </w:t>
      </w:r>
      <w:r w:rsidR="007D0076" w:rsidRPr="007D0076">
        <w:rPr>
          <w:rFonts w:ascii="Arial Narrow" w:hAnsi="Arial Narrow"/>
        </w:rPr>
        <w:t xml:space="preserve">LRBS value for </w:t>
      </w:r>
      <w:r w:rsidR="002228F4">
        <w:rPr>
          <w:rFonts w:ascii="Arial Narrow" w:hAnsi="Arial Narrow"/>
        </w:rPr>
        <w:t xml:space="preserve">Horsepen </w:t>
      </w:r>
      <w:r w:rsidR="007D0076" w:rsidRPr="002228F4">
        <w:rPr>
          <w:rFonts w:ascii="Arial Narrow" w:hAnsi="Arial Narrow"/>
        </w:rPr>
        <w:t>Creek (-</w:t>
      </w:r>
      <w:r w:rsidR="00876932" w:rsidRPr="002228F4">
        <w:rPr>
          <w:rFonts w:ascii="Arial Narrow" w:hAnsi="Arial Narrow"/>
        </w:rPr>
        <w:t>0.38</w:t>
      </w:r>
      <w:r w:rsidR="007D0076" w:rsidRPr="002228F4">
        <w:rPr>
          <w:rFonts w:ascii="Arial Narrow" w:hAnsi="Arial Narrow"/>
        </w:rPr>
        <w:t xml:space="preserve">) </w:t>
      </w:r>
      <w:r w:rsidR="007D0076" w:rsidRPr="007D0076">
        <w:rPr>
          <w:rFonts w:ascii="Arial Narrow" w:hAnsi="Arial Narrow"/>
        </w:rPr>
        <w:t xml:space="preserve">is </w:t>
      </w:r>
      <w:r w:rsidR="00AA48FB">
        <w:rPr>
          <w:rFonts w:ascii="Arial Narrow" w:hAnsi="Arial Narrow"/>
        </w:rPr>
        <w:t xml:space="preserve">not </w:t>
      </w:r>
      <w:r w:rsidR="007D0076" w:rsidRPr="007D0076">
        <w:rPr>
          <w:rFonts w:ascii="Arial Narrow" w:hAnsi="Arial Narrow"/>
        </w:rPr>
        <w:t xml:space="preserve">indicative of </w:t>
      </w:r>
      <w:r w:rsidR="00AA48FB">
        <w:rPr>
          <w:rFonts w:ascii="Arial Narrow" w:hAnsi="Arial Narrow"/>
        </w:rPr>
        <w:t xml:space="preserve">relative bed stability </w:t>
      </w:r>
      <w:r w:rsidR="002228F4" w:rsidRPr="002228F4">
        <w:rPr>
          <w:rFonts w:ascii="Arial Narrow" w:hAnsi="Arial Narrow"/>
        </w:rPr>
        <w:lastRenderedPageBreak/>
        <w:t>inducing</w:t>
      </w:r>
      <w:r w:rsidR="007D0076" w:rsidRPr="002228F4">
        <w:rPr>
          <w:rFonts w:ascii="Arial Narrow" w:hAnsi="Arial Narrow"/>
        </w:rPr>
        <w:t xml:space="preserve"> stress to the benthic </w:t>
      </w:r>
      <w:r w:rsidR="007D0076" w:rsidRPr="0004333C">
        <w:rPr>
          <w:rFonts w:ascii="Arial Narrow" w:hAnsi="Arial Narrow"/>
        </w:rPr>
        <w:t>community (</w:t>
      </w:r>
      <w:r w:rsidR="007D0076" w:rsidRPr="0004333C">
        <w:rPr>
          <w:rFonts w:ascii="Arial Narrow" w:hAnsi="Arial Narrow"/>
        </w:rPr>
        <w:fldChar w:fldCharType="begin"/>
      </w:r>
      <w:r w:rsidR="007D0076" w:rsidRPr="0004333C">
        <w:rPr>
          <w:rFonts w:ascii="Arial Narrow" w:hAnsi="Arial Narrow"/>
        </w:rPr>
        <w:instrText xml:space="preserve"> REF _Ref45087222 \h  \* MERGEFORMAT </w:instrText>
      </w:r>
      <w:r w:rsidR="007D0076" w:rsidRPr="0004333C">
        <w:rPr>
          <w:rFonts w:ascii="Arial Narrow" w:hAnsi="Arial Narrow"/>
        </w:rPr>
      </w:r>
      <w:r w:rsidR="007D0076" w:rsidRPr="0004333C">
        <w:rPr>
          <w:rFonts w:ascii="Arial Narrow" w:hAnsi="Arial Narrow"/>
        </w:rPr>
        <w:fldChar w:fldCharType="separate"/>
      </w:r>
      <w:r w:rsidR="007D0076" w:rsidRPr="0004333C">
        <w:rPr>
          <w:rFonts w:ascii="Arial Narrow" w:hAnsi="Arial Narrow"/>
        </w:rPr>
        <w:t>Figure</w:t>
      </w:r>
      <w:r w:rsidR="007D0076" w:rsidRPr="0004333C">
        <w:rPr>
          <w:rFonts w:ascii="Arial Narrow" w:hAnsi="Arial Narrow"/>
        </w:rPr>
        <w:fldChar w:fldCharType="end"/>
      </w:r>
      <w:r w:rsidR="002228F4" w:rsidRPr="0004333C">
        <w:rPr>
          <w:rFonts w:ascii="Arial Narrow" w:hAnsi="Arial Narrow"/>
        </w:rPr>
        <w:t xml:space="preserve"> </w:t>
      </w:r>
      <w:r w:rsidR="0004333C" w:rsidRPr="0004333C">
        <w:rPr>
          <w:rFonts w:ascii="Arial Narrow" w:hAnsi="Arial Narrow"/>
        </w:rPr>
        <w:t>1</w:t>
      </w:r>
      <w:r w:rsidR="00F775CD">
        <w:rPr>
          <w:rFonts w:ascii="Arial Narrow" w:hAnsi="Arial Narrow"/>
        </w:rPr>
        <w:t>8</w:t>
      </w:r>
      <w:r w:rsidR="007D0076" w:rsidRPr="0004333C">
        <w:rPr>
          <w:rFonts w:ascii="Arial Narrow" w:hAnsi="Arial Narrow"/>
        </w:rPr>
        <w:t>). In contrast</w:t>
      </w:r>
      <w:r w:rsidR="007D0076" w:rsidRPr="00677CBE">
        <w:rPr>
          <w:rFonts w:ascii="Arial Narrow" w:hAnsi="Arial Narrow"/>
        </w:rPr>
        <w:t xml:space="preserve">, </w:t>
      </w:r>
      <w:r w:rsidR="00C06C6D" w:rsidRPr="00677CBE">
        <w:rPr>
          <w:rFonts w:ascii="Arial Narrow" w:hAnsi="Arial Narrow"/>
        </w:rPr>
        <w:t>L</w:t>
      </w:r>
      <w:r w:rsidR="007D0076" w:rsidRPr="00677CBE">
        <w:rPr>
          <w:rFonts w:ascii="Arial Narrow" w:hAnsi="Arial Narrow"/>
        </w:rPr>
        <w:t xml:space="preserve">RBS monitoring results for </w:t>
      </w:r>
      <w:r w:rsidR="008B3690">
        <w:rPr>
          <w:rFonts w:ascii="Arial Narrow" w:hAnsi="Arial Narrow"/>
        </w:rPr>
        <w:t xml:space="preserve">the </w:t>
      </w:r>
      <w:r w:rsidR="002228F4" w:rsidRPr="00677CBE">
        <w:rPr>
          <w:rFonts w:ascii="Arial Narrow" w:hAnsi="Arial Narrow"/>
        </w:rPr>
        <w:t xml:space="preserve">UT to Spencer </w:t>
      </w:r>
      <w:r w:rsidR="007D0076" w:rsidRPr="00677CBE">
        <w:rPr>
          <w:rFonts w:ascii="Arial Narrow" w:hAnsi="Arial Narrow"/>
        </w:rPr>
        <w:t xml:space="preserve">Creek indicated </w:t>
      </w:r>
      <w:r w:rsidR="005C601E" w:rsidRPr="00677CBE">
        <w:rPr>
          <w:rFonts w:ascii="Arial Narrow" w:hAnsi="Arial Narrow"/>
        </w:rPr>
        <w:t>less</w:t>
      </w:r>
      <w:r w:rsidR="007D0076" w:rsidRPr="00677CBE">
        <w:rPr>
          <w:rFonts w:ascii="Arial Narrow" w:hAnsi="Arial Narrow"/>
        </w:rPr>
        <w:t xml:space="preserve"> stable conditions present in the stream channel and a </w:t>
      </w:r>
      <w:r w:rsidR="005C601E" w:rsidRPr="00677CBE">
        <w:rPr>
          <w:rFonts w:ascii="Arial Narrow" w:hAnsi="Arial Narrow"/>
        </w:rPr>
        <w:t>medium</w:t>
      </w:r>
      <w:r w:rsidR="007D0076" w:rsidRPr="00677CBE">
        <w:rPr>
          <w:rFonts w:ascii="Arial Narrow" w:hAnsi="Arial Narrow"/>
        </w:rPr>
        <w:t xml:space="preserve"> probability of stress to the benthic communit</w:t>
      </w:r>
      <w:r w:rsidR="00011FE0" w:rsidRPr="00677CBE">
        <w:rPr>
          <w:rFonts w:ascii="Arial Narrow" w:hAnsi="Arial Narrow"/>
        </w:rPr>
        <w:t>y</w:t>
      </w:r>
      <w:r w:rsidR="007D0076" w:rsidRPr="00677CBE">
        <w:rPr>
          <w:rFonts w:ascii="Arial Narrow" w:hAnsi="Arial Narrow"/>
        </w:rPr>
        <w:t xml:space="preserve">, with an LRBS value of </w:t>
      </w:r>
      <w:r w:rsidR="00011FE0" w:rsidRPr="00677CBE">
        <w:rPr>
          <w:rFonts w:ascii="Arial Narrow" w:hAnsi="Arial Narrow"/>
        </w:rPr>
        <w:t>-1.30</w:t>
      </w:r>
      <w:r w:rsidR="007D0076" w:rsidRPr="0004333C">
        <w:rPr>
          <w:rFonts w:ascii="Arial Narrow" w:hAnsi="Arial Narrow"/>
        </w:rPr>
        <w:t xml:space="preserve">. </w:t>
      </w:r>
      <w:r w:rsidR="007D0076" w:rsidRPr="00677CBE">
        <w:rPr>
          <w:rFonts w:ascii="Arial Narrow" w:hAnsi="Arial Narrow"/>
        </w:rPr>
        <w:t xml:space="preserve">In </w:t>
      </w:r>
      <w:r w:rsidR="008B3690">
        <w:rPr>
          <w:rFonts w:ascii="Arial Narrow" w:hAnsi="Arial Narrow"/>
        </w:rPr>
        <w:t xml:space="preserve">the </w:t>
      </w:r>
      <w:r w:rsidR="00011FE0" w:rsidRPr="00677CBE">
        <w:rPr>
          <w:rFonts w:ascii="Arial Narrow" w:hAnsi="Arial Narrow"/>
        </w:rPr>
        <w:t xml:space="preserve">UT to Spencer </w:t>
      </w:r>
      <w:r w:rsidR="006E40FC" w:rsidRPr="00677CBE">
        <w:rPr>
          <w:rFonts w:ascii="Arial Narrow" w:hAnsi="Arial Narrow"/>
        </w:rPr>
        <w:t>Creek, percent</w:t>
      </w:r>
      <w:r w:rsidR="00011FE0" w:rsidRPr="00677CBE">
        <w:rPr>
          <w:rFonts w:ascii="Arial Narrow" w:hAnsi="Arial Narrow"/>
        </w:rPr>
        <w:t xml:space="preserve"> </w:t>
      </w:r>
      <w:r w:rsidR="007D0076" w:rsidRPr="00677CBE">
        <w:rPr>
          <w:rFonts w:ascii="Arial Narrow" w:hAnsi="Arial Narrow"/>
        </w:rPr>
        <w:t xml:space="preserve">embeddedness was </w:t>
      </w:r>
      <w:r w:rsidR="00070F88" w:rsidRPr="00677CBE">
        <w:rPr>
          <w:rFonts w:ascii="Arial Narrow" w:hAnsi="Arial Narrow"/>
        </w:rPr>
        <w:t>higher</w:t>
      </w:r>
      <w:r w:rsidR="007D0076" w:rsidRPr="00677CBE">
        <w:rPr>
          <w:rFonts w:ascii="Arial Narrow" w:hAnsi="Arial Narrow"/>
        </w:rPr>
        <w:t xml:space="preserve"> than </w:t>
      </w:r>
      <w:r w:rsidR="00677CBE" w:rsidRPr="00677CBE">
        <w:rPr>
          <w:rFonts w:ascii="Arial Narrow" w:hAnsi="Arial Narrow"/>
        </w:rPr>
        <w:t>all</w:t>
      </w:r>
      <w:r w:rsidR="006E40FC" w:rsidRPr="00677CBE">
        <w:rPr>
          <w:rFonts w:ascii="Arial Narrow" w:hAnsi="Arial Narrow"/>
        </w:rPr>
        <w:t xml:space="preserve"> the </w:t>
      </w:r>
      <w:r w:rsidR="006E40FC">
        <w:rPr>
          <w:rFonts w:ascii="Arial Narrow" w:hAnsi="Arial Narrow"/>
        </w:rPr>
        <w:t xml:space="preserve">other impaired streams (91.6%). </w:t>
      </w:r>
      <w:r w:rsidR="00A151F8">
        <w:rPr>
          <w:rFonts w:ascii="Arial Narrow" w:hAnsi="Arial Narrow"/>
        </w:rPr>
        <w:t xml:space="preserve">Sands and fines made up </w:t>
      </w:r>
      <w:r w:rsidR="00677CBE">
        <w:rPr>
          <w:rFonts w:ascii="Arial Narrow" w:hAnsi="Arial Narrow"/>
        </w:rPr>
        <w:t>58.1 % of the substrates while cobble an</w:t>
      </w:r>
      <w:r w:rsidR="008B3690">
        <w:rPr>
          <w:rFonts w:ascii="Arial Narrow" w:hAnsi="Arial Narrow"/>
        </w:rPr>
        <w:t>d</w:t>
      </w:r>
      <w:r w:rsidR="00677CBE">
        <w:rPr>
          <w:rFonts w:ascii="Arial Narrow" w:hAnsi="Arial Narrow"/>
        </w:rPr>
        <w:t xml:space="preserve"> gravel made up 37.1% of the substrates. </w:t>
      </w:r>
      <w:r w:rsidR="009A195C">
        <w:rPr>
          <w:rFonts w:ascii="Arial Narrow" w:hAnsi="Arial Narrow"/>
        </w:rPr>
        <w:t xml:space="preserve">The LRBS monitoring results for </w:t>
      </w:r>
      <w:r w:rsidR="003B2376">
        <w:rPr>
          <w:rFonts w:ascii="Arial Narrow" w:hAnsi="Arial Narrow"/>
        </w:rPr>
        <w:t>Little Roanoke Creek are</w:t>
      </w:r>
      <w:r w:rsidR="001F6E3B">
        <w:rPr>
          <w:rFonts w:ascii="Arial Narrow" w:hAnsi="Arial Narrow"/>
        </w:rPr>
        <w:t xml:space="preserve"> </w:t>
      </w:r>
      <w:r w:rsidR="00071AB2">
        <w:rPr>
          <w:rFonts w:ascii="Arial Narrow" w:hAnsi="Arial Narrow"/>
        </w:rPr>
        <w:t>variable from each station where the habitat was assessed</w:t>
      </w:r>
      <w:r w:rsidR="00D33062">
        <w:rPr>
          <w:rFonts w:ascii="Arial Narrow" w:hAnsi="Arial Narrow"/>
        </w:rPr>
        <w:t xml:space="preserve">. </w:t>
      </w:r>
      <w:r w:rsidR="00215BDD">
        <w:rPr>
          <w:rFonts w:ascii="Arial Narrow" w:hAnsi="Arial Narrow"/>
        </w:rPr>
        <w:t xml:space="preserve">The original listing station, 4ALRO010.68, which was sampled in 2007, </w:t>
      </w:r>
      <w:r w:rsidR="00591089">
        <w:rPr>
          <w:rFonts w:ascii="Arial Narrow" w:hAnsi="Arial Narrow"/>
        </w:rPr>
        <w:t>had an LRBS score</w:t>
      </w:r>
      <w:r w:rsidR="00EA73D0">
        <w:rPr>
          <w:rFonts w:ascii="Arial Narrow" w:hAnsi="Arial Narrow"/>
        </w:rPr>
        <w:t xml:space="preserve"> (-1.</w:t>
      </w:r>
      <w:r w:rsidR="00643504">
        <w:rPr>
          <w:rFonts w:ascii="Arial Narrow" w:hAnsi="Arial Narrow"/>
        </w:rPr>
        <w:t>74</w:t>
      </w:r>
      <w:r w:rsidR="00EA73D0">
        <w:rPr>
          <w:rFonts w:ascii="Arial Narrow" w:hAnsi="Arial Narrow"/>
        </w:rPr>
        <w:t>)</w:t>
      </w:r>
      <w:r w:rsidR="00591089">
        <w:rPr>
          <w:rFonts w:ascii="Arial Narrow" w:hAnsi="Arial Narrow"/>
        </w:rPr>
        <w:t xml:space="preserve"> that was in the high probability range for </w:t>
      </w:r>
      <w:r w:rsidR="00EA73D0">
        <w:rPr>
          <w:rFonts w:ascii="Arial Narrow" w:hAnsi="Arial Narrow"/>
        </w:rPr>
        <w:t>inducing stress to aquatic life</w:t>
      </w:r>
      <w:r w:rsidR="00672FFB">
        <w:rPr>
          <w:rFonts w:ascii="Arial Narrow" w:hAnsi="Arial Narrow"/>
        </w:rPr>
        <w:t xml:space="preserve">. Subsequently, </w:t>
      </w:r>
      <w:r w:rsidR="00982965">
        <w:rPr>
          <w:rFonts w:ascii="Arial Narrow" w:hAnsi="Arial Narrow"/>
        </w:rPr>
        <w:t xml:space="preserve">sampling in 2020 and 2022 </w:t>
      </w:r>
      <w:r w:rsidR="00F61BC0">
        <w:rPr>
          <w:rFonts w:ascii="Arial Narrow" w:hAnsi="Arial Narrow"/>
        </w:rPr>
        <w:t xml:space="preserve">at two stations up and down stream of the original station, </w:t>
      </w:r>
      <w:r w:rsidR="005952C7">
        <w:rPr>
          <w:rFonts w:ascii="Arial Narrow" w:hAnsi="Arial Narrow"/>
        </w:rPr>
        <w:t xml:space="preserve">achieved </w:t>
      </w:r>
      <w:r w:rsidR="0020589F">
        <w:rPr>
          <w:rFonts w:ascii="Arial Narrow" w:hAnsi="Arial Narrow"/>
        </w:rPr>
        <w:t xml:space="preserve">LRBS </w:t>
      </w:r>
      <w:r w:rsidR="005952C7">
        <w:rPr>
          <w:rFonts w:ascii="Arial Narrow" w:hAnsi="Arial Narrow"/>
        </w:rPr>
        <w:t xml:space="preserve">scores that exhibited </w:t>
      </w:r>
      <w:r w:rsidR="009B2FA5">
        <w:rPr>
          <w:rFonts w:ascii="Arial Narrow" w:hAnsi="Arial Narrow"/>
        </w:rPr>
        <w:t xml:space="preserve">characteristics of a more stable stream with </w:t>
      </w:r>
      <w:r w:rsidR="005952C7" w:rsidRPr="00053C02">
        <w:rPr>
          <w:rFonts w:ascii="Arial Narrow" w:hAnsi="Arial Narrow"/>
        </w:rPr>
        <w:t xml:space="preserve">no </w:t>
      </w:r>
      <w:r w:rsidR="00643504" w:rsidRPr="00053C02">
        <w:rPr>
          <w:rFonts w:ascii="Arial Narrow" w:hAnsi="Arial Narrow"/>
        </w:rPr>
        <w:t xml:space="preserve">(-0.34) </w:t>
      </w:r>
      <w:r w:rsidR="005952C7" w:rsidRPr="00053C02">
        <w:rPr>
          <w:rFonts w:ascii="Arial Narrow" w:hAnsi="Arial Narrow"/>
        </w:rPr>
        <w:t>to low</w:t>
      </w:r>
      <w:r w:rsidR="00643504" w:rsidRPr="00053C02">
        <w:rPr>
          <w:rFonts w:ascii="Arial Narrow" w:hAnsi="Arial Narrow"/>
        </w:rPr>
        <w:t xml:space="preserve"> (-0.91)</w:t>
      </w:r>
      <w:r w:rsidR="005952C7" w:rsidRPr="00053C02">
        <w:rPr>
          <w:rFonts w:ascii="Arial Narrow" w:hAnsi="Arial Narrow"/>
        </w:rPr>
        <w:t xml:space="preserve"> probabilit</w:t>
      </w:r>
      <w:r w:rsidR="0020589F" w:rsidRPr="00053C02">
        <w:rPr>
          <w:rFonts w:ascii="Arial Narrow" w:hAnsi="Arial Narrow"/>
        </w:rPr>
        <w:t>ies</w:t>
      </w:r>
      <w:r w:rsidR="005952C7">
        <w:rPr>
          <w:rFonts w:ascii="Arial Narrow" w:hAnsi="Arial Narrow"/>
        </w:rPr>
        <w:t xml:space="preserve"> </w:t>
      </w:r>
      <w:r w:rsidR="0020589F">
        <w:rPr>
          <w:rFonts w:ascii="Arial Narrow" w:hAnsi="Arial Narrow"/>
        </w:rPr>
        <w:t xml:space="preserve">for </w:t>
      </w:r>
      <w:r w:rsidR="005952C7">
        <w:rPr>
          <w:rFonts w:ascii="Arial Narrow" w:hAnsi="Arial Narrow"/>
        </w:rPr>
        <w:t>stress</w:t>
      </w:r>
      <w:r w:rsidR="0020589F">
        <w:rPr>
          <w:rFonts w:ascii="Arial Narrow" w:hAnsi="Arial Narrow"/>
        </w:rPr>
        <w:t xml:space="preserve">. This </w:t>
      </w:r>
      <w:r w:rsidR="00755ABD">
        <w:rPr>
          <w:rFonts w:ascii="Arial Narrow" w:hAnsi="Arial Narrow"/>
        </w:rPr>
        <w:t>could indicate that</w:t>
      </w:r>
      <w:r w:rsidR="00041A40">
        <w:rPr>
          <w:rFonts w:ascii="Arial Narrow" w:hAnsi="Arial Narrow"/>
        </w:rPr>
        <w:t xml:space="preserve"> the stability of the stream has improved</w:t>
      </w:r>
      <w:r w:rsidR="00A43933">
        <w:rPr>
          <w:rFonts w:ascii="Arial Narrow" w:hAnsi="Arial Narrow"/>
        </w:rPr>
        <w:t xml:space="preserve">. </w:t>
      </w:r>
      <w:r w:rsidR="008B3690">
        <w:rPr>
          <w:rFonts w:ascii="Arial Narrow" w:hAnsi="Arial Narrow"/>
        </w:rPr>
        <w:t>It is also possible that the conditions at these stations, while physically near to another, are unique and different from one another. Changes to stream stability cannot be confirmed since the measurements were taken at different stations along the impaired reach of stream.</w:t>
      </w:r>
    </w:p>
    <w:p w14:paraId="2B80DBF8" w14:textId="2E1CC4D2" w:rsidR="00144E81" w:rsidRDefault="00053C02" w:rsidP="00144E81">
      <w:pPr>
        <w:pStyle w:val="BodyText"/>
        <w:keepNext/>
        <w:ind w:firstLine="0"/>
        <w:jc w:val="center"/>
      </w:pPr>
      <w:r>
        <w:rPr>
          <w:noProof/>
        </w:rPr>
        <w:drawing>
          <wp:inline distT="0" distB="0" distL="0" distR="0" wp14:anchorId="05740D88" wp14:editId="66EA1C63">
            <wp:extent cx="5934524" cy="3667554"/>
            <wp:effectExtent l="0" t="0" r="0" b="9525"/>
            <wp:docPr id="1396110115" name="Picture 2" descr="Scatter plot of LRBS scores from the impaired streams plotted over the risk cater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10115" name="Picture 2" descr="Scatter plot of LRBS scores from the impaired streams plotted over the risk catergories."/>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934524" cy="3667554"/>
                    </a:xfrm>
                    <a:prstGeom prst="rect">
                      <a:avLst/>
                    </a:prstGeom>
                    <a:noFill/>
                  </pic:spPr>
                </pic:pic>
              </a:graphicData>
            </a:graphic>
          </wp:inline>
        </w:drawing>
      </w:r>
    </w:p>
    <w:p w14:paraId="063A7140" w14:textId="08707515" w:rsidR="0004333C" w:rsidRPr="00144E81" w:rsidRDefault="00144E81" w:rsidP="00144E81">
      <w:pPr>
        <w:pStyle w:val="Caption"/>
      </w:pPr>
      <w:bookmarkStart w:id="71" w:name="_Toc184202448"/>
      <w:r>
        <w:t xml:space="preserve">Figure </w:t>
      </w:r>
      <w:r>
        <w:fldChar w:fldCharType="begin"/>
      </w:r>
      <w:r>
        <w:instrText xml:space="preserve"> SEQ Figure \* ARABIC </w:instrText>
      </w:r>
      <w:r>
        <w:fldChar w:fldCharType="separate"/>
      </w:r>
      <w:r w:rsidR="0072341C">
        <w:t>15</w:t>
      </w:r>
      <w:r>
        <w:fldChar w:fldCharType="end"/>
      </w:r>
      <w:r>
        <w:t xml:space="preserve">. </w:t>
      </w:r>
      <w:r w:rsidRPr="007D2B15">
        <w:t xml:space="preserve">LRBS scores calculated for each station within the impaired stream segments </w:t>
      </w:r>
      <w:r w:rsidR="00250529">
        <w:t xml:space="preserve">overlayed </w:t>
      </w:r>
      <w:r w:rsidRPr="007D2B15">
        <w:t>with the probability that those scores indicate bed stability is inducing stress to aquatic life.</w:t>
      </w:r>
      <w:r w:rsidR="00867457">
        <w:t xml:space="preserve"> Red</w:t>
      </w:r>
      <w:r w:rsidR="00323712">
        <w:t xml:space="preserve"> indicates</w:t>
      </w:r>
      <w:r w:rsidR="00B45A50">
        <w:t xml:space="preserve"> a</w:t>
      </w:r>
      <w:r w:rsidR="00323712">
        <w:t xml:space="preserve"> high probability, yellow indicates a medium probability, green indicates a low probability, and blue indicates no probability</w:t>
      </w:r>
      <w:r w:rsidR="00B45A50">
        <w:t xml:space="preserve"> of</w:t>
      </w:r>
      <w:r w:rsidR="00DD5730">
        <w:t xml:space="preserve"> calculated</w:t>
      </w:r>
      <w:r w:rsidR="00B45A50">
        <w:t xml:space="preserve"> </w:t>
      </w:r>
      <w:r w:rsidR="00DD5730">
        <w:t xml:space="preserve">relative bed stability </w:t>
      </w:r>
      <w:r w:rsidR="00B45A50">
        <w:t>causing stress to aquatic life.</w:t>
      </w:r>
      <w:bookmarkEnd w:id="71"/>
    </w:p>
    <w:p w14:paraId="06EEC306" w14:textId="3EFD7A9F" w:rsidR="008B3690" w:rsidRDefault="00125A37" w:rsidP="008B3690">
      <w:pPr>
        <w:pStyle w:val="BodyText"/>
        <w:rPr>
          <w:rFonts w:ascii="Arial Narrow" w:hAnsi="Arial Narrow"/>
        </w:rPr>
      </w:pPr>
      <w:r w:rsidRPr="008B3690">
        <w:rPr>
          <w:rFonts w:ascii="Arial Narrow" w:hAnsi="Arial Narrow"/>
        </w:rPr>
        <w:t>LRBS</w:t>
      </w:r>
      <w:r w:rsidR="00BF6A0A" w:rsidRPr="008B3690">
        <w:rPr>
          <w:rFonts w:ascii="Arial Narrow" w:hAnsi="Arial Narrow"/>
        </w:rPr>
        <w:t xml:space="preserve"> scores were statistically compared to </w:t>
      </w:r>
      <w:r w:rsidRPr="008B3690">
        <w:rPr>
          <w:rFonts w:ascii="Arial Narrow" w:hAnsi="Arial Narrow"/>
        </w:rPr>
        <w:t>V</w:t>
      </w:r>
      <w:r w:rsidR="00BF6A0A" w:rsidRPr="008B3690">
        <w:rPr>
          <w:rFonts w:ascii="Arial Narrow" w:hAnsi="Arial Narrow"/>
        </w:rPr>
        <w:t xml:space="preserve">SCI scores through a linear regression analysis (Figure </w:t>
      </w:r>
      <w:r w:rsidR="008B3690" w:rsidRPr="008B3690">
        <w:rPr>
          <w:rFonts w:ascii="Arial Narrow" w:hAnsi="Arial Narrow"/>
        </w:rPr>
        <w:t>1</w:t>
      </w:r>
      <w:r w:rsidR="00F775CD">
        <w:rPr>
          <w:rFonts w:ascii="Arial Narrow" w:hAnsi="Arial Narrow"/>
        </w:rPr>
        <w:t>9</w:t>
      </w:r>
      <w:r w:rsidR="00BF6A0A" w:rsidRPr="008B3690">
        <w:rPr>
          <w:rFonts w:ascii="Arial Narrow" w:hAnsi="Arial Narrow"/>
        </w:rPr>
        <w:t xml:space="preserve">). The low </w:t>
      </w:r>
      <w:r w:rsidR="00BF6A0A" w:rsidRPr="00235FB6">
        <w:rPr>
          <w:rFonts w:ascii="Arial Narrow" w:hAnsi="Arial Narrow"/>
        </w:rPr>
        <w:t>R</w:t>
      </w:r>
      <w:r w:rsidR="00BF6A0A" w:rsidRPr="00235FB6">
        <w:rPr>
          <w:rFonts w:ascii="Arial Narrow" w:hAnsi="Arial Narrow"/>
          <w:vertAlign w:val="superscript"/>
        </w:rPr>
        <w:t>2</w:t>
      </w:r>
      <w:r w:rsidR="00BF6A0A" w:rsidRPr="00235FB6">
        <w:rPr>
          <w:rFonts w:ascii="Arial Narrow" w:hAnsi="Arial Narrow"/>
        </w:rPr>
        <w:t xml:space="preserve"> value (0.0</w:t>
      </w:r>
      <w:r>
        <w:rPr>
          <w:rFonts w:ascii="Arial Narrow" w:hAnsi="Arial Narrow"/>
        </w:rPr>
        <w:t>1</w:t>
      </w:r>
      <w:r w:rsidR="00BF6A0A" w:rsidRPr="00235FB6">
        <w:rPr>
          <w:rFonts w:ascii="Arial Narrow" w:hAnsi="Arial Narrow"/>
        </w:rPr>
        <w:t>) indicates considerable variability in this relationship and the high p value (0.</w:t>
      </w:r>
      <w:r>
        <w:rPr>
          <w:rFonts w:ascii="Arial Narrow" w:hAnsi="Arial Narrow"/>
        </w:rPr>
        <w:t>870</w:t>
      </w:r>
      <w:r w:rsidR="00BF6A0A" w:rsidRPr="00235FB6">
        <w:rPr>
          <w:rFonts w:ascii="Arial Narrow" w:hAnsi="Arial Narrow"/>
        </w:rPr>
        <w:t xml:space="preserve">) demonstrates that </w:t>
      </w:r>
      <w:r w:rsidR="0063657C">
        <w:rPr>
          <w:rFonts w:ascii="Arial Narrow" w:hAnsi="Arial Narrow"/>
        </w:rPr>
        <w:t>LRBS</w:t>
      </w:r>
      <w:r w:rsidR="00BF6A0A" w:rsidRPr="00235FB6">
        <w:rPr>
          <w:rFonts w:ascii="Arial Narrow" w:hAnsi="Arial Narrow"/>
        </w:rPr>
        <w:t xml:space="preserve"> scores are not a good predictor of VSCI scores</w:t>
      </w:r>
      <w:r w:rsidR="00BF6A0A">
        <w:rPr>
          <w:rFonts w:ascii="Arial Narrow" w:hAnsi="Arial Narrow"/>
        </w:rPr>
        <w:t xml:space="preserve"> in these streams</w:t>
      </w:r>
      <w:r w:rsidR="00BF6A0A" w:rsidRPr="00235FB6">
        <w:rPr>
          <w:rFonts w:ascii="Arial Narrow" w:hAnsi="Arial Narrow"/>
        </w:rPr>
        <w:t xml:space="preserve">. Consequently, while </w:t>
      </w:r>
      <w:r w:rsidR="00FC4AD5">
        <w:rPr>
          <w:rFonts w:ascii="Arial Narrow" w:hAnsi="Arial Narrow"/>
        </w:rPr>
        <w:t xml:space="preserve">relative bed stability </w:t>
      </w:r>
      <w:r w:rsidR="006D7D1D">
        <w:rPr>
          <w:rFonts w:ascii="Arial Narrow" w:hAnsi="Arial Narrow"/>
        </w:rPr>
        <w:t xml:space="preserve">in the UT to Spencer Creek and </w:t>
      </w:r>
      <w:r w:rsidR="00AB4FC8">
        <w:rPr>
          <w:rFonts w:ascii="Arial Narrow" w:hAnsi="Arial Narrow"/>
        </w:rPr>
        <w:t xml:space="preserve">Little Roanoke Creek do fall within the range of being potential </w:t>
      </w:r>
      <w:r w:rsidR="00BF6A0A" w:rsidRPr="00235FB6">
        <w:rPr>
          <w:rFonts w:ascii="Arial Narrow" w:hAnsi="Arial Narrow"/>
        </w:rPr>
        <w:t>stressor</w:t>
      </w:r>
      <w:r w:rsidR="00AB4FC8">
        <w:rPr>
          <w:rFonts w:ascii="Arial Narrow" w:hAnsi="Arial Narrow"/>
        </w:rPr>
        <w:t>s</w:t>
      </w:r>
      <w:r w:rsidR="00BF6A0A" w:rsidRPr="00235FB6">
        <w:rPr>
          <w:rFonts w:ascii="Arial Narrow" w:hAnsi="Arial Narrow"/>
        </w:rPr>
        <w:t xml:space="preserve">, </w:t>
      </w:r>
      <w:r w:rsidR="008B3690">
        <w:rPr>
          <w:rFonts w:ascii="Arial Narrow" w:hAnsi="Arial Narrow"/>
        </w:rPr>
        <w:t xml:space="preserve">this relationship does not indicate that </w:t>
      </w:r>
      <w:r w:rsidR="006A32F6">
        <w:rPr>
          <w:rFonts w:ascii="Arial Narrow" w:hAnsi="Arial Narrow"/>
        </w:rPr>
        <w:t>relative bed stability</w:t>
      </w:r>
      <w:r w:rsidR="00BF6A0A" w:rsidRPr="00235FB6">
        <w:rPr>
          <w:rFonts w:ascii="Arial Narrow" w:hAnsi="Arial Narrow"/>
        </w:rPr>
        <w:t xml:space="preserve"> </w:t>
      </w:r>
      <w:r w:rsidR="00742F09">
        <w:rPr>
          <w:rFonts w:ascii="Arial Narrow" w:hAnsi="Arial Narrow"/>
        </w:rPr>
        <w:t>is the</w:t>
      </w:r>
      <w:r w:rsidR="008B3690">
        <w:rPr>
          <w:rFonts w:ascii="Arial Narrow" w:hAnsi="Arial Narrow"/>
        </w:rPr>
        <w:t xml:space="preserve"> only driving</w:t>
      </w:r>
      <w:r w:rsidR="00BF6A0A" w:rsidRPr="00235FB6">
        <w:rPr>
          <w:rFonts w:ascii="Arial Narrow" w:hAnsi="Arial Narrow"/>
        </w:rPr>
        <w:t xml:space="preserve"> stressor to the benthic communities where low VSCI scores </w:t>
      </w:r>
      <w:r w:rsidR="008B3690">
        <w:rPr>
          <w:rFonts w:ascii="Arial Narrow" w:hAnsi="Arial Narrow"/>
        </w:rPr>
        <w:t>have been observed.</w:t>
      </w:r>
    </w:p>
    <w:p w14:paraId="63DCA481" w14:textId="77777777" w:rsidR="003F125C" w:rsidRDefault="00331A0B" w:rsidP="003F125C">
      <w:pPr>
        <w:pStyle w:val="BodyText"/>
        <w:keepNext/>
        <w:ind w:firstLine="0"/>
        <w:jc w:val="center"/>
      </w:pPr>
      <w:r>
        <w:rPr>
          <w:noProof/>
        </w:rPr>
        <w:lastRenderedPageBreak/>
        <w:drawing>
          <wp:inline distT="0" distB="0" distL="0" distR="0" wp14:anchorId="318E0E28" wp14:editId="10DF6D88">
            <wp:extent cx="5940000" cy="3666446"/>
            <wp:effectExtent l="0" t="0" r="3810" b="0"/>
            <wp:docPr id="873877030" name="Picture 10" descr="LRBS Scores for Horsepen Creek, Little Roanoke Creek, and the UT to Spencer Creek in a scatter plot with a trendline plo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77030" name="Picture 10" descr="LRBS Scores for Horsepen Creek, Little Roanoke Creek, and the UT to Spencer Creek in a scatter plot with a trendline plot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000" cy="3666446"/>
                    </a:xfrm>
                    <a:prstGeom prst="rect">
                      <a:avLst/>
                    </a:prstGeom>
                    <a:noFill/>
                  </pic:spPr>
                </pic:pic>
              </a:graphicData>
            </a:graphic>
          </wp:inline>
        </w:drawing>
      </w:r>
    </w:p>
    <w:p w14:paraId="62EA19B9" w14:textId="54C0AF4A" w:rsidR="000954FA" w:rsidRPr="00B3427F" w:rsidRDefault="003F125C" w:rsidP="003F125C">
      <w:pPr>
        <w:pStyle w:val="Caption"/>
      </w:pPr>
      <w:bookmarkStart w:id="72" w:name="_Toc184202449"/>
      <w:r>
        <w:t xml:space="preserve">Figure </w:t>
      </w:r>
      <w:r>
        <w:fldChar w:fldCharType="begin"/>
      </w:r>
      <w:r>
        <w:instrText xml:space="preserve"> SEQ Figure \* ARABIC </w:instrText>
      </w:r>
      <w:r>
        <w:fldChar w:fldCharType="separate"/>
      </w:r>
      <w:r w:rsidR="0072341C">
        <w:t>16</w:t>
      </w:r>
      <w:r>
        <w:fldChar w:fldCharType="end"/>
      </w:r>
      <w:r>
        <w:t xml:space="preserve">. </w:t>
      </w:r>
      <w:r w:rsidRPr="0067549A">
        <w:t>The linear realtionship between LRBS scores and VSCI scores shown with a scatter plot and regression line.</w:t>
      </w:r>
      <w:bookmarkEnd w:id="72"/>
    </w:p>
    <w:p w14:paraId="01C70069" w14:textId="303C5F8D" w:rsidR="00241F94" w:rsidRPr="00E67319" w:rsidRDefault="00533CC7" w:rsidP="009E76EB">
      <w:pPr>
        <w:pStyle w:val="Heading3"/>
        <w:ind w:firstLine="0"/>
      </w:pPr>
      <w:bookmarkStart w:id="73" w:name="_Toc184203727"/>
      <w:r w:rsidRPr="00E67319">
        <w:t>1.</w:t>
      </w:r>
      <w:r w:rsidR="00115684" w:rsidRPr="00E67319">
        <w:t>3.</w:t>
      </w:r>
      <w:r w:rsidR="00BE7151">
        <w:t>3</w:t>
      </w:r>
      <w:r w:rsidR="00115684" w:rsidRPr="00E67319">
        <w:t xml:space="preserve"> Water Quality Data</w:t>
      </w:r>
      <w:bookmarkEnd w:id="73"/>
    </w:p>
    <w:p w14:paraId="69A540F1" w14:textId="300B4BDD" w:rsidR="00241F94" w:rsidRDefault="003849B9" w:rsidP="006B1ECF">
      <w:pPr>
        <w:pStyle w:val="BodyText"/>
        <w:rPr>
          <w:rFonts w:ascii="Arial Narrow" w:hAnsi="Arial Narrow"/>
        </w:rPr>
      </w:pPr>
      <w:r w:rsidRPr="00E67319">
        <w:rPr>
          <w:rFonts w:ascii="Arial Narrow" w:hAnsi="Arial Narrow"/>
        </w:rPr>
        <w:t>To investigate the stressor</w:t>
      </w:r>
      <w:r w:rsidR="00BE7151">
        <w:rPr>
          <w:rFonts w:ascii="Arial Narrow" w:hAnsi="Arial Narrow"/>
        </w:rPr>
        <w:t>(s)</w:t>
      </w:r>
      <w:r w:rsidRPr="00E67319">
        <w:rPr>
          <w:rFonts w:ascii="Arial Narrow" w:hAnsi="Arial Narrow"/>
        </w:rPr>
        <w:t xml:space="preserve"> causing the impairment to the aquatic communit</w:t>
      </w:r>
      <w:r w:rsidR="00BE7151">
        <w:rPr>
          <w:rFonts w:ascii="Arial Narrow" w:hAnsi="Arial Narrow"/>
        </w:rPr>
        <w:t>ies</w:t>
      </w:r>
      <w:r w:rsidRPr="00E67319">
        <w:rPr>
          <w:rFonts w:ascii="Arial Narrow" w:hAnsi="Arial Narrow"/>
        </w:rPr>
        <w:t xml:space="preserve">, all available </w:t>
      </w:r>
      <w:r w:rsidR="00BE7151">
        <w:rPr>
          <w:rFonts w:ascii="Arial Narrow" w:hAnsi="Arial Narrow"/>
        </w:rPr>
        <w:t>VA</w:t>
      </w:r>
      <w:r w:rsidRPr="00E67319">
        <w:rPr>
          <w:rFonts w:ascii="Arial Narrow" w:hAnsi="Arial Narrow"/>
        </w:rPr>
        <w:t>DEQ bioassessment, ambient water quality and special study data w</w:t>
      </w:r>
      <w:r w:rsidR="004F3467">
        <w:rPr>
          <w:rFonts w:ascii="Arial Narrow" w:hAnsi="Arial Narrow"/>
        </w:rPr>
        <w:t>as</w:t>
      </w:r>
      <w:r w:rsidRPr="00E67319">
        <w:rPr>
          <w:rFonts w:ascii="Arial Narrow" w:hAnsi="Arial Narrow"/>
        </w:rPr>
        <w:t xml:space="preserve"> examined. Biological and probabilistic sampling typically occur during low flow to capture colonized aquatic communities. Ambient water quality monitoring occurs monthly or bimonthly but is most likely during base or low flow given the infrequency and safety associated with storm sampling. Based on </w:t>
      </w:r>
      <w:r w:rsidR="00BE7151">
        <w:rPr>
          <w:rFonts w:ascii="Arial Narrow" w:hAnsi="Arial Narrow"/>
        </w:rPr>
        <w:t>VA</w:t>
      </w:r>
      <w:r w:rsidRPr="00E67319">
        <w:rPr>
          <w:rFonts w:ascii="Arial Narrow" w:hAnsi="Arial Narrow"/>
        </w:rPr>
        <w:t>DEQ’s water monitoring program, the observed data may be biased toward low/base flow conditions and may not accurately represent conditions at high flow.</w:t>
      </w:r>
    </w:p>
    <w:p w14:paraId="0C60F0B4" w14:textId="0B598678" w:rsidR="00002058" w:rsidRPr="00002058" w:rsidRDefault="00002058" w:rsidP="006B1ECF">
      <w:pPr>
        <w:pStyle w:val="BodyText"/>
        <w:rPr>
          <w:rFonts w:ascii="Arial Narrow" w:hAnsi="Arial Narrow"/>
          <w:color w:val="FF0000"/>
        </w:rPr>
      </w:pPr>
      <w:r w:rsidRPr="00002058">
        <w:rPr>
          <w:rFonts w:ascii="Arial Narrow" w:hAnsi="Arial Narrow"/>
        </w:rPr>
        <w:t xml:space="preserve">Water quality data </w:t>
      </w:r>
      <w:r w:rsidR="0003172D">
        <w:rPr>
          <w:rFonts w:ascii="Arial Narrow" w:hAnsi="Arial Narrow"/>
        </w:rPr>
        <w:t xml:space="preserve">has been </w:t>
      </w:r>
      <w:r w:rsidRPr="00002058">
        <w:rPr>
          <w:rFonts w:ascii="Arial Narrow" w:hAnsi="Arial Narrow"/>
        </w:rPr>
        <w:t xml:space="preserve">collected by VADEQ </w:t>
      </w:r>
      <w:r w:rsidR="0003172D">
        <w:rPr>
          <w:rFonts w:ascii="Arial Narrow" w:hAnsi="Arial Narrow"/>
        </w:rPr>
        <w:t xml:space="preserve">on various occasions between </w:t>
      </w:r>
      <w:r w:rsidRPr="0003172D">
        <w:rPr>
          <w:rFonts w:ascii="Arial Narrow" w:hAnsi="Arial Narrow"/>
        </w:rPr>
        <w:t>200</w:t>
      </w:r>
      <w:r w:rsidR="0003172D" w:rsidRPr="0003172D">
        <w:rPr>
          <w:rFonts w:ascii="Arial Narrow" w:hAnsi="Arial Narrow"/>
        </w:rPr>
        <w:t>7</w:t>
      </w:r>
      <w:r w:rsidRPr="0003172D">
        <w:rPr>
          <w:rFonts w:ascii="Arial Narrow" w:hAnsi="Arial Narrow"/>
        </w:rPr>
        <w:t xml:space="preserve"> </w:t>
      </w:r>
      <w:r w:rsidR="0003172D" w:rsidRPr="0003172D">
        <w:rPr>
          <w:rFonts w:ascii="Arial Narrow" w:hAnsi="Arial Narrow"/>
        </w:rPr>
        <w:t>and</w:t>
      </w:r>
      <w:r w:rsidRPr="0003172D">
        <w:rPr>
          <w:rFonts w:ascii="Arial Narrow" w:hAnsi="Arial Narrow"/>
        </w:rPr>
        <w:t xml:space="preserve"> 202</w:t>
      </w:r>
      <w:r w:rsidR="0003172D" w:rsidRPr="0003172D">
        <w:rPr>
          <w:rFonts w:ascii="Arial Narrow" w:hAnsi="Arial Narrow"/>
        </w:rPr>
        <w:t>3</w:t>
      </w:r>
      <w:r w:rsidRPr="0003172D">
        <w:rPr>
          <w:rFonts w:ascii="Arial Narrow" w:hAnsi="Arial Narrow"/>
        </w:rPr>
        <w:t xml:space="preserve"> </w:t>
      </w:r>
      <w:r w:rsidRPr="00002058">
        <w:rPr>
          <w:rFonts w:ascii="Arial Narrow" w:hAnsi="Arial Narrow"/>
        </w:rPr>
        <w:t>in the Horsepen</w:t>
      </w:r>
      <w:r w:rsidR="00BE7151">
        <w:rPr>
          <w:rFonts w:ascii="Arial Narrow" w:hAnsi="Arial Narrow"/>
        </w:rPr>
        <w:t xml:space="preserve"> Creek</w:t>
      </w:r>
      <w:r w:rsidRPr="00002058">
        <w:rPr>
          <w:rFonts w:ascii="Arial Narrow" w:hAnsi="Arial Narrow"/>
        </w:rPr>
        <w:t xml:space="preserve">, Little </w:t>
      </w:r>
      <w:r w:rsidRPr="00B3427F">
        <w:rPr>
          <w:rFonts w:ascii="Arial Narrow" w:hAnsi="Arial Narrow"/>
        </w:rPr>
        <w:t>Roanoke</w:t>
      </w:r>
      <w:r w:rsidR="00BE7151">
        <w:rPr>
          <w:rFonts w:ascii="Arial Narrow" w:hAnsi="Arial Narrow"/>
        </w:rPr>
        <w:t xml:space="preserve"> Creek</w:t>
      </w:r>
      <w:r w:rsidRPr="00B3427F">
        <w:rPr>
          <w:rFonts w:ascii="Arial Narrow" w:hAnsi="Arial Narrow"/>
        </w:rPr>
        <w:t>, and</w:t>
      </w:r>
      <w:r w:rsidR="00BE7151">
        <w:rPr>
          <w:rFonts w:ascii="Arial Narrow" w:hAnsi="Arial Narrow"/>
        </w:rPr>
        <w:t xml:space="preserve"> the</w:t>
      </w:r>
      <w:r w:rsidRPr="00B3427F">
        <w:rPr>
          <w:rFonts w:ascii="Arial Narrow" w:hAnsi="Arial Narrow"/>
        </w:rPr>
        <w:t xml:space="preserve"> UT to Spencer Creek watersheds</w:t>
      </w:r>
      <w:r w:rsidR="00B3427F" w:rsidRPr="00B3427F">
        <w:rPr>
          <w:rFonts w:ascii="Arial Narrow" w:hAnsi="Arial Narrow"/>
        </w:rPr>
        <w:t>. This data</w:t>
      </w:r>
      <w:r w:rsidRPr="00B3427F">
        <w:rPr>
          <w:rFonts w:ascii="Arial Narrow" w:hAnsi="Arial Narrow"/>
        </w:rPr>
        <w:t xml:space="preserve"> w</w:t>
      </w:r>
      <w:r w:rsidR="00B3427F" w:rsidRPr="00B3427F">
        <w:rPr>
          <w:rFonts w:ascii="Arial Narrow" w:hAnsi="Arial Narrow"/>
        </w:rPr>
        <w:t>as</w:t>
      </w:r>
      <w:r w:rsidRPr="00B3427F">
        <w:rPr>
          <w:rFonts w:ascii="Arial Narrow" w:hAnsi="Arial Narrow"/>
        </w:rPr>
        <w:t xml:space="preserve"> used in this benthic stressor analysis. </w:t>
      </w:r>
      <w:r w:rsidR="00B3427F" w:rsidRPr="00B3427F">
        <w:rPr>
          <w:rFonts w:ascii="Arial Narrow" w:hAnsi="Arial Narrow"/>
        </w:rPr>
        <w:t>One-hundred-and-eight</w:t>
      </w:r>
      <w:r w:rsidRPr="00B3427F">
        <w:rPr>
          <w:rFonts w:ascii="Arial Narrow" w:hAnsi="Arial Narrow"/>
        </w:rPr>
        <w:t xml:space="preserve"> (</w:t>
      </w:r>
      <w:r w:rsidR="00B3427F" w:rsidRPr="00B3427F">
        <w:rPr>
          <w:rFonts w:ascii="Arial Narrow" w:hAnsi="Arial Narrow"/>
        </w:rPr>
        <w:t>108</w:t>
      </w:r>
      <w:r w:rsidRPr="00B3427F">
        <w:rPr>
          <w:rFonts w:ascii="Arial Narrow" w:hAnsi="Arial Narrow"/>
        </w:rPr>
        <w:t xml:space="preserve">) samples were collected from </w:t>
      </w:r>
      <w:r w:rsidR="00BE7151">
        <w:rPr>
          <w:rFonts w:ascii="Arial Narrow" w:hAnsi="Arial Narrow"/>
        </w:rPr>
        <w:t>five</w:t>
      </w:r>
      <w:r w:rsidRPr="00B3427F">
        <w:rPr>
          <w:rFonts w:ascii="Arial Narrow" w:hAnsi="Arial Narrow"/>
        </w:rPr>
        <w:t xml:space="preserve"> ambient monitoring stations in the project area (</w:t>
      </w:r>
      <w:r w:rsidR="00B3427F" w:rsidRPr="00FE3A49">
        <w:rPr>
          <w:rFonts w:ascii="Arial Narrow" w:hAnsi="Arial Narrow"/>
        </w:rPr>
        <w:t>4AHEN004.27, 4ALRO010.18, 4ALRO010.88, 4AXVO000.50, 4AXVO000.60</w:t>
      </w:r>
      <w:r w:rsidRPr="00FE3A49">
        <w:rPr>
          <w:rFonts w:ascii="Arial Narrow" w:hAnsi="Arial Narrow"/>
        </w:rPr>
        <w:t>). In addition, field parameters</w:t>
      </w:r>
      <w:r w:rsidR="00D714AA" w:rsidRPr="00FE3A49">
        <w:rPr>
          <w:rFonts w:ascii="Arial Narrow" w:hAnsi="Arial Narrow"/>
        </w:rPr>
        <w:t xml:space="preserve">, </w:t>
      </w:r>
      <w:r w:rsidRPr="00FE3A49">
        <w:rPr>
          <w:rFonts w:ascii="Arial Narrow" w:hAnsi="Arial Narrow"/>
        </w:rPr>
        <w:t xml:space="preserve">pH, temperature, dissolved oxygen, </w:t>
      </w:r>
      <w:r w:rsidR="00D714AA" w:rsidRPr="00FE3A49">
        <w:rPr>
          <w:rFonts w:ascii="Arial Narrow" w:hAnsi="Arial Narrow"/>
        </w:rPr>
        <w:t xml:space="preserve">and </w:t>
      </w:r>
      <w:r w:rsidRPr="00FE3A49">
        <w:rPr>
          <w:rFonts w:ascii="Arial Narrow" w:hAnsi="Arial Narrow"/>
        </w:rPr>
        <w:t>conductivity</w:t>
      </w:r>
      <w:r w:rsidR="00D714AA" w:rsidRPr="00FE3A49">
        <w:rPr>
          <w:rFonts w:ascii="Arial Narrow" w:hAnsi="Arial Narrow"/>
        </w:rPr>
        <w:t>,</w:t>
      </w:r>
      <w:r w:rsidRPr="00FE3A49">
        <w:rPr>
          <w:rFonts w:ascii="Arial Narrow" w:hAnsi="Arial Narrow"/>
        </w:rPr>
        <w:t xml:space="preserve"> were measured at </w:t>
      </w:r>
      <w:r w:rsidR="00D714AA" w:rsidRPr="00FE3A49">
        <w:rPr>
          <w:rFonts w:ascii="Arial Narrow" w:hAnsi="Arial Narrow"/>
        </w:rPr>
        <w:t xml:space="preserve">all of the ambient monitoring stations, as well as </w:t>
      </w:r>
      <w:r w:rsidR="00B3427F" w:rsidRPr="00FE3A49">
        <w:rPr>
          <w:rFonts w:ascii="Arial Narrow" w:hAnsi="Arial Narrow"/>
        </w:rPr>
        <w:t>one other</w:t>
      </w:r>
      <w:r w:rsidRPr="00FE3A49">
        <w:rPr>
          <w:rFonts w:ascii="Arial Narrow" w:hAnsi="Arial Narrow"/>
        </w:rPr>
        <w:t xml:space="preserve"> </w:t>
      </w:r>
      <w:r w:rsidR="00D714AA" w:rsidRPr="00FE3A49">
        <w:rPr>
          <w:rFonts w:ascii="Arial Narrow" w:hAnsi="Arial Narrow"/>
        </w:rPr>
        <w:t>biological</w:t>
      </w:r>
      <w:r w:rsidRPr="00FE3A49">
        <w:rPr>
          <w:rFonts w:ascii="Arial Narrow" w:hAnsi="Arial Narrow"/>
        </w:rPr>
        <w:t xml:space="preserve"> monitoring station in the</w:t>
      </w:r>
      <w:r w:rsidR="00B3427F" w:rsidRPr="00FE3A49">
        <w:rPr>
          <w:rFonts w:ascii="Arial Narrow" w:hAnsi="Arial Narrow"/>
        </w:rPr>
        <w:t xml:space="preserve"> Little Roanoke Creek</w:t>
      </w:r>
      <w:r w:rsidRPr="00FE3A49">
        <w:rPr>
          <w:rFonts w:ascii="Arial Narrow" w:hAnsi="Arial Narrow"/>
        </w:rPr>
        <w:t xml:space="preserve"> watershed</w:t>
      </w:r>
      <w:r w:rsidR="00B3427F" w:rsidRPr="00FE3A49">
        <w:rPr>
          <w:rFonts w:ascii="Arial Narrow" w:hAnsi="Arial Narrow"/>
        </w:rPr>
        <w:t>.</w:t>
      </w:r>
      <w:r w:rsidR="00D714AA" w:rsidRPr="00FE3A49">
        <w:rPr>
          <w:rFonts w:ascii="Arial Narrow" w:hAnsi="Arial Narrow"/>
        </w:rPr>
        <w:t xml:space="preserve"> </w:t>
      </w:r>
      <w:r w:rsidRPr="00FE3A49">
        <w:rPr>
          <w:rFonts w:ascii="Arial Narrow" w:hAnsi="Arial Narrow"/>
        </w:rPr>
        <w:t xml:space="preserve">Water quality parameters </w:t>
      </w:r>
      <w:r w:rsidR="00D714AA" w:rsidRPr="00FE3A49">
        <w:rPr>
          <w:rFonts w:ascii="Arial Narrow" w:hAnsi="Arial Narrow"/>
        </w:rPr>
        <w:t>analyzed</w:t>
      </w:r>
      <w:r w:rsidRPr="00FE3A49">
        <w:rPr>
          <w:rFonts w:ascii="Arial Narrow" w:hAnsi="Arial Narrow"/>
        </w:rPr>
        <w:t xml:space="preserve"> included: temperature, pH, dissolved oxygen, conductivity, total dissolved solids, total </w:t>
      </w:r>
      <w:r w:rsidRPr="0003172D">
        <w:rPr>
          <w:rFonts w:ascii="Arial Narrow" w:hAnsi="Arial Narrow"/>
        </w:rPr>
        <w:t>nitrogen, total phosphorus, chloride, sulfate, potassium,</w:t>
      </w:r>
      <w:r w:rsidR="0003172D" w:rsidRPr="0003172D">
        <w:rPr>
          <w:rFonts w:ascii="Arial Narrow" w:hAnsi="Arial Narrow"/>
        </w:rPr>
        <w:t xml:space="preserve"> </w:t>
      </w:r>
      <w:r w:rsidRPr="0003172D">
        <w:rPr>
          <w:rFonts w:ascii="Arial Narrow" w:hAnsi="Arial Narrow"/>
        </w:rPr>
        <w:t>sodium</w:t>
      </w:r>
      <w:r w:rsidR="0003172D" w:rsidRPr="0003172D">
        <w:rPr>
          <w:rFonts w:ascii="Arial Narrow" w:hAnsi="Arial Narrow"/>
        </w:rPr>
        <w:t>, and dissolved metals</w:t>
      </w:r>
      <w:r w:rsidRPr="0003172D">
        <w:rPr>
          <w:rFonts w:ascii="Arial Narrow" w:hAnsi="Arial Narrow"/>
        </w:rPr>
        <w:t xml:space="preserve">. </w:t>
      </w:r>
      <w:r w:rsidRPr="00D714AA">
        <w:rPr>
          <w:rFonts w:ascii="Arial Narrow" w:hAnsi="Arial Narrow"/>
        </w:rPr>
        <w:t>These parameters were analyzed for evidence of stressor effects by comparing measured values to Virginia water quality standards, to reference conditions, and to published thresholds for stressor effects.</w:t>
      </w:r>
    </w:p>
    <w:p w14:paraId="5C38F4C6" w14:textId="6574A979" w:rsidR="00961E50" w:rsidRDefault="00C8460A" w:rsidP="00FE3A49">
      <w:pPr>
        <w:pStyle w:val="BodyText"/>
        <w:rPr>
          <w:color w:val="FF0000"/>
        </w:rPr>
      </w:pPr>
      <w:r w:rsidRPr="00E67319">
        <w:rPr>
          <w:rFonts w:ascii="Arial Narrow" w:hAnsi="Arial Narrow"/>
        </w:rPr>
        <w:lastRenderedPageBreak/>
        <w:t xml:space="preserve">Horsepen Creek station 4AHEN004.27 was </w:t>
      </w:r>
      <w:r w:rsidR="00D714AA">
        <w:rPr>
          <w:rFonts w:ascii="Arial Narrow" w:hAnsi="Arial Narrow"/>
        </w:rPr>
        <w:t>first</w:t>
      </w:r>
      <w:r w:rsidR="00D714AA" w:rsidRPr="00E67319">
        <w:rPr>
          <w:rFonts w:ascii="Arial Narrow" w:hAnsi="Arial Narrow"/>
        </w:rPr>
        <w:t xml:space="preserve"> </w:t>
      </w:r>
      <w:r w:rsidRPr="00E67319">
        <w:rPr>
          <w:rFonts w:ascii="Arial Narrow" w:hAnsi="Arial Narrow"/>
        </w:rPr>
        <w:t>listed as impaired for the General Standard (</w:t>
      </w:r>
      <w:r w:rsidR="00D714AA">
        <w:rPr>
          <w:rFonts w:ascii="Arial Narrow" w:hAnsi="Arial Narrow"/>
        </w:rPr>
        <w:t>aquatic life</w:t>
      </w:r>
      <w:r w:rsidRPr="00E67319">
        <w:rPr>
          <w:rFonts w:ascii="Arial Narrow" w:hAnsi="Arial Narrow"/>
        </w:rPr>
        <w:t>) in 200</w:t>
      </w:r>
      <w:r w:rsidR="00FA215C" w:rsidRPr="00E67319">
        <w:rPr>
          <w:rFonts w:ascii="Arial Narrow" w:hAnsi="Arial Narrow"/>
        </w:rPr>
        <w:t>8</w:t>
      </w:r>
      <w:r w:rsidR="00D714AA">
        <w:rPr>
          <w:rFonts w:ascii="Arial Narrow" w:hAnsi="Arial Narrow"/>
        </w:rPr>
        <w:t>.</w:t>
      </w:r>
      <w:r w:rsidRPr="00E67319">
        <w:rPr>
          <w:rFonts w:ascii="Arial Narrow" w:hAnsi="Arial Narrow"/>
        </w:rPr>
        <w:t xml:space="preserve"> </w:t>
      </w:r>
      <w:r w:rsidR="00D714AA" w:rsidRPr="00E67319">
        <w:rPr>
          <w:rFonts w:ascii="Arial Narrow" w:hAnsi="Arial Narrow"/>
        </w:rPr>
        <w:t xml:space="preserve">Little Roanoke Creek station 4ALRO010.68 was </w:t>
      </w:r>
      <w:r w:rsidR="00D714AA">
        <w:rPr>
          <w:rFonts w:ascii="Arial Narrow" w:hAnsi="Arial Narrow"/>
        </w:rPr>
        <w:t>first</w:t>
      </w:r>
      <w:r w:rsidR="00D714AA" w:rsidRPr="00E67319">
        <w:rPr>
          <w:rFonts w:ascii="Arial Narrow" w:hAnsi="Arial Narrow"/>
        </w:rPr>
        <w:t xml:space="preserve"> listed as impaired for the General Standard (</w:t>
      </w:r>
      <w:r w:rsidR="00D714AA">
        <w:rPr>
          <w:rFonts w:ascii="Arial Narrow" w:hAnsi="Arial Narrow"/>
        </w:rPr>
        <w:t>aquatic life</w:t>
      </w:r>
      <w:r w:rsidR="00D714AA" w:rsidRPr="00E67319">
        <w:rPr>
          <w:rFonts w:ascii="Arial Narrow" w:hAnsi="Arial Narrow"/>
        </w:rPr>
        <w:t>) in 2010</w:t>
      </w:r>
      <w:r w:rsidR="00D714AA">
        <w:rPr>
          <w:rFonts w:ascii="Arial Narrow" w:hAnsi="Arial Narrow"/>
        </w:rPr>
        <w:t xml:space="preserve">. </w:t>
      </w:r>
      <w:r w:rsidR="00D714AA" w:rsidRPr="00E67319">
        <w:rPr>
          <w:rFonts w:ascii="Arial Narrow" w:hAnsi="Arial Narrow"/>
        </w:rPr>
        <w:t xml:space="preserve">The UT to Spencer Creek station 4AXVO000.50 was </w:t>
      </w:r>
      <w:r w:rsidR="00D714AA">
        <w:rPr>
          <w:rFonts w:ascii="Arial Narrow" w:hAnsi="Arial Narrow"/>
        </w:rPr>
        <w:t xml:space="preserve">first </w:t>
      </w:r>
      <w:r w:rsidR="00D714AA" w:rsidRPr="00E67319">
        <w:rPr>
          <w:rFonts w:ascii="Arial Narrow" w:hAnsi="Arial Narrow"/>
        </w:rPr>
        <w:t>listed as impaired for the General Standard (</w:t>
      </w:r>
      <w:r w:rsidR="00D714AA">
        <w:rPr>
          <w:rFonts w:ascii="Arial Narrow" w:hAnsi="Arial Narrow"/>
        </w:rPr>
        <w:t>aquatic life</w:t>
      </w:r>
      <w:r w:rsidR="00D714AA" w:rsidRPr="00E67319">
        <w:rPr>
          <w:rFonts w:ascii="Arial Narrow" w:hAnsi="Arial Narrow"/>
        </w:rPr>
        <w:t>) in 2012</w:t>
      </w:r>
      <w:r w:rsidR="00D714AA">
        <w:rPr>
          <w:rFonts w:ascii="Arial Narrow" w:hAnsi="Arial Narrow"/>
        </w:rPr>
        <w:t>.</w:t>
      </w:r>
      <w:r w:rsidR="00D714AA" w:rsidRPr="00E67319">
        <w:rPr>
          <w:rFonts w:ascii="Arial Narrow" w:hAnsi="Arial Narrow"/>
        </w:rPr>
        <w:t xml:space="preserve"> </w:t>
      </w:r>
      <w:r w:rsidR="00D714AA">
        <w:rPr>
          <w:rFonts w:ascii="Arial Narrow" w:hAnsi="Arial Narrow"/>
        </w:rPr>
        <w:t xml:space="preserve">All three impairment listings were </w:t>
      </w:r>
      <w:r w:rsidR="00D714AA" w:rsidRPr="00E67319">
        <w:rPr>
          <w:rFonts w:ascii="Arial Narrow" w:hAnsi="Arial Narrow"/>
        </w:rPr>
        <w:t xml:space="preserve">based on samples taken for the probabilistic monitoring program. </w:t>
      </w:r>
      <w:r w:rsidRPr="00E67319">
        <w:rPr>
          <w:rFonts w:ascii="Arial Narrow" w:hAnsi="Arial Narrow"/>
        </w:rPr>
        <w:t xml:space="preserve">Additional ambient and biological monitoring </w:t>
      </w:r>
      <w:r w:rsidR="00D714AA">
        <w:rPr>
          <w:rFonts w:ascii="Arial Narrow" w:hAnsi="Arial Narrow"/>
        </w:rPr>
        <w:t>was</w:t>
      </w:r>
      <w:r w:rsidRPr="00E67319">
        <w:rPr>
          <w:rFonts w:ascii="Arial Narrow" w:hAnsi="Arial Narrow"/>
        </w:rPr>
        <w:t xml:space="preserve"> conducted in preparation for this study</w:t>
      </w:r>
      <w:r w:rsidR="00FE3A49">
        <w:rPr>
          <w:rFonts w:ascii="Arial Narrow" w:hAnsi="Arial Narrow"/>
          <w:strike/>
        </w:rPr>
        <w:t>.</w:t>
      </w:r>
    </w:p>
    <w:p w14:paraId="244C9FD0" w14:textId="479EF4FF" w:rsidR="00961E50" w:rsidRDefault="00961E50" w:rsidP="00961E50">
      <w:pPr>
        <w:pStyle w:val="Heading3"/>
        <w:ind w:firstLine="0"/>
      </w:pPr>
      <w:bookmarkStart w:id="74" w:name="_Toc184203728"/>
      <w:r>
        <w:t>1.3.</w:t>
      </w:r>
      <w:r w:rsidR="00962785">
        <w:t>3</w:t>
      </w:r>
      <w:r>
        <w:t>.1 Temperature</w:t>
      </w:r>
      <w:bookmarkEnd w:id="74"/>
    </w:p>
    <w:p w14:paraId="68EFCFF4" w14:textId="1BB05CAD" w:rsidR="00AB57FF" w:rsidRDefault="003D7193" w:rsidP="00CA31E4">
      <w:pPr>
        <w:pStyle w:val="BodyText"/>
        <w:rPr>
          <w:rFonts w:ascii="Arial Narrow" w:hAnsi="Arial Narrow"/>
        </w:rPr>
      </w:pPr>
      <w:r>
        <w:rPr>
          <w:rFonts w:ascii="Arial Narrow" w:hAnsi="Arial Narrow"/>
        </w:rPr>
        <w:t>Many years of t</w:t>
      </w:r>
      <w:r w:rsidR="00C90B36" w:rsidRPr="00C90B36">
        <w:rPr>
          <w:rFonts w:ascii="Arial Narrow" w:hAnsi="Arial Narrow"/>
        </w:rPr>
        <w:t>emperature data collected</w:t>
      </w:r>
      <w:r w:rsidR="00C90B36">
        <w:rPr>
          <w:rFonts w:ascii="Arial Narrow" w:hAnsi="Arial Narrow"/>
        </w:rPr>
        <w:t xml:space="preserve"> during sampling events as well as temperature data from a special diurnal dissolved oxygen study conducted during the summer of 2023 is available for analysis for all three streams. </w:t>
      </w:r>
      <w:r>
        <w:rPr>
          <w:rFonts w:ascii="Arial Narrow" w:hAnsi="Arial Narrow"/>
        </w:rPr>
        <w:t xml:space="preserve">VADEQ measures field parameters while collecting biological and water quality samples; temperature is one of the field parameters collected. There are four temperature data points taken at the time of spring and fall benthic macroinvertebrate sampling from Reedy Creek to examine. </w:t>
      </w:r>
      <w:r w:rsidR="00C90B36">
        <w:rPr>
          <w:rFonts w:ascii="Arial Narrow" w:hAnsi="Arial Narrow"/>
        </w:rPr>
        <w:t xml:space="preserve">While temperatures vary by season, there is a water quality standard for </w:t>
      </w:r>
      <w:r w:rsidR="00C90B36" w:rsidRPr="0003172D">
        <w:rPr>
          <w:rFonts w:ascii="Arial Narrow" w:hAnsi="Arial Narrow"/>
        </w:rPr>
        <w:t xml:space="preserve">Class III </w:t>
      </w:r>
      <w:r w:rsidR="0003172D" w:rsidRPr="0003172D">
        <w:rPr>
          <w:rFonts w:ascii="Arial Narrow" w:hAnsi="Arial Narrow"/>
        </w:rPr>
        <w:t xml:space="preserve">Piedmont </w:t>
      </w:r>
      <w:r w:rsidR="00C90B36" w:rsidRPr="0003172D">
        <w:rPr>
          <w:rFonts w:ascii="Arial Narrow" w:hAnsi="Arial Narrow"/>
        </w:rPr>
        <w:t xml:space="preserve">Zone </w:t>
      </w:r>
      <w:r w:rsidR="00C90B36">
        <w:rPr>
          <w:rFonts w:ascii="Arial Narrow" w:hAnsi="Arial Narrow"/>
        </w:rPr>
        <w:t xml:space="preserve">waters of </w:t>
      </w:r>
      <w:r w:rsidR="0003172D" w:rsidRPr="0003172D">
        <w:rPr>
          <w:rFonts w:ascii="Arial Narrow" w:hAnsi="Arial Narrow"/>
        </w:rPr>
        <w:t xml:space="preserve">32 </w:t>
      </w:r>
      <w:r w:rsidR="00C90B36" w:rsidRPr="0003172D">
        <w:rPr>
          <w:rFonts w:ascii="Arial Narrow" w:hAnsi="Arial Narrow"/>
        </w:rPr>
        <w:t>degrees</w:t>
      </w:r>
      <w:r w:rsidR="0003172D" w:rsidRPr="0003172D">
        <w:rPr>
          <w:rFonts w:ascii="Arial Narrow" w:hAnsi="Arial Narrow"/>
        </w:rPr>
        <w:t xml:space="preserve"> Celsius</w:t>
      </w:r>
      <w:r w:rsidR="00C90B36">
        <w:rPr>
          <w:rFonts w:ascii="Arial Narrow" w:hAnsi="Arial Narrow"/>
        </w:rPr>
        <w:t xml:space="preserve">. All three impaired stream segments are considered </w:t>
      </w:r>
      <w:r w:rsidR="0003172D" w:rsidRPr="0003172D">
        <w:rPr>
          <w:rFonts w:ascii="Arial Narrow" w:hAnsi="Arial Narrow"/>
        </w:rPr>
        <w:t xml:space="preserve">Class III Piedmont </w:t>
      </w:r>
      <w:r w:rsidR="0003172D">
        <w:rPr>
          <w:rFonts w:ascii="Arial Narrow" w:hAnsi="Arial Narrow"/>
        </w:rPr>
        <w:t xml:space="preserve">Zone waters. </w:t>
      </w:r>
      <w:r w:rsidR="00C90B36">
        <w:rPr>
          <w:rFonts w:ascii="Arial Narrow" w:hAnsi="Arial Narrow"/>
        </w:rPr>
        <w:t xml:space="preserve">When water temperatures exceed </w:t>
      </w:r>
      <w:r w:rsidR="0003172D" w:rsidRPr="0003172D">
        <w:rPr>
          <w:rFonts w:ascii="Arial Narrow" w:hAnsi="Arial Narrow"/>
        </w:rPr>
        <w:t>32 degrees Celsius</w:t>
      </w:r>
      <w:r w:rsidR="00C90B36">
        <w:rPr>
          <w:rFonts w:ascii="Arial Narrow" w:hAnsi="Arial Narrow"/>
        </w:rPr>
        <w:t xml:space="preserve">, </w:t>
      </w:r>
      <w:r w:rsidR="00926264">
        <w:rPr>
          <w:rFonts w:ascii="Arial Narrow" w:hAnsi="Arial Narrow"/>
        </w:rPr>
        <w:t>native aquatic life ca</w:t>
      </w:r>
      <w:r w:rsidR="00926264" w:rsidRPr="00C337B8">
        <w:rPr>
          <w:rFonts w:ascii="Arial Narrow" w:hAnsi="Arial Narrow"/>
        </w:rPr>
        <w:t xml:space="preserve">n </w:t>
      </w:r>
      <w:r w:rsidR="00926264" w:rsidRPr="00AB5FB3">
        <w:rPr>
          <w:rFonts w:ascii="Arial Narrow" w:hAnsi="Arial Narrow"/>
        </w:rPr>
        <w:t xml:space="preserve">become stressed and even experience mortality events. </w:t>
      </w:r>
      <w:r w:rsidR="00CA31E4" w:rsidRPr="00AB5FB3">
        <w:rPr>
          <w:rFonts w:ascii="Arial Narrow" w:hAnsi="Arial Narrow"/>
        </w:rPr>
        <w:t>Temperature data was analyzed and is displayed in Figure</w:t>
      </w:r>
      <w:r w:rsidR="00FE3A49" w:rsidRPr="00AB5FB3">
        <w:rPr>
          <w:rFonts w:ascii="Arial Narrow" w:hAnsi="Arial Narrow"/>
        </w:rPr>
        <w:t xml:space="preserve"> </w:t>
      </w:r>
      <w:r w:rsidR="00F775CD">
        <w:rPr>
          <w:rFonts w:ascii="Arial Narrow" w:hAnsi="Arial Narrow"/>
        </w:rPr>
        <w:t>20</w:t>
      </w:r>
      <w:r w:rsidR="00CA31E4" w:rsidRPr="00AB5FB3">
        <w:rPr>
          <w:rFonts w:ascii="Arial Narrow" w:hAnsi="Arial Narrow"/>
        </w:rPr>
        <w:t xml:space="preserve"> for each </w:t>
      </w:r>
      <w:r w:rsidR="00CA31E4">
        <w:rPr>
          <w:rFonts w:ascii="Arial Narrow" w:hAnsi="Arial Narrow"/>
        </w:rPr>
        <w:t xml:space="preserve">of the </w:t>
      </w:r>
      <w:r>
        <w:rPr>
          <w:rFonts w:ascii="Arial Narrow" w:hAnsi="Arial Narrow"/>
        </w:rPr>
        <w:t>impaired</w:t>
      </w:r>
      <w:r w:rsidR="00CA31E4">
        <w:rPr>
          <w:rFonts w:ascii="Arial Narrow" w:hAnsi="Arial Narrow"/>
        </w:rPr>
        <w:t xml:space="preserve"> streams</w:t>
      </w:r>
      <w:r>
        <w:rPr>
          <w:rFonts w:ascii="Arial Narrow" w:hAnsi="Arial Narrow"/>
        </w:rPr>
        <w:t>, as well as the reference</w:t>
      </w:r>
      <w:r w:rsidR="00CA31E4">
        <w:rPr>
          <w:rFonts w:ascii="Arial Narrow" w:hAnsi="Arial Narrow"/>
        </w:rPr>
        <w:t xml:space="preserve">. </w:t>
      </w:r>
      <w:r>
        <w:rPr>
          <w:rFonts w:ascii="Arial Narrow" w:hAnsi="Arial Narrow"/>
        </w:rPr>
        <w:t>This figure allows</w:t>
      </w:r>
      <w:r w:rsidR="00CA31E4">
        <w:rPr>
          <w:rFonts w:ascii="Arial Narrow" w:hAnsi="Arial Narrow"/>
        </w:rPr>
        <w:t xml:space="preserve"> compar</w:t>
      </w:r>
      <w:r>
        <w:rPr>
          <w:rFonts w:ascii="Arial Narrow" w:hAnsi="Arial Narrow"/>
        </w:rPr>
        <w:t>ison</w:t>
      </w:r>
      <w:r w:rsidR="00CA31E4">
        <w:rPr>
          <w:rFonts w:ascii="Arial Narrow" w:hAnsi="Arial Narrow"/>
        </w:rPr>
        <w:t xml:space="preserve"> </w:t>
      </w:r>
      <w:r>
        <w:rPr>
          <w:rFonts w:ascii="Arial Narrow" w:hAnsi="Arial Narrow"/>
        </w:rPr>
        <w:t>of</w:t>
      </w:r>
      <w:r w:rsidR="00CA31E4">
        <w:rPr>
          <w:rFonts w:ascii="Arial Narrow" w:hAnsi="Arial Narrow"/>
        </w:rPr>
        <w:t xml:space="preserve"> temperature variability </w:t>
      </w:r>
      <w:r>
        <w:rPr>
          <w:rFonts w:ascii="Arial Narrow" w:hAnsi="Arial Narrow"/>
        </w:rPr>
        <w:t xml:space="preserve">in the streams </w:t>
      </w:r>
      <w:r w:rsidR="00CA31E4">
        <w:rPr>
          <w:rFonts w:ascii="Arial Narrow" w:hAnsi="Arial Narrow"/>
        </w:rPr>
        <w:t>and identi</w:t>
      </w:r>
      <w:r>
        <w:rPr>
          <w:rFonts w:ascii="Arial Narrow" w:hAnsi="Arial Narrow"/>
        </w:rPr>
        <w:t>fication of</w:t>
      </w:r>
      <w:r w:rsidR="00CA31E4">
        <w:rPr>
          <w:rFonts w:ascii="Arial Narrow" w:hAnsi="Arial Narrow"/>
        </w:rPr>
        <w:t xml:space="preserve"> the maximum temperatures recorded in each impaired segment. </w:t>
      </w:r>
      <w:r w:rsidR="00C00726">
        <w:rPr>
          <w:rFonts w:ascii="Arial Narrow" w:hAnsi="Arial Narrow"/>
        </w:rPr>
        <w:t xml:space="preserve">The box-and-whisker plot </w:t>
      </w:r>
      <w:r w:rsidR="0008669D">
        <w:rPr>
          <w:rFonts w:ascii="Arial Narrow" w:hAnsi="Arial Narrow"/>
        </w:rPr>
        <w:t xml:space="preserve">provides a visual summary </w:t>
      </w:r>
      <w:r w:rsidR="007B3415">
        <w:rPr>
          <w:rFonts w:ascii="Arial Narrow" w:hAnsi="Arial Narrow"/>
        </w:rPr>
        <w:t>of the year-round recorded temperature distribution for each</w:t>
      </w:r>
      <w:r>
        <w:rPr>
          <w:rFonts w:ascii="Arial Narrow" w:hAnsi="Arial Narrow"/>
        </w:rPr>
        <w:t xml:space="preserve"> impaired</w:t>
      </w:r>
      <w:r w:rsidR="007B3415">
        <w:rPr>
          <w:rFonts w:ascii="Arial Narrow" w:hAnsi="Arial Narrow"/>
        </w:rPr>
        <w:t xml:space="preserve"> stream</w:t>
      </w:r>
      <w:r>
        <w:rPr>
          <w:rFonts w:ascii="Arial Narrow" w:hAnsi="Arial Narrow"/>
        </w:rPr>
        <w:t xml:space="preserve"> and the limited distribution of recorded spring and fall temperatures in the reference stream</w:t>
      </w:r>
      <w:r w:rsidR="007B3415">
        <w:rPr>
          <w:rFonts w:ascii="Arial Narrow" w:hAnsi="Arial Narrow"/>
        </w:rPr>
        <w:t xml:space="preserve">. </w:t>
      </w:r>
      <w:r w:rsidR="00817D69" w:rsidRPr="00C337B8">
        <w:rPr>
          <w:rFonts w:ascii="Arial Narrow" w:hAnsi="Arial Narrow"/>
        </w:rPr>
        <w:t>The maximum water temperatures recorded in Horsepen, Little Roanoke, and UT to Spencer Creeks were 25.6°C, 28.01°C, 25.54°C, respectively</w:t>
      </w:r>
      <w:r w:rsidR="00817D69">
        <w:rPr>
          <w:rFonts w:ascii="Arial Narrow" w:hAnsi="Arial Narrow"/>
        </w:rPr>
        <w:t>, which is well below the water quality standard threshold</w:t>
      </w:r>
      <w:r w:rsidR="00F7296C">
        <w:rPr>
          <w:rFonts w:ascii="Arial Narrow" w:hAnsi="Arial Narrow"/>
        </w:rPr>
        <w:t xml:space="preserve">. </w:t>
      </w:r>
      <w:r w:rsidR="007E5675">
        <w:rPr>
          <w:rFonts w:ascii="Arial Narrow" w:hAnsi="Arial Narrow"/>
        </w:rPr>
        <w:t xml:space="preserve">The </w:t>
      </w:r>
      <w:r w:rsidR="00FF2C1D">
        <w:rPr>
          <w:rFonts w:ascii="Arial Narrow" w:hAnsi="Arial Narrow"/>
        </w:rPr>
        <w:t>interquartile range</w:t>
      </w:r>
      <w:r w:rsidR="00962785">
        <w:rPr>
          <w:rFonts w:ascii="Arial Narrow" w:hAnsi="Arial Narrow"/>
        </w:rPr>
        <w:t xml:space="preserve"> (25</w:t>
      </w:r>
      <w:r w:rsidR="00962785" w:rsidRPr="00962785">
        <w:rPr>
          <w:rFonts w:ascii="Arial Narrow" w:hAnsi="Arial Narrow"/>
          <w:vertAlign w:val="superscript"/>
        </w:rPr>
        <w:t>th</w:t>
      </w:r>
      <w:r w:rsidR="00962785">
        <w:rPr>
          <w:rFonts w:ascii="Arial Narrow" w:hAnsi="Arial Narrow"/>
        </w:rPr>
        <w:t>-75</w:t>
      </w:r>
      <w:r w:rsidR="00962785" w:rsidRPr="00962785">
        <w:rPr>
          <w:rFonts w:ascii="Arial Narrow" w:hAnsi="Arial Narrow"/>
          <w:vertAlign w:val="superscript"/>
        </w:rPr>
        <w:t>th</w:t>
      </w:r>
      <w:r w:rsidR="00962785">
        <w:rPr>
          <w:rFonts w:ascii="Arial Narrow" w:hAnsi="Arial Narrow"/>
        </w:rPr>
        <w:t xml:space="preserve"> percentiles)</w:t>
      </w:r>
      <w:r w:rsidR="00FF2C1D">
        <w:rPr>
          <w:rFonts w:ascii="Arial Narrow" w:hAnsi="Arial Narrow"/>
        </w:rPr>
        <w:t xml:space="preserve"> of temperatures for all three streams </w:t>
      </w:r>
      <w:r w:rsidR="00F23B93">
        <w:rPr>
          <w:rFonts w:ascii="Arial Narrow" w:hAnsi="Arial Narrow"/>
        </w:rPr>
        <w:t>were very similar and overlapping</w:t>
      </w:r>
      <w:r w:rsidR="00AB5FB3">
        <w:rPr>
          <w:rFonts w:ascii="Arial Narrow" w:hAnsi="Arial Narrow"/>
        </w:rPr>
        <w:t>.</w:t>
      </w:r>
      <w:r w:rsidR="00D62506">
        <w:rPr>
          <w:rFonts w:ascii="Arial Narrow" w:hAnsi="Arial Narrow"/>
        </w:rPr>
        <w:t xml:space="preserve"> </w:t>
      </w:r>
      <w:r w:rsidR="00AB5FB3">
        <w:rPr>
          <w:rFonts w:ascii="Arial Narrow" w:hAnsi="Arial Narrow"/>
        </w:rPr>
        <w:t>N</w:t>
      </w:r>
      <w:r w:rsidR="00D62506">
        <w:rPr>
          <w:rFonts w:ascii="Arial Narrow" w:hAnsi="Arial Narrow"/>
        </w:rPr>
        <w:t xml:space="preserve">one of them </w:t>
      </w:r>
      <w:r w:rsidR="00AB5FB3">
        <w:rPr>
          <w:rFonts w:ascii="Arial Narrow" w:hAnsi="Arial Narrow"/>
        </w:rPr>
        <w:t xml:space="preserve">are </w:t>
      </w:r>
      <w:r w:rsidR="00D62506">
        <w:rPr>
          <w:rFonts w:ascii="Arial Narrow" w:hAnsi="Arial Narrow"/>
        </w:rPr>
        <w:t>exhibiting concerning</w:t>
      </w:r>
      <w:r>
        <w:rPr>
          <w:rFonts w:ascii="Arial Narrow" w:hAnsi="Arial Narrow"/>
        </w:rPr>
        <w:t>ly high</w:t>
      </w:r>
      <w:r w:rsidR="00D62506">
        <w:rPr>
          <w:rFonts w:ascii="Arial Narrow" w:hAnsi="Arial Narrow"/>
        </w:rPr>
        <w:t xml:space="preserve"> temperatures that could induce stress to aquatic life.</w:t>
      </w:r>
    </w:p>
    <w:p w14:paraId="43C5A356" w14:textId="77777777" w:rsidR="00962785" w:rsidRDefault="00962785" w:rsidP="00962785">
      <w:pPr>
        <w:pStyle w:val="BodyText"/>
        <w:ind w:firstLine="0"/>
        <w:rPr>
          <w:rFonts w:ascii="Arial Narrow" w:hAnsi="Arial Narrow"/>
        </w:rPr>
      </w:pPr>
    </w:p>
    <w:p w14:paraId="039C688D" w14:textId="77777777" w:rsidR="00962785" w:rsidRDefault="00962785" w:rsidP="00962785">
      <w:pPr>
        <w:pStyle w:val="BodyText"/>
        <w:ind w:firstLine="0"/>
        <w:rPr>
          <w:rFonts w:ascii="Arial Narrow" w:hAnsi="Arial Narrow"/>
        </w:rPr>
      </w:pPr>
    </w:p>
    <w:p w14:paraId="614611E7" w14:textId="77777777" w:rsidR="003F125C" w:rsidRDefault="00F129A2" w:rsidP="003F125C">
      <w:pPr>
        <w:pStyle w:val="BodyText"/>
        <w:keepNext/>
        <w:ind w:firstLine="0"/>
      </w:pPr>
      <w:r>
        <w:rPr>
          <w:rFonts w:ascii="Arial Narrow" w:hAnsi="Arial Narrow"/>
          <w:noProof/>
          <w:color w:val="FF0000"/>
        </w:rPr>
        <w:lastRenderedPageBreak/>
        <w:drawing>
          <wp:inline distT="0" distB="0" distL="0" distR="0" wp14:anchorId="4775B9FA" wp14:editId="61C3851F">
            <wp:extent cx="5940000" cy="3666445"/>
            <wp:effectExtent l="0" t="0" r="3810" b="0"/>
            <wp:docPr id="395984423" name="Picture 11" descr="Box and whisker plot of observed temperatures in the impaired streams and the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84423" name="Picture 11" descr="Box and whisker plot of observed temperatures in the impaired streams and the reference stream."/>
                    <pic:cNvPicPr/>
                  </pic:nvPicPr>
                  <pic:blipFill>
                    <a:blip r:embed="rId36">
                      <a:extLst>
                        <a:ext uri="{28A0092B-C50C-407E-A947-70E740481C1C}">
                          <a14:useLocalDpi xmlns:a14="http://schemas.microsoft.com/office/drawing/2010/main" val="0"/>
                        </a:ext>
                      </a:extLst>
                    </a:blip>
                    <a:stretch>
                      <a:fillRect/>
                    </a:stretch>
                  </pic:blipFill>
                  <pic:spPr>
                    <a:xfrm>
                      <a:off x="0" y="0"/>
                      <a:ext cx="5940000" cy="3666445"/>
                    </a:xfrm>
                    <a:prstGeom prst="rect">
                      <a:avLst/>
                    </a:prstGeom>
                  </pic:spPr>
                </pic:pic>
              </a:graphicData>
            </a:graphic>
          </wp:inline>
        </w:drawing>
      </w:r>
    </w:p>
    <w:p w14:paraId="1801C056" w14:textId="3A9EE5E2" w:rsidR="00F129A2" w:rsidRPr="003F125C" w:rsidRDefault="003F125C" w:rsidP="003F125C">
      <w:pPr>
        <w:pStyle w:val="Caption"/>
        <w:rPr>
          <w:color w:val="FF0000"/>
        </w:rPr>
      </w:pPr>
      <w:bookmarkStart w:id="75" w:name="_Toc184202450"/>
      <w:r>
        <w:t xml:space="preserve">Figure </w:t>
      </w:r>
      <w:r>
        <w:fldChar w:fldCharType="begin"/>
      </w:r>
      <w:r>
        <w:instrText xml:space="preserve"> SEQ Figure \* ARABIC </w:instrText>
      </w:r>
      <w:r>
        <w:fldChar w:fldCharType="separate"/>
      </w:r>
      <w:r w:rsidR="0072341C">
        <w:t>17</w:t>
      </w:r>
      <w:r>
        <w:fldChar w:fldCharType="end"/>
      </w:r>
      <w:r>
        <w:t>. B</w:t>
      </w:r>
      <w:r w:rsidRPr="001C45B4">
        <w:t>ox-and-whisker plot displaying temperature distributions within Horsepen Creek, Little Roanoke Creek,</w:t>
      </w:r>
      <w:r w:rsidR="003D7193">
        <w:t xml:space="preserve">  </w:t>
      </w:r>
      <w:r w:rsidRPr="001C45B4">
        <w:t>the UT to Spencer Creek</w:t>
      </w:r>
      <w:r w:rsidR="003D7193">
        <w:t>, and Reedy Creek</w:t>
      </w:r>
      <w:r w:rsidRPr="001C45B4">
        <w:t>. The red dashed line indicates water quality temperature standard.</w:t>
      </w:r>
      <w:bookmarkEnd w:id="75"/>
    </w:p>
    <w:p w14:paraId="023FFD81" w14:textId="5C906838" w:rsidR="00926264" w:rsidRDefault="00962785" w:rsidP="00AB57FF">
      <w:pPr>
        <w:pStyle w:val="BodyText"/>
        <w:rPr>
          <w:rFonts w:ascii="Arial Narrow" w:hAnsi="Arial Narrow"/>
        </w:rPr>
      </w:pPr>
      <w:r>
        <w:rPr>
          <w:rFonts w:ascii="Arial Narrow" w:hAnsi="Arial Narrow"/>
        </w:rPr>
        <w:t>The</w:t>
      </w:r>
      <w:r w:rsidR="00926264">
        <w:rPr>
          <w:rFonts w:ascii="Arial Narrow" w:hAnsi="Arial Narrow"/>
        </w:rPr>
        <w:t xml:space="preserve"> special diurnal dissolved oxygen study</w:t>
      </w:r>
      <w:r w:rsidR="00566D37">
        <w:rPr>
          <w:rFonts w:ascii="Arial Narrow" w:hAnsi="Arial Narrow"/>
        </w:rPr>
        <w:t>,</w:t>
      </w:r>
      <w:r w:rsidR="00926264">
        <w:rPr>
          <w:rFonts w:ascii="Arial Narrow" w:hAnsi="Arial Narrow"/>
        </w:rPr>
        <w:t xml:space="preserve"> conducted during July and August of 2023, saw the deployment of a sonde</w:t>
      </w:r>
      <w:r w:rsidR="00452F26">
        <w:rPr>
          <w:rFonts w:ascii="Arial Narrow" w:hAnsi="Arial Narrow"/>
        </w:rPr>
        <w:t xml:space="preserve">, programmed to continuously record field parameters, pH, dissolved oxygen, conductivity, and temperature, at 15-minute intervals over a </w:t>
      </w:r>
      <w:r>
        <w:rPr>
          <w:rFonts w:ascii="Arial Narrow" w:hAnsi="Arial Narrow"/>
        </w:rPr>
        <w:t>week-long</w:t>
      </w:r>
      <w:r w:rsidR="00452F26">
        <w:rPr>
          <w:rFonts w:ascii="Arial Narrow" w:hAnsi="Arial Narrow"/>
        </w:rPr>
        <w:t xml:space="preserve"> period. The goal of this deployment is to capture diurnal dissolved oxygen swings that can only be recorded using continuous monitoring. </w:t>
      </w:r>
      <w:r w:rsidR="00807253">
        <w:rPr>
          <w:rFonts w:ascii="Arial Narrow" w:hAnsi="Arial Narrow"/>
        </w:rPr>
        <w:t xml:space="preserve">To have the greatest opportunity of capturing stress inducing dissolved oxygen swings, July and August were chosen to be the months of the study. This coincides with the time of year that the greatest opportunity for stress inducing </w:t>
      </w:r>
      <w:r w:rsidR="00807253" w:rsidRPr="00AB5FB3">
        <w:rPr>
          <w:rFonts w:ascii="Arial Narrow" w:hAnsi="Arial Narrow"/>
        </w:rPr>
        <w:t xml:space="preserve">temperatures exist. </w:t>
      </w:r>
      <w:r w:rsidR="00452F26" w:rsidRPr="00AB5FB3">
        <w:rPr>
          <w:rFonts w:ascii="Arial Narrow" w:hAnsi="Arial Narrow"/>
        </w:rPr>
        <w:t xml:space="preserve">Temperature data observed in all three impaired streams is displayed in Figure </w:t>
      </w:r>
      <w:r w:rsidR="00F775CD">
        <w:rPr>
          <w:rFonts w:ascii="Arial Narrow" w:hAnsi="Arial Narrow"/>
        </w:rPr>
        <w:t>21</w:t>
      </w:r>
      <w:r w:rsidR="00452F26" w:rsidRPr="00AB5FB3">
        <w:rPr>
          <w:rFonts w:ascii="Arial Narrow" w:hAnsi="Arial Narrow"/>
        </w:rPr>
        <w:t xml:space="preserve">. Continuous temperature data exhibited a </w:t>
      </w:r>
      <w:r w:rsidR="00AB5FB3" w:rsidRPr="00AB5FB3">
        <w:rPr>
          <w:rFonts w:ascii="Arial Narrow" w:hAnsi="Arial Narrow"/>
        </w:rPr>
        <w:t xml:space="preserve">normal </w:t>
      </w:r>
      <w:r w:rsidR="00452F26" w:rsidRPr="00AB5FB3">
        <w:rPr>
          <w:rFonts w:ascii="Arial Narrow" w:hAnsi="Arial Narrow"/>
        </w:rPr>
        <w:t>cycle</w:t>
      </w:r>
      <w:r w:rsidR="00807253" w:rsidRPr="00AB5FB3">
        <w:rPr>
          <w:rFonts w:ascii="Arial Narrow" w:hAnsi="Arial Narrow"/>
        </w:rPr>
        <w:t xml:space="preserve"> of increas</w:t>
      </w:r>
      <w:r w:rsidR="00AB5FB3" w:rsidRPr="00AB5FB3">
        <w:rPr>
          <w:rFonts w:ascii="Arial Narrow" w:hAnsi="Arial Narrow"/>
        </w:rPr>
        <w:t xml:space="preserve">ing temperatures during the day and </w:t>
      </w:r>
      <w:r w:rsidR="00807253" w:rsidRPr="00AB5FB3">
        <w:rPr>
          <w:rFonts w:ascii="Arial Narrow" w:hAnsi="Arial Narrow"/>
        </w:rPr>
        <w:t>decreas</w:t>
      </w:r>
      <w:r w:rsidR="00AB5FB3" w:rsidRPr="00AB5FB3">
        <w:rPr>
          <w:rFonts w:ascii="Arial Narrow" w:hAnsi="Arial Narrow"/>
        </w:rPr>
        <w:t>ing temperatures during the night</w:t>
      </w:r>
      <w:r w:rsidR="00807253" w:rsidRPr="00AB5FB3">
        <w:rPr>
          <w:rFonts w:ascii="Arial Narrow" w:hAnsi="Arial Narrow"/>
        </w:rPr>
        <w:t xml:space="preserve">. </w:t>
      </w:r>
      <w:r w:rsidR="00AB5FB3" w:rsidRPr="00AB5FB3">
        <w:rPr>
          <w:rFonts w:ascii="Arial Narrow" w:hAnsi="Arial Narrow"/>
        </w:rPr>
        <w:t>None of the three c</w:t>
      </w:r>
      <w:r w:rsidR="00807253" w:rsidRPr="00AB5FB3">
        <w:rPr>
          <w:rFonts w:ascii="Arial Narrow" w:hAnsi="Arial Narrow"/>
        </w:rPr>
        <w:t xml:space="preserve">reeks exhibited temperatures </w:t>
      </w:r>
      <w:r w:rsidR="00AB5FB3" w:rsidRPr="00AB5FB3">
        <w:rPr>
          <w:rFonts w:ascii="Arial Narrow" w:hAnsi="Arial Narrow"/>
        </w:rPr>
        <w:t>even approaching th</w:t>
      </w:r>
      <w:r w:rsidR="00807253" w:rsidRPr="00AB5FB3">
        <w:rPr>
          <w:rFonts w:ascii="Arial Narrow" w:hAnsi="Arial Narrow"/>
        </w:rPr>
        <w:t>e water quality standard. This would indicate</w:t>
      </w:r>
      <w:r w:rsidR="00AB5FB3" w:rsidRPr="00AB5FB3">
        <w:rPr>
          <w:rFonts w:ascii="Arial Narrow" w:hAnsi="Arial Narrow"/>
        </w:rPr>
        <w:t xml:space="preserve"> that temperature is not a likely stressor for any of these streams</w:t>
      </w:r>
      <w:r w:rsidR="00807253" w:rsidRPr="00AB5FB3">
        <w:rPr>
          <w:rFonts w:ascii="Arial Narrow" w:hAnsi="Arial Narrow"/>
        </w:rPr>
        <w:t>.</w:t>
      </w:r>
    </w:p>
    <w:p w14:paraId="4EB264E1" w14:textId="77777777" w:rsidR="003F125C" w:rsidRDefault="002F62B4" w:rsidP="003F125C">
      <w:pPr>
        <w:pStyle w:val="BodyText"/>
        <w:keepNext/>
        <w:ind w:firstLine="0"/>
      </w:pPr>
      <w:r>
        <w:rPr>
          <w:rFonts w:ascii="Arial Narrow" w:hAnsi="Arial Narrow"/>
          <w:noProof/>
        </w:rPr>
        <w:lastRenderedPageBreak/>
        <w:drawing>
          <wp:inline distT="0" distB="0" distL="0" distR="0" wp14:anchorId="0BB2C8BB" wp14:editId="0B276138">
            <wp:extent cx="5940000" cy="3666444"/>
            <wp:effectExtent l="19050" t="19050" r="22860" b="10795"/>
            <wp:docPr id="293629749" name="Picture 2" descr="Line plot of observed continuous monitoring temperatures in the impaired st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29749" name="Picture 2" descr="Line plot of observed continuous monitoring temperatures in the impaired streams."/>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940000" cy="3666444"/>
                    </a:xfrm>
                    <a:prstGeom prst="rect">
                      <a:avLst/>
                    </a:prstGeom>
                    <a:noFill/>
                    <a:ln w="3175">
                      <a:solidFill>
                        <a:schemeClr val="tx1"/>
                      </a:solidFill>
                    </a:ln>
                  </pic:spPr>
                </pic:pic>
              </a:graphicData>
            </a:graphic>
          </wp:inline>
        </w:drawing>
      </w:r>
    </w:p>
    <w:p w14:paraId="70B65807" w14:textId="28E2684F" w:rsidR="0025143D" w:rsidRPr="003F125C" w:rsidRDefault="003F125C" w:rsidP="003F125C">
      <w:pPr>
        <w:pStyle w:val="Caption"/>
      </w:pPr>
      <w:bookmarkStart w:id="76" w:name="_Toc184202451"/>
      <w:r>
        <w:t xml:space="preserve">Figure </w:t>
      </w:r>
      <w:r>
        <w:fldChar w:fldCharType="begin"/>
      </w:r>
      <w:r>
        <w:instrText xml:space="preserve"> SEQ Figure \* ARABIC </w:instrText>
      </w:r>
      <w:r>
        <w:fldChar w:fldCharType="separate"/>
      </w:r>
      <w:r w:rsidR="0072341C">
        <w:t>18</w:t>
      </w:r>
      <w:r>
        <w:fldChar w:fldCharType="end"/>
      </w:r>
      <w:r>
        <w:t xml:space="preserve">. </w:t>
      </w:r>
      <w:r w:rsidRPr="00994D6D">
        <w:t>Continuous monitoring temperature data output from diurnal dissolved oxygen study, Horsepen Creek, Little Roanoke Creek, and the UT to Spencer Creek. Red dashed line indicates water quality temperature standard.</w:t>
      </w:r>
      <w:bookmarkEnd w:id="76"/>
    </w:p>
    <w:p w14:paraId="6CE6C5FF" w14:textId="483AC870" w:rsidR="00961E50" w:rsidRDefault="00961E50" w:rsidP="00961E50">
      <w:pPr>
        <w:pStyle w:val="Heading3"/>
        <w:ind w:firstLine="0"/>
      </w:pPr>
      <w:bookmarkStart w:id="77" w:name="_Toc184203729"/>
      <w:r>
        <w:t>1.3.</w:t>
      </w:r>
      <w:r w:rsidR="00612E73">
        <w:t>3</w:t>
      </w:r>
      <w:r>
        <w:t>.2 pH</w:t>
      </w:r>
      <w:bookmarkEnd w:id="77"/>
    </w:p>
    <w:p w14:paraId="582F5E29" w14:textId="30842C86" w:rsidR="00566D37" w:rsidRDefault="00566D37" w:rsidP="00566D37">
      <w:pPr>
        <w:pStyle w:val="BodyText"/>
        <w:rPr>
          <w:rFonts w:ascii="Arial Narrow" w:hAnsi="Arial Narrow"/>
        </w:rPr>
      </w:pPr>
      <w:r>
        <w:rPr>
          <w:rFonts w:ascii="Arial Narrow" w:hAnsi="Arial Narrow"/>
        </w:rPr>
        <w:t>pH</w:t>
      </w:r>
      <w:r w:rsidRPr="00C90B36">
        <w:rPr>
          <w:rFonts w:ascii="Arial Narrow" w:hAnsi="Arial Narrow"/>
        </w:rPr>
        <w:t xml:space="preserve"> data collected</w:t>
      </w:r>
      <w:r>
        <w:rPr>
          <w:rFonts w:ascii="Arial Narrow" w:hAnsi="Arial Narrow"/>
        </w:rPr>
        <w:t xml:space="preserve"> during </w:t>
      </w:r>
      <w:r w:rsidR="000A3303">
        <w:rPr>
          <w:rFonts w:ascii="Arial Narrow" w:hAnsi="Arial Narrow"/>
        </w:rPr>
        <w:t xml:space="preserve">many </w:t>
      </w:r>
      <w:r>
        <w:rPr>
          <w:rFonts w:ascii="Arial Narrow" w:hAnsi="Arial Narrow"/>
        </w:rPr>
        <w:t xml:space="preserve">sampling events as well as pH data from a special diurnal dissolved oxygen study conducted during the summer of 2023 is available for analysis for all three </w:t>
      </w:r>
      <w:r w:rsidR="000A3303">
        <w:rPr>
          <w:rFonts w:ascii="Arial Narrow" w:hAnsi="Arial Narrow"/>
        </w:rPr>
        <w:t xml:space="preserve">impaired </w:t>
      </w:r>
      <w:r>
        <w:rPr>
          <w:rFonts w:ascii="Arial Narrow" w:hAnsi="Arial Narrow"/>
        </w:rPr>
        <w:t>streams.</w:t>
      </w:r>
      <w:r w:rsidRPr="00566D37">
        <w:rPr>
          <w:rFonts w:ascii="Arial Narrow" w:hAnsi="Arial Narrow"/>
        </w:rPr>
        <w:t xml:space="preserve"> </w:t>
      </w:r>
      <w:r>
        <w:rPr>
          <w:rFonts w:ascii="Arial Narrow" w:hAnsi="Arial Narrow"/>
        </w:rPr>
        <w:t xml:space="preserve">VADEQ measures field parameters while collecting </w:t>
      </w:r>
      <w:r w:rsidRPr="00AB5FB3">
        <w:rPr>
          <w:rFonts w:ascii="Arial Narrow" w:hAnsi="Arial Narrow"/>
        </w:rPr>
        <w:t xml:space="preserve">biological and water quality samples. </w:t>
      </w:r>
      <w:r w:rsidR="000A3303">
        <w:rPr>
          <w:rFonts w:ascii="Arial Narrow" w:hAnsi="Arial Narrow"/>
        </w:rPr>
        <w:t xml:space="preserve">There are four </w:t>
      </w:r>
      <w:r w:rsidR="00DA71DF">
        <w:rPr>
          <w:rFonts w:ascii="Arial Narrow" w:hAnsi="Arial Narrow"/>
        </w:rPr>
        <w:t>pH</w:t>
      </w:r>
      <w:r w:rsidR="000A3303">
        <w:rPr>
          <w:rFonts w:ascii="Arial Narrow" w:hAnsi="Arial Narrow"/>
        </w:rPr>
        <w:t xml:space="preserve"> data points taken at the time of spring and fall benthic macroinvertebrate sampling from Reedy Creek to examine. </w:t>
      </w:r>
      <w:r w:rsidRPr="00AB5FB3">
        <w:rPr>
          <w:rFonts w:ascii="Arial Narrow" w:hAnsi="Arial Narrow"/>
        </w:rPr>
        <w:t>pH is one of the field parameters collected. pH can vary due to natural geology, surrounding land use, and biotic processes within stream</w:t>
      </w:r>
      <w:r w:rsidR="000F2F9C">
        <w:rPr>
          <w:rFonts w:ascii="Arial Narrow" w:hAnsi="Arial Narrow"/>
        </w:rPr>
        <w:t>s</w:t>
      </w:r>
      <w:r w:rsidRPr="00AB5FB3">
        <w:rPr>
          <w:rFonts w:ascii="Arial Narrow" w:hAnsi="Arial Narrow"/>
        </w:rPr>
        <w:t xml:space="preserve">. There is a water quality standard for Class III </w:t>
      </w:r>
      <w:r w:rsidR="00AB5FB3" w:rsidRPr="00AB5FB3">
        <w:rPr>
          <w:rFonts w:ascii="Arial Narrow" w:hAnsi="Arial Narrow"/>
        </w:rPr>
        <w:t xml:space="preserve">Piedmont </w:t>
      </w:r>
      <w:r w:rsidRPr="00AB5FB3">
        <w:rPr>
          <w:rFonts w:ascii="Arial Narrow" w:hAnsi="Arial Narrow"/>
        </w:rPr>
        <w:t xml:space="preserve">Zone waters of </w:t>
      </w:r>
      <w:r w:rsidR="00AB5FB3" w:rsidRPr="00AB5FB3">
        <w:rPr>
          <w:rFonts w:ascii="Arial Narrow" w:hAnsi="Arial Narrow"/>
        </w:rPr>
        <w:t xml:space="preserve">6.0-9.0 </w:t>
      </w:r>
      <w:r w:rsidRPr="00AB5FB3">
        <w:rPr>
          <w:rFonts w:ascii="Arial Narrow" w:hAnsi="Arial Narrow"/>
        </w:rPr>
        <w:t xml:space="preserve">pH values. All three impaired stream segments are considered Class III </w:t>
      </w:r>
      <w:r w:rsidR="00AB5FB3" w:rsidRPr="00AB5FB3">
        <w:rPr>
          <w:rFonts w:ascii="Arial Narrow" w:hAnsi="Arial Narrow"/>
        </w:rPr>
        <w:t xml:space="preserve">Piedmont </w:t>
      </w:r>
      <w:r w:rsidRPr="00AB5FB3">
        <w:rPr>
          <w:rFonts w:ascii="Arial Narrow" w:hAnsi="Arial Narrow"/>
        </w:rPr>
        <w:t xml:space="preserve">Zone waters. When pH </w:t>
      </w:r>
      <w:r w:rsidR="0075095C" w:rsidRPr="00AB5FB3">
        <w:rPr>
          <w:rFonts w:ascii="Arial Narrow" w:hAnsi="Arial Narrow"/>
        </w:rPr>
        <w:t>values occur</w:t>
      </w:r>
      <w:r w:rsidRPr="00AB5FB3">
        <w:rPr>
          <w:rFonts w:ascii="Arial Narrow" w:hAnsi="Arial Narrow"/>
        </w:rPr>
        <w:t xml:space="preserve"> outside of the water quality standard range, native aquatic life can become </w:t>
      </w:r>
      <w:r>
        <w:rPr>
          <w:rFonts w:ascii="Arial Narrow" w:hAnsi="Arial Narrow"/>
        </w:rPr>
        <w:t xml:space="preserve">stressed and even experience mortality events. The average pH values from </w:t>
      </w:r>
      <w:r w:rsidR="00F74BFC">
        <w:rPr>
          <w:rFonts w:ascii="Arial Narrow" w:hAnsi="Arial Narrow"/>
        </w:rPr>
        <w:t xml:space="preserve">Horsepen (7.4), Little Roanoke (7.3), and the UT to Spencer Creek (7.5) </w:t>
      </w:r>
      <w:r w:rsidR="00962785">
        <w:rPr>
          <w:rFonts w:ascii="Arial Narrow" w:hAnsi="Arial Narrow"/>
        </w:rPr>
        <w:t>were</w:t>
      </w:r>
      <w:r w:rsidR="00F74BFC">
        <w:rPr>
          <w:rFonts w:ascii="Arial Narrow" w:hAnsi="Arial Narrow"/>
        </w:rPr>
        <w:t xml:space="preserve"> all near neutral</w:t>
      </w:r>
      <w:r>
        <w:rPr>
          <w:rFonts w:ascii="Arial Narrow" w:hAnsi="Arial Narrow"/>
        </w:rPr>
        <w:t xml:space="preserve">. </w:t>
      </w:r>
      <w:r w:rsidR="00F74BFC">
        <w:rPr>
          <w:rFonts w:ascii="Arial Narrow" w:hAnsi="Arial Narrow"/>
        </w:rPr>
        <w:t xml:space="preserve">All the recorded pH values were within the water quality standards </w:t>
      </w:r>
      <w:r w:rsidR="00F74BFC" w:rsidRPr="00F74BFC">
        <w:rPr>
          <w:rFonts w:ascii="Arial Narrow" w:hAnsi="Arial Narrow"/>
        </w:rPr>
        <w:t>criteria</w:t>
      </w:r>
      <w:r w:rsidRPr="00F74BFC">
        <w:rPr>
          <w:rFonts w:ascii="Arial Narrow" w:hAnsi="Arial Narrow"/>
        </w:rPr>
        <w:t xml:space="preserve"> (Figure</w:t>
      </w:r>
      <w:r w:rsidR="00F74BFC" w:rsidRPr="00F74BFC">
        <w:rPr>
          <w:rFonts w:ascii="Arial Narrow" w:hAnsi="Arial Narrow"/>
        </w:rPr>
        <w:t xml:space="preserve"> 2</w:t>
      </w:r>
      <w:r w:rsidR="00F775CD">
        <w:rPr>
          <w:rFonts w:ascii="Arial Narrow" w:hAnsi="Arial Narrow"/>
        </w:rPr>
        <w:t>2</w:t>
      </w:r>
      <w:r w:rsidRPr="00F74BFC">
        <w:rPr>
          <w:rFonts w:ascii="Arial Narrow" w:hAnsi="Arial Narrow"/>
        </w:rPr>
        <w:t xml:space="preserve">). </w:t>
      </w:r>
      <w:r w:rsidR="00F74BFC" w:rsidRPr="00F74BFC">
        <w:rPr>
          <w:rFonts w:ascii="Arial Narrow" w:hAnsi="Arial Narrow"/>
        </w:rPr>
        <w:t xml:space="preserve">They are </w:t>
      </w:r>
      <w:r w:rsidR="00F74BFC">
        <w:rPr>
          <w:rFonts w:ascii="Arial Narrow" w:hAnsi="Arial Narrow"/>
        </w:rPr>
        <w:t xml:space="preserve">all within the </w:t>
      </w:r>
      <w:r>
        <w:rPr>
          <w:rFonts w:ascii="Arial Narrow" w:hAnsi="Arial Narrow"/>
        </w:rPr>
        <w:t>range of low probability for producing stressor effects.</w:t>
      </w:r>
    </w:p>
    <w:p w14:paraId="5713D3F0" w14:textId="77777777" w:rsidR="003F125C" w:rsidRDefault="00B31C1D" w:rsidP="003F125C">
      <w:pPr>
        <w:pStyle w:val="BodyText"/>
        <w:keepNext/>
        <w:ind w:firstLine="0"/>
      </w:pPr>
      <w:r>
        <w:rPr>
          <w:rFonts w:ascii="Arial Narrow" w:hAnsi="Arial Narrow"/>
          <w:noProof/>
        </w:rPr>
        <w:lastRenderedPageBreak/>
        <w:drawing>
          <wp:inline distT="0" distB="0" distL="0" distR="0" wp14:anchorId="0BB463CF" wp14:editId="7FB1BA11">
            <wp:extent cx="5940000" cy="3666444"/>
            <wp:effectExtent l="0" t="0" r="3810" b="0"/>
            <wp:docPr id="1669954019" name="Picture 15" descr="Box and whisker plot of observed pH values in the impaired streams and the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954019" name="Picture 15" descr="Box and whisker plot of observed pH values in the impaired streams and the reference stream."/>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940000" cy="3666444"/>
                    </a:xfrm>
                    <a:prstGeom prst="rect">
                      <a:avLst/>
                    </a:prstGeom>
                    <a:noFill/>
                  </pic:spPr>
                </pic:pic>
              </a:graphicData>
            </a:graphic>
          </wp:inline>
        </w:drawing>
      </w:r>
    </w:p>
    <w:p w14:paraId="1A6A3417" w14:textId="35FAC923" w:rsidR="006039EA" w:rsidRPr="003F125C" w:rsidRDefault="003F125C" w:rsidP="003F125C">
      <w:pPr>
        <w:pStyle w:val="Caption"/>
      </w:pPr>
      <w:bookmarkStart w:id="78" w:name="_Toc184202452"/>
      <w:r>
        <w:t xml:space="preserve">Figure </w:t>
      </w:r>
      <w:r>
        <w:fldChar w:fldCharType="begin"/>
      </w:r>
      <w:r>
        <w:instrText xml:space="preserve"> SEQ Figure \* ARABIC </w:instrText>
      </w:r>
      <w:r>
        <w:fldChar w:fldCharType="separate"/>
      </w:r>
      <w:r w:rsidR="0072341C">
        <w:t>19</w:t>
      </w:r>
      <w:r>
        <w:fldChar w:fldCharType="end"/>
      </w:r>
      <w:r>
        <w:t xml:space="preserve">. </w:t>
      </w:r>
      <w:r w:rsidRPr="00A32035">
        <w:t>Box-and-whisker plot displaying pH distributions within Horsepen Creek, Little Roanoke Creek, the UT to Spencer Creek</w:t>
      </w:r>
      <w:r w:rsidR="000A3303">
        <w:t>, and Reedy Creek</w:t>
      </w:r>
      <w:r w:rsidRPr="00A32035">
        <w:t>.</w:t>
      </w:r>
      <w:r w:rsidR="000A3303">
        <w:t xml:space="preserve"> </w:t>
      </w:r>
      <w:r w:rsidR="00F8380E">
        <w:t>This plot overlays color-coded zones of probability, green indicating pH values with a low probability of causing stress to aquatic life, yellow indicating pH values with a medium probability of causing stress to aquatic life.</w:t>
      </w:r>
      <w:bookmarkEnd w:id="78"/>
    </w:p>
    <w:p w14:paraId="300EAE7F" w14:textId="26F9B583" w:rsidR="00566D37" w:rsidRDefault="00566D37" w:rsidP="00566D37">
      <w:pPr>
        <w:pStyle w:val="BodyText"/>
        <w:rPr>
          <w:rFonts w:ascii="Arial Narrow" w:hAnsi="Arial Narrow"/>
        </w:rPr>
      </w:pPr>
      <w:r w:rsidRPr="00926264">
        <w:rPr>
          <w:rFonts w:ascii="Arial Narrow" w:hAnsi="Arial Narrow"/>
        </w:rPr>
        <w:t>The</w:t>
      </w:r>
      <w:r>
        <w:rPr>
          <w:rFonts w:ascii="Arial Narrow" w:hAnsi="Arial Narrow"/>
        </w:rPr>
        <w:t xml:space="preserve"> special diurnal dissolved oxygen study, conducted during July and August of 2023, saw the deployment of a sonde, programmed to continuously record field parameters, pH, dissolved oxygen, conductivity, and temperature, at 15-minute intervals over a</w:t>
      </w:r>
      <w:r w:rsidR="00612E73">
        <w:rPr>
          <w:rFonts w:ascii="Arial Narrow" w:hAnsi="Arial Narrow"/>
        </w:rPr>
        <w:t xml:space="preserve"> week-long</w:t>
      </w:r>
      <w:r>
        <w:rPr>
          <w:rFonts w:ascii="Arial Narrow" w:hAnsi="Arial Narrow"/>
        </w:rPr>
        <w:t xml:space="preserve"> period. The goal of this deployment is to capture diurnal dissolved oxygen swings that can only be recorded using continuous monitoring. To have the greatest opportunity of capturing stress inducing dissolved oxygen swings, July and August were chosen to be the months of the study. </w:t>
      </w:r>
      <w:r w:rsidR="0075095C" w:rsidRPr="00F74BFC">
        <w:rPr>
          <w:rFonts w:ascii="Arial Narrow" w:hAnsi="Arial Narrow"/>
        </w:rPr>
        <w:t>Dissolved oxygen swings often</w:t>
      </w:r>
      <w:r w:rsidRPr="00F74BFC">
        <w:rPr>
          <w:rFonts w:ascii="Arial Narrow" w:hAnsi="Arial Narrow"/>
        </w:rPr>
        <w:t xml:space="preserve"> coincide with </w:t>
      </w:r>
      <w:r w:rsidR="0075095C" w:rsidRPr="00F74BFC">
        <w:rPr>
          <w:rFonts w:ascii="Arial Narrow" w:hAnsi="Arial Narrow"/>
        </w:rPr>
        <w:t>pH swings due to the diurnal cycles of photosynthesis and respiration that plants and algae undergo. This cycle can raise and lower the pH of a stream drastically. pH values</w:t>
      </w:r>
      <w:r w:rsidRPr="00F74BFC">
        <w:rPr>
          <w:rFonts w:ascii="Arial Narrow" w:hAnsi="Arial Narrow"/>
        </w:rPr>
        <w:t xml:space="preserve"> observed in all three impaired streams is displayed in Figure </w:t>
      </w:r>
      <w:r w:rsidR="00F74BFC" w:rsidRPr="00F74BFC">
        <w:rPr>
          <w:rFonts w:ascii="Arial Narrow" w:hAnsi="Arial Narrow"/>
        </w:rPr>
        <w:t>2</w:t>
      </w:r>
      <w:r w:rsidR="00F775CD">
        <w:rPr>
          <w:rFonts w:ascii="Arial Narrow" w:hAnsi="Arial Narrow"/>
        </w:rPr>
        <w:t>3</w:t>
      </w:r>
      <w:r w:rsidRPr="00F74BFC">
        <w:rPr>
          <w:rFonts w:ascii="Arial Narrow" w:hAnsi="Arial Narrow"/>
        </w:rPr>
        <w:t xml:space="preserve">. Continuous </w:t>
      </w:r>
      <w:r w:rsidR="0075095C" w:rsidRPr="00F74BFC">
        <w:rPr>
          <w:rFonts w:ascii="Arial Narrow" w:hAnsi="Arial Narrow"/>
        </w:rPr>
        <w:t>pH</w:t>
      </w:r>
      <w:r w:rsidRPr="00F74BFC">
        <w:rPr>
          <w:rFonts w:ascii="Arial Narrow" w:hAnsi="Arial Narrow"/>
        </w:rPr>
        <w:t xml:space="preserve"> data exhibited a</w:t>
      </w:r>
      <w:r w:rsidR="00F74BFC" w:rsidRPr="00F74BFC">
        <w:rPr>
          <w:rFonts w:ascii="Arial Narrow" w:hAnsi="Arial Narrow"/>
        </w:rPr>
        <w:t xml:space="preserve">n expected </w:t>
      </w:r>
      <w:r w:rsidRPr="00F74BFC">
        <w:rPr>
          <w:rFonts w:ascii="Arial Narrow" w:hAnsi="Arial Narrow"/>
        </w:rPr>
        <w:t xml:space="preserve">cycle of </w:t>
      </w:r>
      <w:r w:rsidR="00F74BFC" w:rsidRPr="00F74BFC">
        <w:rPr>
          <w:rFonts w:ascii="Arial Narrow" w:hAnsi="Arial Narrow"/>
        </w:rPr>
        <w:t xml:space="preserve">minute </w:t>
      </w:r>
      <w:r w:rsidRPr="00F74BFC">
        <w:rPr>
          <w:rFonts w:ascii="Arial Narrow" w:hAnsi="Arial Narrow"/>
        </w:rPr>
        <w:t>increase</w:t>
      </w:r>
      <w:r w:rsidR="00F74BFC" w:rsidRPr="00F74BFC">
        <w:rPr>
          <w:rFonts w:ascii="Arial Narrow" w:hAnsi="Arial Narrow"/>
        </w:rPr>
        <w:t xml:space="preserve">s and </w:t>
      </w:r>
      <w:r w:rsidRPr="00F74BFC">
        <w:rPr>
          <w:rFonts w:ascii="Arial Narrow" w:hAnsi="Arial Narrow"/>
        </w:rPr>
        <w:t>decrease</w:t>
      </w:r>
      <w:r w:rsidR="00F74BFC" w:rsidRPr="00F74BFC">
        <w:rPr>
          <w:rFonts w:ascii="Arial Narrow" w:hAnsi="Arial Narrow"/>
        </w:rPr>
        <w:t>s with the diurnal cycle</w:t>
      </w:r>
      <w:r w:rsidRPr="00F74BFC">
        <w:rPr>
          <w:rFonts w:ascii="Arial Narrow" w:hAnsi="Arial Narrow"/>
        </w:rPr>
        <w:t xml:space="preserve">. </w:t>
      </w:r>
      <w:r w:rsidR="00F74BFC" w:rsidRPr="00F74BFC">
        <w:rPr>
          <w:rFonts w:ascii="Arial Narrow" w:hAnsi="Arial Narrow"/>
        </w:rPr>
        <w:t>All three impaired c</w:t>
      </w:r>
      <w:r w:rsidRPr="00F74BFC">
        <w:rPr>
          <w:rFonts w:ascii="Arial Narrow" w:hAnsi="Arial Narrow"/>
        </w:rPr>
        <w:t xml:space="preserve">reeks exhibited </w:t>
      </w:r>
      <w:r w:rsidR="00F74BFC" w:rsidRPr="00F74BFC">
        <w:rPr>
          <w:rFonts w:ascii="Arial Narrow" w:hAnsi="Arial Narrow"/>
        </w:rPr>
        <w:t xml:space="preserve">pH values well within the </w:t>
      </w:r>
      <w:r w:rsidRPr="00F74BFC">
        <w:rPr>
          <w:rFonts w:ascii="Arial Narrow" w:hAnsi="Arial Narrow"/>
        </w:rPr>
        <w:t>water quality standard</w:t>
      </w:r>
      <w:r w:rsidR="00F74BFC" w:rsidRPr="00F74BFC">
        <w:rPr>
          <w:rFonts w:ascii="Arial Narrow" w:hAnsi="Arial Narrow"/>
        </w:rPr>
        <w:t>s</w:t>
      </w:r>
      <w:r w:rsidRPr="00F74BFC">
        <w:rPr>
          <w:rFonts w:ascii="Arial Narrow" w:hAnsi="Arial Narrow"/>
        </w:rPr>
        <w:t>. This would indicate</w:t>
      </w:r>
      <w:r w:rsidR="00F74BFC" w:rsidRPr="00F74BFC">
        <w:rPr>
          <w:rFonts w:ascii="Arial Narrow" w:hAnsi="Arial Narrow"/>
        </w:rPr>
        <w:t xml:space="preserve"> that pH is </w:t>
      </w:r>
      <w:r w:rsidR="00122D82">
        <w:rPr>
          <w:rFonts w:ascii="Arial Narrow" w:hAnsi="Arial Narrow"/>
        </w:rPr>
        <w:t xml:space="preserve">unlikely to be a </w:t>
      </w:r>
      <w:r w:rsidR="00F74BFC" w:rsidRPr="00F74BFC">
        <w:rPr>
          <w:rFonts w:ascii="Arial Narrow" w:hAnsi="Arial Narrow"/>
        </w:rPr>
        <w:t>stressor.</w:t>
      </w:r>
    </w:p>
    <w:p w14:paraId="30361785" w14:textId="77777777" w:rsidR="003F125C" w:rsidRDefault="00B728A6" w:rsidP="003F125C">
      <w:pPr>
        <w:pStyle w:val="BodyText"/>
        <w:keepNext/>
        <w:ind w:firstLine="0"/>
      </w:pPr>
      <w:r>
        <w:rPr>
          <w:rFonts w:ascii="Arial Narrow" w:hAnsi="Arial Narrow"/>
          <w:noProof/>
        </w:rPr>
        <w:lastRenderedPageBreak/>
        <w:drawing>
          <wp:inline distT="0" distB="0" distL="0" distR="0" wp14:anchorId="100A0896" wp14:editId="5ADAB763">
            <wp:extent cx="5940000" cy="3666444"/>
            <wp:effectExtent l="0" t="0" r="3810" b="0"/>
            <wp:docPr id="320522789" name="Picture 4" descr="Line plot of observed continuous monitoring pH values in the impaired st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522789" name="Picture 4" descr="Line plot of observed continuous monitoring pH values in the impaired streams."/>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940000" cy="3666444"/>
                    </a:xfrm>
                    <a:prstGeom prst="rect">
                      <a:avLst/>
                    </a:prstGeom>
                    <a:noFill/>
                  </pic:spPr>
                </pic:pic>
              </a:graphicData>
            </a:graphic>
          </wp:inline>
        </w:drawing>
      </w:r>
    </w:p>
    <w:p w14:paraId="2212480A" w14:textId="70BA5F30" w:rsidR="00B728A6" w:rsidRPr="003F125C" w:rsidRDefault="003F125C" w:rsidP="003F125C">
      <w:pPr>
        <w:pStyle w:val="Caption"/>
      </w:pPr>
      <w:bookmarkStart w:id="79" w:name="_Toc184202453"/>
      <w:r>
        <w:t xml:space="preserve">Figure </w:t>
      </w:r>
      <w:r>
        <w:fldChar w:fldCharType="begin"/>
      </w:r>
      <w:r>
        <w:instrText xml:space="preserve"> SEQ Figure \* ARABIC </w:instrText>
      </w:r>
      <w:r>
        <w:fldChar w:fldCharType="separate"/>
      </w:r>
      <w:r w:rsidR="0072341C">
        <w:t>20</w:t>
      </w:r>
      <w:r>
        <w:fldChar w:fldCharType="end"/>
      </w:r>
      <w:r>
        <w:t xml:space="preserve">. </w:t>
      </w:r>
      <w:r w:rsidRPr="00FB2F6C">
        <w:t>Continuous monitoring pH data output from diurnal dissolved oxygen study, Horsepen Creek, Little Roanoke Creek, and the UT to Spencer Creek.</w:t>
      </w:r>
      <w:r w:rsidR="00F8380E">
        <w:t xml:space="preserve"> This plot overlays color-coded zones of probability, green indicating pH values with a low probability of causing stress to aquatic life, yellow indicating pH values with a medium probability of causing stress to aquatic life.</w:t>
      </w:r>
      <w:bookmarkEnd w:id="79"/>
    </w:p>
    <w:p w14:paraId="032920AA" w14:textId="313DC29A" w:rsidR="00961E50" w:rsidRDefault="00961E50" w:rsidP="00961E50">
      <w:pPr>
        <w:pStyle w:val="Heading3"/>
        <w:ind w:firstLine="0"/>
      </w:pPr>
      <w:bookmarkStart w:id="80" w:name="_Toc184203730"/>
      <w:r>
        <w:t>1.3.</w:t>
      </w:r>
      <w:r w:rsidR="00612E73">
        <w:t>3</w:t>
      </w:r>
      <w:r>
        <w:t>.</w:t>
      </w:r>
      <w:r w:rsidR="00D67731">
        <w:t>3</w:t>
      </w:r>
      <w:r>
        <w:t xml:space="preserve"> Dissolved Oxygen</w:t>
      </w:r>
      <w:bookmarkEnd w:id="80"/>
    </w:p>
    <w:p w14:paraId="371FCDAA" w14:textId="58CC32B6" w:rsidR="0075095C" w:rsidRDefault="0075095C" w:rsidP="0075095C">
      <w:pPr>
        <w:pStyle w:val="BodyText"/>
        <w:rPr>
          <w:rFonts w:ascii="Arial Narrow" w:hAnsi="Arial Narrow"/>
        </w:rPr>
      </w:pPr>
      <w:r>
        <w:rPr>
          <w:rFonts w:ascii="Arial Narrow" w:hAnsi="Arial Narrow"/>
        </w:rPr>
        <w:t>Dissolved oxygen</w:t>
      </w:r>
      <w:r w:rsidRPr="00C90B36">
        <w:rPr>
          <w:rFonts w:ascii="Arial Narrow" w:hAnsi="Arial Narrow"/>
        </w:rPr>
        <w:t xml:space="preserve"> data collected</w:t>
      </w:r>
      <w:r>
        <w:rPr>
          <w:rFonts w:ascii="Arial Narrow" w:hAnsi="Arial Narrow"/>
        </w:rPr>
        <w:t xml:space="preserve"> during sampling events as well as data from a special diurnal dissolved oxygen study conducted during the summer of 2023 is available for analysis for all three</w:t>
      </w:r>
      <w:r w:rsidR="00DA71DF">
        <w:rPr>
          <w:rFonts w:ascii="Arial Narrow" w:hAnsi="Arial Narrow"/>
        </w:rPr>
        <w:t xml:space="preserve"> impaired</w:t>
      </w:r>
      <w:r>
        <w:rPr>
          <w:rFonts w:ascii="Arial Narrow" w:hAnsi="Arial Narrow"/>
        </w:rPr>
        <w:t xml:space="preserve"> streams.</w:t>
      </w:r>
      <w:r w:rsidRPr="00566D37">
        <w:rPr>
          <w:rFonts w:ascii="Arial Narrow" w:hAnsi="Arial Narrow"/>
        </w:rPr>
        <w:t xml:space="preserve"> </w:t>
      </w:r>
      <w:r>
        <w:rPr>
          <w:rFonts w:ascii="Arial Narrow" w:hAnsi="Arial Narrow"/>
        </w:rPr>
        <w:t xml:space="preserve">VADEQ measures field parameters while collecting biological and water </w:t>
      </w:r>
      <w:r w:rsidRPr="00D32474">
        <w:rPr>
          <w:rFonts w:ascii="Arial Narrow" w:hAnsi="Arial Narrow"/>
        </w:rPr>
        <w:t xml:space="preserve">quality samples. </w:t>
      </w:r>
      <w:r w:rsidR="00DA71DF" w:rsidRPr="00D32474">
        <w:rPr>
          <w:rFonts w:ascii="Arial Narrow" w:hAnsi="Arial Narrow"/>
        </w:rPr>
        <w:t xml:space="preserve">Dissolved oxygen is one of the field parameters collected. </w:t>
      </w:r>
      <w:r w:rsidR="00DA71DF">
        <w:rPr>
          <w:rFonts w:ascii="Arial Narrow" w:hAnsi="Arial Narrow"/>
        </w:rPr>
        <w:t xml:space="preserve">There are four dissolved oxygen data points taken at the time of spring and fall benthic macroinvertebrate sampling from Reedy Creek to examine. </w:t>
      </w:r>
      <w:r w:rsidRPr="00D32474">
        <w:rPr>
          <w:rFonts w:ascii="Arial Narrow" w:hAnsi="Arial Narrow"/>
        </w:rPr>
        <w:t>The</w:t>
      </w:r>
      <w:r w:rsidR="00645559" w:rsidRPr="00D32474">
        <w:rPr>
          <w:rFonts w:ascii="Arial Narrow" w:hAnsi="Arial Narrow"/>
        </w:rPr>
        <w:t xml:space="preserve"> dissolved oxygen </w:t>
      </w:r>
      <w:r w:rsidRPr="00D32474">
        <w:rPr>
          <w:rFonts w:ascii="Arial Narrow" w:hAnsi="Arial Narrow"/>
        </w:rPr>
        <w:t xml:space="preserve">water quality standard for Class III </w:t>
      </w:r>
      <w:r w:rsidR="00F74BFC" w:rsidRPr="00D32474">
        <w:rPr>
          <w:rFonts w:ascii="Arial Narrow" w:hAnsi="Arial Narrow"/>
        </w:rPr>
        <w:t xml:space="preserve">Piedmont </w:t>
      </w:r>
      <w:r w:rsidRPr="00D32474">
        <w:rPr>
          <w:rFonts w:ascii="Arial Narrow" w:hAnsi="Arial Narrow"/>
        </w:rPr>
        <w:t xml:space="preserve">Zone waters </w:t>
      </w:r>
      <w:r w:rsidR="00645559" w:rsidRPr="00D32474">
        <w:rPr>
          <w:rFonts w:ascii="Arial Narrow" w:hAnsi="Arial Narrow"/>
        </w:rPr>
        <w:t>is</w:t>
      </w:r>
      <w:r w:rsidR="00F74BFC" w:rsidRPr="00D32474">
        <w:rPr>
          <w:rFonts w:ascii="Arial Narrow" w:hAnsi="Arial Narrow"/>
        </w:rPr>
        <w:t xml:space="preserve"> a minimum of 4.0 mg/L and 5.0 mg/L as a daily average.</w:t>
      </w:r>
      <w:r w:rsidRPr="00D32474">
        <w:rPr>
          <w:rFonts w:ascii="Arial Narrow" w:hAnsi="Arial Narrow"/>
        </w:rPr>
        <w:t xml:space="preserve"> </w:t>
      </w:r>
      <w:r w:rsidR="00645559" w:rsidRPr="00D32474">
        <w:rPr>
          <w:rFonts w:ascii="Arial Narrow" w:hAnsi="Arial Narrow"/>
        </w:rPr>
        <w:t xml:space="preserve">However, dissolved oxygen values below 7.0 mg/L have a high probability to stressing </w:t>
      </w:r>
      <w:r w:rsidRPr="00D32474">
        <w:rPr>
          <w:rFonts w:ascii="Arial Narrow" w:hAnsi="Arial Narrow"/>
        </w:rPr>
        <w:t>native aquatic life</w:t>
      </w:r>
      <w:r w:rsidR="00645559" w:rsidRPr="00D32474">
        <w:rPr>
          <w:rFonts w:ascii="Arial Narrow" w:hAnsi="Arial Narrow"/>
        </w:rPr>
        <w:t xml:space="preserve">. </w:t>
      </w:r>
      <w:r w:rsidRPr="00D32474">
        <w:rPr>
          <w:rFonts w:ascii="Arial Narrow" w:hAnsi="Arial Narrow"/>
        </w:rPr>
        <w:t>The average dissolved oxygen values</w:t>
      </w:r>
      <w:r w:rsidR="00612E73">
        <w:rPr>
          <w:rFonts w:ascii="Arial Narrow" w:hAnsi="Arial Narrow"/>
        </w:rPr>
        <w:t xml:space="preserve"> record</w:t>
      </w:r>
      <w:r w:rsidR="000F2F9C">
        <w:rPr>
          <w:rFonts w:ascii="Arial Narrow" w:hAnsi="Arial Narrow"/>
        </w:rPr>
        <w:t>ed</w:t>
      </w:r>
      <w:r w:rsidR="00612E73">
        <w:rPr>
          <w:rFonts w:ascii="Arial Narrow" w:hAnsi="Arial Narrow"/>
        </w:rPr>
        <w:t xml:space="preserve"> during ambient and biological monitoring</w:t>
      </w:r>
      <w:r w:rsidRPr="00D32474">
        <w:rPr>
          <w:rFonts w:ascii="Arial Narrow" w:hAnsi="Arial Narrow"/>
        </w:rPr>
        <w:t xml:space="preserve"> from </w:t>
      </w:r>
      <w:r w:rsidR="00645559" w:rsidRPr="00D32474">
        <w:rPr>
          <w:rFonts w:ascii="Arial Narrow" w:hAnsi="Arial Narrow"/>
        </w:rPr>
        <w:t>Horsepen</w:t>
      </w:r>
      <w:r w:rsidR="00612E73">
        <w:rPr>
          <w:rFonts w:ascii="Arial Narrow" w:hAnsi="Arial Narrow"/>
        </w:rPr>
        <w:t xml:space="preserve"> Creek</w:t>
      </w:r>
      <w:r w:rsidR="00645559" w:rsidRPr="00D32474">
        <w:rPr>
          <w:rFonts w:ascii="Arial Narrow" w:hAnsi="Arial Narrow"/>
        </w:rPr>
        <w:t>, Little Roanoke</w:t>
      </w:r>
      <w:r w:rsidR="00612E73">
        <w:rPr>
          <w:rFonts w:ascii="Arial Narrow" w:hAnsi="Arial Narrow"/>
        </w:rPr>
        <w:t xml:space="preserve"> Creek</w:t>
      </w:r>
      <w:r w:rsidR="00645559" w:rsidRPr="00D32474">
        <w:rPr>
          <w:rFonts w:ascii="Arial Narrow" w:hAnsi="Arial Narrow"/>
        </w:rPr>
        <w:t>, and the UT to Spencer Creek were 8.9 mg/L, 8.5 mg/L, and 9.6 mg/L, respectively</w:t>
      </w:r>
      <w:r w:rsidRPr="00D32474">
        <w:rPr>
          <w:rFonts w:ascii="Arial Narrow" w:hAnsi="Arial Narrow"/>
        </w:rPr>
        <w:t>. The minimum dissolved oxygen values recorded in Horsepen</w:t>
      </w:r>
      <w:r w:rsidR="00612E73">
        <w:rPr>
          <w:rFonts w:ascii="Arial Narrow" w:hAnsi="Arial Narrow"/>
        </w:rPr>
        <w:t xml:space="preserve"> Creek</w:t>
      </w:r>
      <w:r w:rsidRPr="00D32474">
        <w:rPr>
          <w:rFonts w:ascii="Arial Narrow" w:hAnsi="Arial Narrow"/>
        </w:rPr>
        <w:t>, Little Roanoke</w:t>
      </w:r>
      <w:r w:rsidR="00612E73">
        <w:rPr>
          <w:rFonts w:ascii="Arial Narrow" w:hAnsi="Arial Narrow"/>
        </w:rPr>
        <w:t xml:space="preserve"> Creek</w:t>
      </w:r>
      <w:r w:rsidRPr="00D32474">
        <w:rPr>
          <w:rFonts w:ascii="Arial Narrow" w:hAnsi="Arial Narrow"/>
        </w:rPr>
        <w:t xml:space="preserve">, and UT to Spencer Creek were </w:t>
      </w:r>
      <w:r w:rsidR="00645559" w:rsidRPr="00D32474">
        <w:rPr>
          <w:rFonts w:ascii="Arial Narrow" w:hAnsi="Arial Narrow"/>
        </w:rPr>
        <w:t>3.8 mg/L</w:t>
      </w:r>
      <w:r w:rsidRPr="00D32474">
        <w:rPr>
          <w:rFonts w:ascii="Arial Narrow" w:hAnsi="Arial Narrow"/>
        </w:rPr>
        <w:t xml:space="preserve">, </w:t>
      </w:r>
      <w:r w:rsidR="00645559" w:rsidRPr="00D32474">
        <w:rPr>
          <w:rFonts w:ascii="Arial Narrow" w:hAnsi="Arial Narrow"/>
        </w:rPr>
        <w:t>4.2 mg/L</w:t>
      </w:r>
      <w:r w:rsidRPr="00D32474">
        <w:rPr>
          <w:rFonts w:ascii="Arial Narrow" w:hAnsi="Arial Narrow"/>
        </w:rPr>
        <w:t xml:space="preserve">, </w:t>
      </w:r>
      <w:r w:rsidR="00612E73">
        <w:rPr>
          <w:rFonts w:ascii="Arial Narrow" w:hAnsi="Arial Narrow"/>
        </w:rPr>
        <w:t xml:space="preserve">and </w:t>
      </w:r>
      <w:r w:rsidR="00645559" w:rsidRPr="00D32474">
        <w:rPr>
          <w:rFonts w:ascii="Arial Narrow" w:hAnsi="Arial Narrow"/>
        </w:rPr>
        <w:t>6.6 mg/L</w:t>
      </w:r>
      <w:r w:rsidRPr="00D32474">
        <w:rPr>
          <w:rFonts w:ascii="Arial Narrow" w:hAnsi="Arial Narrow"/>
        </w:rPr>
        <w:t>, respectively (Figure</w:t>
      </w:r>
      <w:r w:rsidR="00645559" w:rsidRPr="00D32474">
        <w:rPr>
          <w:rFonts w:ascii="Arial Narrow" w:hAnsi="Arial Narrow"/>
        </w:rPr>
        <w:t xml:space="preserve"> 2</w:t>
      </w:r>
      <w:r w:rsidR="00F775CD">
        <w:rPr>
          <w:rFonts w:ascii="Arial Narrow" w:hAnsi="Arial Narrow"/>
        </w:rPr>
        <w:t>4</w:t>
      </w:r>
      <w:r w:rsidRPr="00D32474">
        <w:rPr>
          <w:rFonts w:ascii="Arial Narrow" w:hAnsi="Arial Narrow"/>
        </w:rPr>
        <w:t xml:space="preserve">). </w:t>
      </w:r>
      <w:r w:rsidR="00645559" w:rsidRPr="00D32474">
        <w:rPr>
          <w:rFonts w:ascii="Arial Narrow" w:hAnsi="Arial Narrow"/>
        </w:rPr>
        <w:t xml:space="preserve">While the averages for all three streams are well above the water quality standards for dissolved oxygen, observations </w:t>
      </w:r>
      <w:r w:rsidR="00645559">
        <w:rPr>
          <w:rFonts w:ascii="Arial Narrow" w:hAnsi="Arial Narrow"/>
        </w:rPr>
        <w:t xml:space="preserve">of </w:t>
      </w:r>
      <w:r w:rsidR="00D67731">
        <w:rPr>
          <w:rFonts w:ascii="Arial Narrow" w:hAnsi="Arial Narrow"/>
        </w:rPr>
        <w:t xml:space="preserve">dissolved oxygen in the high probability zone were also seen for each </w:t>
      </w:r>
      <w:r w:rsidR="002D4803">
        <w:rPr>
          <w:rFonts w:ascii="Arial Narrow" w:hAnsi="Arial Narrow"/>
        </w:rPr>
        <w:t>stream</w:t>
      </w:r>
      <w:r w:rsidR="00D67731">
        <w:rPr>
          <w:rFonts w:ascii="Arial Narrow" w:hAnsi="Arial Narrow"/>
        </w:rPr>
        <w:t xml:space="preserve">. Horsepen Creek has a recorded dissolved oxygen observation below the water quality standard. The interquartile range </w:t>
      </w:r>
      <w:r w:rsidR="00612E73">
        <w:rPr>
          <w:rFonts w:ascii="Arial Narrow" w:hAnsi="Arial Narrow"/>
        </w:rPr>
        <w:t>(25</w:t>
      </w:r>
      <w:r w:rsidR="00612E73" w:rsidRPr="00612E73">
        <w:rPr>
          <w:rFonts w:ascii="Arial Narrow" w:hAnsi="Arial Narrow"/>
          <w:vertAlign w:val="superscript"/>
        </w:rPr>
        <w:t>th</w:t>
      </w:r>
      <w:r w:rsidR="00612E73">
        <w:rPr>
          <w:rFonts w:ascii="Arial Narrow" w:hAnsi="Arial Narrow"/>
        </w:rPr>
        <w:t>-75</w:t>
      </w:r>
      <w:r w:rsidR="00612E73" w:rsidRPr="00612E73">
        <w:rPr>
          <w:rFonts w:ascii="Arial Narrow" w:hAnsi="Arial Narrow"/>
          <w:vertAlign w:val="superscript"/>
        </w:rPr>
        <w:t>th</w:t>
      </w:r>
      <w:r w:rsidR="00612E73">
        <w:rPr>
          <w:rFonts w:ascii="Arial Narrow" w:hAnsi="Arial Narrow"/>
        </w:rPr>
        <w:t xml:space="preserve"> percentiles) </w:t>
      </w:r>
      <w:r w:rsidR="00D67731">
        <w:rPr>
          <w:rFonts w:ascii="Arial Narrow" w:hAnsi="Arial Narrow"/>
        </w:rPr>
        <w:t xml:space="preserve">of dissolved oxygen values recorded in Horsepen Creek falls within the no-to-medium probabilities of inducing stress on aquatic life. The UT to Spencer Creek’s interquartile range of dissolved oxygen values fell within the no-to-low probability range for inducing stress. Little Roanoke Creek’s interquartile range spans the no-to-high probability range for causing stress </w:t>
      </w:r>
      <w:r w:rsidR="00612E73">
        <w:rPr>
          <w:rFonts w:ascii="Arial Narrow" w:hAnsi="Arial Narrow"/>
        </w:rPr>
        <w:t>to</w:t>
      </w:r>
      <w:r w:rsidR="00D67731">
        <w:rPr>
          <w:rFonts w:ascii="Arial Narrow" w:hAnsi="Arial Narrow"/>
        </w:rPr>
        <w:t xml:space="preserve"> benthic macroinvertebrates. This data suggests that while stream conditions, pertaining to dissolved </w:t>
      </w:r>
      <w:r w:rsidR="00D67731">
        <w:rPr>
          <w:rFonts w:ascii="Arial Narrow" w:hAnsi="Arial Narrow"/>
        </w:rPr>
        <w:lastRenderedPageBreak/>
        <w:t xml:space="preserve">oxygen, may not always be stress inducing, they do get to the point of inducing stress to the biota </w:t>
      </w:r>
      <w:r w:rsidR="002D4803">
        <w:rPr>
          <w:rFonts w:ascii="Arial Narrow" w:hAnsi="Arial Narrow"/>
        </w:rPr>
        <w:t xml:space="preserve">on occasion </w:t>
      </w:r>
      <w:r w:rsidR="00D67731">
        <w:rPr>
          <w:rFonts w:ascii="Arial Narrow" w:hAnsi="Arial Narrow"/>
        </w:rPr>
        <w:t>within the stream. Water at higher temperatures generally holds less dissolved oxygen, but as was discussed in section 1.3.</w:t>
      </w:r>
      <w:r w:rsidR="00612E73">
        <w:rPr>
          <w:rFonts w:ascii="Arial Narrow" w:hAnsi="Arial Narrow"/>
        </w:rPr>
        <w:t>3</w:t>
      </w:r>
      <w:r w:rsidR="00D67731">
        <w:rPr>
          <w:rFonts w:ascii="Arial Narrow" w:hAnsi="Arial Narrow"/>
        </w:rPr>
        <w:t xml:space="preserve">.1, none of these streams experienced concerningly high temperatures during the study period. The reduced dissolved oxygen levels </w:t>
      </w:r>
      <w:r w:rsidR="00D32474">
        <w:rPr>
          <w:rFonts w:ascii="Arial Narrow" w:hAnsi="Arial Narrow"/>
        </w:rPr>
        <w:t>are more likely</w:t>
      </w:r>
      <w:r w:rsidR="00D67731">
        <w:rPr>
          <w:rFonts w:ascii="Arial Narrow" w:hAnsi="Arial Narrow"/>
        </w:rPr>
        <w:t xml:space="preserve"> </w:t>
      </w:r>
      <w:r w:rsidR="00D32474">
        <w:rPr>
          <w:rFonts w:ascii="Arial Narrow" w:hAnsi="Arial Narrow"/>
        </w:rPr>
        <w:t xml:space="preserve">derived </w:t>
      </w:r>
      <w:r w:rsidR="00D67731">
        <w:rPr>
          <w:rFonts w:ascii="Arial Narrow" w:hAnsi="Arial Narrow"/>
        </w:rPr>
        <w:t>from excessive decomposition</w:t>
      </w:r>
      <w:r w:rsidR="00612E73">
        <w:rPr>
          <w:rFonts w:ascii="Arial Narrow" w:hAnsi="Arial Narrow"/>
        </w:rPr>
        <w:t xml:space="preserve"> of organic matter built up, poor stream flow,</w:t>
      </w:r>
      <w:r w:rsidR="00D32474">
        <w:rPr>
          <w:rFonts w:ascii="Arial Narrow" w:hAnsi="Arial Narrow"/>
        </w:rPr>
        <w:t xml:space="preserve"> or</w:t>
      </w:r>
      <w:r w:rsidR="00D67731">
        <w:rPr>
          <w:rFonts w:ascii="Arial Narrow" w:hAnsi="Arial Narrow"/>
        </w:rPr>
        <w:t xml:space="preserve"> eutrophication from nutrient enrichments</w:t>
      </w:r>
      <w:r w:rsidR="00D32474">
        <w:rPr>
          <w:rFonts w:ascii="Arial Narrow" w:hAnsi="Arial Narrow"/>
        </w:rPr>
        <w:t xml:space="preserve"> based on the functional feeding group community compositions and habitat data previously examined.</w:t>
      </w:r>
    </w:p>
    <w:p w14:paraId="2D968479" w14:textId="77777777" w:rsidR="003F125C" w:rsidRDefault="00BD54C8" w:rsidP="003F125C">
      <w:pPr>
        <w:pStyle w:val="BodyText"/>
        <w:keepNext/>
        <w:ind w:firstLine="0"/>
      </w:pPr>
      <w:r>
        <w:rPr>
          <w:rFonts w:ascii="Arial Narrow" w:hAnsi="Arial Narrow"/>
          <w:noProof/>
        </w:rPr>
        <w:drawing>
          <wp:inline distT="0" distB="0" distL="0" distR="0" wp14:anchorId="2CA4F6E9" wp14:editId="0EC10DB8">
            <wp:extent cx="5932728" cy="3666444"/>
            <wp:effectExtent l="0" t="0" r="0" b="0"/>
            <wp:docPr id="1429708230" name="Picture 17" descr="Box and whisker plot of observed dissolved oxygen in the impaired streams and the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08230" name="Picture 17" descr="Box and whisker plot of observed dissolved oxygen in the impaired streams and the reference stream."/>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932728" cy="3666444"/>
                    </a:xfrm>
                    <a:prstGeom prst="rect">
                      <a:avLst/>
                    </a:prstGeom>
                    <a:noFill/>
                  </pic:spPr>
                </pic:pic>
              </a:graphicData>
            </a:graphic>
          </wp:inline>
        </w:drawing>
      </w:r>
    </w:p>
    <w:p w14:paraId="22AE0B84" w14:textId="537A0213" w:rsidR="00BD54C8" w:rsidRPr="003F125C" w:rsidRDefault="003F125C" w:rsidP="003F125C">
      <w:pPr>
        <w:pStyle w:val="Caption"/>
      </w:pPr>
      <w:bookmarkStart w:id="81" w:name="_Toc184202454"/>
      <w:r>
        <w:t xml:space="preserve">Figure </w:t>
      </w:r>
      <w:r>
        <w:fldChar w:fldCharType="begin"/>
      </w:r>
      <w:r>
        <w:instrText xml:space="preserve"> SEQ Figure \* ARABIC </w:instrText>
      </w:r>
      <w:r>
        <w:fldChar w:fldCharType="separate"/>
      </w:r>
      <w:r w:rsidR="0072341C">
        <w:t>21</w:t>
      </w:r>
      <w:r>
        <w:fldChar w:fldCharType="end"/>
      </w:r>
      <w:r>
        <w:t xml:space="preserve">. </w:t>
      </w:r>
      <w:r w:rsidRPr="008E2380">
        <w:t>Box-and-whisker plot displaying dissolved oxygen distributions within Horsepen Creek, Little Roanoke Creek, the UT to Spencer Creek</w:t>
      </w:r>
      <w:r w:rsidR="00DA71DF">
        <w:t>, and Reedy Creek</w:t>
      </w:r>
      <w:r w:rsidRPr="008E2380">
        <w:t>. The red dashed line indicates the water quality dissolved oxygen standard</w:t>
      </w:r>
      <w:r w:rsidR="00DA71DF">
        <w:t xml:space="preserve"> for instantaneous values while the black dashed line indicates the water quality standard for daily average dissolved oxygen</w:t>
      </w:r>
      <w:r w:rsidRPr="008E2380">
        <w:t>.</w:t>
      </w:r>
      <w:r w:rsidR="001C0105">
        <w:t xml:space="preserve"> This plot overlays </w:t>
      </w:r>
      <w:r w:rsidR="00AF5B34">
        <w:t>color-coding for ranges of values and their probabilities for causing stress t</w:t>
      </w:r>
      <w:r w:rsidR="00784A0E">
        <w:t xml:space="preserve">o aquatic life. </w:t>
      </w:r>
      <w:r w:rsidR="00784A0E" w:rsidRPr="00784A0E">
        <w:t xml:space="preserve">Red indicates a high probability, yellow indicates a medium probability, green indicates a low probability, and blue indicates no probability of </w:t>
      </w:r>
      <w:r w:rsidR="00784A0E">
        <w:t>measured dissolved oxygen values</w:t>
      </w:r>
      <w:r w:rsidR="00784A0E" w:rsidRPr="00784A0E">
        <w:t xml:space="preserve"> causing stress to aquatic life.</w:t>
      </w:r>
      <w:bookmarkEnd w:id="81"/>
    </w:p>
    <w:p w14:paraId="45B38727" w14:textId="1B1A80F4" w:rsidR="0075095C" w:rsidRDefault="004840F1" w:rsidP="004840F1">
      <w:pPr>
        <w:pStyle w:val="BodyText"/>
        <w:rPr>
          <w:rFonts w:ascii="Arial Narrow" w:hAnsi="Arial Narrow"/>
        </w:rPr>
      </w:pPr>
      <w:r w:rsidRPr="004840F1">
        <w:rPr>
          <w:rFonts w:ascii="Arial Narrow" w:hAnsi="Arial Narrow"/>
        </w:rPr>
        <w:t xml:space="preserve">The special diurnal dissolved oxygen study, conducted during July and August of 2023, saw the deployment of a sonde, programmed to continuously record field parameters, pH, dissolved oxygen, conductivity, and temperature, at 15-minute intervals over a </w:t>
      </w:r>
      <w:r w:rsidR="00612E73">
        <w:rPr>
          <w:rFonts w:ascii="Arial Narrow" w:hAnsi="Arial Narrow"/>
        </w:rPr>
        <w:t>week-long</w:t>
      </w:r>
      <w:r w:rsidRPr="004840F1">
        <w:rPr>
          <w:rFonts w:ascii="Arial Narrow" w:hAnsi="Arial Narrow"/>
        </w:rPr>
        <w:t xml:space="preserve"> period. The goal of this deployment </w:t>
      </w:r>
      <w:r w:rsidR="00795346">
        <w:rPr>
          <w:rFonts w:ascii="Arial Narrow" w:hAnsi="Arial Narrow"/>
        </w:rPr>
        <w:t>wa</w:t>
      </w:r>
      <w:r w:rsidRPr="004840F1">
        <w:rPr>
          <w:rFonts w:ascii="Arial Narrow" w:hAnsi="Arial Narrow"/>
        </w:rPr>
        <w:t>s to capture diurnal dissolved oxygen swings that can only be recorded using continuous monitoring. Diurnal monitoring of dissolved oxygen is important because critical dissolved oxygen levels are typically encountered just before sunrise. This is due to the combination of oxygen consumption from respiration and the absence of oxygen production from photosynthesis during the night. Diurnal monitoring was conducted in July and August because critical dissolved oxygen levels are more common during the hot and dry summer months</w:t>
      </w:r>
      <w:r w:rsidR="00D32474" w:rsidRPr="00D32474">
        <w:rPr>
          <w:rFonts w:ascii="Arial Narrow" w:hAnsi="Arial Narrow"/>
        </w:rPr>
        <w:t>, therefore, more readily observable</w:t>
      </w:r>
      <w:r w:rsidRPr="00D32474">
        <w:rPr>
          <w:rFonts w:ascii="Arial Narrow" w:hAnsi="Arial Narrow"/>
        </w:rPr>
        <w:t xml:space="preserve">. Dissolved oxygen values observed in all three impaired streams are displayed in Figure </w:t>
      </w:r>
      <w:r w:rsidR="00D32474" w:rsidRPr="00D32474">
        <w:rPr>
          <w:rFonts w:ascii="Arial Narrow" w:hAnsi="Arial Narrow"/>
        </w:rPr>
        <w:t>2</w:t>
      </w:r>
      <w:r w:rsidR="00A473E3">
        <w:rPr>
          <w:rFonts w:ascii="Arial Narrow" w:hAnsi="Arial Narrow"/>
        </w:rPr>
        <w:t>3</w:t>
      </w:r>
      <w:r w:rsidRPr="00D32474">
        <w:rPr>
          <w:rFonts w:ascii="Arial Narrow" w:hAnsi="Arial Narrow"/>
        </w:rPr>
        <w:t xml:space="preserve">. Continuous monitoring of the dissolved oxygen concentration exhibited a cycle of </w:t>
      </w:r>
      <w:r w:rsidR="00D32474" w:rsidRPr="00D32474">
        <w:rPr>
          <w:rFonts w:ascii="Arial Narrow" w:hAnsi="Arial Narrow"/>
        </w:rPr>
        <w:t xml:space="preserve">expected </w:t>
      </w:r>
      <w:r w:rsidR="00D32474">
        <w:rPr>
          <w:rFonts w:ascii="Arial Narrow" w:hAnsi="Arial Narrow"/>
        </w:rPr>
        <w:t>diurnal swings</w:t>
      </w:r>
      <w:r w:rsidR="00612E73">
        <w:rPr>
          <w:rFonts w:ascii="Arial Narrow" w:hAnsi="Arial Narrow"/>
        </w:rPr>
        <w:t xml:space="preserve"> in Horsepen Creek and the UT to Spencer Creek, however, these swings were not observed in Little Roanoke Creek</w:t>
      </w:r>
      <w:r w:rsidR="00D32474">
        <w:rPr>
          <w:rFonts w:ascii="Arial Narrow" w:hAnsi="Arial Narrow"/>
        </w:rPr>
        <w:t>.</w:t>
      </w:r>
      <w:r>
        <w:rPr>
          <w:rFonts w:ascii="Arial Narrow" w:hAnsi="Arial Narrow"/>
        </w:rPr>
        <w:t xml:space="preserve"> </w:t>
      </w:r>
      <w:r w:rsidR="00D32474">
        <w:rPr>
          <w:rFonts w:ascii="Arial Narrow" w:hAnsi="Arial Narrow"/>
        </w:rPr>
        <w:t>Both Horsepen</w:t>
      </w:r>
      <w:r w:rsidR="00612E73">
        <w:rPr>
          <w:rFonts w:ascii="Arial Narrow" w:hAnsi="Arial Narrow"/>
        </w:rPr>
        <w:t xml:space="preserve"> Creek</w:t>
      </w:r>
      <w:r w:rsidR="00D32474">
        <w:rPr>
          <w:rFonts w:ascii="Arial Narrow" w:hAnsi="Arial Narrow"/>
        </w:rPr>
        <w:t xml:space="preserve"> and Little Roanoke C</w:t>
      </w:r>
      <w:r>
        <w:rPr>
          <w:rFonts w:ascii="Arial Narrow" w:hAnsi="Arial Narrow"/>
        </w:rPr>
        <w:t xml:space="preserve">reek </w:t>
      </w:r>
      <w:r>
        <w:rPr>
          <w:rFonts w:ascii="Arial Narrow" w:hAnsi="Arial Narrow"/>
        </w:rPr>
        <w:lastRenderedPageBreak/>
        <w:t xml:space="preserve">exhibited </w:t>
      </w:r>
      <w:r w:rsidR="00D32474">
        <w:rPr>
          <w:rFonts w:ascii="Arial Narrow" w:hAnsi="Arial Narrow"/>
        </w:rPr>
        <w:t xml:space="preserve">dissolved oxygen </w:t>
      </w:r>
      <w:r>
        <w:rPr>
          <w:rFonts w:ascii="Arial Narrow" w:hAnsi="Arial Narrow"/>
        </w:rPr>
        <w:t>val</w:t>
      </w:r>
      <w:r w:rsidR="00654A83">
        <w:rPr>
          <w:rFonts w:ascii="Arial Narrow" w:hAnsi="Arial Narrow"/>
        </w:rPr>
        <w:t>u</w:t>
      </w:r>
      <w:r>
        <w:rPr>
          <w:rFonts w:ascii="Arial Narrow" w:hAnsi="Arial Narrow"/>
        </w:rPr>
        <w:t>es</w:t>
      </w:r>
      <w:r w:rsidR="00D32474">
        <w:rPr>
          <w:rFonts w:ascii="Arial Narrow" w:hAnsi="Arial Narrow"/>
        </w:rPr>
        <w:t xml:space="preserve"> above the</w:t>
      </w:r>
      <w:r w:rsidR="00612E73">
        <w:rPr>
          <w:rFonts w:ascii="Arial Narrow" w:hAnsi="Arial Narrow"/>
        </w:rPr>
        <w:t xml:space="preserve"> overall </w:t>
      </w:r>
      <w:r w:rsidR="00D32474">
        <w:rPr>
          <w:rFonts w:ascii="Arial Narrow" w:hAnsi="Arial Narrow"/>
        </w:rPr>
        <w:t>water quality standard,</w:t>
      </w:r>
      <w:r w:rsidR="00612E73">
        <w:rPr>
          <w:rFonts w:ascii="Arial Narrow" w:hAnsi="Arial Narrow"/>
        </w:rPr>
        <w:t xml:space="preserve"> 4 mg/L,</w:t>
      </w:r>
      <w:r w:rsidR="00D32474">
        <w:rPr>
          <w:rFonts w:ascii="Arial Narrow" w:hAnsi="Arial Narrow"/>
        </w:rPr>
        <w:t xml:space="preserve"> but</w:t>
      </w:r>
      <w:r w:rsidR="00612E73">
        <w:rPr>
          <w:rFonts w:ascii="Arial Narrow" w:hAnsi="Arial Narrow"/>
        </w:rPr>
        <w:t xml:space="preserve"> Little Roanoke Creek’s daily averages fell below the daily water quality standard, 5 mg/L.</w:t>
      </w:r>
      <w:r w:rsidR="00D65291">
        <w:rPr>
          <w:rFonts w:ascii="Arial Narrow" w:hAnsi="Arial Narrow"/>
        </w:rPr>
        <w:t xml:space="preserve"> Little Roanoke Creek’s </w:t>
      </w:r>
      <w:r w:rsidR="00E4684B">
        <w:rPr>
          <w:rFonts w:ascii="Arial Narrow" w:hAnsi="Arial Narrow"/>
        </w:rPr>
        <w:t xml:space="preserve">daily dissolved oxygen levels ranged from 4.32 mg/L to 5.01 mg/L </w:t>
      </w:r>
      <w:r w:rsidR="00312369">
        <w:rPr>
          <w:rFonts w:ascii="Arial Narrow" w:hAnsi="Arial Narrow"/>
        </w:rPr>
        <w:t>during the</w:t>
      </w:r>
      <w:r w:rsidR="00E4684B">
        <w:rPr>
          <w:rFonts w:ascii="Arial Narrow" w:hAnsi="Arial Narrow"/>
        </w:rPr>
        <w:t xml:space="preserve"> sonde deployment</w:t>
      </w:r>
      <w:r w:rsidR="005361AE">
        <w:rPr>
          <w:rFonts w:ascii="Arial Narrow" w:hAnsi="Arial Narrow"/>
        </w:rPr>
        <w:t xml:space="preserve">, violating the water quality standard </w:t>
      </w:r>
      <w:r w:rsidR="00312369">
        <w:rPr>
          <w:rFonts w:ascii="Arial Narrow" w:hAnsi="Arial Narrow"/>
        </w:rPr>
        <w:t>seven out of eight days of the deployment</w:t>
      </w:r>
      <w:r w:rsidR="005361AE">
        <w:rPr>
          <w:rFonts w:ascii="Arial Narrow" w:hAnsi="Arial Narrow"/>
        </w:rPr>
        <w:t>.</w:t>
      </w:r>
      <w:r w:rsidR="00D32474">
        <w:rPr>
          <w:rFonts w:ascii="Arial Narrow" w:hAnsi="Arial Narrow"/>
        </w:rPr>
        <w:t xml:space="preserve"> </w:t>
      </w:r>
      <w:r w:rsidR="00BD3B7F">
        <w:rPr>
          <w:rFonts w:ascii="Arial Narrow" w:hAnsi="Arial Narrow"/>
        </w:rPr>
        <w:t>Both</w:t>
      </w:r>
      <w:r w:rsidR="00883F10">
        <w:rPr>
          <w:rFonts w:ascii="Arial Narrow" w:hAnsi="Arial Narrow"/>
        </w:rPr>
        <w:t xml:space="preserve"> Little Roanoke </w:t>
      </w:r>
      <w:r w:rsidR="00A23241">
        <w:rPr>
          <w:rFonts w:ascii="Arial Narrow" w:hAnsi="Arial Narrow"/>
        </w:rPr>
        <w:t xml:space="preserve">Creek’s </w:t>
      </w:r>
      <w:r w:rsidR="00883F10">
        <w:rPr>
          <w:rFonts w:ascii="Arial Narrow" w:hAnsi="Arial Narrow"/>
        </w:rPr>
        <w:t>and Horsepen Creek</w:t>
      </w:r>
      <w:r w:rsidR="00A23241">
        <w:rPr>
          <w:rFonts w:ascii="Arial Narrow" w:hAnsi="Arial Narrow"/>
        </w:rPr>
        <w:t>’s</w:t>
      </w:r>
      <w:r w:rsidR="00BD3B7F">
        <w:rPr>
          <w:rFonts w:ascii="Arial Narrow" w:hAnsi="Arial Narrow"/>
        </w:rPr>
        <w:t xml:space="preserve"> recorded values</w:t>
      </w:r>
      <w:r w:rsidR="00D32474">
        <w:rPr>
          <w:rFonts w:ascii="Arial Narrow" w:hAnsi="Arial Narrow"/>
        </w:rPr>
        <w:t xml:space="preserve"> remained within the high probability range for inducing stress on the benthic macroinvertebrate communities both day and night</w:t>
      </w:r>
      <w:r w:rsidR="00BD3B7F">
        <w:rPr>
          <w:rFonts w:ascii="Arial Narrow" w:hAnsi="Arial Narrow"/>
        </w:rPr>
        <w:t xml:space="preserve"> throughout the sonde deployment</w:t>
      </w:r>
      <w:r w:rsidR="00D32474">
        <w:rPr>
          <w:rFonts w:ascii="Arial Narrow" w:hAnsi="Arial Narrow"/>
        </w:rPr>
        <w:t xml:space="preserve">. The UT to Spencer Creek’s observed dissolved oxygen levels swung from the low probability of </w:t>
      </w:r>
      <w:r w:rsidR="00D32474" w:rsidRPr="00D32474">
        <w:rPr>
          <w:rFonts w:ascii="Arial Narrow" w:hAnsi="Arial Narrow"/>
        </w:rPr>
        <w:t>inducing stress to aquatic life during the daytime to the medium</w:t>
      </w:r>
      <w:r w:rsidR="00B204BB">
        <w:rPr>
          <w:rFonts w:ascii="Arial Narrow" w:hAnsi="Arial Narrow"/>
        </w:rPr>
        <w:t xml:space="preserve"> </w:t>
      </w:r>
      <w:r w:rsidR="00D32474" w:rsidRPr="00D32474">
        <w:rPr>
          <w:rFonts w:ascii="Arial Narrow" w:hAnsi="Arial Narrow"/>
        </w:rPr>
        <w:t>probability</w:t>
      </w:r>
      <w:r w:rsidR="00B204BB">
        <w:rPr>
          <w:rFonts w:ascii="Arial Narrow" w:hAnsi="Arial Narrow"/>
        </w:rPr>
        <w:t xml:space="preserve"> range</w:t>
      </w:r>
      <w:r w:rsidR="00D32474" w:rsidRPr="00D32474">
        <w:rPr>
          <w:rFonts w:ascii="Arial Narrow" w:hAnsi="Arial Narrow"/>
        </w:rPr>
        <w:t xml:space="preserve"> of inducing stress to aquatic life overnight.</w:t>
      </w:r>
    </w:p>
    <w:p w14:paraId="7DD81EE1" w14:textId="77777777" w:rsidR="003F125C" w:rsidRDefault="00D32474" w:rsidP="003F125C">
      <w:pPr>
        <w:pStyle w:val="BodyText"/>
        <w:keepNext/>
      </w:pPr>
      <w:r>
        <w:rPr>
          <w:rFonts w:ascii="Arial Narrow" w:hAnsi="Arial Narrow"/>
        </w:rPr>
        <w:t xml:space="preserve">In summary, </w:t>
      </w:r>
      <w:r w:rsidR="00134E61">
        <w:rPr>
          <w:rFonts w:ascii="Arial Narrow" w:hAnsi="Arial Narrow"/>
        </w:rPr>
        <w:t xml:space="preserve">looking at the ambient data and continuous monitoring data together, dissolved oxygen should be considered as a potential stressor within each stream. Dissolved oxygen </w:t>
      </w:r>
      <w:r w:rsidR="00BD3B7F">
        <w:rPr>
          <w:rFonts w:ascii="Arial Narrow" w:hAnsi="Arial Narrow"/>
        </w:rPr>
        <w:t xml:space="preserve">is most likely not as important of a </w:t>
      </w:r>
      <w:r w:rsidR="00134E61">
        <w:rPr>
          <w:rFonts w:ascii="Arial Narrow" w:hAnsi="Arial Narrow"/>
        </w:rPr>
        <w:t>stressor in the UT to Spencer Creek</w:t>
      </w:r>
      <w:r w:rsidR="00BD3B7F">
        <w:rPr>
          <w:rFonts w:ascii="Arial Narrow" w:hAnsi="Arial Narrow"/>
        </w:rPr>
        <w:t xml:space="preserve"> as it is in the other two larger streams.</w:t>
      </w:r>
      <w:r w:rsidR="00134E61">
        <w:rPr>
          <w:rFonts w:ascii="Arial Narrow" w:hAnsi="Arial Narrow"/>
        </w:rPr>
        <w:t xml:space="preserve"> In Horsepen and Little Roanoke Creeks, dissolved oxygen is most likely causing significant stress to the aquatic life within the stream. Low dissolved oxygen, a stressor in and of itself, is usually an observable side effect of another</w:t>
      </w:r>
      <w:r w:rsidR="00BD3B7F">
        <w:rPr>
          <w:rFonts w:ascii="Arial Narrow" w:hAnsi="Arial Narrow"/>
        </w:rPr>
        <w:t xml:space="preserve"> stressor. The diurnal swings of the dissolved oxygen concentrations in Horsepen Creek are indicative of daily photosynthesis and respiration cycles. The stagnant concentration of dissolved oxygen in Little Roanoke Creek, does not follow the same pattern and is more indicative of a stressor that causes constant conditions for low dissolved oxygen.</w:t>
      </w:r>
      <w:r w:rsidR="002F4832">
        <w:rPr>
          <w:rFonts w:ascii="Arial Narrow" w:hAnsi="Arial Narrow"/>
          <w:noProof/>
          <w:color w:val="FF0000"/>
        </w:rPr>
        <w:drawing>
          <wp:inline distT="0" distB="0" distL="0" distR="0" wp14:anchorId="40935E59" wp14:editId="1D4BB4AE">
            <wp:extent cx="5932728" cy="3666444"/>
            <wp:effectExtent l="0" t="0" r="0" b="0"/>
            <wp:docPr id="905675628" name="Picture 8" descr="Line plot of observed continuous monitoring dissolved oxygen in the impaired st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75628" name="Picture 8" descr="Line plot of observed continuous monitoring dissolved oxygen in the impaired streams."/>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932728" cy="3666444"/>
                    </a:xfrm>
                    <a:prstGeom prst="rect">
                      <a:avLst/>
                    </a:prstGeom>
                    <a:noFill/>
                  </pic:spPr>
                </pic:pic>
              </a:graphicData>
            </a:graphic>
          </wp:inline>
        </w:drawing>
      </w:r>
    </w:p>
    <w:p w14:paraId="35A60461" w14:textId="24D3C750" w:rsidR="00B170B8" w:rsidRPr="003F125C" w:rsidRDefault="003F125C" w:rsidP="003F125C">
      <w:pPr>
        <w:pStyle w:val="Caption"/>
      </w:pPr>
      <w:bookmarkStart w:id="82" w:name="_Toc184202455"/>
      <w:r>
        <w:t xml:space="preserve">Figure </w:t>
      </w:r>
      <w:r>
        <w:fldChar w:fldCharType="begin"/>
      </w:r>
      <w:r>
        <w:instrText xml:space="preserve"> SEQ Figure \* ARABIC </w:instrText>
      </w:r>
      <w:r>
        <w:fldChar w:fldCharType="separate"/>
      </w:r>
      <w:r w:rsidR="0072341C">
        <w:t>22</w:t>
      </w:r>
      <w:r>
        <w:fldChar w:fldCharType="end"/>
      </w:r>
      <w:r>
        <w:t xml:space="preserve">. </w:t>
      </w:r>
      <w:r w:rsidRPr="00E4733E">
        <w:t>Continuous moniotring dissolved oxygen data from diurnal dissolved oxygen study, Horsepen Creek, Little Roanoke Creek, and the UT to Spencer Creek.</w:t>
      </w:r>
      <w:r w:rsidR="00D017CD" w:rsidRPr="00D017CD">
        <w:t xml:space="preserve"> </w:t>
      </w:r>
      <w:r w:rsidR="00D017CD" w:rsidRPr="008E2380">
        <w:t>The red dashed line indicates the water quality dissolved oxygen standard</w:t>
      </w:r>
      <w:r w:rsidR="00D017CD">
        <w:t xml:space="preserve"> for instantaneous values while the black dashed line indicates the water quality standard for daily average dissolved oxygen</w:t>
      </w:r>
      <w:r w:rsidR="00D017CD" w:rsidRPr="008E2380">
        <w:t>.</w:t>
      </w:r>
      <w:r w:rsidR="00D017CD">
        <w:t xml:space="preserve"> This plot overlays color-coding for ranges of values and their probabilities for causing stress to aquatic life. </w:t>
      </w:r>
      <w:r w:rsidR="00D017CD" w:rsidRPr="00784A0E">
        <w:t xml:space="preserve">Red indicates a high probability, yellow indicates a medium probability, green indicates a low probability, and blue indicates no probability of </w:t>
      </w:r>
      <w:r w:rsidR="00D017CD">
        <w:t>measured dissolved oxygen values</w:t>
      </w:r>
      <w:r w:rsidR="00D017CD" w:rsidRPr="00784A0E">
        <w:t xml:space="preserve"> causing stress to aquatic life.</w:t>
      </w:r>
      <w:bookmarkEnd w:id="82"/>
    </w:p>
    <w:p w14:paraId="41736B5E" w14:textId="77777777" w:rsidR="00FE349A" w:rsidRDefault="00FE349A">
      <w:pPr>
        <w:rPr>
          <w:rFonts w:ascii="Arial Narrow" w:hAnsi="Arial Narrow" w:cs="Arial"/>
          <w:b/>
          <w:bCs/>
          <w:sz w:val="28"/>
          <w:szCs w:val="28"/>
        </w:rPr>
      </w:pPr>
      <w:r>
        <w:br w:type="page"/>
      </w:r>
    </w:p>
    <w:p w14:paraId="7FBC583C" w14:textId="44490C8E" w:rsidR="00961E50" w:rsidRDefault="00961E50" w:rsidP="00961E50">
      <w:pPr>
        <w:pStyle w:val="Heading3"/>
        <w:ind w:firstLine="0"/>
      </w:pPr>
      <w:bookmarkStart w:id="83" w:name="_Toc184203731"/>
      <w:r>
        <w:lastRenderedPageBreak/>
        <w:t>1.3.</w:t>
      </w:r>
      <w:r w:rsidR="00BD3B7F">
        <w:t>3</w:t>
      </w:r>
      <w:r>
        <w:t>.</w:t>
      </w:r>
      <w:r w:rsidR="00134E61">
        <w:t>4</w:t>
      </w:r>
      <w:r>
        <w:t xml:space="preserve"> Conductivity and Dissolved Solids</w:t>
      </w:r>
      <w:bookmarkEnd w:id="83"/>
    </w:p>
    <w:p w14:paraId="665608B4" w14:textId="01F4F1EF" w:rsidR="009B0BFC" w:rsidRDefault="009B0BFC" w:rsidP="00326ABE">
      <w:pPr>
        <w:pStyle w:val="BodyText"/>
        <w:rPr>
          <w:rFonts w:ascii="Arial Narrow" w:hAnsi="Arial Narrow"/>
        </w:rPr>
      </w:pPr>
      <w:r w:rsidRPr="009B0BFC">
        <w:rPr>
          <w:rFonts w:ascii="Arial Narrow" w:hAnsi="Arial Narrow"/>
        </w:rPr>
        <w:t xml:space="preserve">Conductivity is a measure of the electrical potential of water based on the ionic charges of dissolved compounds. For this reason, the conductivity of water is closely related to the total dissolved solids present. Conductivity </w:t>
      </w:r>
      <w:r w:rsidRPr="00C90B36">
        <w:rPr>
          <w:rFonts w:ascii="Arial Narrow" w:hAnsi="Arial Narrow"/>
        </w:rPr>
        <w:t>data collected</w:t>
      </w:r>
      <w:r>
        <w:rPr>
          <w:rFonts w:ascii="Arial Narrow" w:hAnsi="Arial Narrow"/>
        </w:rPr>
        <w:t xml:space="preserve"> during sampling events as well as from a special diurnal dissolved oxygen study conducted during the summer of 2023 is available for analysis for all three </w:t>
      </w:r>
      <w:r w:rsidR="00DF6100">
        <w:rPr>
          <w:rFonts w:ascii="Arial Narrow" w:hAnsi="Arial Narrow"/>
        </w:rPr>
        <w:t xml:space="preserve">impaired </w:t>
      </w:r>
      <w:r>
        <w:rPr>
          <w:rFonts w:ascii="Arial Narrow" w:hAnsi="Arial Narrow"/>
        </w:rPr>
        <w:t>streams.</w:t>
      </w:r>
      <w:r w:rsidRPr="00566D37">
        <w:rPr>
          <w:rFonts w:ascii="Arial Narrow" w:hAnsi="Arial Narrow"/>
        </w:rPr>
        <w:t xml:space="preserve"> </w:t>
      </w:r>
      <w:r>
        <w:rPr>
          <w:rFonts w:ascii="Arial Narrow" w:hAnsi="Arial Narrow"/>
        </w:rPr>
        <w:t>VADEQ measures field parameters while collecting biological and water quality samples. Conductivity is one of the field parameters collected.</w:t>
      </w:r>
      <w:r w:rsidRPr="00566D37">
        <w:rPr>
          <w:rFonts w:ascii="Arial Narrow" w:hAnsi="Arial Narrow"/>
        </w:rPr>
        <w:t xml:space="preserve"> </w:t>
      </w:r>
      <w:r w:rsidR="00DF6100">
        <w:rPr>
          <w:rFonts w:ascii="Arial Narrow" w:hAnsi="Arial Narrow"/>
        </w:rPr>
        <w:t xml:space="preserve">There are four conductivity data points taken at the time of spring and fall benthic macroinvertebrate sampling from Reedy Creek to examine. </w:t>
      </w:r>
      <w:r>
        <w:rPr>
          <w:rFonts w:ascii="Arial Narrow" w:hAnsi="Arial Narrow"/>
        </w:rPr>
        <w:t>C</w:t>
      </w:r>
      <w:r w:rsidR="00134E61">
        <w:rPr>
          <w:rFonts w:ascii="Arial Narrow" w:hAnsi="Arial Narrow"/>
        </w:rPr>
        <w:t>onductivity</w:t>
      </w:r>
      <w:r>
        <w:rPr>
          <w:rFonts w:ascii="Arial Narrow" w:hAnsi="Arial Narrow"/>
        </w:rPr>
        <w:t xml:space="preserve"> can vary due to natural geology and human influences on the surrounding landscape. </w:t>
      </w:r>
      <w:r w:rsidRPr="009B0BFC">
        <w:rPr>
          <w:rFonts w:ascii="Arial Narrow" w:hAnsi="Arial Narrow"/>
        </w:rPr>
        <w:t>Decreases in sensitive macroinvertebrate taxa, such as Ephemeroptera, have been documented at conductivity levels above 500 uS/</w:t>
      </w:r>
      <w:r w:rsidRPr="00134E61">
        <w:rPr>
          <w:rFonts w:ascii="Arial Narrow" w:hAnsi="Arial Narrow"/>
        </w:rPr>
        <w:t>cm (Pond, 2004). However</w:t>
      </w:r>
      <w:r w:rsidRPr="009B0BFC">
        <w:rPr>
          <w:rFonts w:ascii="Arial Narrow" w:hAnsi="Arial Narrow"/>
        </w:rPr>
        <w:t xml:space="preserve">, these impacts are more closely associated with concentrations of dissolved metals and salts, which are a covariant of conductivity, and can be toxic to aquatic macroinvertebrates at high concentrations. These constituents are commonly associated with runoff from mined sites and roadways where road salts have been applied. Specific conductance was </w:t>
      </w:r>
      <w:r w:rsidR="00134E61" w:rsidRPr="00814F8F">
        <w:rPr>
          <w:rFonts w:ascii="Arial Narrow" w:hAnsi="Arial Narrow"/>
        </w:rPr>
        <w:t>within the no</w:t>
      </w:r>
      <w:r w:rsidR="00BD3B7F">
        <w:rPr>
          <w:rFonts w:ascii="Arial Narrow" w:hAnsi="Arial Narrow"/>
        </w:rPr>
        <w:t xml:space="preserve"> </w:t>
      </w:r>
      <w:r w:rsidR="00134E61" w:rsidRPr="00814F8F">
        <w:rPr>
          <w:rFonts w:ascii="Arial Narrow" w:hAnsi="Arial Narrow"/>
        </w:rPr>
        <w:t>probability range of inducing stress on aquatic life</w:t>
      </w:r>
      <w:r w:rsidR="00814F8F" w:rsidRPr="00814F8F">
        <w:rPr>
          <w:rFonts w:ascii="Arial Narrow" w:hAnsi="Arial Narrow"/>
        </w:rPr>
        <w:t xml:space="preserve"> </w:t>
      </w:r>
      <w:r w:rsidRPr="00814F8F">
        <w:rPr>
          <w:rFonts w:ascii="Arial Narrow" w:hAnsi="Arial Narrow"/>
        </w:rPr>
        <w:t>(Figure</w:t>
      </w:r>
      <w:r w:rsidR="00134E61" w:rsidRPr="00814F8F">
        <w:rPr>
          <w:rFonts w:ascii="Arial Narrow" w:hAnsi="Arial Narrow"/>
        </w:rPr>
        <w:t xml:space="preserve"> 2</w:t>
      </w:r>
      <w:r w:rsidR="00F02EAA">
        <w:rPr>
          <w:rFonts w:ascii="Arial Narrow" w:hAnsi="Arial Narrow"/>
        </w:rPr>
        <w:t>6</w:t>
      </w:r>
      <w:r w:rsidRPr="00814F8F">
        <w:rPr>
          <w:rFonts w:ascii="Arial Narrow" w:hAnsi="Arial Narrow"/>
        </w:rPr>
        <w:t>).</w:t>
      </w:r>
      <w:r w:rsidR="00326ABE" w:rsidRPr="00814F8F">
        <w:rPr>
          <w:rFonts w:ascii="Arial Narrow" w:hAnsi="Arial Narrow"/>
        </w:rPr>
        <w:t xml:space="preserve"> </w:t>
      </w:r>
      <w:r w:rsidRPr="00814F8F">
        <w:rPr>
          <w:rFonts w:ascii="Arial Narrow" w:hAnsi="Arial Narrow"/>
        </w:rPr>
        <w:t xml:space="preserve">The </w:t>
      </w:r>
      <w:r w:rsidR="00326ABE" w:rsidRPr="00814F8F">
        <w:rPr>
          <w:rFonts w:ascii="Arial Narrow" w:hAnsi="Arial Narrow"/>
        </w:rPr>
        <w:t>maximum conductivity</w:t>
      </w:r>
      <w:r w:rsidRPr="00814F8F">
        <w:rPr>
          <w:rFonts w:ascii="Arial Narrow" w:hAnsi="Arial Narrow"/>
        </w:rPr>
        <w:t xml:space="preserve"> values recorded in Horsepen</w:t>
      </w:r>
      <w:r w:rsidR="00BD3B7F">
        <w:rPr>
          <w:rFonts w:ascii="Arial Narrow" w:hAnsi="Arial Narrow"/>
        </w:rPr>
        <w:t xml:space="preserve"> Creek</w:t>
      </w:r>
      <w:r w:rsidRPr="00814F8F">
        <w:rPr>
          <w:rFonts w:ascii="Arial Narrow" w:hAnsi="Arial Narrow"/>
        </w:rPr>
        <w:t>, Little Roanoke</w:t>
      </w:r>
      <w:r w:rsidR="00BD3B7F">
        <w:rPr>
          <w:rFonts w:ascii="Arial Narrow" w:hAnsi="Arial Narrow"/>
        </w:rPr>
        <w:t xml:space="preserve"> Creek</w:t>
      </w:r>
      <w:r w:rsidRPr="00814F8F">
        <w:rPr>
          <w:rFonts w:ascii="Arial Narrow" w:hAnsi="Arial Narrow"/>
        </w:rPr>
        <w:t xml:space="preserve">, and </w:t>
      </w:r>
      <w:r w:rsidR="00BD3B7F">
        <w:rPr>
          <w:rFonts w:ascii="Arial Narrow" w:hAnsi="Arial Narrow"/>
        </w:rPr>
        <w:t xml:space="preserve">the </w:t>
      </w:r>
      <w:r w:rsidRPr="00814F8F">
        <w:rPr>
          <w:rFonts w:ascii="Arial Narrow" w:hAnsi="Arial Narrow"/>
        </w:rPr>
        <w:t xml:space="preserve">UT to Spencer Creek were </w:t>
      </w:r>
      <w:r w:rsidR="00814F8F" w:rsidRPr="00814F8F">
        <w:rPr>
          <w:rFonts w:ascii="Arial Narrow" w:hAnsi="Arial Narrow"/>
        </w:rPr>
        <w:t>177 uS/cm</w:t>
      </w:r>
      <w:r w:rsidRPr="00814F8F">
        <w:rPr>
          <w:rFonts w:ascii="Arial Narrow" w:hAnsi="Arial Narrow"/>
        </w:rPr>
        <w:t>,</w:t>
      </w:r>
      <w:r w:rsidR="00814F8F" w:rsidRPr="00814F8F">
        <w:rPr>
          <w:rFonts w:ascii="Arial Narrow" w:hAnsi="Arial Narrow"/>
        </w:rPr>
        <w:t xml:space="preserve"> 172 uS/cm</w:t>
      </w:r>
      <w:r w:rsidRPr="00814F8F">
        <w:rPr>
          <w:rFonts w:ascii="Arial Narrow" w:hAnsi="Arial Narrow"/>
        </w:rPr>
        <w:t>,</w:t>
      </w:r>
      <w:r w:rsidR="00814F8F" w:rsidRPr="00814F8F">
        <w:rPr>
          <w:rFonts w:ascii="Arial Narrow" w:hAnsi="Arial Narrow"/>
        </w:rPr>
        <w:t xml:space="preserve"> and 155 uS/cm</w:t>
      </w:r>
      <w:r w:rsidR="00BD3B7F">
        <w:rPr>
          <w:rFonts w:ascii="Arial Narrow" w:hAnsi="Arial Narrow"/>
        </w:rPr>
        <w:t>,</w:t>
      </w:r>
      <w:r w:rsidRPr="00814F8F">
        <w:rPr>
          <w:rFonts w:ascii="Arial Narrow" w:hAnsi="Arial Narrow"/>
        </w:rPr>
        <w:t xml:space="preserve"> respectivel</w:t>
      </w:r>
      <w:r w:rsidR="009A409B">
        <w:rPr>
          <w:rFonts w:ascii="Arial Narrow" w:hAnsi="Arial Narrow"/>
        </w:rPr>
        <w:t>y</w:t>
      </w:r>
      <w:r w:rsidRPr="00814F8F">
        <w:rPr>
          <w:rFonts w:ascii="Arial Narrow" w:hAnsi="Arial Narrow"/>
        </w:rPr>
        <w:t>.</w:t>
      </w:r>
      <w:r w:rsidR="00814F8F" w:rsidRPr="00814F8F">
        <w:rPr>
          <w:rFonts w:ascii="Arial Narrow" w:hAnsi="Arial Narrow"/>
        </w:rPr>
        <w:t xml:space="preserve"> </w:t>
      </w:r>
      <w:r w:rsidR="00BD3B7F">
        <w:rPr>
          <w:rFonts w:ascii="Arial Narrow" w:hAnsi="Arial Narrow"/>
        </w:rPr>
        <w:t>These</w:t>
      </w:r>
      <w:r w:rsidR="00814F8F" w:rsidRPr="00814F8F">
        <w:rPr>
          <w:rFonts w:ascii="Arial Narrow" w:hAnsi="Arial Narrow"/>
        </w:rPr>
        <w:t xml:space="preserve"> maximum recorded specific conductance values do not indicate that dissolved solids are inducing stress to aquatic life.</w:t>
      </w:r>
    </w:p>
    <w:p w14:paraId="14AAB1C1" w14:textId="77777777" w:rsidR="003F125C" w:rsidRDefault="00083EF1" w:rsidP="003F125C">
      <w:pPr>
        <w:pStyle w:val="BodyText"/>
        <w:keepNext/>
        <w:ind w:firstLine="0"/>
      </w:pPr>
      <w:r>
        <w:rPr>
          <w:rFonts w:ascii="Arial Narrow" w:hAnsi="Arial Narrow"/>
          <w:noProof/>
        </w:rPr>
        <w:drawing>
          <wp:inline distT="0" distB="0" distL="0" distR="0" wp14:anchorId="3B0046B8" wp14:editId="78AD6C45">
            <wp:extent cx="5932729" cy="3666445"/>
            <wp:effectExtent l="0" t="0" r="0" b="0"/>
            <wp:docPr id="1518535107" name="Picture 23" descr="Box and whisker plot of observed specific conductivity values in the impaired streams and the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35107" name="Picture 23" descr="Box and whisker plot of observed specific conductivity values in the impaired streams and the reference stream."/>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932729" cy="3666445"/>
                    </a:xfrm>
                    <a:prstGeom prst="rect">
                      <a:avLst/>
                    </a:prstGeom>
                    <a:noFill/>
                  </pic:spPr>
                </pic:pic>
              </a:graphicData>
            </a:graphic>
          </wp:inline>
        </w:drawing>
      </w:r>
    </w:p>
    <w:p w14:paraId="3A782FA0" w14:textId="7B1A2F2C" w:rsidR="00630F15" w:rsidRPr="003F125C" w:rsidRDefault="003F125C" w:rsidP="003F125C">
      <w:pPr>
        <w:pStyle w:val="Caption"/>
      </w:pPr>
      <w:bookmarkStart w:id="84" w:name="_Toc184202456"/>
      <w:r>
        <w:t xml:space="preserve">Figure </w:t>
      </w:r>
      <w:r>
        <w:fldChar w:fldCharType="begin"/>
      </w:r>
      <w:r>
        <w:instrText xml:space="preserve"> SEQ Figure \* ARABIC </w:instrText>
      </w:r>
      <w:r>
        <w:fldChar w:fldCharType="separate"/>
      </w:r>
      <w:r w:rsidR="0072341C">
        <w:t>23</w:t>
      </w:r>
      <w:r>
        <w:fldChar w:fldCharType="end"/>
      </w:r>
      <w:r>
        <w:t xml:space="preserve">. </w:t>
      </w:r>
      <w:r w:rsidRPr="00134379">
        <w:t>Box-and-whisker plot displaying specific conductivity distributions within Horsepen Creek, Little Roanoke Creek, the UT to Spencer Creek</w:t>
      </w:r>
      <w:r w:rsidR="00807E39">
        <w:t>, and the reference stream, Reedy Creek</w:t>
      </w:r>
      <w:r w:rsidRPr="00134379">
        <w:t>.</w:t>
      </w:r>
      <w:r w:rsidR="00901A20">
        <w:t xml:space="preserve"> This plot overlays color-coding for ranges of values and their probabilities for causing stress to aquatic life. G</w:t>
      </w:r>
      <w:r w:rsidR="00901A20" w:rsidRPr="00784A0E">
        <w:t xml:space="preserve">reen indicates a low probability and blue indicates no probability of </w:t>
      </w:r>
      <w:r w:rsidR="00901A20">
        <w:t xml:space="preserve">measured </w:t>
      </w:r>
      <w:r w:rsidR="00D264E4">
        <w:t>specific conductivity</w:t>
      </w:r>
      <w:r w:rsidR="00901A20">
        <w:t xml:space="preserve"> values</w:t>
      </w:r>
      <w:r w:rsidR="00901A20" w:rsidRPr="00784A0E">
        <w:t xml:space="preserve"> causing stress to aquatic life.</w:t>
      </w:r>
      <w:bookmarkEnd w:id="84"/>
    </w:p>
    <w:p w14:paraId="38D37AD2" w14:textId="5B9C9EF7" w:rsidR="007E7D76" w:rsidRDefault="009B0BFC" w:rsidP="007E7D76">
      <w:pPr>
        <w:pStyle w:val="BodyText"/>
        <w:rPr>
          <w:rFonts w:ascii="Arial Narrow" w:hAnsi="Arial Narrow"/>
        </w:rPr>
      </w:pPr>
      <w:r w:rsidRPr="00926264">
        <w:rPr>
          <w:rFonts w:ascii="Arial Narrow" w:hAnsi="Arial Narrow"/>
        </w:rPr>
        <w:lastRenderedPageBreak/>
        <w:t>The</w:t>
      </w:r>
      <w:r>
        <w:rPr>
          <w:rFonts w:ascii="Arial Narrow" w:hAnsi="Arial Narrow"/>
        </w:rPr>
        <w:t xml:space="preserve"> special diurnal dissolved oxygen study, conducted during July and August of 2023, saw the deployment of a sonde, programmed to continuously record field parameters, pH, dissolved oxygen, conductivity, and temperature, at 15-minute intervals over a </w:t>
      </w:r>
      <w:r w:rsidR="00BD3B7F">
        <w:rPr>
          <w:rFonts w:ascii="Arial Narrow" w:hAnsi="Arial Narrow"/>
        </w:rPr>
        <w:t>week-long</w:t>
      </w:r>
      <w:r>
        <w:rPr>
          <w:rFonts w:ascii="Arial Narrow" w:hAnsi="Arial Narrow"/>
        </w:rPr>
        <w:t xml:space="preserve"> period. The goal of this deployment is to capture diurnal dissolved oxygen swings that can only be recorded using continuous monitoring. To have the greatest opportunity of capturing stress inducing dissolved oxygen swings, July and August were chosen to </w:t>
      </w:r>
      <w:r w:rsidRPr="007E7D76">
        <w:rPr>
          <w:rFonts w:ascii="Arial Narrow" w:hAnsi="Arial Narrow"/>
        </w:rPr>
        <w:t xml:space="preserve">be the months of the study. </w:t>
      </w:r>
      <w:r w:rsidR="00326ABE" w:rsidRPr="007E7D76">
        <w:rPr>
          <w:rFonts w:ascii="Arial Narrow" w:hAnsi="Arial Narrow"/>
        </w:rPr>
        <w:t>Specific conductance</w:t>
      </w:r>
      <w:r w:rsidRPr="007E7D76">
        <w:rPr>
          <w:rFonts w:ascii="Arial Narrow" w:hAnsi="Arial Narrow"/>
        </w:rPr>
        <w:t xml:space="preserve"> observed in all three impaired streams is displayed in Figure</w:t>
      </w:r>
      <w:r w:rsidR="00814F8F" w:rsidRPr="007E7D76">
        <w:rPr>
          <w:rFonts w:ascii="Arial Narrow" w:hAnsi="Arial Narrow"/>
        </w:rPr>
        <w:t xml:space="preserve"> 2</w:t>
      </w:r>
      <w:r w:rsidR="00F02EAA">
        <w:rPr>
          <w:rFonts w:ascii="Arial Narrow" w:hAnsi="Arial Narrow"/>
        </w:rPr>
        <w:t>7</w:t>
      </w:r>
      <w:r w:rsidRPr="007E7D76">
        <w:rPr>
          <w:rFonts w:ascii="Arial Narrow" w:hAnsi="Arial Narrow"/>
        </w:rPr>
        <w:t xml:space="preserve">. Continuous </w:t>
      </w:r>
      <w:r w:rsidR="00326ABE" w:rsidRPr="007E7D76">
        <w:rPr>
          <w:rFonts w:ascii="Arial Narrow" w:hAnsi="Arial Narrow"/>
        </w:rPr>
        <w:t>conductivity</w:t>
      </w:r>
      <w:r w:rsidRPr="007E7D76">
        <w:rPr>
          <w:rFonts w:ascii="Arial Narrow" w:hAnsi="Arial Narrow"/>
        </w:rPr>
        <w:t xml:space="preserve"> data exhibited </w:t>
      </w:r>
      <w:r w:rsidR="00814F8F" w:rsidRPr="007E7D76">
        <w:rPr>
          <w:rFonts w:ascii="Arial Narrow" w:hAnsi="Arial Narrow"/>
        </w:rPr>
        <w:t xml:space="preserve">no observable </w:t>
      </w:r>
      <w:r w:rsidRPr="007E7D76">
        <w:rPr>
          <w:rFonts w:ascii="Arial Narrow" w:hAnsi="Arial Narrow"/>
        </w:rPr>
        <w:t>cycle of increase</w:t>
      </w:r>
      <w:r w:rsidR="00814F8F" w:rsidRPr="007E7D76">
        <w:rPr>
          <w:rFonts w:ascii="Arial Narrow" w:hAnsi="Arial Narrow"/>
        </w:rPr>
        <w:t xml:space="preserve">s or </w:t>
      </w:r>
      <w:r w:rsidRPr="007E7D76">
        <w:rPr>
          <w:rFonts w:ascii="Arial Narrow" w:hAnsi="Arial Narrow"/>
        </w:rPr>
        <w:t>decrease</w:t>
      </w:r>
      <w:r w:rsidR="00814F8F" w:rsidRPr="007E7D76">
        <w:rPr>
          <w:rFonts w:ascii="Arial Narrow" w:hAnsi="Arial Narrow"/>
        </w:rPr>
        <w:t xml:space="preserve">s during the </w:t>
      </w:r>
      <w:r w:rsidR="007E7D76" w:rsidRPr="007E7D76">
        <w:rPr>
          <w:rFonts w:ascii="Arial Narrow" w:hAnsi="Arial Narrow"/>
        </w:rPr>
        <w:t>deployment</w:t>
      </w:r>
      <w:r w:rsidRPr="007E7D76">
        <w:rPr>
          <w:rFonts w:ascii="Arial Narrow" w:hAnsi="Arial Narrow"/>
        </w:rPr>
        <w:t>.</w:t>
      </w:r>
      <w:r w:rsidR="007E7D76">
        <w:rPr>
          <w:rFonts w:ascii="Arial Narrow" w:hAnsi="Arial Narrow"/>
        </w:rPr>
        <w:t xml:space="preserve"> There were also no indications that the conductivity was causing stress.</w:t>
      </w:r>
    </w:p>
    <w:p w14:paraId="11BE0327" w14:textId="77777777" w:rsidR="003F125C" w:rsidRDefault="007E7D76" w:rsidP="003F125C">
      <w:pPr>
        <w:pStyle w:val="BodyText"/>
        <w:keepNext/>
        <w:ind w:firstLine="0"/>
      </w:pPr>
      <w:r>
        <w:rPr>
          <w:rFonts w:ascii="Arial Narrow" w:hAnsi="Arial Narrow"/>
          <w:noProof/>
          <w:color w:val="FF0000"/>
        </w:rPr>
        <w:drawing>
          <wp:inline distT="0" distB="0" distL="0" distR="0" wp14:anchorId="18142FEB" wp14:editId="294F67C6">
            <wp:extent cx="5940000" cy="3666444"/>
            <wp:effectExtent l="0" t="0" r="3810" b="0"/>
            <wp:docPr id="118173145" name="Picture 10" descr="Line plot of observed continuous monitoring specific conductivity in the impaired st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73145" name="Picture 10" descr="Line plot of observed continuous monitoring specific conductivity in the impaired streams."/>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940000" cy="3666444"/>
                    </a:xfrm>
                    <a:prstGeom prst="rect">
                      <a:avLst/>
                    </a:prstGeom>
                    <a:noFill/>
                  </pic:spPr>
                </pic:pic>
              </a:graphicData>
            </a:graphic>
          </wp:inline>
        </w:drawing>
      </w:r>
    </w:p>
    <w:p w14:paraId="30B9F139" w14:textId="548F9F74" w:rsidR="007E7D76" w:rsidRPr="003F125C" w:rsidRDefault="003F125C" w:rsidP="003F125C">
      <w:pPr>
        <w:pStyle w:val="Caption"/>
        <w:rPr>
          <w:color w:val="FF0000"/>
        </w:rPr>
      </w:pPr>
      <w:bookmarkStart w:id="85" w:name="_Toc184202457"/>
      <w:r>
        <w:t xml:space="preserve">Figure </w:t>
      </w:r>
      <w:r>
        <w:fldChar w:fldCharType="begin"/>
      </w:r>
      <w:r>
        <w:instrText xml:space="preserve"> SEQ Figure \* ARABIC </w:instrText>
      </w:r>
      <w:r>
        <w:fldChar w:fldCharType="separate"/>
      </w:r>
      <w:r w:rsidR="0072341C">
        <w:t>24</w:t>
      </w:r>
      <w:r>
        <w:fldChar w:fldCharType="end"/>
      </w:r>
      <w:r>
        <w:t xml:space="preserve">. </w:t>
      </w:r>
      <w:r w:rsidRPr="00DB4CDE">
        <w:t>Continuous monitoring conductiviy data from diurnal dissolved oxygen study, Horsepen Creek, Little Roanoke Creek, and the UT to Spencer Creek.</w:t>
      </w:r>
      <w:r w:rsidR="00D264E4" w:rsidRPr="00D264E4">
        <w:t xml:space="preserve"> </w:t>
      </w:r>
      <w:r w:rsidR="00D264E4">
        <w:t xml:space="preserve">This plot overlays color-coding for ranges of values and their probabilities for causing stress to aquatic life. </w:t>
      </w:r>
      <w:r w:rsidR="00D264E4" w:rsidRPr="00784A0E">
        <w:t xml:space="preserve">Red indicates a high probability, yellow indicates a medium probability, green indicates a low probability, and blue indicates no probability of </w:t>
      </w:r>
      <w:r w:rsidR="00D264E4">
        <w:t>measured specific conductivity values</w:t>
      </w:r>
      <w:r w:rsidR="00D264E4" w:rsidRPr="00784A0E">
        <w:t xml:space="preserve"> causing stress to aquatic life.</w:t>
      </w:r>
      <w:bookmarkEnd w:id="85"/>
    </w:p>
    <w:p w14:paraId="548441CF" w14:textId="01B18E7E" w:rsidR="00AB57FF" w:rsidRDefault="00AB57FF" w:rsidP="00AB57FF">
      <w:pPr>
        <w:pStyle w:val="BodyText"/>
        <w:rPr>
          <w:rFonts w:ascii="Arial Narrow" w:hAnsi="Arial Narrow"/>
          <w:color w:val="FF0000"/>
        </w:rPr>
      </w:pPr>
      <w:r w:rsidRPr="00326ABE">
        <w:rPr>
          <w:rFonts w:ascii="Arial Narrow" w:hAnsi="Arial Narrow"/>
        </w:rPr>
        <w:t xml:space="preserve">Total dissolved solids are closely tied to </w:t>
      </w:r>
      <w:r w:rsidR="00326ABE" w:rsidRPr="00326ABE">
        <w:rPr>
          <w:rFonts w:ascii="Arial Narrow" w:hAnsi="Arial Narrow"/>
        </w:rPr>
        <w:t>conductivity since</w:t>
      </w:r>
      <w:r w:rsidRPr="00326ABE">
        <w:rPr>
          <w:rFonts w:ascii="Arial Narrow" w:hAnsi="Arial Narrow"/>
        </w:rPr>
        <w:t xml:space="preserve"> dissolved ions are responsible for transmission of electrical currents in the water.</w:t>
      </w:r>
      <w:r w:rsidR="00326ABE" w:rsidRPr="00326ABE">
        <w:rPr>
          <w:rFonts w:ascii="Arial Narrow" w:hAnsi="Arial Narrow"/>
        </w:rPr>
        <w:t xml:space="preserve"> </w:t>
      </w:r>
      <w:r w:rsidRPr="00326ABE">
        <w:rPr>
          <w:rFonts w:ascii="Arial Narrow" w:hAnsi="Arial Narrow"/>
        </w:rPr>
        <w:t xml:space="preserve">Total dissolved solids were </w:t>
      </w:r>
      <w:r w:rsidR="0083774C">
        <w:rPr>
          <w:rFonts w:ascii="Arial Narrow" w:hAnsi="Arial Narrow"/>
        </w:rPr>
        <w:t>sampled</w:t>
      </w:r>
      <w:r w:rsidRPr="00326ABE">
        <w:rPr>
          <w:rFonts w:ascii="Arial Narrow" w:hAnsi="Arial Narrow"/>
        </w:rPr>
        <w:t xml:space="preserve"> </w:t>
      </w:r>
      <w:r w:rsidR="007E7D76">
        <w:rPr>
          <w:rFonts w:ascii="Arial Narrow" w:hAnsi="Arial Narrow"/>
        </w:rPr>
        <w:t>during ambient and biological monitoring events for all three impaired streams between 2019 and 2022</w:t>
      </w:r>
      <w:r w:rsidR="00DF6100">
        <w:rPr>
          <w:rFonts w:ascii="Arial Narrow" w:hAnsi="Arial Narrow"/>
        </w:rPr>
        <w:t xml:space="preserve">. Total dissolved solids were sampled at one biological monitoring event on Reedy Creek in 2021. </w:t>
      </w:r>
      <w:r w:rsidRPr="00326ABE">
        <w:rPr>
          <w:rFonts w:ascii="Arial Narrow" w:hAnsi="Arial Narrow"/>
        </w:rPr>
        <w:t xml:space="preserve">Like conductivity, total </w:t>
      </w:r>
      <w:r w:rsidRPr="0083774C">
        <w:rPr>
          <w:rFonts w:ascii="Arial Narrow" w:hAnsi="Arial Narrow"/>
        </w:rPr>
        <w:t xml:space="preserve">dissolved solids levels were </w:t>
      </w:r>
      <w:r w:rsidR="007E7D76" w:rsidRPr="0083774C">
        <w:rPr>
          <w:rFonts w:ascii="Arial Narrow" w:hAnsi="Arial Narrow"/>
        </w:rPr>
        <w:t xml:space="preserve">not </w:t>
      </w:r>
      <w:r w:rsidRPr="0083774C">
        <w:rPr>
          <w:rFonts w:ascii="Arial Narrow" w:hAnsi="Arial Narrow"/>
        </w:rPr>
        <w:t xml:space="preserve">elevated in the impaired </w:t>
      </w:r>
      <w:r w:rsidR="0083774C" w:rsidRPr="0083774C">
        <w:rPr>
          <w:rFonts w:ascii="Arial Narrow" w:hAnsi="Arial Narrow"/>
        </w:rPr>
        <w:t>streams and</w:t>
      </w:r>
      <w:r w:rsidR="007E7D76" w:rsidRPr="0083774C">
        <w:rPr>
          <w:rFonts w:ascii="Arial Narrow" w:hAnsi="Arial Narrow"/>
        </w:rPr>
        <w:t xml:space="preserve"> remained within the no-</w:t>
      </w:r>
      <w:r w:rsidR="0083774C" w:rsidRPr="0083774C">
        <w:rPr>
          <w:rFonts w:ascii="Arial Narrow" w:hAnsi="Arial Narrow"/>
        </w:rPr>
        <w:t>probability</w:t>
      </w:r>
      <w:r w:rsidR="007E7D76" w:rsidRPr="0083774C">
        <w:rPr>
          <w:rFonts w:ascii="Arial Narrow" w:hAnsi="Arial Narrow"/>
        </w:rPr>
        <w:t xml:space="preserve"> range of inducing stress t</w:t>
      </w:r>
      <w:r w:rsidR="0083774C">
        <w:rPr>
          <w:rFonts w:ascii="Arial Narrow" w:hAnsi="Arial Narrow"/>
        </w:rPr>
        <w:t>o</w:t>
      </w:r>
      <w:r w:rsidR="007E7D76" w:rsidRPr="0083774C">
        <w:rPr>
          <w:rFonts w:ascii="Arial Narrow" w:hAnsi="Arial Narrow"/>
        </w:rPr>
        <w:t xml:space="preserve"> </w:t>
      </w:r>
      <w:r w:rsidR="0083774C" w:rsidRPr="0083774C">
        <w:rPr>
          <w:rFonts w:ascii="Arial Narrow" w:hAnsi="Arial Narrow"/>
        </w:rPr>
        <w:t>aquatic</w:t>
      </w:r>
      <w:r w:rsidR="007E7D76" w:rsidRPr="0083774C">
        <w:rPr>
          <w:rFonts w:ascii="Arial Narrow" w:hAnsi="Arial Narrow"/>
        </w:rPr>
        <w:t xml:space="preserve"> life</w:t>
      </w:r>
      <w:r w:rsidR="0083774C">
        <w:rPr>
          <w:rFonts w:ascii="Arial Narrow" w:hAnsi="Arial Narrow"/>
        </w:rPr>
        <w:t xml:space="preserve"> (Figure 2</w:t>
      </w:r>
      <w:r w:rsidR="00F02EAA">
        <w:rPr>
          <w:rFonts w:ascii="Arial Narrow" w:hAnsi="Arial Narrow"/>
        </w:rPr>
        <w:t>8</w:t>
      </w:r>
      <w:r w:rsidR="0083774C">
        <w:rPr>
          <w:rFonts w:ascii="Arial Narrow" w:hAnsi="Arial Narrow"/>
        </w:rPr>
        <w:t>)</w:t>
      </w:r>
      <w:r w:rsidR="007E7D76" w:rsidRPr="0083774C">
        <w:rPr>
          <w:rFonts w:ascii="Arial Narrow" w:hAnsi="Arial Narrow"/>
        </w:rPr>
        <w:t xml:space="preserve">. In the UT to Spencer Creek, </w:t>
      </w:r>
      <w:r w:rsidR="0083774C">
        <w:rPr>
          <w:rFonts w:ascii="Arial Narrow" w:hAnsi="Arial Narrow"/>
        </w:rPr>
        <w:t>some data falling outside of the interquartile range</w:t>
      </w:r>
      <w:r w:rsidR="003D2AF4">
        <w:rPr>
          <w:rFonts w:ascii="Arial Narrow" w:hAnsi="Arial Narrow"/>
        </w:rPr>
        <w:t xml:space="preserve"> (25</w:t>
      </w:r>
      <w:r w:rsidR="003D2AF4" w:rsidRPr="003D2AF4">
        <w:rPr>
          <w:rFonts w:ascii="Arial Narrow" w:hAnsi="Arial Narrow"/>
          <w:vertAlign w:val="superscript"/>
        </w:rPr>
        <w:t>th</w:t>
      </w:r>
      <w:r w:rsidR="003D2AF4">
        <w:rPr>
          <w:rFonts w:ascii="Arial Narrow" w:hAnsi="Arial Narrow"/>
        </w:rPr>
        <w:t>-75</w:t>
      </w:r>
      <w:r w:rsidR="003D2AF4" w:rsidRPr="003D2AF4">
        <w:rPr>
          <w:rFonts w:ascii="Arial Narrow" w:hAnsi="Arial Narrow"/>
          <w:vertAlign w:val="superscript"/>
        </w:rPr>
        <w:t>th</w:t>
      </w:r>
      <w:r w:rsidR="003D2AF4">
        <w:rPr>
          <w:rFonts w:ascii="Arial Narrow" w:hAnsi="Arial Narrow"/>
        </w:rPr>
        <w:t xml:space="preserve"> percentiles)</w:t>
      </w:r>
      <w:r w:rsidR="007E7D76" w:rsidRPr="0083774C">
        <w:rPr>
          <w:rFonts w:ascii="Arial Narrow" w:hAnsi="Arial Narrow"/>
        </w:rPr>
        <w:t xml:space="preserve"> falls into the low probability </w:t>
      </w:r>
      <w:r w:rsidR="0083774C">
        <w:rPr>
          <w:rFonts w:ascii="Arial Narrow" w:hAnsi="Arial Narrow"/>
        </w:rPr>
        <w:t xml:space="preserve">range </w:t>
      </w:r>
      <w:r w:rsidR="007E7D76" w:rsidRPr="0083774C">
        <w:rPr>
          <w:rFonts w:ascii="Arial Narrow" w:hAnsi="Arial Narrow"/>
        </w:rPr>
        <w:t>of inducing stress to aquatic life.</w:t>
      </w:r>
      <w:r w:rsidR="0083774C">
        <w:rPr>
          <w:rFonts w:ascii="Arial Narrow" w:hAnsi="Arial Narrow"/>
        </w:rPr>
        <w:t xml:space="preserve"> The consistency </w:t>
      </w:r>
      <w:r w:rsidR="003D2AF4">
        <w:rPr>
          <w:rFonts w:ascii="Arial Narrow" w:hAnsi="Arial Narrow"/>
        </w:rPr>
        <w:t xml:space="preserve">between </w:t>
      </w:r>
      <w:r w:rsidR="0083774C">
        <w:rPr>
          <w:rFonts w:ascii="Arial Narrow" w:hAnsi="Arial Narrow"/>
        </w:rPr>
        <w:t xml:space="preserve">the probabilities for inducing stress </w:t>
      </w:r>
      <w:r w:rsidR="003D2AF4">
        <w:rPr>
          <w:rFonts w:ascii="Arial Narrow" w:hAnsi="Arial Narrow"/>
        </w:rPr>
        <w:t>for these</w:t>
      </w:r>
      <w:r w:rsidR="0083774C">
        <w:rPr>
          <w:rFonts w:ascii="Arial Narrow" w:hAnsi="Arial Narrow"/>
        </w:rPr>
        <w:t xml:space="preserve"> total dissolved solids </w:t>
      </w:r>
      <w:r w:rsidR="003D2AF4">
        <w:rPr>
          <w:rFonts w:ascii="Arial Narrow" w:hAnsi="Arial Narrow"/>
        </w:rPr>
        <w:t>values</w:t>
      </w:r>
      <w:r w:rsidR="0083774C">
        <w:rPr>
          <w:rFonts w:ascii="Arial Narrow" w:hAnsi="Arial Narrow"/>
        </w:rPr>
        <w:t xml:space="preserve"> and the measured specific conductivities indicate that neither of these parameters are of concern in the impaired streams</w:t>
      </w:r>
      <w:r w:rsidR="003D2AF4">
        <w:rPr>
          <w:rFonts w:ascii="Arial Narrow" w:hAnsi="Arial Narrow"/>
        </w:rPr>
        <w:t xml:space="preserve"> and are unlikely to be stressors</w:t>
      </w:r>
      <w:r w:rsidR="0083774C">
        <w:rPr>
          <w:rFonts w:ascii="Arial Narrow" w:hAnsi="Arial Narrow"/>
        </w:rPr>
        <w:t>.</w:t>
      </w:r>
    </w:p>
    <w:p w14:paraId="7371FF56" w14:textId="77777777" w:rsidR="003F125C" w:rsidRDefault="00D500F3" w:rsidP="003F125C">
      <w:pPr>
        <w:pStyle w:val="BodyText"/>
        <w:keepNext/>
        <w:ind w:firstLine="0"/>
      </w:pPr>
      <w:r>
        <w:rPr>
          <w:rFonts w:ascii="Arial Narrow" w:hAnsi="Arial Narrow"/>
          <w:noProof/>
          <w:color w:val="FF0000"/>
        </w:rPr>
        <w:lastRenderedPageBreak/>
        <w:drawing>
          <wp:inline distT="0" distB="0" distL="0" distR="0" wp14:anchorId="508F90FF" wp14:editId="6CBD8F77">
            <wp:extent cx="5932729" cy="3666445"/>
            <wp:effectExtent l="0" t="0" r="0" b="0"/>
            <wp:docPr id="970690491" name="Picture 25" descr="Box and whisker plot of observed total dissolved solids in the impaired streams and the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690491" name="Picture 25" descr="Box and whisker plot of observed total dissolved solids in the impaired streams and the reference stream."/>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932729" cy="3666445"/>
                    </a:xfrm>
                    <a:prstGeom prst="rect">
                      <a:avLst/>
                    </a:prstGeom>
                    <a:noFill/>
                  </pic:spPr>
                </pic:pic>
              </a:graphicData>
            </a:graphic>
          </wp:inline>
        </w:drawing>
      </w:r>
    </w:p>
    <w:p w14:paraId="2F2871C1" w14:textId="2D9FD9EF" w:rsidR="00377AF9" w:rsidRPr="003F125C" w:rsidRDefault="003F125C" w:rsidP="003F125C">
      <w:pPr>
        <w:pStyle w:val="Caption"/>
        <w:rPr>
          <w:color w:val="FF0000"/>
        </w:rPr>
      </w:pPr>
      <w:bookmarkStart w:id="86" w:name="_Toc184202458"/>
      <w:r>
        <w:t xml:space="preserve">Figure </w:t>
      </w:r>
      <w:r>
        <w:fldChar w:fldCharType="begin"/>
      </w:r>
      <w:r>
        <w:instrText xml:space="preserve"> SEQ Figure \* ARABIC </w:instrText>
      </w:r>
      <w:r>
        <w:fldChar w:fldCharType="separate"/>
      </w:r>
      <w:r w:rsidR="0072341C">
        <w:t>25</w:t>
      </w:r>
      <w:r>
        <w:fldChar w:fldCharType="end"/>
      </w:r>
      <w:r>
        <w:t xml:space="preserve">. </w:t>
      </w:r>
      <w:r w:rsidRPr="0028207A">
        <w:t>Box-and-whisker plot displaying total dissoleve solids distributions within Horsepen Creek, Little Roanoke Creek, the UT to Spencer Creek</w:t>
      </w:r>
      <w:r w:rsidR="00DF6100">
        <w:t>, and the reference stream, Reedy Creek</w:t>
      </w:r>
      <w:r w:rsidRPr="0028207A">
        <w:t>.</w:t>
      </w:r>
      <w:r w:rsidR="00D264E4">
        <w:t xml:space="preserve"> This plot overlays color-coding for ranges of values and their probabilities for causing stress to aquatic life. </w:t>
      </w:r>
      <w:r w:rsidR="00173BED">
        <w:t>G</w:t>
      </w:r>
      <w:r w:rsidR="00D264E4" w:rsidRPr="00784A0E">
        <w:t xml:space="preserve">reen indicates a low probability and blue indicates no probability of </w:t>
      </w:r>
      <w:r w:rsidR="00D264E4">
        <w:t xml:space="preserve">measured </w:t>
      </w:r>
      <w:r w:rsidR="00173BED">
        <w:t xml:space="preserve">total dissolved solids </w:t>
      </w:r>
      <w:r w:rsidR="00D264E4">
        <w:t>values</w:t>
      </w:r>
      <w:r w:rsidR="00D264E4" w:rsidRPr="00784A0E">
        <w:t xml:space="preserve"> causing stress to aquatic life.</w:t>
      </w:r>
      <w:bookmarkEnd w:id="86"/>
    </w:p>
    <w:p w14:paraId="2A659913" w14:textId="70D5E2D5" w:rsidR="00961E50" w:rsidRDefault="00961E50" w:rsidP="00961E50">
      <w:pPr>
        <w:pStyle w:val="Heading3"/>
        <w:ind w:firstLine="0"/>
      </w:pPr>
      <w:bookmarkStart w:id="87" w:name="_Toc184203732"/>
      <w:r>
        <w:t>1.3.</w:t>
      </w:r>
      <w:r w:rsidR="003D2AF4">
        <w:t>3</w:t>
      </w:r>
      <w:r>
        <w:t>.</w:t>
      </w:r>
      <w:r w:rsidR="00AA5593">
        <w:t>5</w:t>
      </w:r>
      <w:r>
        <w:t xml:space="preserve"> Dissolved Ions</w:t>
      </w:r>
      <w:bookmarkEnd w:id="87"/>
    </w:p>
    <w:p w14:paraId="49448B74" w14:textId="7CE226C2" w:rsidR="00AB57FF" w:rsidRDefault="00AB57FF" w:rsidP="00AB57FF">
      <w:pPr>
        <w:pStyle w:val="BodyText"/>
        <w:rPr>
          <w:rFonts w:ascii="Arial Narrow" w:hAnsi="Arial Narrow"/>
          <w:color w:val="FF0000"/>
        </w:rPr>
      </w:pPr>
      <w:r w:rsidRPr="00326ABE">
        <w:rPr>
          <w:rFonts w:ascii="Arial Narrow" w:hAnsi="Arial Narrow"/>
        </w:rPr>
        <w:t xml:space="preserve">Dissolved chloride, potassium, sodium, and sulfate were measured in </w:t>
      </w:r>
      <w:r w:rsidR="00326ABE" w:rsidRPr="00326ABE">
        <w:rPr>
          <w:rFonts w:ascii="Arial Narrow" w:hAnsi="Arial Narrow"/>
        </w:rPr>
        <w:t>Horsepen</w:t>
      </w:r>
      <w:r w:rsidR="003D2AF4">
        <w:rPr>
          <w:rFonts w:ascii="Arial Narrow" w:hAnsi="Arial Narrow"/>
        </w:rPr>
        <w:t xml:space="preserve"> Creek</w:t>
      </w:r>
      <w:r w:rsidR="00326ABE" w:rsidRPr="00326ABE">
        <w:rPr>
          <w:rFonts w:ascii="Arial Narrow" w:hAnsi="Arial Narrow"/>
        </w:rPr>
        <w:t>, Little Roanoke</w:t>
      </w:r>
      <w:r w:rsidR="003D2AF4">
        <w:rPr>
          <w:rFonts w:ascii="Arial Narrow" w:hAnsi="Arial Narrow"/>
        </w:rPr>
        <w:t xml:space="preserve"> Creek</w:t>
      </w:r>
      <w:r w:rsidR="00326ABE" w:rsidRPr="00326ABE">
        <w:rPr>
          <w:rFonts w:ascii="Arial Narrow" w:hAnsi="Arial Narrow"/>
        </w:rPr>
        <w:t>, and</w:t>
      </w:r>
      <w:r w:rsidR="003D2AF4">
        <w:rPr>
          <w:rFonts w:ascii="Arial Narrow" w:hAnsi="Arial Narrow"/>
        </w:rPr>
        <w:t xml:space="preserve"> the</w:t>
      </w:r>
      <w:r w:rsidR="00326ABE" w:rsidRPr="00326ABE">
        <w:rPr>
          <w:rFonts w:ascii="Arial Narrow" w:hAnsi="Arial Narrow"/>
        </w:rPr>
        <w:t xml:space="preserve"> UT to Spencer</w:t>
      </w:r>
      <w:r w:rsidRPr="00326ABE">
        <w:rPr>
          <w:rFonts w:ascii="Arial Narrow" w:hAnsi="Arial Narrow"/>
        </w:rPr>
        <w:t xml:space="preserve"> Creek.</w:t>
      </w:r>
      <w:r w:rsidRPr="00AB57FF">
        <w:rPr>
          <w:rFonts w:ascii="Arial Narrow" w:hAnsi="Arial Narrow"/>
          <w:color w:val="FF0000"/>
        </w:rPr>
        <w:t xml:space="preserve"> </w:t>
      </w:r>
      <w:r w:rsidRPr="00326ABE">
        <w:rPr>
          <w:rFonts w:ascii="Arial Narrow" w:hAnsi="Arial Narrow"/>
        </w:rPr>
        <w:t>Dissolved ion concentrations were compared to both DEQ’s stressor thresholds and concentrations in the reference stream</w:t>
      </w:r>
      <w:r w:rsidR="0083774C">
        <w:rPr>
          <w:rFonts w:ascii="Arial Narrow" w:hAnsi="Arial Narrow"/>
        </w:rPr>
        <w:t>, Reedy Creek</w:t>
      </w:r>
      <w:r w:rsidR="007F2280">
        <w:rPr>
          <w:rFonts w:ascii="Arial Narrow" w:hAnsi="Arial Narrow"/>
        </w:rPr>
        <w:t xml:space="preserve">. </w:t>
      </w:r>
      <w:r w:rsidR="00974BE4">
        <w:rPr>
          <w:rFonts w:ascii="Arial Narrow" w:hAnsi="Arial Narrow"/>
        </w:rPr>
        <w:t>Reedy Creek was only sampled for these dissolved ions once</w:t>
      </w:r>
      <w:r w:rsidR="00E57BDA">
        <w:rPr>
          <w:rFonts w:ascii="Arial Narrow" w:hAnsi="Arial Narrow"/>
        </w:rPr>
        <w:t xml:space="preserve">, therefore that comparison alone, would not be a strong argument. </w:t>
      </w:r>
      <w:r w:rsidR="007F2280">
        <w:rPr>
          <w:rFonts w:ascii="Arial Narrow" w:hAnsi="Arial Narrow"/>
        </w:rPr>
        <w:t xml:space="preserve">Some dissolved ions can be naturally occurring in streams that are affected by geologic features, such as karst topography. There is very little karst influence in the piedmont ecoregion, which all these streams occur </w:t>
      </w:r>
      <w:r w:rsidR="007968E1">
        <w:rPr>
          <w:rFonts w:ascii="Arial Narrow" w:hAnsi="Arial Narrow"/>
        </w:rPr>
        <w:t>with</w:t>
      </w:r>
      <w:r w:rsidR="007F2280">
        <w:rPr>
          <w:rFonts w:ascii="Arial Narrow" w:hAnsi="Arial Narrow"/>
        </w:rPr>
        <w:t>in.</w:t>
      </w:r>
      <w:r w:rsidR="003D2AF4">
        <w:rPr>
          <w:rFonts w:ascii="Arial Narrow" w:hAnsi="Arial Narrow"/>
        </w:rPr>
        <w:t xml:space="preserve"> Should there be any elevated ions, it is unlikely that it is from the natural geology of the landscape.</w:t>
      </w:r>
    </w:p>
    <w:p w14:paraId="0035B667" w14:textId="1E4831B6" w:rsidR="00B9662D" w:rsidRPr="0000059E" w:rsidRDefault="00B9662D" w:rsidP="00B9662D">
      <w:pPr>
        <w:pStyle w:val="BodyText"/>
        <w:rPr>
          <w:rFonts w:ascii="Arial Narrow" w:hAnsi="Arial Narrow"/>
        </w:rPr>
      </w:pPr>
      <w:r w:rsidRPr="0000059E">
        <w:rPr>
          <w:rFonts w:ascii="Arial Narrow" w:hAnsi="Arial Narrow"/>
        </w:rPr>
        <w:t>Dissolved chloride concentrations in</w:t>
      </w:r>
      <w:r w:rsidR="007968E1" w:rsidRPr="0000059E">
        <w:rPr>
          <w:rFonts w:ascii="Arial Narrow" w:hAnsi="Arial Narrow"/>
        </w:rPr>
        <w:t xml:space="preserve"> the three impaired streams all fell within the no-probability range for causing stress to aquatic life (Figure 2</w:t>
      </w:r>
      <w:r w:rsidR="00F02EAA">
        <w:rPr>
          <w:rFonts w:ascii="Arial Narrow" w:hAnsi="Arial Narrow"/>
        </w:rPr>
        <w:t>9</w:t>
      </w:r>
      <w:r w:rsidR="007968E1" w:rsidRPr="0000059E">
        <w:rPr>
          <w:rFonts w:ascii="Arial Narrow" w:hAnsi="Arial Narrow"/>
        </w:rPr>
        <w:t>).</w:t>
      </w:r>
      <w:r w:rsidRPr="0000059E">
        <w:rPr>
          <w:rFonts w:ascii="Arial Narrow" w:hAnsi="Arial Narrow"/>
        </w:rPr>
        <w:t xml:space="preserve"> Virginia water quality standards include an acute maximum </w:t>
      </w:r>
      <w:r w:rsidR="003D2AF4">
        <w:rPr>
          <w:rFonts w:ascii="Arial Narrow" w:hAnsi="Arial Narrow"/>
        </w:rPr>
        <w:t>chloride</w:t>
      </w:r>
      <w:r w:rsidRPr="0000059E">
        <w:rPr>
          <w:rFonts w:ascii="Arial Narrow" w:hAnsi="Arial Narrow"/>
        </w:rPr>
        <w:t xml:space="preserve"> concentration criterion of 860 mg/l and a chronic maximum concentration criterion of 230 mg/l to protect aquatic life. The acute criterion is for a one-hour average not to be exceeded more than once every three years; the chronic criterion applies to a four-day average, which is also not to be exceeded more than once every three years (9VAC25-260-140). </w:t>
      </w:r>
      <w:r w:rsidR="007968E1" w:rsidRPr="0000059E">
        <w:rPr>
          <w:rFonts w:ascii="Arial Narrow" w:hAnsi="Arial Narrow"/>
        </w:rPr>
        <w:t>Chloride sampling gave no indication that chloride is a potential stressor to any of the three impaired streams.</w:t>
      </w:r>
      <w:r w:rsidRPr="0000059E">
        <w:rPr>
          <w:rFonts w:ascii="Arial Narrow" w:hAnsi="Arial Narrow"/>
        </w:rPr>
        <w:t xml:space="preserve"> </w:t>
      </w:r>
      <w:r w:rsidR="0000059E" w:rsidRPr="0000059E">
        <w:rPr>
          <w:rFonts w:ascii="Arial Narrow" w:hAnsi="Arial Narrow"/>
        </w:rPr>
        <w:t>Dissolved chloride levels were very low, relative to stress inducing probabilities and water quality criteria.</w:t>
      </w:r>
    </w:p>
    <w:p w14:paraId="586949BB" w14:textId="77777777" w:rsidR="003F125C" w:rsidRDefault="0002696A" w:rsidP="003F125C">
      <w:pPr>
        <w:pStyle w:val="BodyText"/>
        <w:keepNext/>
        <w:ind w:firstLine="0"/>
      </w:pPr>
      <w:r>
        <w:rPr>
          <w:rFonts w:ascii="Arial Narrow" w:hAnsi="Arial Narrow"/>
          <w:noProof/>
          <w:color w:val="FF0000"/>
        </w:rPr>
        <w:lastRenderedPageBreak/>
        <w:drawing>
          <wp:inline distT="0" distB="0" distL="0" distR="0" wp14:anchorId="492AB491" wp14:editId="5DECF9CA">
            <wp:extent cx="5932729" cy="3666445"/>
            <wp:effectExtent l="0" t="0" r="0" b="0"/>
            <wp:docPr id="1876296642" name="Picture 27" descr="Box and whisker plot of observed dissolved chloride in the impaired streams and the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96642" name="Picture 27" descr="Box and whisker plot of observed dissolved chloride in the impaired streams and the reference stream."/>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932729" cy="3666445"/>
                    </a:xfrm>
                    <a:prstGeom prst="rect">
                      <a:avLst/>
                    </a:prstGeom>
                    <a:noFill/>
                  </pic:spPr>
                </pic:pic>
              </a:graphicData>
            </a:graphic>
          </wp:inline>
        </w:drawing>
      </w:r>
    </w:p>
    <w:p w14:paraId="2305FCD8" w14:textId="4EAFD477" w:rsidR="0002696A" w:rsidRPr="003F125C" w:rsidRDefault="003F125C" w:rsidP="003F125C">
      <w:pPr>
        <w:pStyle w:val="Caption"/>
        <w:rPr>
          <w:color w:val="FF0000"/>
        </w:rPr>
      </w:pPr>
      <w:bookmarkStart w:id="88" w:name="_Toc184202459"/>
      <w:r>
        <w:t xml:space="preserve">Figure </w:t>
      </w:r>
      <w:r>
        <w:fldChar w:fldCharType="begin"/>
      </w:r>
      <w:r>
        <w:instrText xml:space="preserve"> SEQ Figure \* ARABIC </w:instrText>
      </w:r>
      <w:r>
        <w:fldChar w:fldCharType="separate"/>
      </w:r>
      <w:r w:rsidR="0072341C">
        <w:t>26</w:t>
      </w:r>
      <w:r>
        <w:fldChar w:fldCharType="end"/>
      </w:r>
      <w:r>
        <w:t xml:space="preserve">. </w:t>
      </w:r>
      <w:r w:rsidRPr="00F32E5E">
        <w:t>Box-and-whisker plot displaying dissolved chloride distributions within Horsepen Creek, Little Roanoke Creek, the UT to Spencer Creek</w:t>
      </w:r>
      <w:r w:rsidR="00B5427E">
        <w:t>, and the reference stream, Reedy Creek</w:t>
      </w:r>
      <w:r w:rsidRPr="00F32E5E">
        <w:t>.</w:t>
      </w:r>
      <w:r w:rsidR="005159EF">
        <w:t xml:space="preserve"> This plot overlays color-coding for ranges of values and their probabilities for causing stress to aquatic life. G</w:t>
      </w:r>
      <w:r w:rsidR="005159EF" w:rsidRPr="00784A0E">
        <w:t xml:space="preserve">reen indicates a low probability and blue indicates no probability of </w:t>
      </w:r>
      <w:r w:rsidR="005159EF">
        <w:t xml:space="preserve">measured </w:t>
      </w:r>
      <w:r w:rsidR="00326E59">
        <w:t>dissolved chloride</w:t>
      </w:r>
      <w:r w:rsidR="005159EF">
        <w:t xml:space="preserve"> values</w:t>
      </w:r>
      <w:r w:rsidR="005159EF" w:rsidRPr="00784A0E">
        <w:t xml:space="preserve"> causing stress to aquatic life.</w:t>
      </w:r>
      <w:bookmarkEnd w:id="88"/>
    </w:p>
    <w:p w14:paraId="65A6BFC6" w14:textId="752FE657" w:rsidR="00AB57FF" w:rsidRPr="0000059E" w:rsidRDefault="00AB57FF" w:rsidP="00624A51">
      <w:pPr>
        <w:pStyle w:val="BodyText"/>
        <w:rPr>
          <w:rFonts w:ascii="Arial Narrow" w:hAnsi="Arial Narrow"/>
        </w:rPr>
      </w:pPr>
      <w:r w:rsidRPr="0065774E">
        <w:rPr>
          <w:rFonts w:ascii="Arial Narrow" w:hAnsi="Arial Narrow"/>
        </w:rPr>
        <w:t xml:space="preserve">Dissolved </w:t>
      </w:r>
      <w:r w:rsidR="00B9662D">
        <w:rPr>
          <w:rFonts w:ascii="Arial Narrow" w:hAnsi="Arial Narrow"/>
        </w:rPr>
        <w:t>potassium</w:t>
      </w:r>
      <w:r w:rsidRPr="0065774E">
        <w:rPr>
          <w:rFonts w:ascii="Arial Narrow" w:hAnsi="Arial Narrow"/>
        </w:rPr>
        <w:t xml:space="preserve"> concentrations in</w:t>
      </w:r>
      <w:r w:rsidR="007968E1">
        <w:rPr>
          <w:rFonts w:ascii="Arial Narrow" w:hAnsi="Arial Narrow"/>
        </w:rPr>
        <w:t xml:space="preserve"> the three impaired streams are a different story from </w:t>
      </w:r>
      <w:r w:rsidR="007968E1" w:rsidRPr="0000059E">
        <w:rPr>
          <w:rFonts w:ascii="Arial Narrow" w:hAnsi="Arial Narrow"/>
        </w:rPr>
        <w:t>chloride.</w:t>
      </w:r>
      <w:r w:rsidRPr="0000059E">
        <w:rPr>
          <w:rFonts w:ascii="Arial Narrow" w:hAnsi="Arial Narrow"/>
        </w:rPr>
        <w:t xml:space="preserve"> </w:t>
      </w:r>
      <w:r w:rsidR="0000059E" w:rsidRPr="0000059E">
        <w:rPr>
          <w:rFonts w:ascii="Arial Narrow" w:hAnsi="Arial Narrow"/>
        </w:rPr>
        <w:t>M</w:t>
      </w:r>
      <w:r w:rsidRPr="0000059E">
        <w:rPr>
          <w:rFonts w:ascii="Arial Narrow" w:hAnsi="Arial Narrow"/>
        </w:rPr>
        <w:t>edian values</w:t>
      </w:r>
      <w:r w:rsidR="0000059E" w:rsidRPr="0000059E">
        <w:rPr>
          <w:rFonts w:ascii="Arial Narrow" w:hAnsi="Arial Narrow"/>
        </w:rPr>
        <w:t xml:space="preserve"> </w:t>
      </w:r>
      <w:r w:rsidRPr="0000059E">
        <w:rPr>
          <w:rFonts w:ascii="Arial Narrow" w:hAnsi="Arial Narrow"/>
        </w:rPr>
        <w:t>f</w:t>
      </w:r>
      <w:r w:rsidR="0000059E" w:rsidRPr="0000059E">
        <w:rPr>
          <w:rFonts w:ascii="Arial Narrow" w:hAnsi="Arial Narrow"/>
        </w:rPr>
        <w:t>ell</w:t>
      </w:r>
      <w:r w:rsidRPr="0000059E">
        <w:rPr>
          <w:rFonts w:ascii="Arial Narrow" w:hAnsi="Arial Narrow"/>
        </w:rPr>
        <w:t xml:space="preserve"> along the boundary of low</w:t>
      </w:r>
      <w:r w:rsidR="0000059E" w:rsidRPr="0000059E">
        <w:rPr>
          <w:rFonts w:ascii="Arial Narrow" w:hAnsi="Arial Narrow"/>
        </w:rPr>
        <w:t>-</w:t>
      </w:r>
      <w:r w:rsidRPr="0000059E">
        <w:rPr>
          <w:rFonts w:ascii="Arial Narrow" w:hAnsi="Arial Narrow"/>
        </w:rPr>
        <w:t>to</w:t>
      </w:r>
      <w:r w:rsidR="0000059E" w:rsidRPr="0000059E">
        <w:rPr>
          <w:rFonts w:ascii="Arial Narrow" w:hAnsi="Arial Narrow"/>
        </w:rPr>
        <w:t>-</w:t>
      </w:r>
      <w:r w:rsidRPr="0000059E">
        <w:rPr>
          <w:rFonts w:ascii="Arial Narrow" w:hAnsi="Arial Narrow"/>
        </w:rPr>
        <w:t>medium probabilities of stressor effects</w:t>
      </w:r>
      <w:r w:rsidR="0000059E" w:rsidRPr="0000059E">
        <w:rPr>
          <w:rFonts w:ascii="Arial Narrow" w:hAnsi="Arial Narrow"/>
        </w:rPr>
        <w:t xml:space="preserve"> for Horsepen</w:t>
      </w:r>
      <w:r w:rsidR="003D2AF4">
        <w:rPr>
          <w:rFonts w:ascii="Arial Narrow" w:hAnsi="Arial Narrow"/>
        </w:rPr>
        <w:t xml:space="preserve"> Creek</w:t>
      </w:r>
      <w:r w:rsidR="0000059E" w:rsidRPr="0000059E">
        <w:rPr>
          <w:rFonts w:ascii="Arial Narrow" w:hAnsi="Arial Narrow"/>
        </w:rPr>
        <w:t>, Little Roanoke</w:t>
      </w:r>
      <w:r w:rsidR="003D2AF4">
        <w:rPr>
          <w:rFonts w:ascii="Arial Narrow" w:hAnsi="Arial Narrow"/>
        </w:rPr>
        <w:t xml:space="preserve"> Creek</w:t>
      </w:r>
      <w:r w:rsidR="0000059E" w:rsidRPr="0000059E">
        <w:rPr>
          <w:rFonts w:ascii="Arial Narrow" w:hAnsi="Arial Narrow"/>
        </w:rPr>
        <w:t xml:space="preserve">, and the UT to Spencer Creek (Figure </w:t>
      </w:r>
      <w:r w:rsidR="00F02EAA">
        <w:rPr>
          <w:rFonts w:ascii="Arial Narrow" w:hAnsi="Arial Narrow"/>
        </w:rPr>
        <w:t>30</w:t>
      </w:r>
      <w:r w:rsidR="0000059E" w:rsidRPr="0000059E">
        <w:rPr>
          <w:rFonts w:ascii="Arial Narrow" w:hAnsi="Arial Narrow"/>
        </w:rPr>
        <w:t>)</w:t>
      </w:r>
      <w:r w:rsidRPr="0000059E">
        <w:rPr>
          <w:rFonts w:ascii="Arial Narrow" w:hAnsi="Arial Narrow"/>
        </w:rPr>
        <w:t xml:space="preserve">. </w:t>
      </w:r>
      <w:r w:rsidR="0000059E" w:rsidRPr="0000059E">
        <w:rPr>
          <w:rFonts w:ascii="Arial Narrow" w:hAnsi="Arial Narrow"/>
        </w:rPr>
        <w:t>The UT to Spencer Creek had a</w:t>
      </w:r>
      <w:r w:rsidR="00BB3561">
        <w:rPr>
          <w:rFonts w:ascii="Arial Narrow" w:hAnsi="Arial Narrow"/>
        </w:rPr>
        <w:t xml:space="preserve"> high </w:t>
      </w:r>
      <w:r w:rsidR="0000059E" w:rsidRPr="0000059E">
        <w:rPr>
          <w:rFonts w:ascii="Arial Narrow" w:hAnsi="Arial Narrow"/>
        </w:rPr>
        <w:t xml:space="preserve">outlier value that </w:t>
      </w:r>
      <w:r w:rsidR="002576AC">
        <w:rPr>
          <w:rFonts w:ascii="Arial Narrow" w:hAnsi="Arial Narrow"/>
        </w:rPr>
        <w:t>approached</w:t>
      </w:r>
      <w:r w:rsidR="0000059E" w:rsidRPr="0000059E">
        <w:rPr>
          <w:rFonts w:ascii="Arial Narrow" w:hAnsi="Arial Narrow"/>
        </w:rPr>
        <w:t xml:space="preserve"> the high probability stressor range</w:t>
      </w:r>
      <w:r w:rsidR="002576AC">
        <w:rPr>
          <w:rFonts w:ascii="Arial Narrow" w:hAnsi="Arial Narrow"/>
        </w:rPr>
        <w:t xml:space="preserve">. </w:t>
      </w:r>
      <w:r w:rsidR="00DB5F54">
        <w:rPr>
          <w:rFonts w:ascii="Arial Narrow" w:hAnsi="Arial Narrow"/>
        </w:rPr>
        <w:t xml:space="preserve">This outlier was recorded on October 16, 2019. Along with this high potassium </w:t>
      </w:r>
      <w:r w:rsidR="00D25651">
        <w:rPr>
          <w:rFonts w:ascii="Arial Narrow" w:hAnsi="Arial Narrow"/>
        </w:rPr>
        <w:t xml:space="preserve">value, chloride and total dissolved solids were higher </w:t>
      </w:r>
      <w:r w:rsidR="00661C70">
        <w:rPr>
          <w:rFonts w:ascii="Arial Narrow" w:hAnsi="Arial Narrow"/>
        </w:rPr>
        <w:t>on this sample date than all other</w:t>
      </w:r>
      <w:r w:rsidR="00364374">
        <w:rPr>
          <w:rFonts w:ascii="Arial Narrow" w:hAnsi="Arial Narrow"/>
        </w:rPr>
        <w:t xml:space="preserve"> </w:t>
      </w:r>
      <w:r w:rsidR="006B18ED">
        <w:rPr>
          <w:rFonts w:ascii="Arial Narrow" w:hAnsi="Arial Narrow"/>
        </w:rPr>
        <w:t xml:space="preserve">recorded values. </w:t>
      </w:r>
      <w:r w:rsidR="001E0A82">
        <w:rPr>
          <w:rFonts w:ascii="Arial Narrow" w:hAnsi="Arial Narrow"/>
        </w:rPr>
        <w:t xml:space="preserve">Conductivity and other dissolved ions did not display the same </w:t>
      </w:r>
      <w:r w:rsidR="00F73467">
        <w:rPr>
          <w:rFonts w:ascii="Arial Narrow" w:hAnsi="Arial Narrow"/>
        </w:rPr>
        <w:t xml:space="preserve">spike. After reviewing historical weather data, there was </w:t>
      </w:r>
      <w:r w:rsidR="00992996">
        <w:rPr>
          <w:rFonts w:ascii="Arial Narrow" w:hAnsi="Arial Narrow"/>
        </w:rPr>
        <w:t xml:space="preserve">a </w:t>
      </w:r>
      <w:r w:rsidR="00F73467">
        <w:rPr>
          <w:rFonts w:ascii="Arial Narrow" w:hAnsi="Arial Narrow"/>
        </w:rPr>
        <w:t>rainfall</w:t>
      </w:r>
      <w:r w:rsidR="00992996">
        <w:rPr>
          <w:rFonts w:ascii="Arial Narrow" w:hAnsi="Arial Narrow"/>
        </w:rPr>
        <w:t xml:space="preserve"> event</w:t>
      </w:r>
      <w:r w:rsidR="00A21653">
        <w:rPr>
          <w:rFonts w:ascii="Arial Narrow" w:hAnsi="Arial Narrow"/>
        </w:rPr>
        <w:t xml:space="preserve"> within the </w:t>
      </w:r>
      <w:r w:rsidR="00F45FA6">
        <w:rPr>
          <w:rFonts w:ascii="Arial Narrow" w:hAnsi="Arial Narrow"/>
        </w:rPr>
        <w:t>24-hour</w:t>
      </w:r>
      <w:r w:rsidR="00DC7E11">
        <w:rPr>
          <w:rFonts w:ascii="Arial Narrow" w:hAnsi="Arial Narrow"/>
        </w:rPr>
        <w:t xml:space="preserve"> period prior to that sample being collected. </w:t>
      </w:r>
      <w:r w:rsidR="007C7A90">
        <w:rPr>
          <w:rFonts w:ascii="Arial Narrow" w:hAnsi="Arial Narrow"/>
        </w:rPr>
        <w:t xml:space="preserve">This </w:t>
      </w:r>
      <w:r w:rsidR="00673F3D">
        <w:rPr>
          <w:rFonts w:ascii="Arial Narrow" w:hAnsi="Arial Narrow"/>
        </w:rPr>
        <w:t xml:space="preserve">indicates that </w:t>
      </w:r>
      <w:r w:rsidR="00D51885">
        <w:rPr>
          <w:rFonts w:ascii="Arial Narrow" w:hAnsi="Arial Narrow"/>
        </w:rPr>
        <w:t xml:space="preserve">stormwater </w:t>
      </w:r>
      <w:r w:rsidR="00673F3D">
        <w:rPr>
          <w:rFonts w:ascii="Arial Narrow" w:hAnsi="Arial Narrow"/>
        </w:rPr>
        <w:t xml:space="preserve">runoff in </w:t>
      </w:r>
      <w:r w:rsidR="00D51885">
        <w:rPr>
          <w:rFonts w:ascii="Arial Narrow" w:hAnsi="Arial Narrow"/>
        </w:rPr>
        <w:t xml:space="preserve">the UT to Spencer Creek is transporting </w:t>
      </w:r>
      <w:r w:rsidR="00F45FA6">
        <w:rPr>
          <w:rFonts w:ascii="Arial Narrow" w:hAnsi="Arial Narrow"/>
        </w:rPr>
        <w:t>elevated</w:t>
      </w:r>
      <w:r w:rsidR="00D51885">
        <w:rPr>
          <w:rFonts w:ascii="Arial Narrow" w:hAnsi="Arial Narrow"/>
        </w:rPr>
        <w:t xml:space="preserve"> levels of dissolved potassium</w:t>
      </w:r>
      <w:r w:rsidR="00DA213A">
        <w:rPr>
          <w:rFonts w:ascii="Arial Narrow" w:hAnsi="Arial Narrow"/>
        </w:rPr>
        <w:t xml:space="preserve"> and </w:t>
      </w:r>
      <w:r w:rsidR="0032371A">
        <w:rPr>
          <w:rFonts w:ascii="Arial Narrow" w:hAnsi="Arial Narrow"/>
        </w:rPr>
        <w:t>chloride</w:t>
      </w:r>
      <w:r w:rsidR="00624A51">
        <w:rPr>
          <w:rFonts w:ascii="Arial Narrow" w:hAnsi="Arial Narrow"/>
        </w:rPr>
        <w:t xml:space="preserve">. </w:t>
      </w:r>
      <w:r w:rsidR="0000059E" w:rsidRPr="0000059E">
        <w:rPr>
          <w:rFonts w:ascii="Arial Narrow" w:hAnsi="Arial Narrow"/>
        </w:rPr>
        <w:t xml:space="preserve">Dissolved potassium was only measured once in the reference stream. That measured value fell in the low probability stressor range. </w:t>
      </w:r>
      <w:r w:rsidR="00016873">
        <w:rPr>
          <w:rFonts w:ascii="Arial Narrow" w:hAnsi="Arial Narrow"/>
        </w:rPr>
        <w:t>Due to</w:t>
      </w:r>
      <w:r w:rsidR="003D2AF4">
        <w:rPr>
          <w:rFonts w:ascii="Arial Narrow" w:hAnsi="Arial Narrow"/>
        </w:rPr>
        <w:t xml:space="preserve"> the 25</w:t>
      </w:r>
      <w:r w:rsidR="003D2AF4" w:rsidRPr="003D2AF4">
        <w:rPr>
          <w:rFonts w:ascii="Arial Narrow" w:hAnsi="Arial Narrow"/>
          <w:vertAlign w:val="superscript"/>
        </w:rPr>
        <w:t>th</w:t>
      </w:r>
      <w:r w:rsidR="003D2AF4">
        <w:rPr>
          <w:rFonts w:ascii="Arial Narrow" w:hAnsi="Arial Narrow"/>
        </w:rPr>
        <w:t xml:space="preserve"> to 75</w:t>
      </w:r>
      <w:r w:rsidR="003D2AF4" w:rsidRPr="003D2AF4">
        <w:rPr>
          <w:rFonts w:ascii="Arial Narrow" w:hAnsi="Arial Narrow"/>
          <w:vertAlign w:val="superscript"/>
        </w:rPr>
        <w:t>th</w:t>
      </w:r>
      <w:r w:rsidR="003D2AF4">
        <w:rPr>
          <w:rFonts w:ascii="Arial Narrow" w:hAnsi="Arial Narrow"/>
        </w:rPr>
        <w:t xml:space="preserve"> percentiles of values for Little Roanoke Creek and the UT to Spencer Creek falling into the medium probability range for causing stress to aquatic life, </w:t>
      </w:r>
      <w:r w:rsidR="000F74F2">
        <w:rPr>
          <w:rFonts w:ascii="Arial Narrow" w:hAnsi="Arial Narrow"/>
        </w:rPr>
        <w:t>dissolved potassium should be considered a potential stressor for both streams.</w:t>
      </w:r>
    </w:p>
    <w:p w14:paraId="747DBF71" w14:textId="77777777" w:rsidR="003F125C" w:rsidRDefault="00700520" w:rsidP="003F125C">
      <w:pPr>
        <w:pStyle w:val="BodyText"/>
        <w:keepNext/>
        <w:ind w:firstLine="0"/>
      </w:pPr>
      <w:r>
        <w:rPr>
          <w:rFonts w:ascii="Arial Narrow" w:hAnsi="Arial Narrow"/>
          <w:noProof/>
          <w:color w:val="FF0000"/>
        </w:rPr>
        <w:lastRenderedPageBreak/>
        <w:drawing>
          <wp:inline distT="0" distB="0" distL="0" distR="0" wp14:anchorId="43942F34" wp14:editId="50FE336C">
            <wp:extent cx="5932729" cy="3666445"/>
            <wp:effectExtent l="0" t="0" r="0" b="0"/>
            <wp:docPr id="1517702435" name="Picture 2" descr="Box and whisker plot of observed dissolved potassium in the impaired streams and the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02435" name="Picture 2" descr="Box and whisker plot of observed dissolved potassium in the impaired streams and the reference stream."/>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932729" cy="3666445"/>
                    </a:xfrm>
                    <a:prstGeom prst="rect">
                      <a:avLst/>
                    </a:prstGeom>
                    <a:noFill/>
                  </pic:spPr>
                </pic:pic>
              </a:graphicData>
            </a:graphic>
          </wp:inline>
        </w:drawing>
      </w:r>
    </w:p>
    <w:p w14:paraId="3C10F4B6" w14:textId="48AEA005" w:rsidR="006B4EED" w:rsidRPr="003F125C" w:rsidRDefault="003F125C" w:rsidP="003F125C">
      <w:pPr>
        <w:pStyle w:val="Caption"/>
        <w:rPr>
          <w:color w:val="FF0000"/>
        </w:rPr>
      </w:pPr>
      <w:bookmarkStart w:id="89" w:name="_Toc184202460"/>
      <w:r>
        <w:t xml:space="preserve">Figure </w:t>
      </w:r>
      <w:r>
        <w:fldChar w:fldCharType="begin"/>
      </w:r>
      <w:r>
        <w:instrText xml:space="preserve"> SEQ Figure \* ARABIC </w:instrText>
      </w:r>
      <w:r>
        <w:fldChar w:fldCharType="separate"/>
      </w:r>
      <w:r w:rsidR="0072341C">
        <w:t>27</w:t>
      </w:r>
      <w:r>
        <w:fldChar w:fldCharType="end"/>
      </w:r>
      <w:r>
        <w:t xml:space="preserve">. </w:t>
      </w:r>
      <w:r w:rsidRPr="003E261C">
        <w:t>Box-and-whisker plot displaying dissolved potassium distributions within Horsepen Creek, Little Roanoke Creek, the UT to Spencer Creek, and</w:t>
      </w:r>
      <w:r w:rsidR="00B5427E">
        <w:t xml:space="preserve"> the reference stream,</w:t>
      </w:r>
      <w:r w:rsidRPr="003E261C">
        <w:t xml:space="preserve"> Reedy Creek.</w:t>
      </w:r>
      <w:r w:rsidR="00326E59">
        <w:t xml:space="preserve"> This plot overlays color-coding for ranges of values and their probabilities for causing stress to aquatic life. </w:t>
      </w:r>
      <w:r w:rsidR="00326E59" w:rsidRPr="00784A0E">
        <w:t xml:space="preserve">Red indicates a high probability, yellow indicates a medium probability, green indicates a low probability, and blue indicates no probability of </w:t>
      </w:r>
      <w:r w:rsidR="00326E59">
        <w:t xml:space="preserve">measured </w:t>
      </w:r>
      <w:r w:rsidR="00A00A5E">
        <w:t>dissolved potassium</w:t>
      </w:r>
      <w:r w:rsidR="00326E59">
        <w:t xml:space="preserve"> values</w:t>
      </w:r>
      <w:r w:rsidR="00326E59" w:rsidRPr="00784A0E">
        <w:t xml:space="preserve"> causing stress to aquatic life.</w:t>
      </w:r>
      <w:bookmarkEnd w:id="89"/>
    </w:p>
    <w:p w14:paraId="78E8A027" w14:textId="7C7FF5C4" w:rsidR="00700520" w:rsidRPr="00AA5593" w:rsidRDefault="00AB57FF" w:rsidP="00F001E6">
      <w:pPr>
        <w:pStyle w:val="BodyText"/>
        <w:rPr>
          <w:rFonts w:ascii="Arial Narrow" w:hAnsi="Arial Narrow"/>
        </w:rPr>
      </w:pPr>
      <w:r w:rsidRPr="00AA5593">
        <w:rPr>
          <w:rFonts w:ascii="Arial Narrow" w:hAnsi="Arial Narrow"/>
        </w:rPr>
        <w:t>Dissolved sodium levels were</w:t>
      </w:r>
      <w:r w:rsidR="0000059E" w:rsidRPr="00AA5593">
        <w:rPr>
          <w:rFonts w:ascii="Arial Narrow" w:hAnsi="Arial Narrow"/>
        </w:rPr>
        <w:t xml:space="preserve"> respectively low within all three streams. Both the median and average </w:t>
      </w:r>
      <w:r w:rsidR="00AA5593" w:rsidRPr="00AA5593">
        <w:rPr>
          <w:rFonts w:ascii="Arial Narrow" w:hAnsi="Arial Narrow"/>
        </w:rPr>
        <w:t xml:space="preserve">dissolved sodium levels for the impaired streams fell within the no probability range for inducing stress </w:t>
      </w:r>
      <w:r w:rsidR="003D2AF4">
        <w:rPr>
          <w:rFonts w:ascii="Arial Narrow" w:hAnsi="Arial Narrow"/>
        </w:rPr>
        <w:t>to</w:t>
      </w:r>
      <w:r w:rsidR="00AA5593" w:rsidRPr="00AA5593">
        <w:rPr>
          <w:rFonts w:ascii="Arial Narrow" w:hAnsi="Arial Narrow"/>
        </w:rPr>
        <w:t xml:space="preserve"> aquatic life (Figure </w:t>
      </w:r>
      <w:r w:rsidR="00F02EAA">
        <w:rPr>
          <w:rFonts w:ascii="Arial Narrow" w:hAnsi="Arial Narrow"/>
        </w:rPr>
        <w:t>31</w:t>
      </w:r>
      <w:r w:rsidR="00AA5593" w:rsidRPr="00AA5593">
        <w:rPr>
          <w:rFonts w:ascii="Arial Narrow" w:hAnsi="Arial Narrow"/>
        </w:rPr>
        <w:t>). None of the recorded values raise concern regarding sodium within the impaired streams</w:t>
      </w:r>
      <w:r w:rsidR="003D2AF4">
        <w:rPr>
          <w:rFonts w:ascii="Arial Narrow" w:hAnsi="Arial Narrow"/>
        </w:rPr>
        <w:t xml:space="preserve"> nor signify that it is a potential stressor.</w:t>
      </w:r>
    </w:p>
    <w:p w14:paraId="6F157522" w14:textId="77777777" w:rsidR="003F125C" w:rsidRDefault="00F001E6" w:rsidP="003F125C">
      <w:pPr>
        <w:pStyle w:val="BodyText"/>
        <w:keepNext/>
        <w:ind w:firstLine="0"/>
      </w:pPr>
      <w:r>
        <w:rPr>
          <w:rFonts w:ascii="Arial Narrow" w:hAnsi="Arial Narrow"/>
          <w:noProof/>
          <w:color w:val="FF0000"/>
        </w:rPr>
        <w:lastRenderedPageBreak/>
        <w:drawing>
          <wp:inline distT="0" distB="0" distL="0" distR="0" wp14:anchorId="2E45BCC3" wp14:editId="050831A7">
            <wp:extent cx="5932729" cy="3666445"/>
            <wp:effectExtent l="0" t="0" r="0" b="0"/>
            <wp:docPr id="1563076889" name="Picture 35" descr="Box and whisker plot of observed dissolved sodium in the impaired streams and the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76889" name="Picture 35" descr="Box and whisker plot of observed dissolved sodium in the impaired streams and the reference stream."/>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932729" cy="3666445"/>
                    </a:xfrm>
                    <a:prstGeom prst="rect">
                      <a:avLst/>
                    </a:prstGeom>
                    <a:noFill/>
                  </pic:spPr>
                </pic:pic>
              </a:graphicData>
            </a:graphic>
          </wp:inline>
        </w:drawing>
      </w:r>
    </w:p>
    <w:p w14:paraId="1924620D" w14:textId="567A2ED4" w:rsidR="0003000F" w:rsidRPr="003F125C" w:rsidRDefault="003F125C" w:rsidP="003F125C">
      <w:pPr>
        <w:pStyle w:val="Caption"/>
        <w:rPr>
          <w:color w:val="FF0000"/>
        </w:rPr>
      </w:pPr>
      <w:bookmarkStart w:id="90" w:name="_Toc184202461"/>
      <w:r>
        <w:t xml:space="preserve">Figure </w:t>
      </w:r>
      <w:r>
        <w:fldChar w:fldCharType="begin"/>
      </w:r>
      <w:r>
        <w:instrText xml:space="preserve"> SEQ Figure \* ARABIC </w:instrText>
      </w:r>
      <w:r>
        <w:fldChar w:fldCharType="separate"/>
      </w:r>
      <w:r w:rsidR="0072341C">
        <w:t>28</w:t>
      </w:r>
      <w:r>
        <w:fldChar w:fldCharType="end"/>
      </w:r>
      <w:r>
        <w:t xml:space="preserve">. </w:t>
      </w:r>
      <w:r w:rsidRPr="00261D16">
        <w:t>Box-and-whisker plot displaying dissolved sodium distributions within Horsepen Creek, Little Roanoke Creek, the UT to Spencer Creek</w:t>
      </w:r>
      <w:r w:rsidR="009D750D">
        <w:t>, and the reference stream, Reedy Creek</w:t>
      </w:r>
      <w:r w:rsidRPr="00261D16">
        <w:t>.</w:t>
      </w:r>
      <w:r w:rsidR="00A00A5E">
        <w:t xml:space="preserve"> This plot overlays color-coding for ranges of values and their probabilities for causing stress to aquatic life. G</w:t>
      </w:r>
      <w:r w:rsidR="00A00A5E" w:rsidRPr="00784A0E">
        <w:t xml:space="preserve">reen indicates a low probability and blue indicates no probability of </w:t>
      </w:r>
      <w:r w:rsidR="00A00A5E">
        <w:t>measured dissolved sodium values</w:t>
      </w:r>
      <w:r w:rsidR="00A00A5E" w:rsidRPr="00784A0E">
        <w:t xml:space="preserve"> causing stress to aquatic life.</w:t>
      </w:r>
      <w:bookmarkEnd w:id="90"/>
    </w:p>
    <w:p w14:paraId="19DADA81" w14:textId="6D5D27CD" w:rsidR="00AA5593" w:rsidRDefault="00AB57FF" w:rsidP="008277B6">
      <w:pPr>
        <w:pStyle w:val="BodyText"/>
        <w:rPr>
          <w:rFonts w:ascii="Arial Narrow" w:hAnsi="Arial Narrow"/>
          <w:color w:val="FF0000"/>
        </w:rPr>
      </w:pPr>
      <w:r w:rsidRPr="0065774E">
        <w:rPr>
          <w:rFonts w:ascii="Arial Narrow" w:hAnsi="Arial Narrow"/>
        </w:rPr>
        <w:t xml:space="preserve">Dissolved sulfate </w:t>
      </w:r>
      <w:r w:rsidRPr="009928F0">
        <w:rPr>
          <w:rFonts w:ascii="Arial Narrow" w:hAnsi="Arial Narrow"/>
        </w:rPr>
        <w:t xml:space="preserve">concentrations were comparatively low in </w:t>
      </w:r>
      <w:r w:rsidR="00AA5593" w:rsidRPr="009928F0">
        <w:rPr>
          <w:rFonts w:ascii="Arial Narrow" w:hAnsi="Arial Narrow"/>
        </w:rPr>
        <w:t>all three</w:t>
      </w:r>
      <w:r w:rsidRPr="009928F0">
        <w:rPr>
          <w:rFonts w:ascii="Arial Narrow" w:hAnsi="Arial Narrow"/>
        </w:rPr>
        <w:t xml:space="preserve"> of the impaired streams</w:t>
      </w:r>
      <w:r w:rsidR="00AA5593" w:rsidRPr="009928F0">
        <w:rPr>
          <w:rFonts w:ascii="Arial Narrow" w:hAnsi="Arial Narrow"/>
        </w:rPr>
        <w:t>. The recorded values in Horsepen</w:t>
      </w:r>
      <w:r w:rsidR="000F74F2">
        <w:rPr>
          <w:rFonts w:ascii="Arial Narrow" w:hAnsi="Arial Narrow"/>
        </w:rPr>
        <w:t xml:space="preserve"> Creek</w:t>
      </w:r>
      <w:r w:rsidR="00AA5593" w:rsidRPr="009928F0">
        <w:rPr>
          <w:rFonts w:ascii="Arial Narrow" w:hAnsi="Arial Narrow"/>
        </w:rPr>
        <w:t>, Little Roanoke</w:t>
      </w:r>
      <w:r w:rsidR="000F74F2">
        <w:rPr>
          <w:rFonts w:ascii="Arial Narrow" w:hAnsi="Arial Narrow"/>
        </w:rPr>
        <w:t xml:space="preserve"> Creek</w:t>
      </w:r>
      <w:r w:rsidR="00AA5593" w:rsidRPr="009928F0">
        <w:rPr>
          <w:rFonts w:ascii="Arial Narrow" w:hAnsi="Arial Narrow"/>
        </w:rPr>
        <w:t xml:space="preserve">, and the UT to Spencer Creek </w:t>
      </w:r>
      <w:r w:rsidRPr="009928F0">
        <w:rPr>
          <w:rFonts w:ascii="Arial Narrow" w:hAnsi="Arial Narrow"/>
        </w:rPr>
        <w:t>all fell within the</w:t>
      </w:r>
      <w:r w:rsidR="00AA5593" w:rsidRPr="009928F0">
        <w:rPr>
          <w:rFonts w:ascii="Arial Narrow" w:hAnsi="Arial Narrow"/>
        </w:rPr>
        <w:t xml:space="preserve"> no</w:t>
      </w:r>
      <w:r w:rsidRPr="009928F0">
        <w:rPr>
          <w:rFonts w:ascii="Arial Narrow" w:hAnsi="Arial Narrow"/>
        </w:rPr>
        <w:t xml:space="preserve"> probability of </w:t>
      </w:r>
      <w:r w:rsidR="000F74F2">
        <w:rPr>
          <w:rFonts w:ascii="Arial Narrow" w:hAnsi="Arial Narrow"/>
        </w:rPr>
        <w:t xml:space="preserve">being a </w:t>
      </w:r>
      <w:r w:rsidRPr="009928F0">
        <w:rPr>
          <w:rFonts w:ascii="Arial Narrow" w:hAnsi="Arial Narrow"/>
        </w:rPr>
        <w:t>stressor range</w:t>
      </w:r>
      <w:r w:rsidR="009928F0">
        <w:rPr>
          <w:rFonts w:ascii="Arial Narrow" w:hAnsi="Arial Narrow"/>
        </w:rPr>
        <w:t xml:space="preserve"> (Figure 3</w:t>
      </w:r>
      <w:r w:rsidR="00F02EAA">
        <w:rPr>
          <w:rFonts w:ascii="Arial Narrow" w:hAnsi="Arial Narrow"/>
        </w:rPr>
        <w:t>2</w:t>
      </w:r>
      <w:r w:rsidR="009928F0">
        <w:rPr>
          <w:rFonts w:ascii="Arial Narrow" w:hAnsi="Arial Narrow"/>
        </w:rPr>
        <w:t>)</w:t>
      </w:r>
      <w:r w:rsidRPr="009928F0">
        <w:rPr>
          <w:rFonts w:ascii="Arial Narrow" w:hAnsi="Arial Narrow"/>
        </w:rPr>
        <w:t xml:space="preserve">. </w:t>
      </w:r>
      <w:r w:rsidR="009928F0" w:rsidRPr="009928F0">
        <w:rPr>
          <w:rFonts w:ascii="Arial Narrow" w:hAnsi="Arial Narrow"/>
        </w:rPr>
        <w:t>In section 1.3.1.2, sulfate was</w:t>
      </w:r>
      <w:r w:rsidR="00596FCE">
        <w:rPr>
          <w:rFonts w:ascii="Arial Narrow" w:hAnsi="Arial Narrow"/>
        </w:rPr>
        <w:t xml:space="preserve"> a </w:t>
      </w:r>
      <w:r w:rsidR="00185ACD">
        <w:rPr>
          <w:rFonts w:ascii="Arial Narrow" w:hAnsi="Arial Narrow"/>
        </w:rPr>
        <w:t>potential stressor that the BCG</w:t>
      </w:r>
      <w:r w:rsidR="009928F0" w:rsidRPr="009928F0">
        <w:rPr>
          <w:rFonts w:ascii="Arial Narrow" w:hAnsi="Arial Narrow"/>
        </w:rPr>
        <w:t xml:space="preserve"> indicated the benthic macroinvertebrate community was </w:t>
      </w:r>
      <w:r w:rsidR="00185ACD">
        <w:rPr>
          <w:rFonts w:ascii="Arial Narrow" w:hAnsi="Arial Narrow"/>
        </w:rPr>
        <w:t xml:space="preserve">very </w:t>
      </w:r>
      <w:r w:rsidR="009928F0" w:rsidRPr="009928F0">
        <w:rPr>
          <w:rFonts w:ascii="Arial Narrow" w:hAnsi="Arial Narrow"/>
        </w:rPr>
        <w:t>tolerant to</w:t>
      </w:r>
      <w:r w:rsidR="000F74F2">
        <w:rPr>
          <w:rFonts w:ascii="Arial Narrow" w:hAnsi="Arial Narrow"/>
        </w:rPr>
        <w:t xml:space="preserve"> within Horsepen Creek</w:t>
      </w:r>
      <w:r w:rsidR="006B1CC8">
        <w:rPr>
          <w:rFonts w:ascii="Arial Narrow" w:hAnsi="Arial Narrow"/>
        </w:rPr>
        <w:t xml:space="preserve">. These low </w:t>
      </w:r>
      <w:r w:rsidR="009928F0" w:rsidRPr="009928F0">
        <w:rPr>
          <w:rFonts w:ascii="Arial Narrow" w:hAnsi="Arial Narrow"/>
        </w:rPr>
        <w:t>values dismiss dissolved sulfate</w:t>
      </w:r>
      <w:r w:rsidR="006B1CC8">
        <w:rPr>
          <w:rFonts w:ascii="Arial Narrow" w:hAnsi="Arial Narrow"/>
        </w:rPr>
        <w:t xml:space="preserve"> from</w:t>
      </w:r>
      <w:r w:rsidR="009928F0" w:rsidRPr="009928F0">
        <w:rPr>
          <w:rFonts w:ascii="Arial Narrow" w:hAnsi="Arial Narrow"/>
        </w:rPr>
        <w:t xml:space="preserve"> being</w:t>
      </w:r>
      <w:r w:rsidR="006B1CC8">
        <w:rPr>
          <w:rFonts w:ascii="Arial Narrow" w:hAnsi="Arial Narrow"/>
        </w:rPr>
        <w:t xml:space="preserve"> considered as</w:t>
      </w:r>
      <w:r w:rsidR="009928F0" w:rsidRPr="009928F0">
        <w:rPr>
          <w:rFonts w:ascii="Arial Narrow" w:hAnsi="Arial Narrow"/>
        </w:rPr>
        <w:t xml:space="preserve"> a potential stressor.</w:t>
      </w:r>
      <w:r w:rsidR="000F74F2">
        <w:rPr>
          <w:rFonts w:ascii="Arial Narrow" w:hAnsi="Arial Narrow"/>
        </w:rPr>
        <w:t xml:space="preserve"> Sulfate is unlikely to be a stressor in any of the impaired streams.</w:t>
      </w:r>
      <w:r w:rsidR="009928F0" w:rsidRPr="009928F0">
        <w:rPr>
          <w:rFonts w:ascii="Arial Narrow" w:hAnsi="Arial Narrow"/>
        </w:rPr>
        <w:t xml:space="preserve">  </w:t>
      </w:r>
    </w:p>
    <w:p w14:paraId="18A21E18" w14:textId="77777777" w:rsidR="003F125C" w:rsidRDefault="008277B6" w:rsidP="003F125C">
      <w:pPr>
        <w:pStyle w:val="BodyText"/>
        <w:keepNext/>
        <w:ind w:firstLine="0"/>
      </w:pPr>
      <w:r>
        <w:rPr>
          <w:rFonts w:ascii="Arial Narrow" w:hAnsi="Arial Narrow"/>
          <w:noProof/>
          <w:color w:val="FF0000"/>
        </w:rPr>
        <w:lastRenderedPageBreak/>
        <w:drawing>
          <wp:inline distT="0" distB="0" distL="0" distR="0" wp14:anchorId="409D5B71" wp14:editId="50B91F2C">
            <wp:extent cx="5932729" cy="3666445"/>
            <wp:effectExtent l="0" t="0" r="0" b="0"/>
            <wp:docPr id="1149211463" name="Picture 37" descr="Box and whisker plot of observed dissolved sulfate in the impaired streams and the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11463" name="Picture 37" descr="Box and whisker plot of observed dissolved sulfate in the impaired streams and the reference stream."/>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932729" cy="3666445"/>
                    </a:xfrm>
                    <a:prstGeom prst="rect">
                      <a:avLst/>
                    </a:prstGeom>
                    <a:noFill/>
                  </pic:spPr>
                </pic:pic>
              </a:graphicData>
            </a:graphic>
          </wp:inline>
        </w:drawing>
      </w:r>
    </w:p>
    <w:p w14:paraId="4C32E517" w14:textId="2F495ECB" w:rsidR="00847482" w:rsidRPr="003F125C" w:rsidRDefault="003F125C" w:rsidP="003F125C">
      <w:pPr>
        <w:pStyle w:val="Caption"/>
        <w:rPr>
          <w:color w:val="FF0000"/>
        </w:rPr>
      </w:pPr>
      <w:bookmarkStart w:id="91" w:name="_Toc184202462"/>
      <w:r>
        <w:t xml:space="preserve">Figure </w:t>
      </w:r>
      <w:r>
        <w:fldChar w:fldCharType="begin"/>
      </w:r>
      <w:r>
        <w:instrText xml:space="preserve"> SEQ Figure \* ARABIC </w:instrText>
      </w:r>
      <w:r>
        <w:fldChar w:fldCharType="separate"/>
      </w:r>
      <w:r w:rsidR="0072341C">
        <w:t>29</w:t>
      </w:r>
      <w:r>
        <w:fldChar w:fldCharType="end"/>
      </w:r>
      <w:r>
        <w:t xml:space="preserve">. </w:t>
      </w:r>
      <w:r w:rsidRPr="009F6F15">
        <w:t xml:space="preserve">Box-and-whisker plot displaying dissolved sulfate distributions within Horsepen Creek, Little Roanoke Creek, </w:t>
      </w:r>
      <w:r w:rsidR="00B5427E">
        <w:t>the</w:t>
      </w:r>
      <w:r w:rsidRPr="009F6F15">
        <w:t xml:space="preserve"> UT to Spencer Creek</w:t>
      </w:r>
      <w:r w:rsidR="00B5427E">
        <w:t>, and the reference stream, Reedy Creek</w:t>
      </w:r>
      <w:r w:rsidRPr="009F6F15">
        <w:t>.</w:t>
      </w:r>
      <w:r w:rsidR="00EE7F9F">
        <w:t xml:space="preserve"> This plot overlays color-coding for ranges of values and their probabilities for causing stress to aquatic life. Blue</w:t>
      </w:r>
      <w:r w:rsidR="00EE7F9F" w:rsidRPr="00784A0E">
        <w:t xml:space="preserve"> indicates no probability of </w:t>
      </w:r>
      <w:r w:rsidR="00EE7F9F">
        <w:t>measured dissolved sulfate values</w:t>
      </w:r>
      <w:r w:rsidR="00EE7F9F" w:rsidRPr="00784A0E">
        <w:t xml:space="preserve"> causing stress to aquatic life.</w:t>
      </w:r>
      <w:bookmarkEnd w:id="91"/>
    </w:p>
    <w:p w14:paraId="78ADBB44" w14:textId="15F4395B" w:rsidR="00AB57FF" w:rsidRPr="00D04E24" w:rsidRDefault="00AB57FF" w:rsidP="00AB57FF">
      <w:pPr>
        <w:pStyle w:val="BodyText"/>
        <w:rPr>
          <w:rFonts w:ascii="Arial Narrow" w:hAnsi="Arial Narrow"/>
        </w:rPr>
      </w:pPr>
      <w:r w:rsidRPr="00D04E24">
        <w:rPr>
          <w:rFonts w:ascii="Arial Narrow" w:hAnsi="Arial Narrow"/>
        </w:rPr>
        <w:t>In summary, conductivity</w:t>
      </w:r>
      <w:r w:rsidR="009928F0" w:rsidRPr="00D04E24">
        <w:rPr>
          <w:rFonts w:ascii="Arial Narrow" w:hAnsi="Arial Narrow"/>
        </w:rPr>
        <w:t xml:space="preserve">, </w:t>
      </w:r>
      <w:r w:rsidRPr="00D04E24">
        <w:rPr>
          <w:rFonts w:ascii="Arial Narrow" w:hAnsi="Arial Narrow"/>
        </w:rPr>
        <w:t>total dissolved solids</w:t>
      </w:r>
      <w:r w:rsidR="009928F0" w:rsidRPr="00D04E24">
        <w:rPr>
          <w:rFonts w:ascii="Arial Narrow" w:hAnsi="Arial Narrow"/>
        </w:rPr>
        <w:t xml:space="preserve">, and </w:t>
      </w:r>
      <w:r w:rsidR="000F74F2" w:rsidRPr="00D04E24">
        <w:rPr>
          <w:rFonts w:ascii="Arial Narrow" w:hAnsi="Arial Narrow"/>
        </w:rPr>
        <w:t>all</w:t>
      </w:r>
      <w:r w:rsidR="009928F0" w:rsidRPr="00D04E24">
        <w:rPr>
          <w:rFonts w:ascii="Arial Narrow" w:hAnsi="Arial Narrow"/>
        </w:rPr>
        <w:t xml:space="preserve"> the measured ions, </w:t>
      </w:r>
      <w:r w:rsidR="005B229D">
        <w:rPr>
          <w:rFonts w:ascii="Arial Narrow" w:hAnsi="Arial Narrow"/>
        </w:rPr>
        <w:t>excluding</w:t>
      </w:r>
      <w:r w:rsidR="009928F0" w:rsidRPr="00D04E24">
        <w:rPr>
          <w:rFonts w:ascii="Arial Narrow" w:hAnsi="Arial Narrow"/>
        </w:rPr>
        <w:t xml:space="preserve"> potassium, fell into the no-to-low probability ranges for potential stressor affects to aquatic life. The majority (25</w:t>
      </w:r>
      <w:r w:rsidR="009928F0" w:rsidRPr="00D04E24">
        <w:rPr>
          <w:rFonts w:ascii="Arial Narrow" w:hAnsi="Arial Narrow"/>
          <w:vertAlign w:val="superscript"/>
        </w:rPr>
        <w:t>th</w:t>
      </w:r>
      <w:r w:rsidR="009928F0" w:rsidRPr="00D04E24">
        <w:rPr>
          <w:rFonts w:ascii="Arial Narrow" w:hAnsi="Arial Narrow"/>
        </w:rPr>
        <w:t>-75</w:t>
      </w:r>
      <w:r w:rsidR="009928F0" w:rsidRPr="00D04E24">
        <w:rPr>
          <w:rFonts w:ascii="Arial Narrow" w:hAnsi="Arial Narrow"/>
          <w:vertAlign w:val="superscript"/>
        </w:rPr>
        <w:t>th</w:t>
      </w:r>
      <w:r w:rsidR="009928F0" w:rsidRPr="00D04E24">
        <w:rPr>
          <w:rFonts w:ascii="Arial Narrow" w:hAnsi="Arial Narrow"/>
        </w:rPr>
        <w:t xml:space="preserve"> percentiles) of dissolved potassium values recorded in Horsepen Creek fell within the low probability range, while the majority of dissolved potassium values in Little Roanoke</w:t>
      </w:r>
      <w:r w:rsidR="000F74F2">
        <w:rPr>
          <w:rFonts w:ascii="Arial Narrow" w:hAnsi="Arial Narrow"/>
        </w:rPr>
        <w:t xml:space="preserve"> Creek</w:t>
      </w:r>
      <w:r w:rsidR="009928F0" w:rsidRPr="00D04E24">
        <w:rPr>
          <w:rFonts w:ascii="Arial Narrow" w:hAnsi="Arial Narrow"/>
        </w:rPr>
        <w:t xml:space="preserve"> and the UT to Spencer Creek fell within the low-to-medium</w:t>
      </w:r>
      <w:r w:rsidRPr="00D04E24">
        <w:rPr>
          <w:rFonts w:ascii="Arial Narrow" w:hAnsi="Arial Narrow"/>
        </w:rPr>
        <w:t xml:space="preserve"> </w:t>
      </w:r>
      <w:r w:rsidR="009928F0" w:rsidRPr="00D04E24">
        <w:rPr>
          <w:rFonts w:ascii="Arial Narrow" w:hAnsi="Arial Narrow"/>
        </w:rPr>
        <w:t>probability ranges for potentially inducing stress</w:t>
      </w:r>
      <w:r w:rsidR="0065774E" w:rsidRPr="00D04E24">
        <w:rPr>
          <w:rFonts w:ascii="Arial Narrow" w:hAnsi="Arial Narrow"/>
        </w:rPr>
        <w:t xml:space="preserve"> and</w:t>
      </w:r>
      <w:r w:rsidRPr="00D04E24">
        <w:rPr>
          <w:rFonts w:ascii="Arial Narrow" w:hAnsi="Arial Narrow"/>
        </w:rPr>
        <w:t xml:space="preserve"> </w:t>
      </w:r>
      <w:r w:rsidR="000F74F2">
        <w:rPr>
          <w:rFonts w:ascii="Arial Narrow" w:hAnsi="Arial Narrow"/>
        </w:rPr>
        <w:t>should</w:t>
      </w:r>
      <w:r w:rsidRPr="00D04E24">
        <w:rPr>
          <w:rFonts w:ascii="Arial Narrow" w:hAnsi="Arial Narrow"/>
        </w:rPr>
        <w:t xml:space="preserve"> therefore be considered as a possible stressor</w:t>
      </w:r>
      <w:r w:rsidR="000F74F2">
        <w:rPr>
          <w:rFonts w:ascii="Arial Narrow" w:hAnsi="Arial Narrow"/>
        </w:rPr>
        <w:t xml:space="preserve"> in those two streams</w:t>
      </w:r>
      <w:r w:rsidRPr="00D04E24">
        <w:rPr>
          <w:rFonts w:ascii="Arial Narrow" w:hAnsi="Arial Narrow"/>
        </w:rPr>
        <w:t>.</w:t>
      </w:r>
      <w:r w:rsidR="00D04E24" w:rsidRPr="00D04E24">
        <w:rPr>
          <w:rFonts w:ascii="Arial Narrow" w:hAnsi="Arial Narrow"/>
        </w:rPr>
        <w:t xml:space="preserve"> Potassium is often associated with runoff from </w:t>
      </w:r>
      <w:r w:rsidR="00D04E24">
        <w:rPr>
          <w:rFonts w:ascii="Arial Narrow" w:hAnsi="Arial Narrow"/>
        </w:rPr>
        <w:t xml:space="preserve">lawn and crop </w:t>
      </w:r>
      <w:r w:rsidR="00D04E24" w:rsidRPr="00D04E24">
        <w:rPr>
          <w:rFonts w:ascii="Arial Narrow" w:hAnsi="Arial Narrow"/>
        </w:rPr>
        <w:t>fertilizers.</w:t>
      </w:r>
      <w:r w:rsidR="000F74F2">
        <w:rPr>
          <w:rFonts w:ascii="Arial Narrow" w:hAnsi="Arial Narrow"/>
        </w:rPr>
        <w:t xml:space="preserve"> Elevated potassium concentrations resulting from fertilizers should be accompanied by elevated nitrogen and phosphorus </w:t>
      </w:r>
      <w:r w:rsidR="005B229D">
        <w:rPr>
          <w:rFonts w:ascii="Arial Narrow" w:hAnsi="Arial Narrow"/>
        </w:rPr>
        <w:t xml:space="preserve">concentrations </w:t>
      </w:r>
      <w:r w:rsidR="000F74F2">
        <w:rPr>
          <w:rFonts w:ascii="Arial Narrow" w:hAnsi="Arial Narrow"/>
        </w:rPr>
        <w:t>as well.</w:t>
      </w:r>
      <w:r w:rsidR="0054048A">
        <w:rPr>
          <w:rFonts w:ascii="Arial Narrow" w:hAnsi="Arial Narrow"/>
        </w:rPr>
        <w:t xml:space="preserve"> While this will be explored more thoroughly in the next section, it was on the same date, October 16, 2019</w:t>
      </w:r>
      <w:r w:rsidR="00CA1498">
        <w:rPr>
          <w:rFonts w:ascii="Arial Narrow" w:hAnsi="Arial Narrow"/>
        </w:rPr>
        <w:t xml:space="preserve">, following a rainfall event, that the highest recorded values of nitrogen and phosphorus was recorded as well. </w:t>
      </w:r>
      <w:r w:rsidR="00D22023">
        <w:rPr>
          <w:rFonts w:ascii="Arial Narrow" w:hAnsi="Arial Narrow"/>
        </w:rPr>
        <w:t xml:space="preserve">These values all being elevated at once within the UT to Spencer Creek, indicate that </w:t>
      </w:r>
      <w:r w:rsidR="0002718F">
        <w:rPr>
          <w:rFonts w:ascii="Arial Narrow" w:hAnsi="Arial Narrow"/>
        </w:rPr>
        <w:t>agricultur</w:t>
      </w:r>
      <w:r w:rsidR="00652964">
        <w:rPr>
          <w:rFonts w:ascii="Arial Narrow" w:hAnsi="Arial Narrow"/>
        </w:rPr>
        <w:t>ally influenced runoff is impacting that stream.</w:t>
      </w:r>
      <w:r w:rsidR="00D04E24">
        <w:rPr>
          <w:rFonts w:ascii="Arial Narrow" w:hAnsi="Arial Narrow"/>
        </w:rPr>
        <w:t xml:space="preserve"> </w:t>
      </w:r>
      <w:r w:rsidR="000F74F2">
        <w:rPr>
          <w:rFonts w:ascii="Arial Narrow" w:hAnsi="Arial Narrow"/>
        </w:rPr>
        <w:t xml:space="preserve">Referring to </w:t>
      </w:r>
      <w:r w:rsidR="00D04E24">
        <w:rPr>
          <w:rFonts w:ascii="Arial Narrow" w:hAnsi="Arial Narrow"/>
        </w:rPr>
        <w:t>the land use</w:t>
      </w:r>
      <w:r w:rsidR="000F74F2">
        <w:rPr>
          <w:rFonts w:ascii="Arial Narrow" w:hAnsi="Arial Narrow"/>
        </w:rPr>
        <w:t xml:space="preserve"> </w:t>
      </w:r>
      <w:r w:rsidR="005B229D">
        <w:rPr>
          <w:rFonts w:ascii="Arial Narrow" w:hAnsi="Arial Narrow"/>
        </w:rPr>
        <w:t>within</w:t>
      </w:r>
      <w:r w:rsidR="000F74F2">
        <w:rPr>
          <w:rFonts w:ascii="Arial Narrow" w:hAnsi="Arial Narrow"/>
        </w:rPr>
        <w:t xml:space="preserve"> the watersheds </w:t>
      </w:r>
      <w:r w:rsidR="00D04E24">
        <w:rPr>
          <w:rFonts w:ascii="Arial Narrow" w:hAnsi="Arial Narrow"/>
        </w:rPr>
        <w:t>in section 1.2.3, 4.2% of Horsepen Creek’s watershed consisted o</w:t>
      </w:r>
      <w:r w:rsidR="000C4E19">
        <w:rPr>
          <w:rFonts w:ascii="Arial Narrow" w:hAnsi="Arial Narrow"/>
        </w:rPr>
        <w:t>f</w:t>
      </w:r>
      <w:r w:rsidR="00D04E24">
        <w:rPr>
          <w:rFonts w:ascii="Arial Narrow" w:hAnsi="Arial Narrow"/>
        </w:rPr>
        <w:t xml:space="preserve"> lawn and croplands while 8.2% of Little Roanoke Creek’s watershed and 7.2% of the UT to Spencer Creeks watershed consisted of the two potential sources. </w:t>
      </w:r>
    </w:p>
    <w:p w14:paraId="76ACB711" w14:textId="49FA5012" w:rsidR="00961E50" w:rsidRDefault="00961E50" w:rsidP="00961E50">
      <w:pPr>
        <w:pStyle w:val="Heading3"/>
        <w:ind w:firstLine="0"/>
      </w:pPr>
      <w:bookmarkStart w:id="92" w:name="_Toc184203733"/>
      <w:r>
        <w:t>1.3.</w:t>
      </w:r>
      <w:r w:rsidR="005B229D">
        <w:t>3</w:t>
      </w:r>
      <w:r>
        <w:t>.</w:t>
      </w:r>
      <w:r w:rsidR="00D04E24">
        <w:t>6</w:t>
      </w:r>
      <w:r>
        <w:t xml:space="preserve"> Nutrients</w:t>
      </w:r>
      <w:bookmarkEnd w:id="92"/>
    </w:p>
    <w:p w14:paraId="0832784D" w14:textId="3463C38A" w:rsidR="005E253E" w:rsidRDefault="00AB57FF" w:rsidP="00AB57FF">
      <w:pPr>
        <w:pStyle w:val="BodyText"/>
        <w:rPr>
          <w:rFonts w:ascii="Arial Narrow" w:hAnsi="Arial Narrow"/>
        </w:rPr>
      </w:pPr>
      <w:r w:rsidRPr="00627F7B">
        <w:rPr>
          <w:rFonts w:ascii="Arial Narrow" w:hAnsi="Arial Narrow"/>
        </w:rPr>
        <w:t xml:space="preserve">Nitrogen and phosphorus are the primary nutrients of concern in freshwater. These nutrients are necessary to support healthy ecosystems, but </w:t>
      </w:r>
      <w:r w:rsidR="003D612C" w:rsidRPr="00627F7B">
        <w:rPr>
          <w:rFonts w:ascii="Arial Narrow" w:hAnsi="Arial Narrow"/>
        </w:rPr>
        <w:t xml:space="preserve">an </w:t>
      </w:r>
      <w:r w:rsidRPr="00627F7B">
        <w:rPr>
          <w:rFonts w:ascii="Arial Narrow" w:hAnsi="Arial Narrow"/>
        </w:rPr>
        <w:t xml:space="preserve">excess </w:t>
      </w:r>
      <w:r w:rsidR="003D612C" w:rsidRPr="00627F7B">
        <w:rPr>
          <w:rFonts w:ascii="Arial Narrow" w:hAnsi="Arial Narrow"/>
        </w:rPr>
        <w:t xml:space="preserve">of </w:t>
      </w:r>
      <w:r w:rsidRPr="00627F7B">
        <w:rPr>
          <w:rFonts w:ascii="Arial Narrow" w:hAnsi="Arial Narrow"/>
        </w:rPr>
        <w:t xml:space="preserve">nutrients can lead to </w:t>
      </w:r>
      <w:r w:rsidR="003D612C" w:rsidRPr="00627F7B">
        <w:rPr>
          <w:rFonts w:ascii="Arial Narrow" w:hAnsi="Arial Narrow"/>
        </w:rPr>
        <w:t xml:space="preserve">an excess of algal growth and </w:t>
      </w:r>
      <w:r w:rsidRPr="00627F7B">
        <w:rPr>
          <w:rFonts w:ascii="Arial Narrow" w:hAnsi="Arial Narrow"/>
        </w:rPr>
        <w:t xml:space="preserve">eutrophication. </w:t>
      </w:r>
      <w:r w:rsidR="003D612C" w:rsidRPr="00627F7B">
        <w:rPr>
          <w:rFonts w:ascii="Arial Narrow" w:hAnsi="Arial Narrow"/>
        </w:rPr>
        <w:t>Excessive algal</w:t>
      </w:r>
      <w:r w:rsidRPr="00627F7B">
        <w:rPr>
          <w:rFonts w:ascii="Arial Narrow" w:hAnsi="Arial Narrow"/>
        </w:rPr>
        <w:t xml:space="preserve"> growth can change the benthic community composition</w:t>
      </w:r>
      <w:r w:rsidR="003D612C" w:rsidRPr="00627F7B">
        <w:rPr>
          <w:rFonts w:ascii="Arial Narrow" w:hAnsi="Arial Narrow"/>
        </w:rPr>
        <w:t xml:space="preserve"> by</w:t>
      </w:r>
      <w:r w:rsidRPr="00627F7B">
        <w:rPr>
          <w:rFonts w:ascii="Arial Narrow" w:hAnsi="Arial Narrow"/>
        </w:rPr>
        <w:t xml:space="preserve"> reduc</w:t>
      </w:r>
      <w:r w:rsidR="003D612C" w:rsidRPr="00627F7B">
        <w:rPr>
          <w:rFonts w:ascii="Arial Narrow" w:hAnsi="Arial Narrow"/>
        </w:rPr>
        <w:t>ing</w:t>
      </w:r>
      <w:r w:rsidRPr="00627F7B">
        <w:rPr>
          <w:rFonts w:ascii="Arial Narrow" w:hAnsi="Arial Narrow"/>
        </w:rPr>
        <w:t xml:space="preserve"> oxygen levels, leading to further changes in community composition</w:t>
      </w:r>
      <w:r w:rsidR="003D612C" w:rsidRPr="00627F7B">
        <w:rPr>
          <w:rFonts w:ascii="Arial Narrow" w:hAnsi="Arial Narrow"/>
        </w:rPr>
        <w:t>,</w:t>
      </w:r>
      <w:r w:rsidRPr="00627F7B">
        <w:rPr>
          <w:rFonts w:ascii="Arial Narrow" w:hAnsi="Arial Narrow"/>
        </w:rPr>
        <w:t xml:space="preserve"> and eventually hypoxic conditions.</w:t>
      </w:r>
      <w:r w:rsidR="003D612C" w:rsidRPr="00627F7B">
        <w:rPr>
          <w:rFonts w:ascii="Arial Narrow" w:hAnsi="Arial Narrow"/>
        </w:rPr>
        <w:t xml:space="preserve"> </w:t>
      </w:r>
      <w:r w:rsidR="003D612C" w:rsidRPr="00627F7B">
        <w:rPr>
          <w:rFonts w:ascii="Arial Narrow" w:hAnsi="Arial Narrow"/>
        </w:rPr>
        <w:lastRenderedPageBreak/>
        <w:t>Eutrophication is dependent on the availability of nutrients. Needing both nitrogen and phosphorus to produce algae, if one</w:t>
      </w:r>
      <w:r w:rsidR="000F7A1D">
        <w:rPr>
          <w:rFonts w:ascii="Arial Narrow" w:hAnsi="Arial Narrow"/>
        </w:rPr>
        <w:t xml:space="preserve"> </w:t>
      </w:r>
      <w:r w:rsidR="003D612C" w:rsidRPr="00627F7B">
        <w:rPr>
          <w:rFonts w:ascii="Arial Narrow" w:hAnsi="Arial Narrow"/>
        </w:rPr>
        <w:t>of the nutrients is scar</w:t>
      </w:r>
      <w:r w:rsidR="005B229D">
        <w:rPr>
          <w:rFonts w:ascii="Arial Narrow" w:hAnsi="Arial Narrow"/>
        </w:rPr>
        <w:t>c</w:t>
      </w:r>
      <w:r w:rsidR="003D612C" w:rsidRPr="00627F7B">
        <w:rPr>
          <w:rFonts w:ascii="Arial Narrow" w:hAnsi="Arial Narrow"/>
        </w:rPr>
        <w:t>e, that can limit the algal growth, despite excesses of the other nutrient. The nutrient that limits algal growth is commonly referred to as the limiting nutrient.</w:t>
      </w:r>
      <w:r w:rsidRPr="00627F7B">
        <w:rPr>
          <w:rFonts w:ascii="Arial Narrow" w:hAnsi="Arial Narrow"/>
        </w:rPr>
        <w:t xml:space="preserve"> The </w:t>
      </w:r>
      <w:r w:rsidR="00B12B28">
        <w:rPr>
          <w:rFonts w:ascii="Arial Narrow" w:hAnsi="Arial Narrow"/>
        </w:rPr>
        <w:t xml:space="preserve">optimal </w:t>
      </w:r>
      <w:r w:rsidR="0035067A">
        <w:rPr>
          <w:rFonts w:ascii="Arial Narrow" w:hAnsi="Arial Narrow"/>
        </w:rPr>
        <w:t xml:space="preserve">nitrogen to phosphorus </w:t>
      </w:r>
      <w:r w:rsidR="00B12B28">
        <w:rPr>
          <w:rFonts w:ascii="Arial Narrow" w:hAnsi="Arial Narrow"/>
        </w:rPr>
        <w:t xml:space="preserve">ratio </w:t>
      </w:r>
      <w:r w:rsidR="001C337B">
        <w:rPr>
          <w:rFonts w:ascii="Arial Narrow" w:hAnsi="Arial Narrow"/>
        </w:rPr>
        <w:t xml:space="preserve">for freshwater </w:t>
      </w:r>
      <w:r w:rsidRPr="00627F7B">
        <w:rPr>
          <w:rFonts w:ascii="Arial Narrow" w:hAnsi="Arial Narrow"/>
        </w:rPr>
        <w:t xml:space="preserve">is 7.5:1, so ratios above 7.5 indicate that phosphorus is the limiting nutrient, and ratios below 7.5 indicate that nitrogen is the limiting nutrient. </w:t>
      </w:r>
      <w:r w:rsidR="00487842">
        <w:rPr>
          <w:rFonts w:ascii="Arial Narrow" w:hAnsi="Arial Narrow"/>
        </w:rPr>
        <w:t>In most freshwater streams, no single nutrient is always the limiting nutrient, therefore, both should be controlled i</w:t>
      </w:r>
      <w:r w:rsidR="000A70DA">
        <w:rPr>
          <w:rFonts w:ascii="Arial Narrow" w:hAnsi="Arial Narrow"/>
        </w:rPr>
        <w:t xml:space="preserve">f </w:t>
      </w:r>
      <w:r w:rsidR="00487842">
        <w:rPr>
          <w:rFonts w:ascii="Arial Narrow" w:hAnsi="Arial Narrow"/>
        </w:rPr>
        <w:t xml:space="preserve">either is causing an impairment. </w:t>
      </w:r>
      <w:r w:rsidR="00627F7B" w:rsidRPr="00627F7B">
        <w:rPr>
          <w:rFonts w:ascii="Arial Narrow" w:hAnsi="Arial Narrow"/>
        </w:rPr>
        <w:t>In Horsepen Creek, the average nitrogen</w:t>
      </w:r>
      <w:r w:rsidR="00B450E6">
        <w:rPr>
          <w:rFonts w:ascii="Arial Narrow" w:hAnsi="Arial Narrow"/>
        </w:rPr>
        <w:t xml:space="preserve"> to phosphorus</w:t>
      </w:r>
      <w:r w:rsidR="00627F7B" w:rsidRPr="00627F7B">
        <w:rPr>
          <w:rFonts w:ascii="Arial Narrow" w:hAnsi="Arial Narrow"/>
        </w:rPr>
        <w:t xml:space="preserve"> ratio was 8.</w:t>
      </w:r>
      <w:r w:rsidR="005B229D">
        <w:rPr>
          <w:rFonts w:ascii="Arial Narrow" w:hAnsi="Arial Narrow"/>
        </w:rPr>
        <w:t>4</w:t>
      </w:r>
      <w:r w:rsidR="00627F7B" w:rsidRPr="00627F7B">
        <w:rPr>
          <w:rFonts w:ascii="Arial Narrow" w:hAnsi="Arial Narrow"/>
        </w:rPr>
        <w:t xml:space="preserve">:1, however, there were five occasions during 19 sampling </w:t>
      </w:r>
      <w:r w:rsidR="005E253E">
        <w:rPr>
          <w:rFonts w:ascii="Arial Narrow" w:hAnsi="Arial Narrow"/>
        </w:rPr>
        <w:t>events</w:t>
      </w:r>
      <w:r w:rsidR="00627F7B" w:rsidRPr="00627F7B">
        <w:rPr>
          <w:rFonts w:ascii="Arial Narrow" w:hAnsi="Arial Narrow"/>
        </w:rPr>
        <w:t xml:space="preserve"> where nitrogen concentrations were </w:t>
      </w:r>
      <w:r w:rsidR="009B4D54">
        <w:rPr>
          <w:rFonts w:ascii="Arial Narrow" w:hAnsi="Arial Narrow"/>
        </w:rPr>
        <w:t>low</w:t>
      </w:r>
      <w:r w:rsidR="00627F7B" w:rsidRPr="00627F7B">
        <w:rPr>
          <w:rFonts w:ascii="Arial Narrow" w:hAnsi="Arial Narrow"/>
        </w:rPr>
        <w:t xml:space="preserve"> enough that</w:t>
      </w:r>
      <w:r w:rsidR="005E253E">
        <w:rPr>
          <w:rFonts w:ascii="Arial Narrow" w:hAnsi="Arial Narrow"/>
        </w:rPr>
        <w:t xml:space="preserve"> when</w:t>
      </w:r>
      <w:r w:rsidR="00627F7B" w:rsidRPr="00627F7B">
        <w:rPr>
          <w:rFonts w:ascii="Arial Narrow" w:hAnsi="Arial Narrow"/>
        </w:rPr>
        <w:t xml:space="preserve"> compared to phosphorus, </w:t>
      </w:r>
      <w:r w:rsidR="005B229D">
        <w:rPr>
          <w:rFonts w:ascii="Arial Narrow" w:hAnsi="Arial Narrow"/>
        </w:rPr>
        <w:t>nitrogen</w:t>
      </w:r>
      <w:r w:rsidR="00627F7B" w:rsidRPr="00627F7B">
        <w:rPr>
          <w:rFonts w:ascii="Arial Narrow" w:hAnsi="Arial Narrow"/>
        </w:rPr>
        <w:t xml:space="preserve"> was the limiting nutrient. In </w:t>
      </w:r>
      <w:r w:rsidR="00627F7B">
        <w:rPr>
          <w:rFonts w:ascii="Arial Narrow" w:hAnsi="Arial Narrow"/>
        </w:rPr>
        <w:t>Little Roanoke</w:t>
      </w:r>
      <w:r w:rsidR="00627F7B" w:rsidRPr="00627F7B">
        <w:rPr>
          <w:rFonts w:ascii="Arial Narrow" w:hAnsi="Arial Narrow"/>
        </w:rPr>
        <w:t xml:space="preserve"> Creek, the average nitrogen</w:t>
      </w:r>
      <w:r w:rsidR="009F4514">
        <w:rPr>
          <w:rFonts w:ascii="Arial Narrow" w:hAnsi="Arial Narrow"/>
        </w:rPr>
        <w:t xml:space="preserve"> to phosphorus</w:t>
      </w:r>
      <w:r w:rsidR="00627F7B" w:rsidRPr="00627F7B">
        <w:rPr>
          <w:rFonts w:ascii="Arial Narrow" w:hAnsi="Arial Narrow"/>
        </w:rPr>
        <w:t xml:space="preserve"> ratio was </w:t>
      </w:r>
      <w:r w:rsidR="00627F7B">
        <w:rPr>
          <w:rFonts w:ascii="Arial Narrow" w:hAnsi="Arial Narrow"/>
        </w:rPr>
        <w:t>10.7</w:t>
      </w:r>
      <w:r w:rsidR="00627F7B" w:rsidRPr="00627F7B">
        <w:rPr>
          <w:rFonts w:ascii="Arial Narrow" w:hAnsi="Arial Narrow"/>
        </w:rPr>
        <w:t>:1</w:t>
      </w:r>
      <w:r w:rsidR="00627F7B">
        <w:rPr>
          <w:rFonts w:ascii="Arial Narrow" w:hAnsi="Arial Narrow"/>
        </w:rPr>
        <w:t>.</w:t>
      </w:r>
      <w:r w:rsidR="00627F7B" w:rsidRPr="00627F7B">
        <w:rPr>
          <w:rFonts w:ascii="Arial Narrow" w:hAnsi="Arial Narrow"/>
        </w:rPr>
        <w:t xml:space="preserve"> </w:t>
      </w:r>
      <w:r w:rsidR="00627F7B">
        <w:rPr>
          <w:rFonts w:ascii="Arial Narrow" w:hAnsi="Arial Narrow"/>
        </w:rPr>
        <w:t>T</w:t>
      </w:r>
      <w:r w:rsidR="00627F7B" w:rsidRPr="00627F7B">
        <w:rPr>
          <w:rFonts w:ascii="Arial Narrow" w:hAnsi="Arial Narrow"/>
        </w:rPr>
        <w:t xml:space="preserve">here were </w:t>
      </w:r>
      <w:r w:rsidR="00627F7B">
        <w:rPr>
          <w:rFonts w:ascii="Arial Narrow" w:hAnsi="Arial Narrow"/>
        </w:rPr>
        <w:t>only three</w:t>
      </w:r>
      <w:r w:rsidR="00627F7B" w:rsidRPr="00627F7B">
        <w:rPr>
          <w:rFonts w:ascii="Arial Narrow" w:hAnsi="Arial Narrow"/>
        </w:rPr>
        <w:t xml:space="preserve"> occasions during </w:t>
      </w:r>
      <w:r w:rsidR="00627F7B">
        <w:rPr>
          <w:rFonts w:ascii="Arial Narrow" w:hAnsi="Arial Narrow"/>
        </w:rPr>
        <w:t>43</w:t>
      </w:r>
      <w:r w:rsidR="00627F7B" w:rsidRPr="00627F7B">
        <w:rPr>
          <w:rFonts w:ascii="Arial Narrow" w:hAnsi="Arial Narrow"/>
        </w:rPr>
        <w:t xml:space="preserve"> sampling</w:t>
      </w:r>
      <w:r w:rsidR="005E253E">
        <w:rPr>
          <w:rFonts w:ascii="Arial Narrow" w:hAnsi="Arial Narrow"/>
        </w:rPr>
        <w:t xml:space="preserve"> events</w:t>
      </w:r>
      <w:r w:rsidR="00627F7B" w:rsidRPr="00627F7B">
        <w:rPr>
          <w:rFonts w:ascii="Arial Narrow" w:hAnsi="Arial Narrow"/>
        </w:rPr>
        <w:t xml:space="preserve"> whe</w:t>
      </w:r>
      <w:r w:rsidR="00627F7B">
        <w:rPr>
          <w:rFonts w:ascii="Arial Narrow" w:hAnsi="Arial Narrow"/>
        </w:rPr>
        <w:t>n</w:t>
      </w:r>
      <w:r w:rsidR="00627F7B" w:rsidRPr="00627F7B">
        <w:rPr>
          <w:rFonts w:ascii="Arial Narrow" w:hAnsi="Arial Narrow"/>
        </w:rPr>
        <w:t xml:space="preserve"> nitrogen concentrations were</w:t>
      </w:r>
      <w:r w:rsidR="00C53FA9">
        <w:rPr>
          <w:rFonts w:ascii="Arial Narrow" w:hAnsi="Arial Narrow"/>
        </w:rPr>
        <w:t xml:space="preserve"> low</w:t>
      </w:r>
      <w:r w:rsidR="00627F7B" w:rsidRPr="00627F7B">
        <w:rPr>
          <w:rFonts w:ascii="Arial Narrow" w:hAnsi="Arial Narrow"/>
        </w:rPr>
        <w:t xml:space="preserve"> enough that</w:t>
      </w:r>
      <w:r w:rsidR="005E253E">
        <w:rPr>
          <w:rFonts w:ascii="Arial Narrow" w:hAnsi="Arial Narrow"/>
        </w:rPr>
        <w:t xml:space="preserve"> when </w:t>
      </w:r>
      <w:r w:rsidR="00627F7B" w:rsidRPr="00627F7B">
        <w:rPr>
          <w:rFonts w:ascii="Arial Narrow" w:hAnsi="Arial Narrow"/>
        </w:rPr>
        <w:t xml:space="preserve">compared to phosphorus, </w:t>
      </w:r>
      <w:r w:rsidR="005B229D">
        <w:rPr>
          <w:rFonts w:ascii="Arial Narrow" w:hAnsi="Arial Narrow"/>
        </w:rPr>
        <w:t>nitrogen</w:t>
      </w:r>
      <w:r w:rsidR="005E253E" w:rsidRPr="00627F7B">
        <w:rPr>
          <w:rFonts w:ascii="Arial Narrow" w:hAnsi="Arial Narrow"/>
        </w:rPr>
        <w:t xml:space="preserve"> was the limiting nutrient.</w:t>
      </w:r>
      <w:r w:rsidR="005E253E">
        <w:rPr>
          <w:rFonts w:ascii="Arial Narrow" w:hAnsi="Arial Narrow"/>
        </w:rPr>
        <w:t xml:space="preserve"> Finally, in the UT to Spencer</w:t>
      </w:r>
      <w:r w:rsidR="005E253E" w:rsidRPr="00627F7B">
        <w:rPr>
          <w:rFonts w:ascii="Arial Narrow" w:hAnsi="Arial Narrow"/>
        </w:rPr>
        <w:t xml:space="preserve"> Creek, the average nitrogen</w:t>
      </w:r>
      <w:r w:rsidR="009F4514">
        <w:rPr>
          <w:rFonts w:ascii="Arial Narrow" w:hAnsi="Arial Narrow"/>
        </w:rPr>
        <w:t xml:space="preserve"> to phosphorus</w:t>
      </w:r>
      <w:r w:rsidR="005E253E" w:rsidRPr="00627F7B">
        <w:rPr>
          <w:rFonts w:ascii="Arial Narrow" w:hAnsi="Arial Narrow"/>
        </w:rPr>
        <w:t xml:space="preserve"> ratio was </w:t>
      </w:r>
      <w:r w:rsidR="005E253E">
        <w:rPr>
          <w:rFonts w:ascii="Arial Narrow" w:hAnsi="Arial Narrow"/>
        </w:rPr>
        <w:t>10.9</w:t>
      </w:r>
      <w:r w:rsidR="005E253E" w:rsidRPr="00627F7B">
        <w:rPr>
          <w:rFonts w:ascii="Arial Narrow" w:hAnsi="Arial Narrow"/>
        </w:rPr>
        <w:t>:1</w:t>
      </w:r>
      <w:r w:rsidR="005E253E">
        <w:rPr>
          <w:rFonts w:ascii="Arial Narrow" w:hAnsi="Arial Narrow"/>
        </w:rPr>
        <w:t>.</w:t>
      </w:r>
      <w:r w:rsidR="005E253E" w:rsidRPr="00627F7B">
        <w:rPr>
          <w:rFonts w:ascii="Arial Narrow" w:hAnsi="Arial Narrow"/>
        </w:rPr>
        <w:t xml:space="preserve"> </w:t>
      </w:r>
      <w:r w:rsidR="005E253E">
        <w:rPr>
          <w:rFonts w:ascii="Arial Narrow" w:hAnsi="Arial Narrow"/>
        </w:rPr>
        <w:t>T</w:t>
      </w:r>
      <w:r w:rsidR="005E253E" w:rsidRPr="00627F7B">
        <w:rPr>
          <w:rFonts w:ascii="Arial Narrow" w:hAnsi="Arial Narrow"/>
        </w:rPr>
        <w:t>here were</w:t>
      </w:r>
      <w:r w:rsidR="005E253E">
        <w:rPr>
          <w:rFonts w:ascii="Arial Narrow" w:hAnsi="Arial Narrow"/>
        </w:rPr>
        <w:t xml:space="preserve"> three</w:t>
      </w:r>
      <w:r w:rsidR="005E253E" w:rsidRPr="00627F7B">
        <w:rPr>
          <w:rFonts w:ascii="Arial Narrow" w:hAnsi="Arial Narrow"/>
        </w:rPr>
        <w:t xml:space="preserve"> occasions during </w:t>
      </w:r>
      <w:r w:rsidR="005E253E">
        <w:rPr>
          <w:rFonts w:ascii="Arial Narrow" w:hAnsi="Arial Narrow"/>
        </w:rPr>
        <w:t>20</w:t>
      </w:r>
      <w:r w:rsidR="005E253E" w:rsidRPr="00627F7B">
        <w:rPr>
          <w:rFonts w:ascii="Arial Narrow" w:hAnsi="Arial Narrow"/>
        </w:rPr>
        <w:t xml:space="preserve"> sampling </w:t>
      </w:r>
      <w:r w:rsidR="005E253E">
        <w:rPr>
          <w:rFonts w:ascii="Arial Narrow" w:hAnsi="Arial Narrow"/>
        </w:rPr>
        <w:t>events</w:t>
      </w:r>
      <w:r w:rsidR="005E253E" w:rsidRPr="00627F7B">
        <w:rPr>
          <w:rFonts w:ascii="Arial Narrow" w:hAnsi="Arial Narrow"/>
        </w:rPr>
        <w:t xml:space="preserve"> whe</w:t>
      </w:r>
      <w:r w:rsidR="005E253E">
        <w:rPr>
          <w:rFonts w:ascii="Arial Narrow" w:hAnsi="Arial Narrow"/>
        </w:rPr>
        <w:t>n</w:t>
      </w:r>
      <w:r w:rsidR="005E253E" w:rsidRPr="00627F7B">
        <w:rPr>
          <w:rFonts w:ascii="Arial Narrow" w:hAnsi="Arial Narrow"/>
        </w:rPr>
        <w:t xml:space="preserve"> nitrogen concentrations were </w:t>
      </w:r>
      <w:r w:rsidR="00C53FA9">
        <w:rPr>
          <w:rFonts w:ascii="Arial Narrow" w:hAnsi="Arial Narrow"/>
        </w:rPr>
        <w:t>low</w:t>
      </w:r>
      <w:r w:rsidR="005E253E" w:rsidRPr="00627F7B">
        <w:rPr>
          <w:rFonts w:ascii="Arial Narrow" w:hAnsi="Arial Narrow"/>
        </w:rPr>
        <w:t xml:space="preserve"> enough that</w:t>
      </w:r>
      <w:r w:rsidR="005E253E">
        <w:rPr>
          <w:rFonts w:ascii="Arial Narrow" w:hAnsi="Arial Narrow"/>
        </w:rPr>
        <w:t xml:space="preserve"> when </w:t>
      </w:r>
      <w:r w:rsidR="005E253E" w:rsidRPr="00627F7B">
        <w:rPr>
          <w:rFonts w:ascii="Arial Narrow" w:hAnsi="Arial Narrow"/>
        </w:rPr>
        <w:t xml:space="preserve">compared to phosphorus, </w:t>
      </w:r>
      <w:r w:rsidR="005B229D">
        <w:rPr>
          <w:rFonts w:ascii="Arial Narrow" w:hAnsi="Arial Narrow"/>
        </w:rPr>
        <w:t>nitrogen</w:t>
      </w:r>
      <w:r w:rsidR="005E253E" w:rsidRPr="00627F7B">
        <w:rPr>
          <w:rFonts w:ascii="Arial Narrow" w:hAnsi="Arial Narrow"/>
        </w:rPr>
        <w:t xml:space="preserve"> was the limiting nutrient.</w:t>
      </w:r>
      <w:r w:rsidR="005E253E">
        <w:rPr>
          <w:rFonts w:ascii="Arial Narrow" w:hAnsi="Arial Narrow"/>
        </w:rPr>
        <w:t xml:space="preserve"> These average ratios indicate that phosphorus is</w:t>
      </w:r>
      <w:r w:rsidR="005B229D">
        <w:rPr>
          <w:rFonts w:ascii="Arial Narrow" w:hAnsi="Arial Narrow"/>
        </w:rPr>
        <w:t>, on average,</w:t>
      </w:r>
      <w:r w:rsidR="005E253E">
        <w:rPr>
          <w:rFonts w:ascii="Arial Narrow" w:hAnsi="Arial Narrow"/>
        </w:rPr>
        <w:t xml:space="preserve"> the limiting nutrient within the three streams</w:t>
      </w:r>
      <w:r w:rsidR="005B229D">
        <w:rPr>
          <w:rFonts w:ascii="Arial Narrow" w:hAnsi="Arial Narrow"/>
        </w:rPr>
        <w:t>.</w:t>
      </w:r>
      <w:r w:rsidR="005E253E">
        <w:rPr>
          <w:rFonts w:ascii="Arial Narrow" w:hAnsi="Arial Narrow"/>
        </w:rPr>
        <w:t xml:space="preserve"> </w:t>
      </w:r>
      <w:r w:rsidR="005B229D">
        <w:rPr>
          <w:rFonts w:ascii="Arial Narrow" w:hAnsi="Arial Narrow"/>
        </w:rPr>
        <w:t>H</w:t>
      </w:r>
      <w:r w:rsidR="005E253E">
        <w:rPr>
          <w:rFonts w:ascii="Arial Narrow" w:hAnsi="Arial Narrow"/>
        </w:rPr>
        <w:t>owever, within all of th</w:t>
      </w:r>
      <w:r w:rsidR="005B229D">
        <w:rPr>
          <w:rFonts w:ascii="Arial Narrow" w:hAnsi="Arial Narrow"/>
        </w:rPr>
        <w:t>ree impaired</w:t>
      </w:r>
      <w:r w:rsidR="005E253E">
        <w:rPr>
          <w:rFonts w:ascii="Arial Narrow" w:hAnsi="Arial Narrow"/>
        </w:rPr>
        <w:t xml:space="preserve"> streams, especially Horsepen Creek (&gt; 25% of the time), nitrogen</w:t>
      </w:r>
      <w:r w:rsidR="005B229D">
        <w:rPr>
          <w:rFonts w:ascii="Arial Narrow" w:hAnsi="Arial Narrow"/>
        </w:rPr>
        <w:t xml:space="preserve"> can serve as</w:t>
      </w:r>
      <w:r w:rsidR="005E253E">
        <w:rPr>
          <w:rFonts w:ascii="Arial Narrow" w:hAnsi="Arial Narrow"/>
        </w:rPr>
        <w:t xml:space="preserve"> the limiting nutrient </w:t>
      </w:r>
      <w:r w:rsidR="00176B81">
        <w:rPr>
          <w:rFonts w:ascii="Arial Narrow" w:hAnsi="Arial Narrow"/>
        </w:rPr>
        <w:t>to algal</w:t>
      </w:r>
      <w:r w:rsidR="00896547">
        <w:rPr>
          <w:rFonts w:ascii="Arial Narrow" w:hAnsi="Arial Narrow"/>
        </w:rPr>
        <w:t xml:space="preserve"> growth from time to time</w:t>
      </w:r>
      <w:r w:rsidR="005E253E">
        <w:rPr>
          <w:rFonts w:ascii="Arial Narrow" w:hAnsi="Arial Narrow"/>
        </w:rPr>
        <w:t>.</w:t>
      </w:r>
    </w:p>
    <w:p w14:paraId="5BAF3894" w14:textId="17E020B1" w:rsidR="00D815E4" w:rsidRDefault="003D612C" w:rsidP="00316B19">
      <w:pPr>
        <w:pStyle w:val="BodyText"/>
        <w:rPr>
          <w:rFonts w:ascii="Arial Narrow" w:hAnsi="Arial Narrow"/>
          <w:color w:val="FF0000"/>
        </w:rPr>
      </w:pPr>
      <w:r w:rsidRPr="003D612C">
        <w:rPr>
          <w:rFonts w:ascii="Arial Narrow" w:hAnsi="Arial Narrow"/>
        </w:rPr>
        <w:t>VA</w:t>
      </w:r>
      <w:r w:rsidR="00AB57FF" w:rsidRPr="003D612C">
        <w:rPr>
          <w:rFonts w:ascii="Arial Narrow" w:hAnsi="Arial Narrow"/>
        </w:rPr>
        <w:t xml:space="preserve">DEQ </w:t>
      </w:r>
      <w:r w:rsidR="00AB57FF" w:rsidRPr="005E253E">
        <w:rPr>
          <w:rFonts w:ascii="Arial Narrow" w:hAnsi="Arial Narrow"/>
        </w:rPr>
        <w:t xml:space="preserve">has measured </w:t>
      </w:r>
      <w:r w:rsidR="005E253E" w:rsidRPr="005E253E">
        <w:rPr>
          <w:rFonts w:ascii="Arial Narrow" w:hAnsi="Arial Narrow"/>
        </w:rPr>
        <w:t xml:space="preserve">both </w:t>
      </w:r>
      <w:r w:rsidR="00AB57FF" w:rsidRPr="005E253E">
        <w:rPr>
          <w:rFonts w:ascii="Arial Narrow" w:hAnsi="Arial Narrow"/>
        </w:rPr>
        <w:t xml:space="preserve">total nitrogen and total phosphorus in </w:t>
      </w:r>
      <w:r w:rsidRPr="005E253E">
        <w:rPr>
          <w:rFonts w:ascii="Arial Narrow" w:hAnsi="Arial Narrow"/>
        </w:rPr>
        <w:t xml:space="preserve">Horsepen, Little Roanoke, and </w:t>
      </w:r>
      <w:r w:rsidR="005E253E" w:rsidRPr="005E253E">
        <w:rPr>
          <w:rFonts w:ascii="Arial Narrow" w:hAnsi="Arial Narrow"/>
        </w:rPr>
        <w:t xml:space="preserve">the </w:t>
      </w:r>
      <w:r w:rsidRPr="005E253E">
        <w:rPr>
          <w:rFonts w:ascii="Arial Narrow" w:hAnsi="Arial Narrow"/>
        </w:rPr>
        <w:t>UT to Spencer</w:t>
      </w:r>
      <w:r w:rsidR="00AB57FF" w:rsidRPr="005E253E">
        <w:rPr>
          <w:rFonts w:ascii="Arial Narrow" w:hAnsi="Arial Narrow"/>
        </w:rPr>
        <w:t xml:space="preserve"> </w:t>
      </w:r>
      <w:r w:rsidR="00AB57FF" w:rsidRPr="003D612C">
        <w:rPr>
          <w:rFonts w:ascii="Arial Narrow" w:hAnsi="Arial Narrow"/>
        </w:rPr>
        <w:t>Creeks</w:t>
      </w:r>
      <w:r w:rsidR="0057695F">
        <w:rPr>
          <w:rFonts w:ascii="Arial Narrow" w:hAnsi="Arial Narrow"/>
        </w:rPr>
        <w:t xml:space="preserve"> on many occasions</w:t>
      </w:r>
      <w:r w:rsidR="00AB57FF" w:rsidRPr="003D612C">
        <w:rPr>
          <w:rFonts w:ascii="Arial Narrow" w:hAnsi="Arial Narrow"/>
        </w:rPr>
        <w:t xml:space="preserve">. </w:t>
      </w:r>
      <w:r w:rsidR="00065544">
        <w:rPr>
          <w:rFonts w:ascii="Arial Narrow" w:hAnsi="Arial Narrow"/>
        </w:rPr>
        <w:t>These nutrients were each only measured once in the reference stream</w:t>
      </w:r>
      <w:r w:rsidR="00F4656A">
        <w:rPr>
          <w:rFonts w:ascii="Arial Narrow" w:hAnsi="Arial Narrow"/>
        </w:rPr>
        <w:t>.</w:t>
      </w:r>
      <w:r w:rsidR="00065544">
        <w:rPr>
          <w:rFonts w:ascii="Arial Narrow" w:hAnsi="Arial Narrow"/>
        </w:rPr>
        <w:t xml:space="preserve"> </w:t>
      </w:r>
      <w:r w:rsidR="005E253E">
        <w:rPr>
          <w:rFonts w:ascii="Arial Narrow" w:hAnsi="Arial Narrow"/>
        </w:rPr>
        <w:t>T</w:t>
      </w:r>
      <w:r w:rsidR="00AB57FF" w:rsidRPr="003D612C">
        <w:rPr>
          <w:rFonts w:ascii="Arial Narrow" w:hAnsi="Arial Narrow"/>
        </w:rPr>
        <w:t>otal nitrogen and total phosphorus are used in the stressor analysis</w:t>
      </w:r>
      <w:r w:rsidR="005B229D">
        <w:rPr>
          <w:rFonts w:ascii="Arial Narrow" w:hAnsi="Arial Narrow"/>
        </w:rPr>
        <w:t xml:space="preserve"> process</w:t>
      </w:r>
      <w:r w:rsidR="00AB57FF" w:rsidRPr="003D612C">
        <w:rPr>
          <w:rFonts w:ascii="Arial Narrow" w:hAnsi="Arial Narrow"/>
        </w:rPr>
        <w:t xml:space="preserve"> to identify the potential for nutrient enrichment</w:t>
      </w:r>
      <w:r w:rsidR="005E253E">
        <w:rPr>
          <w:rFonts w:ascii="Arial Narrow" w:hAnsi="Arial Narrow"/>
        </w:rPr>
        <w:t xml:space="preserve"> within streams</w:t>
      </w:r>
      <w:r w:rsidR="00AB57FF" w:rsidRPr="003D612C">
        <w:rPr>
          <w:rFonts w:ascii="Arial Narrow" w:hAnsi="Arial Narrow"/>
        </w:rPr>
        <w:t xml:space="preserve">. </w:t>
      </w:r>
      <w:r w:rsidR="00AB57FF" w:rsidRPr="00893E22">
        <w:rPr>
          <w:rFonts w:ascii="Arial Narrow" w:hAnsi="Arial Narrow"/>
        </w:rPr>
        <w:t xml:space="preserve">Total </w:t>
      </w:r>
      <w:r w:rsidR="00AB57FF" w:rsidRPr="00C660DB">
        <w:rPr>
          <w:rFonts w:ascii="Arial Narrow" w:hAnsi="Arial Narrow"/>
        </w:rPr>
        <w:t xml:space="preserve">nitrogen concentrations in the impaired streams were compared to both DEQ’s stressor thresholds and the reference </w:t>
      </w:r>
      <w:r w:rsidR="00893E22" w:rsidRPr="00C660DB">
        <w:rPr>
          <w:rFonts w:ascii="Arial Narrow" w:hAnsi="Arial Narrow"/>
        </w:rPr>
        <w:t>stream</w:t>
      </w:r>
      <w:r w:rsidR="00AB57FF" w:rsidRPr="00C660DB">
        <w:rPr>
          <w:rFonts w:ascii="Arial Narrow" w:hAnsi="Arial Narrow"/>
        </w:rPr>
        <w:t xml:space="preserve"> (Figure</w:t>
      </w:r>
      <w:r w:rsidR="00D815E4" w:rsidRPr="00C660DB">
        <w:rPr>
          <w:rFonts w:ascii="Arial Narrow" w:hAnsi="Arial Narrow"/>
        </w:rPr>
        <w:t xml:space="preserve"> 3</w:t>
      </w:r>
      <w:r w:rsidR="00F02EAA">
        <w:rPr>
          <w:rFonts w:ascii="Arial Narrow" w:hAnsi="Arial Narrow"/>
        </w:rPr>
        <w:t>3</w:t>
      </w:r>
      <w:r w:rsidR="00AB57FF" w:rsidRPr="00C660DB">
        <w:rPr>
          <w:rFonts w:ascii="Arial Narrow" w:hAnsi="Arial Narrow"/>
        </w:rPr>
        <w:t xml:space="preserve">). </w:t>
      </w:r>
      <w:r w:rsidR="00D815E4" w:rsidRPr="00C660DB">
        <w:rPr>
          <w:rFonts w:ascii="Arial Narrow" w:hAnsi="Arial Narrow"/>
        </w:rPr>
        <w:t>The majority of values (25</w:t>
      </w:r>
      <w:r w:rsidR="00D815E4" w:rsidRPr="00C660DB">
        <w:rPr>
          <w:rFonts w:ascii="Arial Narrow" w:hAnsi="Arial Narrow"/>
          <w:vertAlign w:val="superscript"/>
        </w:rPr>
        <w:t>th</w:t>
      </w:r>
      <w:r w:rsidR="00D815E4" w:rsidRPr="00C660DB">
        <w:rPr>
          <w:rFonts w:ascii="Arial Narrow" w:hAnsi="Arial Narrow"/>
        </w:rPr>
        <w:t>-75</w:t>
      </w:r>
      <w:r w:rsidR="00D815E4" w:rsidRPr="00C660DB">
        <w:rPr>
          <w:rFonts w:ascii="Arial Narrow" w:hAnsi="Arial Narrow"/>
          <w:vertAlign w:val="superscript"/>
        </w:rPr>
        <w:t>th</w:t>
      </w:r>
      <w:r w:rsidR="00D815E4" w:rsidRPr="00C660DB">
        <w:rPr>
          <w:rFonts w:ascii="Arial Narrow" w:hAnsi="Arial Narrow"/>
        </w:rPr>
        <w:t xml:space="preserve"> percentiles) recorded in Horsepen Creek and Little Roanoke Creek fell below 1.0 mg/L of total nitrogen, and therefore, were within the no-to-low probability ranges for inducing stress. </w:t>
      </w:r>
      <w:r w:rsidR="009A409B" w:rsidRPr="00C660DB">
        <w:rPr>
          <w:rFonts w:ascii="Arial Narrow" w:hAnsi="Arial Narrow"/>
        </w:rPr>
        <w:t>Most</w:t>
      </w:r>
      <w:r w:rsidR="00D815E4" w:rsidRPr="00C660DB">
        <w:rPr>
          <w:rFonts w:ascii="Arial Narrow" w:hAnsi="Arial Narrow"/>
        </w:rPr>
        <w:t xml:space="preserve"> values recorded in the UT to Spencer Creek fell within the low probability range for inducing stress, with a few </w:t>
      </w:r>
      <w:r w:rsidR="005B229D">
        <w:rPr>
          <w:rFonts w:ascii="Arial Narrow" w:hAnsi="Arial Narrow"/>
        </w:rPr>
        <w:t xml:space="preserve">outlier </w:t>
      </w:r>
      <w:r w:rsidR="00D815E4" w:rsidRPr="00C660DB">
        <w:rPr>
          <w:rFonts w:ascii="Arial Narrow" w:hAnsi="Arial Narrow"/>
        </w:rPr>
        <w:t>values falling into the medium probability stressor range.</w:t>
      </w:r>
      <w:r w:rsidR="001168E0">
        <w:rPr>
          <w:rFonts w:ascii="Arial Narrow" w:hAnsi="Arial Narrow"/>
        </w:rPr>
        <w:t xml:space="preserve"> The highest</w:t>
      </w:r>
      <w:r w:rsidR="0056542D">
        <w:rPr>
          <w:rFonts w:ascii="Arial Narrow" w:hAnsi="Arial Narrow"/>
        </w:rPr>
        <w:t xml:space="preserve"> recorded value, 1.81 mg/L, was recorded on October 16, 2019, following a rainfall event. </w:t>
      </w:r>
      <w:r w:rsidR="001A5DD0">
        <w:rPr>
          <w:rFonts w:ascii="Arial Narrow" w:hAnsi="Arial Narrow"/>
        </w:rPr>
        <w:t xml:space="preserve">Due to the nature of roadside ambient </w:t>
      </w:r>
      <w:r w:rsidR="005017A2">
        <w:rPr>
          <w:rFonts w:ascii="Arial Narrow" w:hAnsi="Arial Narrow"/>
        </w:rPr>
        <w:t xml:space="preserve">water quality </w:t>
      </w:r>
      <w:r w:rsidR="001A5DD0">
        <w:rPr>
          <w:rFonts w:ascii="Arial Narrow" w:hAnsi="Arial Narrow"/>
        </w:rPr>
        <w:t xml:space="preserve">sampling and the bias </w:t>
      </w:r>
      <w:r w:rsidR="00176CC6">
        <w:rPr>
          <w:rFonts w:ascii="Arial Narrow" w:hAnsi="Arial Narrow"/>
        </w:rPr>
        <w:t>against</w:t>
      </w:r>
      <w:r w:rsidR="00EB28D6">
        <w:rPr>
          <w:rFonts w:ascii="Arial Narrow" w:hAnsi="Arial Narrow"/>
        </w:rPr>
        <w:t xml:space="preserve"> sampling during storm events due to safety, </w:t>
      </w:r>
      <w:r w:rsidR="005017A2">
        <w:rPr>
          <w:rFonts w:ascii="Arial Narrow" w:hAnsi="Arial Narrow"/>
        </w:rPr>
        <w:t>this is an important outlier</w:t>
      </w:r>
      <w:r w:rsidR="009968C0">
        <w:rPr>
          <w:rFonts w:ascii="Arial Narrow" w:hAnsi="Arial Narrow"/>
        </w:rPr>
        <w:t xml:space="preserve"> that </w:t>
      </w:r>
      <w:r w:rsidR="001C3E19">
        <w:rPr>
          <w:rFonts w:ascii="Arial Narrow" w:hAnsi="Arial Narrow"/>
        </w:rPr>
        <w:t xml:space="preserve">points to </w:t>
      </w:r>
      <w:r w:rsidR="00C42129">
        <w:rPr>
          <w:rFonts w:ascii="Arial Narrow" w:hAnsi="Arial Narrow"/>
        </w:rPr>
        <w:t>elevated nutrient</w:t>
      </w:r>
      <w:r w:rsidR="00A56E58">
        <w:rPr>
          <w:rFonts w:ascii="Arial Narrow" w:hAnsi="Arial Narrow"/>
        </w:rPr>
        <w:t xml:space="preserve"> concentrations in stormwater runoff</w:t>
      </w:r>
      <w:r w:rsidR="00C76B2F">
        <w:rPr>
          <w:rFonts w:ascii="Arial Narrow" w:hAnsi="Arial Narrow"/>
        </w:rPr>
        <w:t xml:space="preserve"> that may not always be captured during fair weather conditions.</w:t>
      </w:r>
    </w:p>
    <w:p w14:paraId="2E6A8946" w14:textId="490ADFB7" w:rsidR="00316B19" w:rsidRPr="001900E9" w:rsidRDefault="00AB57FF" w:rsidP="00316B19">
      <w:pPr>
        <w:pStyle w:val="BodyText"/>
        <w:rPr>
          <w:rFonts w:ascii="Arial Narrow" w:hAnsi="Arial Narrow"/>
        </w:rPr>
      </w:pPr>
      <w:r w:rsidRPr="001900E9">
        <w:rPr>
          <w:rFonts w:ascii="Arial Narrow" w:hAnsi="Arial Narrow"/>
        </w:rPr>
        <w:t xml:space="preserve">Both median and average values for </w:t>
      </w:r>
      <w:r w:rsidR="00436335" w:rsidRPr="001900E9">
        <w:rPr>
          <w:rFonts w:ascii="Arial Narrow" w:hAnsi="Arial Narrow"/>
        </w:rPr>
        <w:t>all three impaired c</w:t>
      </w:r>
      <w:r w:rsidRPr="001900E9">
        <w:rPr>
          <w:rFonts w:ascii="Arial Narrow" w:hAnsi="Arial Narrow"/>
        </w:rPr>
        <w:t xml:space="preserve">reeks fell within the </w:t>
      </w:r>
      <w:r w:rsidR="00436335" w:rsidRPr="001900E9">
        <w:rPr>
          <w:rFonts w:ascii="Arial Narrow" w:hAnsi="Arial Narrow"/>
        </w:rPr>
        <w:t>low</w:t>
      </w:r>
      <w:r w:rsidRPr="001900E9">
        <w:rPr>
          <w:rFonts w:ascii="Arial Narrow" w:hAnsi="Arial Narrow"/>
        </w:rPr>
        <w:t xml:space="preserve"> probability </w:t>
      </w:r>
      <w:r w:rsidR="005B229D">
        <w:rPr>
          <w:rFonts w:ascii="Arial Narrow" w:hAnsi="Arial Narrow"/>
        </w:rPr>
        <w:t xml:space="preserve">range </w:t>
      </w:r>
      <w:r w:rsidRPr="001900E9">
        <w:rPr>
          <w:rFonts w:ascii="Arial Narrow" w:hAnsi="Arial Narrow"/>
        </w:rPr>
        <w:t xml:space="preserve">of </w:t>
      </w:r>
      <w:r w:rsidR="005B229D">
        <w:rPr>
          <w:rFonts w:ascii="Arial Narrow" w:hAnsi="Arial Narrow"/>
        </w:rPr>
        <w:t xml:space="preserve">causing </w:t>
      </w:r>
      <w:r w:rsidRPr="001900E9">
        <w:rPr>
          <w:rFonts w:ascii="Arial Narrow" w:hAnsi="Arial Narrow"/>
        </w:rPr>
        <w:t>stressor effects due to excess nitrogen</w:t>
      </w:r>
      <w:r w:rsidR="005B229D">
        <w:rPr>
          <w:rFonts w:ascii="Arial Narrow" w:hAnsi="Arial Narrow"/>
        </w:rPr>
        <w:t>.</w:t>
      </w:r>
      <w:r w:rsidRPr="001900E9">
        <w:rPr>
          <w:rFonts w:ascii="Arial Narrow" w:hAnsi="Arial Narrow"/>
        </w:rPr>
        <w:t xml:space="preserve"> </w:t>
      </w:r>
      <w:r w:rsidR="00436335" w:rsidRPr="001900E9">
        <w:rPr>
          <w:rFonts w:ascii="Arial Narrow" w:hAnsi="Arial Narrow"/>
        </w:rPr>
        <w:t>Little Roanoke and the UT to Spencer Creeks</w:t>
      </w:r>
      <w:r w:rsidR="005B229D">
        <w:rPr>
          <w:rFonts w:ascii="Arial Narrow" w:hAnsi="Arial Narrow"/>
        </w:rPr>
        <w:t xml:space="preserve"> did have</w:t>
      </w:r>
      <w:r w:rsidR="00436335" w:rsidRPr="001900E9">
        <w:rPr>
          <w:rFonts w:ascii="Arial Narrow" w:hAnsi="Arial Narrow"/>
        </w:rPr>
        <w:t xml:space="preserve"> a few</w:t>
      </w:r>
      <w:r w:rsidRPr="001900E9">
        <w:rPr>
          <w:rFonts w:ascii="Arial Narrow" w:hAnsi="Arial Narrow"/>
        </w:rPr>
        <w:t xml:space="preserve"> excursions into the </w:t>
      </w:r>
      <w:r w:rsidR="00436335" w:rsidRPr="001900E9">
        <w:rPr>
          <w:rFonts w:ascii="Arial Narrow" w:hAnsi="Arial Narrow"/>
        </w:rPr>
        <w:t>medium</w:t>
      </w:r>
      <w:r w:rsidRPr="001900E9">
        <w:rPr>
          <w:rFonts w:ascii="Arial Narrow" w:hAnsi="Arial Narrow"/>
        </w:rPr>
        <w:t xml:space="preserve"> probability of stressor effects when compared with DEQ</w:t>
      </w:r>
      <w:r w:rsidRPr="001900E9">
        <w:rPr>
          <w:rFonts w:ascii="Arial Narrow" w:hAnsi="Arial Narrow" w:cs="Arial Narrow"/>
        </w:rPr>
        <w:t>’</w:t>
      </w:r>
      <w:r w:rsidRPr="001900E9">
        <w:rPr>
          <w:rFonts w:ascii="Arial Narrow" w:hAnsi="Arial Narrow"/>
        </w:rPr>
        <w:t>s stressor thresholds (DEQ, 2017).</w:t>
      </w:r>
      <w:r w:rsidR="00311E48">
        <w:rPr>
          <w:rFonts w:ascii="Arial Narrow" w:hAnsi="Arial Narrow"/>
        </w:rPr>
        <w:t xml:space="preserve"> Because nitrogen is not, on average, the limiting nutrient in these streams and </w:t>
      </w:r>
      <w:r w:rsidR="00122D82">
        <w:rPr>
          <w:rFonts w:ascii="Arial Narrow" w:hAnsi="Arial Narrow"/>
        </w:rPr>
        <w:t>most of</w:t>
      </w:r>
      <w:r w:rsidR="00311E48">
        <w:rPr>
          <w:rFonts w:ascii="Arial Narrow" w:hAnsi="Arial Narrow"/>
        </w:rPr>
        <w:t xml:space="preserve"> the recorded values fall within the no-to-low probability ranges for inducing stressor effects, nitrogen</w:t>
      </w:r>
      <w:r w:rsidR="00122D82">
        <w:rPr>
          <w:rFonts w:ascii="Arial Narrow" w:hAnsi="Arial Narrow"/>
        </w:rPr>
        <w:t xml:space="preserve"> </w:t>
      </w:r>
      <w:r w:rsidR="00311E48">
        <w:rPr>
          <w:rFonts w:ascii="Arial Narrow" w:hAnsi="Arial Narrow"/>
        </w:rPr>
        <w:t>is</w:t>
      </w:r>
      <w:r w:rsidR="00122D82">
        <w:rPr>
          <w:rFonts w:ascii="Arial Narrow" w:hAnsi="Arial Narrow"/>
        </w:rPr>
        <w:t xml:space="preserve"> only</w:t>
      </w:r>
      <w:r w:rsidR="00311E48">
        <w:rPr>
          <w:rFonts w:ascii="Arial Narrow" w:hAnsi="Arial Narrow"/>
        </w:rPr>
        <w:t xml:space="preserve"> a p</w:t>
      </w:r>
      <w:r w:rsidR="00122D82">
        <w:rPr>
          <w:rFonts w:ascii="Arial Narrow" w:hAnsi="Arial Narrow"/>
        </w:rPr>
        <w:t>ossible</w:t>
      </w:r>
      <w:r w:rsidR="00311E48">
        <w:rPr>
          <w:rFonts w:ascii="Arial Narrow" w:hAnsi="Arial Narrow"/>
        </w:rPr>
        <w:t xml:space="preserve"> stressor on its own in these impaired streams.</w:t>
      </w:r>
    </w:p>
    <w:p w14:paraId="647A36C6" w14:textId="77777777" w:rsidR="001900E9" w:rsidRDefault="001900E9" w:rsidP="001900E9">
      <w:pPr>
        <w:pStyle w:val="BodyText"/>
        <w:ind w:firstLine="0"/>
        <w:rPr>
          <w:rFonts w:ascii="Arial Narrow" w:hAnsi="Arial Narrow"/>
          <w:noProof/>
          <w:color w:val="FF0000"/>
        </w:rPr>
      </w:pPr>
    </w:p>
    <w:p w14:paraId="786C661A" w14:textId="77777777" w:rsidR="003F125C" w:rsidRDefault="00D815E4" w:rsidP="003F125C">
      <w:pPr>
        <w:pStyle w:val="BodyText"/>
        <w:keepNext/>
        <w:ind w:firstLine="0"/>
      </w:pPr>
      <w:r>
        <w:rPr>
          <w:rFonts w:ascii="Arial Narrow" w:hAnsi="Arial Narrow"/>
          <w:noProof/>
          <w:color w:val="FF0000"/>
        </w:rPr>
        <w:lastRenderedPageBreak/>
        <w:drawing>
          <wp:inline distT="0" distB="0" distL="0" distR="0" wp14:anchorId="14D7E6E5" wp14:editId="3B5DC8C1">
            <wp:extent cx="5932561" cy="3666341"/>
            <wp:effectExtent l="0" t="0" r="0" b="0"/>
            <wp:docPr id="1392158209" name="Picture 2" descr="Box and whisker plot of observed total nitrogen values in the impaired streams and the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158209" name="Picture 2" descr="Box and whisker plot of observed total nitrogen values in the impaired streams and the reference stream."/>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932561" cy="3666341"/>
                    </a:xfrm>
                    <a:prstGeom prst="rect">
                      <a:avLst/>
                    </a:prstGeom>
                    <a:noFill/>
                  </pic:spPr>
                </pic:pic>
              </a:graphicData>
            </a:graphic>
          </wp:inline>
        </w:drawing>
      </w:r>
    </w:p>
    <w:p w14:paraId="5B711415" w14:textId="13FAA0FF" w:rsidR="00316B19" w:rsidRPr="003F125C" w:rsidRDefault="003F125C" w:rsidP="003F125C">
      <w:pPr>
        <w:pStyle w:val="Caption"/>
        <w:rPr>
          <w:color w:val="FF0000"/>
        </w:rPr>
      </w:pPr>
      <w:bookmarkStart w:id="93" w:name="_Toc184202463"/>
      <w:r>
        <w:t xml:space="preserve">Figure </w:t>
      </w:r>
      <w:r>
        <w:fldChar w:fldCharType="begin"/>
      </w:r>
      <w:r>
        <w:instrText xml:space="preserve"> SEQ Figure \* ARABIC </w:instrText>
      </w:r>
      <w:r>
        <w:fldChar w:fldCharType="separate"/>
      </w:r>
      <w:r w:rsidR="0072341C">
        <w:t>30</w:t>
      </w:r>
      <w:r>
        <w:fldChar w:fldCharType="end"/>
      </w:r>
      <w:r>
        <w:t xml:space="preserve">. </w:t>
      </w:r>
      <w:r w:rsidRPr="002A2DF1">
        <w:t>Box-and-whisker plot displaying total nitrogen distributions within Horsepen Creek, Little Roanoke Creek, the UT to Spencer Creek, and</w:t>
      </w:r>
      <w:r w:rsidR="009D750D">
        <w:t xml:space="preserve"> the reference stream,</w:t>
      </w:r>
      <w:r w:rsidRPr="002A2DF1">
        <w:t xml:space="preserve"> Reedy Creek.</w:t>
      </w:r>
      <w:r w:rsidR="00EE7F9F" w:rsidRPr="00EE7F9F">
        <w:t xml:space="preserve"> This plot overlays color-coding for ranges of values and their probabilities for causing stress to aquatic life. Red indicates a high probability, yellow indicates a medium probability, green indicates a low probability, and blue indicates no probability of </w:t>
      </w:r>
      <w:r w:rsidR="00EE7F9F">
        <w:t>Total Nitrogen</w:t>
      </w:r>
      <w:r w:rsidR="00EE7F9F" w:rsidRPr="00EE7F9F">
        <w:t xml:space="preserve"> values causing stress to aquatic life.</w:t>
      </w:r>
      <w:bookmarkEnd w:id="93"/>
    </w:p>
    <w:p w14:paraId="3782E8FB" w14:textId="6AA64D26" w:rsidR="00F909E2" w:rsidRDefault="00F909E2" w:rsidP="00F909E2">
      <w:pPr>
        <w:pStyle w:val="BodyText"/>
        <w:rPr>
          <w:rFonts w:ascii="Arial Narrow" w:hAnsi="Arial Narrow"/>
          <w:color w:val="FF0000"/>
        </w:rPr>
      </w:pPr>
      <w:r w:rsidRPr="003D612C">
        <w:rPr>
          <w:rFonts w:ascii="Arial Narrow" w:hAnsi="Arial Narrow"/>
        </w:rPr>
        <w:t xml:space="preserve">Total </w:t>
      </w:r>
      <w:r>
        <w:rPr>
          <w:rFonts w:ascii="Arial Narrow" w:hAnsi="Arial Narrow"/>
        </w:rPr>
        <w:t>phosphorus</w:t>
      </w:r>
      <w:r w:rsidRPr="003D612C">
        <w:rPr>
          <w:rFonts w:ascii="Arial Narrow" w:hAnsi="Arial Narrow"/>
        </w:rPr>
        <w:t xml:space="preserve"> was </w:t>
      </w:r>
      <w:r>
        <w:rPr>
          <w:rFonts w:ascii="Arial Narrow" w:hAnsi="Arial Narrow"/>
        </w:rPr>
        <w:t xml:space="preserve">also </w:t>
      </w:r>
      <w:r w:rsidRPr="003D612C">
        <w:rPr>
          <w:rFonts w:ascii="Arial Narrow" w:hAnsi="Arial Narrow"/>
        </w:rPr>
        <w:t>measured in the impaired streams</w:t>
      </w:r>
      <w:r w:rsidR="00911567">
        <w:rPr>
          <w:rFonts w:ascii="Arial Narrow" w:hAnsi="Arial Narrow"/>
        </w:rPr>
        <w:t>,</w:t>
      </w:r>
      <w:r w:rsidRPr="003D612C">
        <w:rPr>
          <w:rFonts w:ascii="Arial Narrow" w:hAnsi="Arial Narrow"/>
        </w:rPr>
        <w:t xml:space="preserve"> </w:t>
      </w:r>
      <w:r>
        <w:rPr>
          <w:rFonts w:ascii="Arial Narrow" w:hAnsi="Arial Narrow"/>
        </w:rPr>
        <w:t>and</w:t>
      </w:r>
      <w:r w:rsidRPr="003D612C">
        <w:rPr>
          <w:rFonts w:ascii="Arial Narrow" w:hAnsi="Arial Narrow"/>
        </w:rPr>
        <w:t xml:space="preserve"> </w:t>
      </w:r>
      <w:r w:rsidR="00911567">
        <w:rPr>
          <w:rFonts w:ascii="Arial Narrow" w:hAnsi="Arial Narrow"/>
        </w:rPr>
        <w:t xml:space="preserve">in </w:t>
      </w:r>
      <w:r w:rsidRPr="003D612C">
        <w:rPr>
          <w:rFonts w:ascii="Arial Narrow" w:hAnsi="Arial Narrow"/>
        </w:rPr>
        <w:t>the reference stream</w:t>
      </w:r>
      <w:r w:rsidR="00911567">
        <w:rPr>
          <w:rFonts w:ascii="Arial Narrow" w:hAnsi="Arial Narrow"/>
        </w:rPr>
        <w:t xml:space="preserve"> once</w:t>
      </w:r>
      <w:r w:rsidRPr="003D612C">
        <w:rPr>
          <w:rFonts w:ascii="Arial Narrow" w:hAnsi="Arial Narrow"/>
        </w:rPr>
        <w:t xml:space="preserve">. </w:t>
      </w:r>
      <w:r w:rsidRPr="00893E22">
        <w:rPr>
          <w:rFonts w:ascii="Arial Narrow" w:hAnsi="Arial Narrow"/>
        </w:rPr>
        <w:t xml:space="preserve">Total </w:t>
      </w:r>
      <w:r>
        <w:rPr>
          <w:rFonts w:ascii="Arial Narrow" w:hAnsi="Arial Narrow"/>
        </w:rPr>
        <w:t>phosphorus</w:t>
      </w:r>
      <w:r w:rsidRPr="00C660DB">
        <w:rPr>
          <w:rFonts w:ascii="Arial Narrow" w:hAnsi="Arial Narrow"/>
        </w:rPr>
        <w:t xml:space="preserve"> concentrations in the impaired streams were compared to both DEQ’s stressor thresholds and the reference stream (Figure 3</w:t>
      </w:r>
      <w:r w:rsidR="00F02EAA">
        <w:rPr>
          <w:rFonts w:ascii="Arial Narrow" w:hAnsi="Arial Narrow"/>
        </w:rPr>
        <w:t>4</w:t>
      </w:r>
      <w:r w:rsidRPr="00C660DB">
        <w:rPr>
          <w:rFonts w:ascii="Arial Narrow" w:hAnsi="Arial Narrow"/>
        </w:rPr>
        <w:t>). The majority of values (25</w:t>
      </w:r>
      <w:r w:rsidRPr="00C660DB">
        <w:rPr>
          <w:rFonts w:ascii="Arial Narrow" w:hAnsi="Arial Narrow"/>
          <w:vertAlign w:val="superscript"/>
        </w:rPr>
        <w:t>th</w:t>
      </w:r>
      <w:r w:rsidRPr="00C660DB">
        <w:rPr>
          <w:rFonts w:ascii="Arial Narrow" w:hAnsi="Arial Narrow"/>
        </w:rPr>
        <w:t>-75</w:t>
      </w:r>
      <w:r w:rsidRPr="00C660DB">
        <w:rPr>
          <w:rFonts w:ascii="Arial Narrow" w:hAnsi="Arial Narrow"/>
          <w:vertAlign w:val="superscript"/>
        </w:rPr>
        <w:t>th</w:t>
      </w:r>
      <w:r w:rsidRPr="00C660DB">
        <w:rPr>
          <w:rFonts w:ascii="Arial Narrow" w:hAnsi="Arial Narrow"/>
        </w:rPr>
        <w:t xml:space="preserve"> percentiles) recorded in Horsepen</w:t>
      </w:r>
      <w:r w:rsidR="005B229D">
        <w:rPr>
          <w:rFonts w:ascii="Arial Narrow" w:hAnsi="Arial Narrow"/>
        </w:rPr>
        <w:t xml:space="preserve"> Creek</w:t>
      </w:r>
      <w:r>
        <w:rPr>
          <w:rFonts w:ascii="Arial Narrow" w:hAnsi="Arial Narrow"/>
        </w:rPr>
        <w:t>,</w:t>
      </w:r>
      <w:r w:rsidRPr="00C660DB">
        <w:rPr>
          <w:rFonts w:ascii="Arial Narrow" w:hAnsi="Arial Narrow"/>
        </w:rPr>
        <w:t xml:space="preserve"> Little Roanoke</w:t>
      </w:r>
      <w:r w:rsidR="005B229D">
        <w:rPr>
          <w:rFonts w:ascii="Arial Narrow" w:hAnsi="Arial Narrow"/>
        </w:rPr>
        <w:t xml:space="preserve"> Creek</w:t>
      </w:r>
      <w:r>
        <w:rPr>
          <w:rFonts w:ascii="Arial Narrow" w:hAnsi="Arial Narrow"/>
        </w:rPr>
        <w:t>, and the UT to Spencer</w:t>
      </w:r>
      <w:r w:rsidRPr="00C660DB">
        <w:rPr>
          <w:rFonts w:ascii="Arial Narrow" w:hAnsi="Arial Narrow"/>
        </w:rPr>
        <w:t xml:space="preserve"> Creek fell be</w:t>
      </w:r>
      <w:r>
        <w:rPr>
          <w:rFonts w:ascii="Arial Narrow" w:hAnsi="Arial Narrow"/>
        </w:rPr>
        <w:t>tween 0.025 mg/L and</w:t>
      </w:r>
      <w:r w:rsidR="00B629D4">
        <w:rPr>
          <w:rFonts w:ascii="Arial Narrow" w:hAnsi="Arial Narrow"/>
        </w:rPr>
        <w:t xml:space="preserve"> 0.1 </w:t>
      </w:r>
      <w:r w:rsidRPr="00C660DB">
        <w:rPr>
          <w:rFonts w:ascii="Arial Narrow" w:hAnsi="Arial Narrow"/>
        </w:rPr>
        <w:t xml:space="preserve">mg/L of total </w:t>
      </w:r>
      <w:r>
        <w:rPr>
          <w:rFonts w:ascii="Arial Narrow" w:hAnsi="Arial Narrow"/>
        </w:rPr>
        <w:t>phosphorus</w:t>
      </w:r>
      <w:r w:rsidRPr="00C660DB">
        <w:rPr>
          <w:rFonts w:ascii="Arial Narrow" w:hAnsi="Arial Narrow"/>
        </w:rPr>
        <w:t xml:space="preserve">, and therefore, were within the </w:t>
      </w:r>
      <w:r>
        <w:rPr>
          <w:rFonts w:ascii="Arial Narrow" w:hAnsi="Arial Narrow"/>
        </w:rPr>
        <w:t>low</w:t>
      </w:r>
      <w:r w:rsidRPr="00C660DB">
        <w:rPr>
          <w:rFonts w:ascii="Arial Narrow" w:hAnsi="Arial Narrow"/>
        </w:rPr>
        <w:t>-to-</w:t>
      </w:r>
      <w:r>
        <w:rPr>
          <w:rFonts w:ascii="Arial Narrow" w:hAnsi="Arial Narrow"/>
        </w:rPr>
        <w:t>medium</w:t>
      </w:r>
      <w:r w:rsidRPr="00C660DB">
        <w:rPr>
          <w:rFonts w:ascii="Arial Narrow" w:hAnsi="Arial Narrow"/>
        </w:rPr>
        <w:t xml:space="preserve"> probability ranges for inducing stress. </w:t>
      </w:r>
      <w:r>
        <w:rPr>
          <w:rFonts w:ascii="Arial Narrow" w:hAnsi="Arial Narrow"/>
        </w:rPr>
        <w:t xml:space="preserve">A </w:t>
      </w:r>
      <w:r w:rsidRPr="00C660DB">
        <w:rPr>
          <w:rFonts w:ascii="Arial Narrow" w:hAnsi="Arial Narrow"/>
        </w:rPr>
        <w:t xml:space="preserve">few values falling into the </w:t>
      </w:r>
      <w:r>
        <w:rPr>
          <w:rFonts w:ascii="Arial Narrow" w:hAnsi="Arial Narrow"/>
        </w:rPr>
        <w:t>high</w:t>
      </w:r>
      <w:r w:rsidRPr="00C660DB">
        <w:rPr>
          <w:rFonts w:ascii="Arial Narrow" w:hAnsi="Arial Narrow"/>
        </w:rPr>
        <w:t xml:space="preserve"> probability stressor range</w:t>
      </w:r>
      <w:r>
        <w:rPr>
          <w:rFonts w:ascii="Arial Narrow" w:hAnsi="Arial Narrow"/>
        </w:rPr>
        <w:t>, were recorded for all three impaired streams as well</w:t>
      </w:r>
      <w:r w:rsidRPr="00C660DB">
        <w:rPr>
          <w:rFonts w:ascii="Arial Narrow" w:hAnsi="Arial Narrow"/>
        </w:rPr>
        <w:t>.</w:t>
      </w:r>
    </w:p>
    <w:p w14:paraId="4118582C" w14:textId="1AE99C44" w:rsidR="00C93C8F" w:rsidRPr="005653A7" w:rsidRDefault="00706FFE" w:rsidP="005653A7">
      <w:pPr>
        <w:pStyle w:val="BodyText"/>
        <w:rPr>
          <w:rFonts w:ascii="Arial Narrow" w:hAnsi="Arial Narrow"/>
        </w:rPr>
      </w:pPr>
      <w:r>
        <w:rPr>
          <w:rFonts w:ascii="Arial Narrow" w:hAnsi="Arial Narrow"/>
        </w:rPr>
        <w:t>T</w:t>
      </w:r>
      <w:r w:rsidR="005653A7">
        <w:rPr>
          <w:rFonts w:ascii="Arial Narrow" w:hAnsi="Arial Narrow"/>
        </w:rPr>
        <w:t xml:space="preserve">he UT to Spencer Creek saw some of the highest spikes in total phosphorus values compared to the other </w:t>
      </w:r>
      <w:r w:rsidR="005653A7" w:rsidRPr="005653A7">
        <w:rPr>
          <w:rFonts w:ascii="Arial Narrow" w:hAnsi="Arial Narrow"/>
        </w:rPr>
        <w:t>streams.</w:t>
      </w:r>
      <w:r>
        <w:rPr>
          <w:rFonts w:ascii="Arial Narrow" w:hAnsi="Arial Narrow"/>
        </w:rPr>
        <w:t xml:space="preserve"> The highest </w:t>
      </w:r>
      <w:r w:rsidR="001E50EB">
        <w:rPr>
          <w:rFonts w:ascii="Arial Narrow" w:hAnsi="Arial Narrow"/>
        </w:rPr>
        <w:t>recorded total phosphorus value was collected on October 16, 2019, the same date as the elevated nitrogen a</w:t>
      </w:r>
      <w:r w:rsidR="0060425B">
        <w:rPr>
          <w:rFonts w:ascii="Arial Narrow" w:hAnsi="Arial Narrow"/>
        </w:rPr>
        <w:t>nd potassium concentrations, following a rainfall event.</w:t>
      </w:r>
      <w:r w:rsidR="005653A7" w:rsidRPr="005653A7">
        <w:rPr>
          <w:rFonts w:ascii="Arial Narrow" w:hAnsi="Arial Narrow"/>
        </w:rPr>
        <w:t xml:space="preserve"> </w:t>
      </w:r>
      <w:r w:rsidR="00AB57FF" w:rsidRPr="005653A7">
        <w:rPr>
          <w:rFonts w:ascii="Arial Narrow" w:hAnsi="Arial Narrow"/>
        </w:rPr>
        <w:t xml:space="preserve">Periodic excursions in phosphorus levels are expected during storm events when sediment is deposited in streams through runoff and streambank erosion. Similar spikes may be observed in healthy streams. Since total phosphorus levels in </w:t>
      </w:r>
      <w:r w:rsidR="005653A7" w:rsidRPr="005653A7">
        <w:rPr>
          <w:rFonts w:ascii="Arial Narrow" w:hAnsi="Arial Narrow"/>
        </w:rPr>
        <w:t>all three impaired c</w:t>
      </w:r>
      <w:r w:rsidR="00AB57FF" w:rsidRPr="005653A7">
        <w:rPr>
          <w:rFonts w:ascii="Arial Narrow" w:hAnsi="Arial Narrow"/>
        </w:rPr>
        <w:t xml:space="preserve">reeks </w:t>
      </w:r>
      <w:r w:rsidR="005653A7" w:rsidRPr="005653A7">
        <w:rPr>
          <w:rFonts w:ascii="Arial Narrow" w:hAnsi="Arial Narrow"/>
        </w:rPr>
        <w:t>consistently</w:t>
      </w:r>
      <w:r w:rsidR="00AB57FF" w:rsidRPr="005653A7">
        <w:rPr>
          <w:rFonts w:ascii="Arial Narrow" w:hAnsi="Arial Narrow"/>
        </w:rPr>
        <w:t xml:space="preserve"> exceed</w:t>
      </w:r>
      <w:r w:rsidR="005653A7" w:rsidRPr="005653A7">
        <w:rPr>
          <w:rFonts w:ascii="Arial Narrow" w:hAnsi="Arial Narrow"/>
        </w:rPr>
        <w:t>ed</w:t>
      </w:r>
      <w:r w:rsidR="00AB57FF" w:rsidRPr="005653A7">
        <w:rPr>
          <w:rFonts w:ascii="Arial Narrow" w:hAnsi="Arial Narrow"/>
        </w:rPr>
        <w:t xml:space="preserve"> the threshold of the </w:t>
      </w:r>
      <w:r w:rsidR="005653A7" w:rsidRPr="005653A7">
        <w:rPr>
          <w:rFonts w:ascii="Arial Narrow" w:hAnsi="Arial Narrow"/>
        </w:rPr>
        <w:t>medium</w:t>
      </w:r>
      <w:r w:rsidR="00AB57FF" w:rsidRPr="005653A7">
        <w:rPr>
          <w:rFonts w:ascii="Arial Narrow" w:hAnsi="Arial Narrow"/>
        </w:rPr>
        <w:t xml:space="preserve"> probability range for stressor effects, </w:t>
      </w:r>
      <w:r w:rsidR="00311E48">
        <w:rPr>
          <w:rFonts w:ascii="Arial Narrow" w:hAnsi="Arial Narrow"/>
        </w:rPr>
        <w:t xml:space="preserve">this </w:t>
      </w:r>
      <w:r w:rsidR="005653A7" w:rsidRPr="005653A7">
        <w:rPr>
          <w:rFonts w:ascii="Arial Narrow" w:hAnsi="Arial Narrow"/>
        </w:rPr>
        <w:t xml:space="preserve">data suggests </w:t>
      </w:r>
      <w:r w:rsidR="00AB57FF" w:rsidRPr="005653A7">
        <w:rPr>
          <w:rFonts w:ascii="Arial Narrow" w:hAnsi="Arial Narrow"/>
        </w:rPr>
        <w:t xml:space="preserve">phosphorus is </w:t>
      </w:r>
      <w:r w:rsidR="005653A7" w:rsidRPr="005653A7">
        <w:rPr>
          <w:rFonts w:ascii="Arial Narrow" w:hAnsi="Arial Narrow"/>
        </w:rPr>
        <w:t>a</w:t>
      </w:r>
      <w:r w:rsidR="00AB57FF" w:rsidRPr="005653A7">
        <w:rPr>
          <w:rFonts w:ascii="Arial Narrow" w:hAnsi="Arial Narrow"/>
        </w:rPr>
        <w:t xml:space="preserve"> </w:t>
      </w:r>
      <w:r w:rsidR="00311E48">
        <w:rPr>
          <w:rFonts w:ascii="Arial Narrow" w:hAnsi="Arial Narrow"/>
        </w:rPr>
        <w:t xml:space="preserve">possible </w:t>
      </w:r>
      <w:r w:rsidR="00AB57FF" w:rsidRPr="005653A7">
        <w:rPr>
          <w:rFonts w:ascii="Arial Narrow" w:hAnsi="Arial Narrow"/>
        </w:rPr>
        <w:t>stressor in these streams.</w:t>
      </w:r>
    </w:p>
    <w:p w14:paraId="22DC46E3" w14:textId="77777777" w:rsidR="003F125C" w:rsidRDefault="00F909E2" w:rsidP="003F125C">
      <w:pPr>
        <w:pStyle w:val="BodyText"/>
        <w:keepNext/>
        <w:ind w:firstLine="0"/>
      </w:pPr>
      <w:r>
        <w:rPr>
          <w:rFonts w:ascii="Arial Narrow" w:hAnsi="Arial Narrow"/>
          <w:noProof/>
          <w:color w:val="FF0000"/>
        </w:rPr>
        <w:lastRenderedPageBreak/>
        <w:drawing>
          <wp:inline distT="0" distB="0" distL="0" distR="0" wp14:anchorId="2637FC53" wp14:editId="2B0E88AE">
            <wp:extent cx="5932561" cy="3666341"/>
            <wp:effectExtent l="0" t="0" r="0" b="0"/>
            <wp:docPr id="1196899769" name="Picture 6" descr="Box and whisker plot of observed total phosphorus values in the impaired streams and the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99769" name="Picture 6" descr="Box and whisker plot of observed total phosphorus values in the impaired streams and the reference stream."/>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932561" cy="3666341"/>
                    </a:xfrm>
                    <a:prstGeom prst="rect">
                      <a:avLst/>
                    </a:prstGeom>
                    <a:noFill/>
                  </pic:spPr>
                </pic:pic>
              </a:graphicData>
            </a:graphic>
          </wp:inline>
        </w:drawing>
      </w:r>
    </w:p>
    <w:p w14:paraId="764E4BDD" w14:textId="77B7FAB3" w:rsidR="00C93C8F" w:rsidRPr="003F125C" w:rsidRDefault="003F125C" w:rsidP="003F125C">
      <w:pPr>
        <w:pStyle w:val="Caption"/>
        <w:rPr>
          <w:color w:val="FF0000"/>
        </w:rPr>
      </w:pPr>
      <w:bookmarkStart w:id="94" w:name="_Toc184202464"/>
      <w:r>
        <w:t xml:space="preserve">Figure </w:t>
      </w:r>
      <w:r>
        <w:fldChar w:fldCharType="begin"/>
      </w:r>
      <w:r>
        <w:instrText xml:space="preserve"> SEQ Figure \* ARABIC </w:instrText>
      </w:r>
      <w:r>
        <w:fldChar w:fldCharType="separate"/>
      </w:r>
      <w:r w:rsidR="0072341C">
        <w:t>31</w:t>
      </w:r>
      <w:r>
        <w:fldChar w:fldCharType="end"/>
      </w:r>
      <w:r>
        <w:t xml:space="preserve">. </w:t>
      </w:r>
      <w:r w:rsidRPr="00BF6015">
        <w:t>Box-and-whisker plot displaying total phosphorus distributions within Horsepen Creek, Little Roanoke Creek,</w:t>
      </w:r>
      <w:r w:rsidR="009D750D">
        <w:t xml:space="preserve"> </w:t>
      </w:r>
      <w:r>
        <w:t xml:space="preserve">the </w:t>
      </w:r>
      <w:r w:rsidRPr="00BF6015">
        <w:t>UT to Spencer Creek</w:t>
      </w:r>
      <w:r w:rsidR="009D750D">
        <w:t>, and the reference stream, Reedy Creek</w:t>
      </w:r>
      <w:r w:rsidRPr="00BF6015">
        <w:t>.</w:t>
      </w:r>
      <w:r w:rsidR="00EE7F9F">
        <w:t xml:space="preserve"> </w:t>
      </w:r>
      <w:r w:rsidR="00EE7F9F" w:rsidRPr="00EE7F9F">
        <w:t xml:space="preserve">This plot overlays color-coding for ranges of values and their probabilities for causing stress to aquatic life. Red indicates a high probability, yellow indicates a medium probability, green indicates a low probability, and blue indicates no probability of </w:t>
      </w:r>
      <w:r w:rsidR="00EE7F9F">
        <w:t>total phosphorus</w:t>
      </w:r>
      <w:r w:rsidR="00EE7F9F" w:rsidRPr="00EE7F9F">
        <w:t xml:space="preserve"> values causing stress to aquatic life.</w:t>
      </w:r>
      <w:bookmarkEnd w:id="94"/>
    </w:p>
    <w:p w14:paraId="450DA052" w14:textId="4D8C2D22" w:rsidR="00F45A10" w:rsidRPr="00C26C06" w:rsidRDefault="00AB57FF" w:rsidP="00AB57FF">
      <w:pPr>
        <w:pStyle w:val="BodyText"/>
        <w:rPr>
          <w:rFonts w:ascii="Arial Narrow" w:hAnsi="Arial Narrow"/>
        </w:rPr>
      </w:pPr>
      <w:r w:rsidRPr="00C26C06">
        <w:rPr>
          <w:rFonts w:ascii="Arial Narrow" w:hAnsi="Arial Narrow"/>
        </w:rPr>
        <w:t xml:space="preserve">Diurnal dissolved oxygen monitoring results must also be </w:t>
      </w:r>
      <w:r w:rsidR="001214CC">
        <w:rPr>
          <w:rFonts w:ascii="Arial Narrow" w:hAnsi="Arial Narrow"/>
        </w:rPr>
        <w:t>considered when</w:t>
      </w:r>
      <w:r w:rsidRPr="00C26C06">
        <w:rPr>
          <w:rFonts w:ascii="Arial Narrow" w:hAnsi="Arial Narrow"/>
        </w:rPr>
        <w:t xml:space="preserve"> determin</w:t>
      </w:r>
      <w:r w:rsidR="001214CC">
        <w:rPr>
          <w:rFonts w:ascii="Arial Narrow" w:hAnsi="Arial Narrow"/>
        </w:rPr>
        <w:t>ing</w:t>
      </w:r>
      <w:r w:rsidRPr="00C26C06">
        <w:rPr>
          <w:rFonts w:ascii="Arial Narrow" w:hAnsi="Arial Narrow"/>
        </w:rPr>
        <w:t xml:space="preserve"> if phosphorus is a likely stressor</w:t>
      </w:r>
      <w:r w:rsidR="00311E48">
        <w:rPr>
          <w:rFonts w:ascii="Arial Narrow" w:hAnsi="Arial Narrow"/>
        </w:rPr>
        <w:t xml:space="preserve"> in any of these streams</w:t>
      </w:r>
      <w:r w:rsidRPr="00C26C06">
        <w:rPr>
          <w:rFonts w:ascii="Arial Narrow" w:hAnsi="Arial Narrow"/>
        </w:rPr>
        <w:t xml:space="preserve">. Excess nutrient loads to a stream may accelerate algal growth, resulting in large diurnal swings in dissolved oxygen concentrations during periods of photosynthesis and respiration. Dissolved oxygen levels in </w:t>
      </w:r>
      <w:r w:rsidR="005653A7" w:rsidRPr="00C26C06">
        <w:rPr>
          <w:rFonts w:ascii="Arial Narrow" w:hAnsi="Arial Narrow"/>
        </w:rPr>
        <w:t xml:space="preserve">Horsepen and Little Roanoke </w:t>
      </w:r>
      <w:r w:rsidRPr="00C26C06">
        <w:rPr>
          <w:rFonts w:ascii="Arial Narrow" w:hAnsi="Arial Narrow"/>
        </w:rPr>
        <w:t>Creek</w:t>
      </w:r>
      <w:r w:rsidR="005653A7" w:rsidRPr="00C26C06">
        <w:rPr>
          <w:rFonts w:ascii="Arial Narrow" w:hAnsi="Arial Narrow"/>
        </w:rPr>
        <w:t>s</w:t>
      </w:r>
      <w:r w:rsidRPr="00C26C06">
        <w:rPr>
          <w:rFonts w:ascii="Arial Narrow" w:hAnsi="Arial Narrow"/>
        </w:rPr>
        <w:t xml:space="preserve"> fell within the high probability </w:t>
      </w:r>
      <w:r w:rsidR="00311E48">
        <w:rPr>
          <w:rFonts w:ascii="Arial Narrow" w:hAnsi="Arial Narrow"/>
        </w:rPr>
        <w:t xml:space="preserve">range </w:t>
      </w:r>
      <w:r w:rsidRPr="00C26C06">
        <w:rPr>
          <w:rFonts w:ascii="Arial Narrow" w:hAnsi="Arial Narrow"/>
        </w:rPr>
        <w:t xml:space="preserve">of </w:t>
      </w:r>
      <w:r w:rsidR="00311E48">
        <w:rPr>
          <w:rFonts w:ascii="Arial Narrow" w:hAnsi="Arial Narrow"/>
        </w:rPr>
        <w:t xml:space="preserve">causing </w:t>
      </w:r>
      <w:r w:rsidR="005653A7" w:rsidRPr="00C26C06">
        <w:rPr>
          <w:rFonts w:ascii="Arial Narrow" w:hAnsi="Arial Narrow"/>
        </w:rPr>
        <w:t>aquatic life</w:t>
      </w:r>
      <w:r w:rsidRPr="00C26C06">
        <w:rPr>
          <w:rFonts w:ascii="Arial Narrow" w:hAnsi="Arial Narrow"/>
        </w:rPr>
        <w:t xml:space="preserve"> stress (below 7 mg/L) during the</w:t>
      </w:r>
      <w:r w:rsidR="00311E48">
        <w:rPr>
          <w:rFonts w:ascii="Arial Narrow" w:hAnsi="Arial Narrow"/>
        </w:rPr>
        <w:t xml:space="preserve"> week-long</w:t>
      </w:r>
      <w:r w:rsidRPr="00C26C06">
        <w:rPr>
          <w:rFonts w:ascii="Arial Narrow" w:hAnsi="Arial Narrow"/>
        </w:rPr>
        <w:t xml:space="preserve"> </w:t>
      </w:r>
      <w:r w:rsidR="00311E48">
        <w:rPr>
          <w:rFonts w:ascii="Arial Narrow" w:hAnsi="Arial Narrow"/>
        </w:rPr>
        <w:t>sonde deployment</w:t>
      </w:r>
      <w:r w:rsidRPr="00C26C06">
        <w:rPr>
          <w:rFonts w:ascii="Arial Narrow" w:hAnsi="Arial Narrow"/>
        </w:rPr>
        <w:t xml:space="preserve">. </w:t>
      </w:r>
      <w:r w:rsidR="00311E48">
        <w:rPr>
          <w:rFonts w:ascii="Arial Narrow" w:hAnsi="Arial Narrow"/>
        </w:rPr>
        <w:t>I</w:t>
      </w:r>
      <w:r w:rsidR="00F45A10" w:rsidRPr="00C26C06">
        <w:rPr>
          <w:rFonts w:ascii="Arial Narrow" w:hAnsi="Arial Narrow"/>
        </w:rPr>
        <w:t xml:space="preserve">n Horsepen Creek, </w:t>
      </w:r>
      <w:r w:rsidR="00311E48">
        <w:rPr>
          <w:rFonts w:ascii="Arial Narrow" w:hAnsi="Arial Narrow"/>
        </w:rPr>
        <w:t xml:space="preserve">dissolved oxygen </w:t>
      </w:r>
      <w:r w:rsidRPr="00C26C06">
        <w:rPr>
          <w:rFonts w:ascii="Arial Narrow" w:hAnsi="Arial Narrow"/>
        </w:rPr>
        <w:t xml:space="preserve">concentrations </w:t>
      </w:r>
      <w:r w:rsidR="005208D9" w:rsidRPr="00C26C06">
        <w:rPr>
          <w:rFonts w:ascii="Arial Narrow" w:hAnsi="Arial Narrow"/>
        </w:rPr>
        <w:t>approached</w:t>
      </w:r>
      <w:r w:rsidR="00311E48">
        <w:rPr>
          <w:rFonts w:ascii="Arial Narrow" w:hAnsi="Arial Narrow"/>
        </w:rPr>
        <w:t>,</w:t>
      </w:r>
      <w:r w:rsidR="005208D9" w:rsidRPr="00C26C06">
        <w:rPr>
          <w:rFonts w:ascii="Arial Narrow" w:hAnsi="Arial Narrow"/>
        </w:rPr>
        <w:t xml:space="preserve"> but </w:t>
      </w:r>
      <w:r w:rsidRPr="00C26C06">
        <w:rPr>
          <w:rFonts w:ascii="Arial Narrow" w:hAnsi="Arial Narrow"/>
        </w:rPr>
        <w:t xml:space="preserve">did not </w:t>
      </w:r>
      <w:r w:rsidR="00F45A10" w:rsidRPr="00C26C06">
        <w:rPr>
          <w:rFonts w:ascii="Arial Narrow" w:hAnsi="Arial Narrow"/>
        </w:rPr>
        <w:t>fall below</w:t>
      </w:r>
      <w:r w:rsidR="00311E48">
        <w:rPr>
          <w:rFonts w:ascii="Arial Narrow" w:hAnsi="Arial Narrow"/>
        </w:rPr>
        <w:t>,</w:t>
      </w:r>
      <w:r w:rsidRPr="00C26C06">
        <w:rPr>
          <w:rFonts w:ascii="Arial Narrow" w:hAnsi="Arial Narrow"/>
        </w:rPr>
        <w:t xml:space="preserve"> the water quality standard of 5 mg/L</w:t>
      </w:r>
      <w:r w:rsidR="00F45A10" w:rsidRPr="00C26C06">
        <w:rPr>
          <w:rFonts w:ascii="Arial Narrow" w:hAnsi="Arial Narrow"/>
        </w:rPr>
        <w:t xml:space="preserve"> as a daily average. </w:t>
      </w:r>
      <w:r w:rsidR="005208D9" w:rsidRPr="00C26C06">
        <w:rPr>
          <w:rFonts w:ascii="Arial Narrow" w:hAnsi="Arial Narrow"/>
        </w:rPr>
        <w:t xml:space="preserve">There was </w:t>
      </w:r>
      <w:r w:rsidR="00311E48">
        <w:rPr>
          <w:rFonts w:ascii="Arial Narrow" w:hAnsi="Arial Narrow"/>
        </w:rPr>
        <w:t>a</w:t>
      </w:r>
      <w:r w:rsidR="001214CC">
        <w:rPr>
          <w:rFonts w:ascii="Arial Narrow" w:hAnsi="Arial Narrow"/>
        </w:rPr>
        <w:t>n observable</w:t>
      </w:r>
      <w:r w:rsidR="00311E48">
        <w:rPr>
          <w:rFonts w:ascii="Arial Narrow" w:hAnsi="Arial Narrow"/>
        </w:rPr>
        <w:t xml:space="preserve"> diurnal</w:t>
      </w:r>
      <w:r w:rsidR="005208D9" w:rsidRPr="00C26C06">
        <w:rPr>
          <w:rFonts w:ascii="Arial Narrow" w:hAnsi="Arial Narrow"/>
        </w:rPr>
        <w:t xml:space="preserve"> swing in daily dissolved oxygen concentrations. </w:t>
      </w:r>
      <w:r w:rsidR="00F45A10" w:rsidRPr="00C26C06">
        <w:rPr>
          <w:rFonts w:ascii="Arial Narrow" w:hAnsi="Arial Narrow"/>
        </w:rPr>
        <w:t>This</w:t>
      </w:r>
      <w:r w:rsidRPr="00C26C06">
        <w:rPr>
          <w:rFonts w:ascii="Arial Narrow" w:hAnsi="Arial Narrow"/>
        </w:rPr>
        <w:t xml:space="preserve"> suggests that </w:t>
      </w:r>
      <w:r w:rsidR="001214CC">
        <w:rPr>
          <w:rFonts w:ascii="Arial Narrow" w:hAnsi="Arial Narrow"/>
        </w:rPr>
        <w:t>prominent cycles of</w:t>
      </w:r>
      <w:r w:rsidRPr="00C26C06">
        <w:rPr>
          <w:rFonts w:ascii="Arial Narrow" w:hAnsi="Arial Narrow"/>
        </w:rPr>
        <w:t xml:space="preserve"> photosynthesis and respiration are affecting dissolved oxygen levels in </w:t>
      </w:r>
      <w:r w:rsidR="00F45A10" w:rsidRPr="00C26C06">
        <w:rPr>
          <w:rFonts w:ascii="Arial Narrow" w:hAnsi="Arial Narrow"/>
        </w:rPr>
        <w:t xml:space="preserve">Horsepen </w:t>
      </w:r>
      <w:r w:rsidRPr="00C26C06">
        <w:rPr>
          <w:rFonts w:ascii="Arial Narrow" w:hAnsi="Arial Narrow"/>
        </w:rPr>
        <w:t>Creek</w:t>
      </w:r>
      <w:r w:rsidR="001214CC">
        <w:rPr>
          <w:rFonts w:ascii="Arial Narrow" w:hAnsi="Arial Narrow"/>
        </w:rPr>
        <w:t>.</w:t>
      </w:r>
      <w:r w:rsidRPr="00C26C06">
        <w:rPr>
          <w:rFonts w:ascii="Arial Narrow" w:hAnsi="Arial Narrow"/>
        </w:rPr>
        <w:t xml:space="preserve"> </w:t>
      </w:r>
    </w:p>
    <w:p w14:paraId="73A67130" w14:textId="4178EE57" w:rsidR="00AB57FF" w:rsidRPr="00C26C06" w:rsidRDefault="00AB57FF" w:rsidP="00AB57FF">
      <w:pPr>
        <w:pStyle w:val="BodyText"/>
        <w:rPr>
          <w:rFonts w:ascii="Arial Narrow" w:hAnsi="Arial Narrow"/>
        </w:rPr>
      </w:pPr>
      <w:r w:rsidRPr="00C26C06">
        <w:rPr>
          <w:rFonts w:ascii="Arial Narrow" w:hAnsi="Arial Narrow"/>
        </w:rPr>
        <w:t xml:space="preserve">In </w:t>
      </w:r>
      <w:r w:rsidR="005208D9" w:rsidRPr="00C26C06">
        <w:rPr>
          <w:rFonts w:ascii="Arial Narrow" w:hAnsi="Arial Narrow"/>
        </w:rPr>
        <w:t xml:space="preserve">Little Roanoke </w:t>
      </w:r>
      <w:r w:rsidRPr="00C26C06">
        <w:rPr>
          <w:rFonts w:ascii="Arial Narrow" w:hAnsi="Arial Narrow"/>
        </w:rPr>
        <w:t xml:space="preserve">Creek, diurnal dissolved oxygen levels experienced </w:t>
      </w:r>
      <w:r w:rsidR="005208D9" w:rsidRPr="00C26C06">
        <w:rPr>
          <w:rFonts w:ascii="Arial Narrow" w:hAnsi="Arial Narrow"/>
        </w:rPr>
        <w:t>minimal</w:t>
      </w:r>
      <w:r w:rsidRPr="00C26C06">
        <w:rPr>
          <w:rFonts w:ascii="Arial Narrow" w:hAnsi="Arial Narrow"/>
        </w:rPr>
        <w:t xml:space="preserve"> shifts between the daytime and the evening; however, </w:t>
      </w:r>
      <w:r w:rsidR="005208D9" w:rsidRPr="00C26C06">
        <w:rPr>
          <w:rFonts w:ascii="Arial Narrow" w:hAnsi="Arial Narrow"/>
        </w:rPr>
        <w:t xml:space="preserve">daily average dissolved oxygen </w:t>
      </w:r>
      <w:r w:rsidRPr="00C26C06">
        <w:rPr>
          <w:rFonts w:ascii="Arial Narrow" w:hAnsi="Arial Narrow"/>
        </w:rPr>
        <w:t>concentrations</w:t>
      </w:r>
      <w:r w:rsidR="005208D9" w:rsidRPr="00C26C06">
        <w:rPr>
          <w:rFonts w:ascii="Arial Narrow" w:hAnsi="Arial Narrow"/>
        </w:rPr>
        <w:t xml:space="preserve"> fell below the water quality standard every full day of </w:t>
      </w:r>
      <w:r w:rsidR="00F41379">
        <w:rPr>
          <w:rFonts w:ascii="Arial Narrow" w:hAnsi="Arial Narrow"/>
        </w:rPr>
        <w:t xml:space="preserve">the </w:t>
      </w:r>
      <w:r w:rsidR="005208D9" w:rsidRPr="00C26C06">
        <w:rPr>
          <w:rFonts w:ascii="Arial Narrow" w:hAnsi="Arial Narrow"/>
        </w:rPr>
        <w:t xml:space="preserve">deployment. </w:t>
      </w:r>
      <w:r w:rsidR="00F41379">
        <w:rPr>
          <w:rFonts w:ascii="Arial Narrow" w:hAnsi="Arial Narrow"/>
        </w:rPr>
        <w:t xml:space="preserve">While elevated phosphorus concentrations may be contributing to algal growth, </w:t>
      </w:r>
      <w:r w:rsidR="00487842">
        <w:rPr>
          <w:rFonts w:ascii="Arial Narrow" w:hAnsi="Arial Narrow"/>
        </w:rPr>
        <w:t>decaying organic matter</w:t>
      </w:r>
      <w:r w:rsidR="00F41379">
        <w:rPr>
          <w:rFonts w:ascii="Arial Narrow" w:hAnsi="Arial Narrow"/>
        </w:rPr>
        <w:t>,</w:t>
      </w:r>
      <w:r w:rsidR="005208D9" w:rsidRPr="00C26C06">
        <w:rPr>
          <w:rFonts w:ascii="Arial Narrow" w:hAnsi="Arial Narrow"/>
        </w:rPr>
        <w:t xml:space="preserve"> resulting in depleted dissolved oxygen levels</w:t>
      </w:r>
      <w:r w:rsidR="00F41379">
        <w:rPr>
          <w:rFonts w:ascii="Arial Narrow" w:hAnsi="Arial Narrow"/>
        </w:rPr>
        <w:t>,</w:t>
      </w:r>
      <w:r w:rsidR="005208D9" w:rsidRPr="00C26C06">
        <w:rPr>
          <w:rFonts w:ascii="Arial Narrow" w:hAnsi="Arial Narrow"/>
        </w:rPr>
        <w:t xml:space="preserve"> is likely to be affecting this stream</w:t>
      </w:r>
      <w:r w:rsidR="00F41379">
        <w:rPr>
          <w:rFonts w:ascii="Arial Narrow" w:hAnsi="Arial Narrow"/>
        </w:rPr>
        <w:t xml:space="preserve"> more significantly than photosynthesis and respiration cycles</w:t>
      </w:r>
      <w:r w:rsidR="005208D9" w:rsidRPr="00C26C06">
        <w:rPr>
          <w:rFonts w:ascii="Arial Narrow" w:hAnsi="Arial Narrow"/>
        </w:rPr>
        <w:t>.</w:t>
      </w:r>
      <w:r w:rsidR="000F49EA">
        <w:rPr>
          <w:rFonts w:ascii="Arial Narrow" w:hAnsi="Arial Narrow"/>
        </w:rPr>
        <w:t xml:space="preserve"> This can be inferred due to the consistency of low dissolved oxygen levels recorded.</w:t>
      </w:r>
    </w:p>
    <w:p w14:paraId="20E092F2" w14:textId="02D6DF80" w:rsidR="005208D9" w:rsidRPr="00C26C06" w:rsidRDefault="005208D9" w:rsidP="005208D9">
      <w:pPr>
        <w:pStyle w:val="BodyText"/>
        <w:rPr>
          <w:rFonts w:ascii="Arial Narrow" w:hAnsi="Arial Narrow"/>
        </w:rPr>
      </w:pPr>
      <w:r w:rsidRPr="00C26C06">
        <w:rPr>
          <w:rFonts w:ascii="Arial Narrow" w:hAnsi="Arial Narrow"/>
        </w:rPr>
        <w:t>In the UT to Spencer Creek, diurnal dissolved oxygen levels experienced</w:t>
      </w:r>
      <w:r w:rsidR="00F41379">
        <w:rPr>
          <w:rFonts w:ascii="Arial Narrow" w:hAnsi="Arial Narrow"/>
        </w:rPr>
        <w:t xml:space="preserve"> daily</w:t>
      </w:r>
      <w:r w:rsidRPr="00C26C06">
        <w:rPr>
          <w:rFonts w:ascii="Arial Narrow" w:hAnsi="Arial Narrow"/>
        </w:rPr>
        <w:t xml:space="preserve"> s</w:t>
      </w:r>
      <w:r w:rsidR="00F41379">
        <w:rPr>
          <w:rFonts w:ascii="Arial Narrow" w:hAnsi="Arial Narrow"/>
        </w:rPr>
        <w:t>wings</w:t>
      </w:r>
      <w:r w:rsidRPr="00C26C06">
        <w:rPr>
          <w:rFonts w:ascii="Arial Narrow" w:hAnsi="Arial Narrow"/>
        </w:rPr>
        <w:t xml:space="preserve"> </w:t>
      </w:r>
      <w:r w:rsidR="000F49EA">
        <w:rPr>
          <w:rFonts w:ascii="Arial Narrow" w:hAnsi="Arial Narrow"/>
        </w:rPr>
        <w:t>resembling those in</w:t>
      </w:r>
      <w:r w:rsidRPr="00C26C06">
        <w:rPr>
          <w:rFonts w:ascii="Arial Narrow" w:hAnsi="Arial Narrow"/>
        </w:rPr>
        <w:t xml:space="preserve"> Horsepen Creek</w:t>
      </w:r>
      <w:r w:rsidR="000F49EA">
        <w:rPr>
          <w:rFonts w:ascii="Arial Narrow" w:hAnsi="Arial Narrow"/>
        </w:rPr>
        <w:t>, though overall higher</w:t>
      </w:r>
      <w:r w:rsidR="00492BE6">
        <w:rPr>
          <w:rFonts w:ascii="Arial Narrow" w:hAnsi="Arial Narrow"/>
        </w:rPr>
        <w:t>. D</w:t>
      </w:r>
      <w:r w:rsidRPr="00C26C06">
        <w:rPr>
          <w:rFonts w:ascii="Arial Narrow" w:hAnsi="Arial Narrow"/>
        </w:rPr>
        <w:t>aily average dissolved oxygen concentrations were in the low-to-medium probability range for inducing stressor effects</w:t>
      </w:r>
      <w:r w:rsidR="00C26C06" w:rsidRPr="00C26C06">
        <w:rPr>
          <w:rFonts w:ascii="Arial Narrow" w:hAnsi="Arial Narrow"/>
        </w:rPr>
        <w:t xml:space="preserve">. </w:t>
      </w:r>
      <w:r w:rsidRPr="00C26C06">
        <w:rPr>
          <w:rFonts w:ascii="Arial Narrow" w:hAnsi="Arial Narrow"/>
        </w:rPr>
        <w:t>This suggests</w:t>
      </w:r>
      <w:r w:rsidR="00F41379">
        <w:rPr>
          <w:rFonts w:ascii="Arial Narrow" w:hAnsi="Arial Narrow"/>
        </w:rPr>
        <w:t xml:space="preserve"> that </w:t>
      </w:r>
      <w:r w:rsidRPr="00C26C06">
        <w:rPr>
          <w:rFonts w:ascii="Arial Narrow" w:hAnsi="Arial Narrow"/>
        </w:rPr>
        <w:t xml:space="preserve">increases in </w:t>
      </w:r>
      <w:r w:rsidRPr="00C26C06">
        <w:rPr>
          <w:rFonts w:ascii="Arial Narrow" w:hAnsi="Arial Narrow"/>
        </w:rPr>
        <w:lastRenderedPageBreak/>
        <w:t>photosynthesis during the day and respiration at night</w:t>
      </w:r>
      <w:r w:rsidR="000F49EA">
        <w:rPr>
          <w:rFonts w:ascii="Arial Narrow" w:hAnsi="Arial Narrow"/>
        </w:rPr>
        <w:t xml:space="preserve"> is likely </w:t>
      </w:r>
      <w:r w:rsidR="00C26C06" w:rsidRPr="00C26C06">
        <w:rPr>
          <w:rFonts w:ascii="Arial Narrow" w:hAnsi="Arial Narrow"/>
        </w:rPr>
        <w:t>affecting the stream</w:t>
      </w:r>
      <w:r w:rsidR="000F49EA">
        <w:rPr>
          <w:rFonts w:ascii="Arial Narrow" w:hAnsi="Arial Narrow"/>
        </w:rPr>
        <w:t>, though not to the extremes seen in Horsepen Creek</w:t>
      </w:r>
      <w:r w:rsidR="00492BE6">
        <w:rPr>
          <w:rFonts w:ascii="Arial Narrow" w:hAnsi="Arial Narrow"/>
        </w:rPr>
        <w:t>. The dissolved oxygen levels</w:t>
      </w:r>
      <w:r w:rsidR="000F49EA">
        <w:rPr>
          <w:rFonts w:ascii="Arial Narrow" w:hAnsi="Arial Narrow"/>
        </w:rPr>
        <w:t>,</w:t>
      </w:r>
      <w:r w:rsidR="00492BE6">
        <w:rPr>
          <w:rFonts w:ascii="Arial Narrow" w:hAnsi="Arial Narrow"/>
        </w:rPr>
        <w:t xml:space="preserve"> which fell into the medium probability range for inducing stress each night of the sonde deployment</w:t>
      </w:r>
      <w:r w:rsidR="000F49EA">
        <w:rPr>
          <w:rFonts w:ascii="Arial Narrow" w:hAnsi="Arial Narrow"/>
        </w:rPr>
        <w:t>,</w:t>
      </w:r>
      <w:r w:rsidR="00492BE6">
        <w:rPr>
          <w:rFonts w:ascii="Arial Narrow" w:hAnsi="Arial Narrow"/>
        </w:rPr>
        <w:t xml:space="preserve"> are likely associated with elevated phosphorus concentrations.</w:t>
      </w:r>
    </w:p>
    <w:p w14:paraId="50EA0C65" w14:textId="12487E50" w:rsidR="00AB57FF" w:rsidRPr="00C26C06" w:rsidRDefault="00AB57FF" w:rsidP="00AB57FF">
      <w:pPr>
        <w:pStyle w:val="BodyText"/>
        <w:rPr>
          <w:rFonts w:ascii="Arial Narrow" w:hAnsi="Arial Narrow"/>
        </w:rPr>
      </w:pPr>
      <w:r w:rsidRPr="00C26C06">
        <w:rPr>
          <w:rFonts w:ascii="Arial Narrow" w:hAnsi="Arial Narrow"/>
        </w:rPr>
        <w:t>In summary, monthly ambient monitoring of</w:t>
      </w:r>
      <w:r w:rsidR="00F41379">
        <w:rPr>
          <w:rFonts w:ascii="Arial Narrow" w:hAnsi="Arial Narrow"/>
        </w:rPr>
        <w:t xml:space="preserve"> total nitrogen and total</w:t>
      </w:r>
      <w:r w:rsidRPr="00C26C06">
        <w:rPr>
          <w:rFonts w:ascii="Arial Narrow" w:hAnsi="Arial Narrow"/>
        </w:rPr>
        <w:t xml:space="preserve"> phosphorus indicate</w:t>
      </w:r>
      <w:r w:rsidR="00F41379">
        <w:rPr>
          <w:rFonts w:ascii="Arial Narrow" w:hAnsi="Arial Narrow"/>
        </w:rPr>
        <w:t>d</w:t>
      </w:r>
      <w:r w:rsidRPr="00C26C06">
        <w:rPr>
          <w:rFonts w:ascii="Arial Narrow" w:hAnsi="Arial Narrow"/>
        </w:rPr>
        <w:t xml:space="preserve"> that</w:t>
      </w:r>
      <w:r w:rsidR="00F41379">
        <w:rPr>
          <w:rFonts w:ascii="Arial Narrow" w:hAnsi="Arial Narrow"/>
        </w:rPr>
        <w:t xml:space="preserve"> </w:t>
      </w:r>
      <w:r w:rsidR="00487842">
        <w:rPr>
          <w:rFonts w:ascii="Arial Narrow" w:hAnsi="Arial Narrow"/>
        </w:rPr>
        <w:t xml:space="preserve">nitrogen and </w:t>
      </w:r>
      <w:r w:rsidR="00F41379">
        <w:rPr>
          <w:rFonts w:ascii="Arial Narrow" w:hAnsi="Arial Narrow"/>
        </w:rPr>
        <w:t>phosphorus</w:t>
      </w:r>
      <w:r w:rsidRPr="00C26C06">
        <w:rPr>
          <w:rFonts w:ascii="Arial Narrow" w:hAnsi="Arial Narrow"/>
        </w:rPr>
        <w:t xml:space="preserve"> </w:t>
      </w:r>
      <w:r w:rsidR="00487842">
        <w:rPr>
          <w:rFonts w:ascii="Arial Narrow" w:hAnsi="Arial Narrow"/>
        </w:rPr>
        <w:t>were</w:t>
      </w:r>
      <w:r w:rsidR="00F41379">
        <w:rPr>
          <w:rFonts w:ascii="Arial Narrow" w:hAnsi="Arial Narrow"/>
        </w:rPr>
        <w:t xml:space="preserve"> </w:t>
      </w:r>
      <w:r w:rsidR="00487842">
        <w:rPr>
          <w:rFonts w:ascii="Arial Narrow" w:hAnsi="Arial Narrow"/>
        </w:rPr>
        <w:t xml:space="preserve">at least </w:t>
      </w:r>
      <w:r w:rsidR="00F41379">
        <w:rPr>
          <w:rFonts w:ascii="Arial Narrow" w:hAnsi="Arial Narrow"/>
        </w:rPr>
        <w:t>possible</w:t>
      </w:r>
      <w:r w:rsidRPr="00C26C06">
        <w:rPr>
          <w:rFonts w:ascii="Arial Narrow" w:hAnsi="Arial Narrow"/>
        </w:rPr>
        <w:t xml:space="preserve"> stressor</w:t>
      </w:r>
      <w:r w:rsidR="00487842">
        <w:rPr>
          <w:rFonts w:ascii="Arial Narrow" w:hAnsi="Arial Narrow"/>
        </w:rPr>
        <w:t>s</w:t>
      </w:r>
      <w:r w:rsidRPr="00C26C06">
        <w:rPr>
          <w:rFonts w:ascii="Arial Narrow" w:hAnsi="Arial Narrow"/>
        </w:rPr>
        <w:t xml:space="preserve"> in </w:t>
      </w:r>
      <w:r w:rsidR="00F41379">
        <w:rPr>
          <w:rFonts w:ascii="Arial Narrow" w:hAnsi="Arial Narrow"/>
        </w:rPr>
        <w:t xml:space="preserve">Horsepen Creek, </w:t>
      </w:r>
      <w:r w:rsidR="00C26C06" w:rsidRPr="00C26C06">
        <w:rPr>
          <w:rFonts w:ascii="Arial Narrow" w:hAnsi="Arial Narrow"/>
        </w:rPr>
        <w:t>Little Roanoke</w:t>
      </w:r>
      <w:r w:rsidR="00F41379">
        <w:rPr>
          <w:rFonts w:ascii="Arial Narrow" w:hAnsi="Arial Narrow"/>
        </w:rPr>
        <w:t xml:space="preserve"> Creek,</w:t>
      </w:r>
      <w:r w:rsidR="00C26C06" w:rsidRPr="00C26C06">
        <w:rPr>
          <w:rFonts w:ascii="Arial Narrow" w:hAnsi="Arial Narrow"/>
        </w:rPr>
        <w:t xml:space="preserve"> and the UT to Spencer </w:t>
      </w:r>
      <w:r w:rsidRPr="00C26C06">
        <w:rPr>
          <w:rFonts w:ascii="Arial Narrow" w:hAnsi="Arial Narrow"/>
        </w:rPr>
        <w:t xml:space="preserve">Creek. However, diurnal monitoring of dissolved oxygen in </w:t>
      </w:r>
      <w:r w:rsidR="00F41379">
        <w:rPr>
          <w:rFonts w:ascii="Arial Narrow" w:hAnsi="Arial Narrow"/>
        </w:rPr>
        <w:t>the impaired streams indicates that the elevated nutrients are</w:t>
      </w:r>
      <w:r w:rsidR="00492BE6">
        <w:rPr>
          <w:rFonts w:ascii="Arial Narrow" w:hAnsi="Arial Narrow"/>
        </w:rPr>
        <w:t xml:space="preserve"> </w:t>
      </w:r>
      <w:r w:rsidR="00487842">
        <w:rPr>
          <w:rFonts w:ascii="Arial Narrow" w:hAnsi="Arial Narrow"/>
        </w:rPr>
        <w:t xml:space="preserve">having greater effects on </w:t>
      </w:r>
      <w:r w:rsidR="00F41379">
        <w:rPr>
          <w:rFonts w:ascii="Arial Narrow" w:hAnsi="Arial Narrow"/>
        </w:rPr>
        <w:t xml:space="preserve">Horsepen Creek and UT to Spencer </w:t>
      </w:r>
      <w:r w:rsidRPr="00C26C06">
        <w:rPr>
          <w:rFonts w:ascii="Arial Narrow" w:hAnsi="Arial Narrow"/>
        </w:rPr>
        <w:t>Creek</w:t>
      </w:r>
      <w:r w:rsidR="00F41379">
        <w:rPr>
          <w:rFonts w:ascii="Arial Narrow" w:hAnsi="Arial Narrow"/>
        </w:rPr>
        <w:t>. Lit</w:t>
      </w:r>
      <w:r w:rsidR="00492BE6">
        <w:rPr>
          <w:rFonts w:ascii="Arial Narrow" w:hAnsi="Arial Narrow"/>
        </w:rPr>
        <w:t>tle Roanoke Creek, while experiencing very poor levels of dissolved oxygen, seems to be less affected by nutrients</w:t>
      </w:r>
      <w:r w:rsidR="00487842">
        <w:rPr>
          <w:rFonts w:ascii="Arial Narrow" w:hAnsi="Arial Narrow"/>
        </w:rPr>
        <w:t xml:space="preserve"> directly</w:t>
      </w:r>
      <w:r w:rsidR="00492BE6">
        <w:rPr>
          <w:rFonts w:ascii="Arial Narrow" w:hAnsi="Arial Narrow"/>
        </w:rPr>
        <w:t xml:space="preserve">, and more affected by </w:t>
      </w:r>
      <w:r w:rsidR="00487842">
        <w:rPr>
          <w:rFonts w:ascii="Arial Narrow" w:hAnsi="Arial Narrow"/>
        </w:rPr>
        <w:t>decomposition of organic matter.</w:t>
      </w:r>
      <w:r w:rsidR="00492BE6">
        <w:rPr>
          <w:rFonts w:ascii="Arial Narrow" w:hAnsi="Arial Narrow"/>
        </w:rPr>
        <w:t xml:space="preserve"> </w:t>
      </w:r>
      <w:r w:rsidRPr="00C26C06">
        <w:rPr>
          <w:rFonts w:ascii="Arial Narrow" w:hAnsi="Arial Narrow"/>
        </w:rPr>
        <w:t xml:space="preserve">Consequently, phosphorus </w:t>
      </w:r>
      <w:r w:rsidR="00C26C06" w:rsidRPr="00C26C06">
        <w:rPr>
          <w:rFonts w:ascii="Arial Narrow" w:hAnsi="Arial Narrow"/>
        </w:rPr>
        <w:t>is</w:t>
      </w:r>
      <w:r w:rsidRPr="00C26C06">
        <w:rPr>
          <w:rFonts w:ascii="Arial Narrow" w:hAnsi="Arial Narrow"/>
        </w:rPr>
        <w:t xml:space="preserve"> a </w:t>
      </w:r>
      <w:r w:rsidR="004C08A0">
        <w:rPr>
          <w:rFonts w:ascii="Arial Narrow" w:hAnsi="Arial Narrow"/>
        </w:rPr>
        <w:t>possible</w:t>
      </w:r>
      <w:r w:rsidRPr="00C26C06">
        <w:rPr>
          <w:rFonts w:ascii="Arial Narrow" w:hAnsi="Arial Narrow"/>
        </w:rPr>
        <w:t xml:space="preserve"> stressor in</w:t>
      </w:r>
      <w:r w:rsidR="000F49EA">
        <w:rPr>
          <w:rFonts w:ascii="Arial Narrow" w:hAnsi="Arial Narrow"/>
        </w:rPr>
        <w:t xml:space="preserve"> </w:t>
      </w:r>
      <w:r w:rsidR="00492BE6">
        <w:rPr>
          <w:rFonts w:ascii="Arial Narrow" w:hAnsi="Arial Narrow"/>
        </w:rPr>
        <w:t>Horsepen Creek</w:t>
      </w:r>
      <w:r w:rsidR="004C08A0">
        <w:rPr>
          <w:rFonts w:ascii="Arial Narrow" w:hAnsi="Arial Narrow"/>
        </w:rPr>
        <w:t xml:space="preserve">, </w:t>
      </w:r>
      <w:r w:rsidR="00492BE6">
        <w:rPr>
          <w:rFonts w:ascii="Arial Narrow" w:hAnsi="Arial Narrow"/>
        </w:rPr>
        <w:t>Little Roanoke Creek</w:t>
      </w:r>
      <w:r w:rsidR="004C08A0">
        <w:rPr>
          <w:rFonts w:ascii="Arial Narrow" w:hAnsi="Arial Narrow"/>
        </w:rPr>
        <w:t>,</w:t>
      </w:r>
      <w:r w:rsidR="000F49EA">
        <w:rPr>
          <w:rFonts w:ascii="Arial Narrow" w:hAnsi="Arial Narrow"/>
        </w:rPr>
        <w:t xml:space="preserve"> and the UT to Spencer Creek</w:t>
      </w:r>
      <w:r w:rsidRPr="00C26C06">
        <w:rPr>
          <w:rFonts w:ascii="Arial Narrow" w:hAnsi="Arial Narrow"/>
        </w:rPr>
        <w:t>.</w:t>
      </w:r>
      <w:r w:rsidR="00C26C06" w:rsidRPr="00C26C06">
        <w:rPr>
          <w:rFonts w:ascii="Arial Narrow" w:hAnsi="Arial Narrow"/>
        </w:rPr>
        <w:t xml:space="preserve"> </w:t>
      </w:r>
    </w:p>
    <w:p w14:paraId="75A21F9D" w14:textId="267B4908" w:rsidR="00492BE6" w:rsidRDefault="00492BE6" w:rsidP="00492BE6">
      <w:pPr>
        <w:pStyle w:val="Heading3"/>
        <w:ind w:firstLine="0"/>
      </w:pPr>
      <w:bookmarkStart w:id="95" w:name="_Toc184203734"/>
      <w:r>
        <w:t>1.3.3.</w:t>
      </w:r>
      <w:r w:rsidR="00D83B4C">
        <w:t>7</w:t>
      </w:r>
      <w:r>
        <w:t xml:space="preserve"> Metals</w:t>
      </w:r>
      <w:bookmarkEnd w:id="95"/>
    </w:p>
    <w:p w14:paraId="12997644" w14:textId="00671933" w:rsidR="001165CE" w:rsidRPr="001449AA" w:rsidRDefault="009E3B24" w:rsidP="001449AA">
      <w:pPr>
        <w:pStyle w:val="BodyText"/>
        <w:rPr>
          <w:rFonts w:ascii="Arial Narrow" w:hAnsi="Arial Narrow"/>
        </w:rPr>
      </w:pPr>
      <w:r>
        <w:rPr>
          <w:rFonts w:ascii="Arial Narrow" w:hAnsi="Arial Narrow"/>
        </w:rPr>
        <w:t>Metals can be present in waterbodies from</w:t>
      </w:r>
      <w:r w:rsidR="00085FE3">
        <w:rPr>
          <w:rFonts w:ascii="Arial Narrow" w:hAnsi="Arial Narrow"/>
        </w:rPr>
        <w:t xml:space="preserve"> both</w:t>
      </w:r>
      <w:r>
        <w:rPr>
          <w:rFonts w:ascii="Arial Narrow" w:hAnsi="Arial Narrow"/>
        </w:rPr>
        <w:t xml:space="preserve"> natural mineral deposits and from human influence. Different metals can be toxic at different concentrations to aquatic life. Within Little Roanoke Creek and the UT to Spencer Creek, the following metals were sampled: calcium, magnesium, arsenic, barium, beryllium, cadmium, chromium, copper, iron, lead, manganese, thallium, nickel, silver, zinc, antimony, aluminum, selenium. Sampling in Little Roanoke Creek was done at monitoring station 4ALRO010.68 in 2007 and at 4ALRO010.88 in 2022. Sampling in the UT to Spencer Creek was done at monitoring station 4AXVO000.50 in 2012. Of all the metals sampled, none of the concentrations approached VADEQ’s water quality criterion</w:t>
      </w:r>
      <w:r w:rsidR="003C7849">
        <w:rPr>
          <w:rFonts w:ascii="Arial Narrow" w:hAnsi="Arial Narrow"/>
        </w:rPr>
        <w:t xml:space="preserve"> (Table 16)</w:t>
      </w:r>
      <w:r>
        <w:rPr>
          <w:rFonts w:ascii="Arial Narrow" w:hAnsi="Arial Narrow"/>
        </w:rPr>
        <w:t xml:space="preserve">. Dissolved metals are not a potential stressor to either of the streams with available data. </w:t>
      </w:r>
    </w:p>
    <w:p w14:paraId="6F92465F" w14:textId="71D9563E" w:rsidR="00467B6B" w:rsidRPr="00DD28FA" w:rsidRDefault="001449AA" w:rsidP="00DD28FA">
      <w:pPr>
        <w:rPr>
          <w:rFonts w:ascii="Arial Narrow" w:hAnsi="Arial Narrow" w:cs="Arial"/>
          <w:i/>
          <w:iCs/>
          <w:noProof/>
          <w:sz w:val="22"/>
          <w:szCs w:val="22"/>
        </w:rPr>
      </w:pPr>
      <w:r>
        <w:br w:type="page"/>
      </w:r>
    </w:p>
    <w:p w14:paraId="0DD53FB8" w14:textId="64E78852" w:rsidR="002E49A8" w:rsidRPr="001165CE" w:rsidRDefault="00DD28FA" w:rsidP="002E49A8">
      <w:pPr>
        <w:pStyle w:val="Caption"/>
        <w:keepNext/>
      </w:pPr>
      <w:bookmarkStart w:id="96" w:name="_Toc184203627"/>
      <w:r>
        <w:lastRenderedPageBreak/>
        <w:t xml:space="preserve">Table </w:t>
      </w:r>
      <w:r>
        <w:fldChar w:fldCharType="begin"/>
      </w:r>
      <w:r>
        <w:instrText xml:space="preserve"> SEQ Table \* ARABIC </w:instrText>
      </w:r>
      <w:r>
        <w:fldChar w:fldCharType="separate"/>
      </w:r>
      <w:r w:rsidR="00A153D0">
        <w:t>16</w:t>
      </w:r>
      <w:r>
        <w:fldChar w:fldCharType="end"/>
      </w:r>
      <w:r>
        <w:t xml:space="preserve">. </w:t>
      </w:r>
      <w:r w:rsidRPr="002A36DF">
        <w:t>Concentrations of metals and hardness sampled from Little Roanoke Creek and the UT to Spencer Creek compared to Virginia Water Quality Criteria for Surface Waters and Aquatic Life (9VAC25-260-140). Calcium, magnesium, barium, beryllium, iron, manganese</w:t>
      </w:r>
      <w:r w:rsidR="002E49A8">
        <w:t xml:space="preserve">, thallium, silver, anitmony, and hardness do not have approved </w:t>
      </w:r>
      <w:r w:rsidR="002E49A8" w:rsidRPr="001165CE">
        <w:t>criterion for chronic toxicity to aquatic life</w:t>
      </w:r>
      <w:r w:rsidR="002E49A8">
        <w:t xml:space="preserve"> within the Virginia Administrative Code.</w:t>
      </w:r>
      <w:r w:rsidR="002E49A8" w:rsidRPr="001165CE">
        <w:t>.</w:t>
      </w:r>
      <w:bookmarkEnd w:id="96"/>
      <w:r w:rsidR="002E49A8" w:rsidRPr="001165CE">
        <w:t xml:space="preserve"> </w:t>
      </w:r>
    </w:p>
    <w:p w14:paraId="48FA3216" w14:textId="77777777" w:rsidR="002E49A8" w:rsidRPr="001165CE" w:rsidRDefault="002E49A8" w:rsidP="002E49A8">
      <w:pPr>
        <w:pStyle w:val="Caption"/>
        <w:spacing w:before="0" w:after="0"/>
      </w:pPr>
      <w:r w:rsidRPr="001165CE">
        <w:rPr>
          <w:i w:val="0"/>
          <w:iCs w:val="0"/>
        </w:rPr>
        <w:t>*</w:t>
      </w:r>
      <w:r w:rsidRPr="001165CE">
        <w:t xml:space="preserve"> indicates values were calculated based on lowest measured hardness </w:t>
      </w:r>
      <w:r>
        <w:t>of all three similar samples, 28, most strict</w:t>
      </w:r>
    </w:p>
    <w:p w14:paraId="756B69B8" w14:textId="6B536F45" w:rsidR="002E49A8" w:rsidRDefault="002E49A8" w:rsidP="002E49A8">
      <w:pPr>
        <w:pStyle w:val="Caption"/>
        <w:spacing w:before="0"/>
      </w:pPr>
      <w:r w:rsidRPr="001165CE">
        <w:t xml:space="preserve">** value calculated based on hardness </w:t>
      </w:r>
      <w:r>
        <w:t>of</w:t>
      </w:r>
      <w:r w:rsidRPr="001165CE">
        <w:t xml:space="preserve"> 25 mg/L, which is lower than all three measured hardness values</w:t>
      </w:r>
    </w:p>
    <w:tbl>
      <w:tblPr>
        <w:tblStyle w:val="TableGrid"/>
        <w:tblW w:w="9498" w:type="dxa"/>
        <w:tblInd w:w="-5" w:type="dxa"/>
        <w:tblLayout w:type="fixed"/>
        <w:tblLook w:val="04A0" w:firstRow="1" w:lastRow="0" w:firstColumn="1" w:lastColumn="0" w:noHBand="0" w:noVBand="1"/>
      </w:tblPr>
      <w:tblGrid>
        <w:gridCol w:w="1843"/>
        <w:gridCol w:w="3260"/>
        <w:gridCol w:w="1405"/>
        <w:gridCol w:w="13"/>
        <w:gridCol w:w="1417"/>
        <w:gridCol w:w="1560"/>
      </w:tblGrid>
      <w:tr w:rsidR="003C7849" w14:paraId="5585F82F" w14:textId="77777777" w:rsidTr="002B4BE7">
        <w:tc>
          <w:tcPr>
            <w:tcW w:w="1843" w:type="dxa"/>
            <w:shd w:val="clear" w:color="auto" w:fill="EEECE1" w:themeFill="background2"/>
            <w:vAlign w:val="center"/>
          </w:tcPr>
          <w:p w14:paraId="22750126" w14:textId="40262EFD" w:rsidR="003C7849" w:rsidRPr="00BE5955" w:rsidRDefault="00467B6B" w:rsidP="00FA1B8E">
            <w:pPr>
              <w:pStyle w:val="BodyText"/>
              <w:spacing w:before="0" w:after="0"/>
              <w:ind w:firstLine="0"/>
              <w:jc w:val="center"/>
              <w:rPr>
                <w:rFonts w:ascii="Arial Narrow" w:hAnsi="Arial Narrow"/>
                <w:b/>
                <w:bCs/>
                <w:sz w:val="22"/>
                <w:szCs w:val="22"/>
              </w:rPr>
            </w:pPr>
            <w:r>
              <w:rPr>
                <w:rFonts w:ascii="Arial Narrow" w:hAnsi="Arial Narrow"/>
                <w:b/>
                <w:bCs/>
                <w:sz w:val="22"/>
                <w:szCs w:val="22"/>
              </w:rPr>
              <w:t>Parameter</w:t>
            </w:r>
          </w:p>
        </w:tc>
        <w:tc>
          <w:tcPr>
            <w:tcW w:w="3260" w:type="dxa"/>
            <w:shd w:val="clear" w:color="auto" w:fill="EEECE1" w:themeFill="background2"/>
            <w:vAlign w:val="center"/>
          </w:tcPr>
          <w:p w14:paraId="7DB9D5D5" w14:textId="33171CA5" w:rsidR="003C7849" w:rsidRPr="00BE5955" w:rsidRDefault="003C7849" w:rsidP="00FA1B8E">
            <w:pPr>
              <w:pStyle w:val="BodyText"/>
              <w:spacing w:before="0" w:after="0"/>
              <w:ind w:firstLine="0"/>
              <w:jc w:val="center"/>
              <w:rPr>
                <w:rFonts w:ascii="Arial Narrow" w:hAnsi="Arial Narrow"/>
                <w:b/>
                <w:bCs/>
                <w:sz w:val="22"/>
                <w:szCs w:val="22"/>
              </w:rPr>
            </w:pPr>
            <w:r>
              <w:rPr>
                <w:rFonts w:ascii="Arial Narrow" w:hAnsi="Arial Narrow"/>
                <w:b/>
                <w:bCs/>
                <w:sz w:val="22"/>
                <w:szCs w:val="22"/>
              </w:rPr>
              <w:t xml:space="preserve">Criteria for Chronic Toxicity to Aquatic Life </w:t>
            </w:r>
          </w:p>
        </w:tc>
        <w:tc>
          <w:tcPr>
            <w:tcW w:w="1405" w:type="dxa"/>
            <w:shd w:val="clear" w:color="auto" w:fill="EEECE1" w:themeFill="background2"/>
            <w:vAlign w:val="center"/>
          </w:tcPr>
          <w:p w14:paraId="5D4D5413" w14:textId="1F3496F4" w:rsidR="003C7849" w:rsidRPr="00BE5955" w:rsidRDefault="003C7849" w:rsidP="00FA1B8E">
            <w:pPr>
              <w:pStyle w:val="BodyText"/>
              <w:spacing w:before="0" w:after="0"/>
              <w:ind w:firstLine="0"/>
              <w:jc w:val="center"/>
              <w:rPr>
                <w:rFonts w:ascii="Arial Narrow" w:hAnsi="Arial Narrow"/>
                <w:b/>
                <w:bCs/>
                <w:sz w:val="22"/>
                <w:szCs w:val="22"/>
              </w:rPr>
            </w:pPr>
            <w:r w:rsidRPr="003C7849">
              <w:rPr>
                <w:rFonts w:ascii="Arial Narrow" w:hAnsi="Arial Narrow"/>
                <w:b/>
                <w:bCs/>
                <w:sz w:val="22"/>
                <w:szCs w:val="22"/>
              </w:rPr>
              <w:t>4ALRO010.68</w:t>
            </w:r>
          </w:p>
        </w:tc>
        <w:tc>
          <w:tcPr>
            <w:tcW w:w="1430" w:type="dxa"/>
            <w:gridSpan w:val="2"/>
            <w:shd w:val="clear" w:color="auto" w:fill="EEECE1" w:themeFill="background2"/>
            <w:vAlign w:val="center"/>
          </w:tcPr>
          <w:p w14:paraId="7A9F34F1" w14:textId="00AB10F1" w:rsidR="003C7849" w:rsidRPr="00BE5955" w:rsidRDefault="003C7849" w:rsidP="00FA1B8E">
            <w:pPr>
              <w:pStyle w:val="BodyText"/>
              <w:spacing w:before="0" w:after="0"/>
              <w:ind w:firstLine="0"/>
              <w:jc w:val="center"/>
              <w:rPr>
                <w:rFonts w:ascii="Arial Narrow" w:hAnsi="Arial Narrow"/>
                <w:b/>
                <w:bCs/>
                <w:sz w:val="22"/>
                <w:szCs w:val="22"/>
              </w:rPr>
            </w:pPr>
            <w:r w:rsidRPr="003C7849">
              <w:rPr>
                <w:rFonts w:ascii="Arial Narrow" w:hAnsi="Arial Narrow"/>
                <w:b/>
                <w:bCs/>
                <w:sz w:val="22"/>
                <w:szCs w:val="22"/>
              </w:rPr>
              <w:t>4ALRO010.88</w:t>
            </w:r>
          </w:p>
        </w:tc>
        <w:tc>
          <w:tcPr>
            <w:tcW w:w="1560" w:type="dxa"/>
            <w:shd w:val="clear" w:color="auto" w:fill="EEECE1" w:themeFill="background2"/>
            <w:vAlign w:val="center"/>
          </w:tcPr>
          <w:p w14:paraId="48BEEBCD" w14:textId="4CD020B1" w:rsidR="003C7849" w:rsidRPr="00BE5955" w:rsidRDefault="003C7849" w:rsidP="00FA1B8E">
            <w:pPr>
              <w:pStyle w:val="BodyText"/>
              <w:spacing w:before="0" w:after="0"/>
              <w:ind w:firstLine="0"/>
              <w:jc w:val="center"/>
              <w:rPr>
                <w:rFonts w:ascii="Arial Narrow" w:hAnsi="Arial Narrow"/>
                <w:b/>
                <w:bCs/>
                <w:sz w:val="22"/>
                <w:szCs w:val="22"/>
              </w:rPr>
            </w:pPr>
            <w:r w:rsidRPr="003C7849">
              <w:rPr>
                <w:rFonts w:ascii="Arial Narrow" w:hAnsi="Arial Narrow"/>
                <w:b/>
                <w:bCs/>
                <w:sz w:val="22"/>
                <w:szCs w:val="22"/>
              </w:rPr>
              <w:t>4AXVO000.50</w:t>
            </w:r>
          </w:p>
        </w:tc>
      </w:tr>
      <w:tr w:rsidR="003C7849" w14:paraId="22ECDC6B" w14:textId="77777777" w:rsidTr="002B4BE7">
        <w:trPr>
          <w:trHeight w:val="280"/>
        </w:trPr>
        <w:tc>
          <w:tcPr>
            <w:tcW w:w="1843" w:type="dxa"/>
            <w:shd w:val="clear" w:color="auto" w:fill="auto"/>
            <w:vAlign w:val="center"/>
          </w:tcPr>
          <w:p w14:paraId="0F8F14BE" w14:textId="18C848DD" w:rsidR="003C7849" w:rsidRPr="00BE5955"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Calcium</w:t>
            </w:r>
            <w:r w:rsidR="00467B6B">
              <w:rPr>
                <w:rFonts w:ascii="Arial Narrow" w:hAnsi="Arial Narrow"/>
                <w:sz w:val="22"/>
                <w:szCs w:val="22"/>
              </w:rPr>
              <w:t xml:space="preserve"> </w:t>
            </w:r>
            <w:r w:rsidR="00467B6B" w:rsidRPr="00467B6B">
              <w:rPr>
                <w:rFonts w:ascii="Arial Narrow" w:hAnsi="Arial Narrow"/>
                <w:sz w:val="22"/>
                <w:szCs w:val="22"/>
              </w:rPr>
              <w:t xml:space="preserve"> </w:t>
            </w:r>
            <w:r w:rsidR="002B4BE7">
              <w:rPr>
                <w:rFonts w:ascii="Arial Narrow" w:hAnsi="Arial Narrow"/>
                <w:sz w:val="22"/>
                <w:szCs w:val="22"/>
              </w:rPr>
              <w:t>m</w:t>
            </w:r>
            <w:r w:rsidR="00467B6B" w:rsidRPr="00467B6B">
              <w:rPr>
                <w:rFonts w:ascii="Arial Narrow" w:hAnsi="Arial Narrow"/>
                <w:sz w:val="22"/>
                <w:szCs w:val="22"/>
              </w:rPr>
              <w:t>g/L</w:t>
            </w:r>
          </w:p>
        </w:tc>
        <w:tc>
          <w:tcPr>
            <w:tcW w:w="3260" w:type="dxa"/>
            <w:shd w:val="clear" w:color="auto" w:fill="auto"/>
            <w:vAlign w:val="center"/>
          </w:tcPr>
          <w:p w14:paraId="7F1B858D" w14:textId="6401495C" w:rsidR="003C7849" w:rsidRPr="00BE5955"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NA</w:t>
            </w:r>
          </w:p>
        </w:tc>
        <w:tc>
          <w:tcPr>
            <w:tcW w:w="1418" w:type="dxa"/>
            <w:gridSpan w:val="2"/>
            <w:shd w:val="clear" w:color="auto" w:fill="auto"/>
            <w:vAlign w:val="center"/>
          </w:tcPr>
          <w:p w14:paraId="5DDF6BD4" w14:textId="51A240DE" w:rsidR="003C7849" w:rsidRPr="00BE5955"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6.50</w:t>
            </w:r>
          </w:p>
        </w:tc>
        <w:tc>
          <w:tcPr>
            <w:tcW w:w="1417" w:type="dxa"/>
            <w:shd w:val="clear" w:color="auto" w:fill="auto"/>
            <w:vAlign w:val="center"/>
          </w:tcPr>
          <w:p w14:paraId="5F389CB9" w14:textId="0E97C8EF" w:rsidR="003C7849" w:rsidRPr="00BE5955"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6.19</w:t>
            </w:r>
          </w:p>
        </w:tc>
        <w:tc>
          <w:tcPr>
            <w:tcW w:w="1560" w:type="dxa"/>
            <w:shd w:val="clear" w:color="auto" w:fill="auto"/>
            <w:vAlign w:val="center"/>
          </w:tcPr>
          <w:p w14:paraId="19E156F3" w14:textId="1713657D" w:rsidR="003C7849" w:rsidRPr="00BE5955"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7.29</w:t>
            </w:r>
          </w:p>
        </w:tc>
      </w:tr>
      <w:tr w:rsidR="003C7849" w14:paraId="7532B7ED" w14:textId="77777777" w:rsidTr="002B4BE7">
        <w:trPr>
          <w:trHeight w:val="280"/>
        </w:trPr>
        <w:tc>
          <w:tcPr>
            <w:tcW w:w="1843" w:type="dxa"/>
            <w:shd w:val="clear" w:color="auto" w:fill="auto"/>
            <w:vAlign w:val="center"/>
          </w:tcPr>
          <w:p w14:paraId="73D0C784" w14:textId="54AD4372" w:rsidR="003C7849" w:rsidRDefault="00303001" w:rsidP="00303001">
            <w:pPr>
              <w:pStyle w:val="BodyText"/>
              <w:spacing w:before="0" w:after="0"/>
              <w:ind w:firstLine="0"/>
              <w:jc w:val="center"/>
              <w:rPr>
                <w:rFonts w:ascii="Arial Narrow" w:hAnsi="Arial Narrow"/>
                <w:sz w:val="22"/>
                <w:szCs w:val="22"/>
              </w:rPr>
            </w:pPr>
            <w:r>
              <w:rPr>
                <w:rFonts w:ascii="Arial Narrow" w:hAnsi="Arial Narrow"/>
                <w:sz w:val="22"/>
                <w:szCs w:val="22"/>
              </w:rPr>
              <w:t>Magnesium</w:t>
            </w:r>
            <w:r w:rsidR="00467B6B">
              <w:rPr>
                <w:rFonts w:ascii="Arial Narrow" w:hAnsi="Arial Narrow"/>
                <w:sz w:val="22"/>
                <w:szCs w:val="22"/>
              </w:rPr>
              <w:t xml:space="preserve"> </w:t>
            </w:r>
            <w:r w:rsidR="00467B6B" w:rsidRPr="00467B6B">
              <w:rPr>
                <w:rFonts w:ascii="Arial Narrow" w:hAnsi="Arial Narrow"/>
                <w:sz w:val="22"/>
                <w:szCs w:val="22"/>
              </w:rPr>
              <w:t xml:space="preserve"> </w:t>
            </w:r>
            <w:r w:rsidR="002B4BE7">
              <w:rPr>
                <w:rFonts w:ascii="Arial Narrow" w:hAnsi="Arial Narrow"/>
                <w:sz w:val="22"/>
                <w:szCs w:val="22"/>
              </w:rPr>
              <w:t>m</w:t>
            </w:r>
            <w:r w:rsidR="00467B6B" w:rsidRPr="00467B6B">
              <w:rPr>
                <w:rFonts w:ascii="Arial Narrow" w:hAnsi="Arial Narrow"/>
                <w:sz w:val="22"/>
                <w:szCs w:val="22"/>
              </w:rPr>
              <w:t>g/L</w:t>
            </w:r>
          </w:p>
        </w:tc>
        <w:tc>
          <w:tcPr>
            <w:tcW w:w="3260" w:type="dxa"/>
            <w:shd w:val="clear" w:color="auto" w:fill="auto"/>
            <w:vAlign w:val="center"/>
          </w:tcPr>
          <w:p w14:paraId="2B82FA35" w14:textId="03C2D20F" w:rsidR="003C7849"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NA</w:t>
            </w:r>
          </w:p>
        </w:tc>
        <w:tc>
          <w:tcPr>
            <w:tcW w:w="1418" w:type="dxa"/>
            <w:gridSpan w:val="2"/>
            <w:shd w:val="clear" w:color="auto" w:fill="auto"/>
            <w:vAlign w:val="center"/>
          </w:tcPr>
          <w:p w14:paraId="5AC5826B" w14:textId="589F5558" w:rsidR="003C7849"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3.20</w:t>
            </w:r>
          </w:p>
        </w:tc>
        <w:tc>
          <w:tcPr>
            <w:tcW w:w="1417" w:type="dxa"/>
            <w:shd w:val="clear" w:color="auto" w:fill="auto"/>
            <w:vAlign w:val="center"/>
          </w:tcPr>
          <w:p w14:paraId="6629216E" w14:textId="17ED4C6D" w:rsidR="003C7849"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2.99</w:t>
            </w:r>
          </w:p>
        </w:tc>
        <w:tc>
          <w:tcPr>
            <w:tcW w:w="1560" w:type="dxa"/>
            <w:shd w:val="clear" w:color="auto" w:fill="auto"/>
            <w:vAlign w:val="center"/>
          </w:tcPr>
          <w:p w14:paraId="52F45BA4" w14:textId="7439DAB7" w:rsidR="003C7849"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2.80</w:t>
            </w:r>
          </w:p>
        </w:tc>
      </w:tr>
      <w:tr w:rsidR="003C7849" w14:paraId="07C50040" w14:textId="77777777" w:rsidTr="002B4BE7">
        <w:trPr>
          <w:trHeight w:val="280"/>
        </w:trPr>
        <w:tc>
          <w:tcPr>
            <w:tcW w:w="1843" w:type="dxa"/>
            <w:shd w:val="clear" w:color="auto" w:fill="auto"/>
            <w:vAlign w:val="center"/>
          </w:tcPr>
          <w:p w14:paraId="61266C8F" w14:textId="5A2C86C8" w:rsidR="003C7849" w:rsidRPr="00BE5955"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Arsenic</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1A1F8A03" w14:textId="6E5CD96A" w:rsidR="00303001" w:rsidRPr="00BE5955" w:rsidRDefault="00303001" w:rsidP="00303001">
            <w:pPr>
              <w:pStyle w:val="BodyText"/>
              <w:spacing w:before="0" w:after="0"/>
              <w:ind w:firstLine="0"/>
              <w:jc w:val="center"/>
              <w:rPr>
                <w:rFonts w:ascii="Arial Narrow" w:hAnsi="Arial Narrow"/>
                <w:sz w:val="22"/>
                <w:szCs w:val="22"/>
              </w:rPr>
            </w:pPr>
            <w:r>
              <w:rPr>
                <w:rFonts w:ascii="Arial Narrow" w:hAnsi="Arial Narrow"/>
                <w:sz w:val="22"/>
                <w:szCs w:val="22"/>
              </w:rPr>
              <w:t>1</w:t>
            </w:r>
            <w:r w:rsidR="009A5516">
              <w:rPr>
                <w:rFonts w:ascii="Arial Narrow" w:hAnsi="Arial Narrow"/>
                <w:sz w:val="22"/>
                <w:szCs w:val="22"/>
              </w:rPr>
              <w:t>.</w:t>
            </w:r>
            <w:r>
              <w:rPr>
                <w:rFonts w:ascii="Arial Narrow" w:hAnsi="Arial Narrow"/>
                <w:sz w:val="22"/>
                <w:szCs w:val="22"/>
              </w:rPr>
              <w:t>50</w:t>
            </w:r>
            <w:r w:rsidR="009A5516">
              <w:rPr>
                <w:rFonts w:ascii="Arial Narrow" w:hAnsi="Arial Narrow"/>
                <w:sz w:val="22"/>
                <w:szCs w:val="22"/>
              </w:rPr>
              <w:t xml:space="preserve"> e+02</w:t>
            </w:r>
          </w:p>
        </w:tc>
        <w:tc>
          <w:tcPr>
            <w:tcW w:w="1418" w:type="dxa"/>
            <w:gridSpan w:val="2"/>
            <w:shd w:val="clear" w:color="auto" w:fill="auto"/>
            <w:vAlign w:val="center"/>
          </w:tcPr>
          <w:p w14:paraId="46FE4352" w14:textId="7B0D9CCF" w:rsidR="003C7849" w:rsidRPr="00BE5955"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0.30</w:t>
            </w:r>
            <w:r w:rsidR="009A5516">
              <w:rPr>
                <w:rFonts w:ascii="Arial Narrow" w:hAnsi="Arial Narrow"/>
                <w:sz w:val="22"/>
                <w:szCs w:val="22"/>
              </w:rPr>
              <w:t>0</w:t>
            </w:r>
          </w:p>
        </w:tc>
        <w:tc>
          <w:tcPr>
            <w:tcW w:w="1417" w:type="dxa"/>
            <w:shd w:val="clear" w:color="auto" w:fill="auto"/>
            <w:vAlign w:val="center"/>
          </w:tcPr>
          <w:p w14:paraId="23697D67" w14:textId="737DC6F5" w:rsidR="003C7849" w:rsidRPr="00BE5955"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0.06</w:t>
            </w:r>
            <w:r w:rsidR="009A5516">
              <w:rPr>
                <w:rFonts w:ascii="Arial Narrow" w:hAnsi="Arial Narrow"/>
                <w:sz w:val="22"/>
                <w:szCs w:val="22"/>
              </w:rPr>
              <w:t>00</w:t>
            </w:r>
          </w:p>
        </w:tc>
        <w:tc>
          <w:tcPr>
            <w:tcW w:w="1560" w:type="dxa"/>
            <w:shd w:val="clear" w:color="auto" w:fill="auto"/>
            <w:vAlign w:val="center"/>
          </w:tcPr>
          <w:p w14:paraId="20FC9F61" w14:textId="3B4698D8" w:rsidR="003C7849" w:rsidRPr="00BE5955"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0.16</w:t>
            </w:r>
            <w:r w:rsidR="009A5516">
              <w:rPr>
                <w:rFonts w:ascii="Arial Narrow" w:hAnsi="Arial Narrow"/>
                <w:sz w:val="22"/>
                <w:szCs w:val="22"/>
              </w:rPr>
              <w:t>0</w:t>
            </w:r>
          </w:p>
        </w:tc>
      </w:tr>
      <w:tr w:rsidR="00303001" w14:paraId="39DB7D5D" w14:textId="77777777" w:rsidTr="002B4BE7">
        <w:trPr>
          <w:trHeight w:val="280"/>
        </w:trPr>
        <w:tc>
          <w:tcPr>
            <w:tcW w:w="1843" w:type="dxa"/>
            <w:shd w:val="clear" w:color="auto" w:fill="auto"/>
            <w:vAlign w:val="center"/>
          </w:tcPr>
          <w:p w14:paraId="3F3B5147" w14:textId="07707D4F"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Barium</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61A9F6B2" w14:textId="10D2D85B"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NA</w:t>
            </w:r>
          </w:p>
        </w:tc>
        <w:tc>
          <w:tcPr>
            <w:tcW w:w="1418" w:type="dxa"/>
            <w:gridSpan w:val="2"/>
            <w:shd w:val="clear" w:color="auto" w:fill="auto"/>
            <w:vAlign w:val="center"/>
          </w:tcPr>
          <w:p w14:paraId="5069E5B4" w14:textId="02DB4C14"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19.8</w:t>
            </w:r>
          </w:p>
        </w:tc>
        <w:tc>
          <w:tcPr>
            <w:tcW w:w="1417" w:type="dxa"/>
            <w:shd w:val="clear" w:color="auto" w:fill="auto"/>
            <w:vAlign w:val="center"/>
          </w:tcPr>
          <w:p w14:paraId="099DF878" w14:textId="549F4C34"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26.4</w:t>
            </w:r>
          </w:p>
        </w:tc>
        <w:tc>
          <w:tcPr>
            <w:tcW w:w="1560" w:type="dxa"/>
            <w:shd w:val="clear" w:color="auto" w:fill="auto"/>
            <w:vAlign w:val="center"/>
          </w:tcPr>
          <w:p w14:paraId="0C51D16A" w14:textId="33489270"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18.2</w:t>
            </w:r>
          </w:p>
        </w:tc>
      </w:tr>
      <w:tr w:rsidR="00303001" w14:paraId="6B5F7039" w14:textId="77777777" w:rsidTr="002B4BE7">
        <w:trPr>
          <w:trHeight w:val="280"/>
        </w:trPr>
        <w:tc>
          <w:tcPr>
            <w:tcW w:w="1843" w:type="dxa"/>
            <w:shd w:val="clear" w:color="auto" w:fill="auto"/>
            <w:vAlign w:val="center"/>
          </w:tcPr>
          <w:p w14:paraId="21A0E417" w14:textId="24F4B7F0"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Beryllium</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345B1C13" w14:textId="3AE57C00"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NA</w:t>
            </w:r>
          </w:p>
        </w:tc>
        <w:tc>
          <w:tcPr>
            <w:tcW w:w="1418" w:type="dxa"/>
            <w:gridSpan w:val="2"/>
            <w:shd w:val="clear" w:color="auto" w:fill="auto"/>
            <w:vAlign w:val="center"/>
          </w:tcPr>
          <w:p w14:paraId="2650D6F3" w14:textId="5445A137"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417" w:type="dxa"/>
            <w:shd w:val="clear" w:color="auto" w:fill="auto"/>
            <w:vAlign w:val="center"/>
          </w:tcPr>
          <w:p w14:paraId="0652FE26" w14:textId="6FB744D8"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0.02</w:t>
            </w:r>
            <w:r w:rsidR="009A5516">
              <w:rPr>
                <w:rFonts w:ascii="Arial Narrow" w:hAnsi="Arial Narrow"/>
                <w:sz w:val="22"/>
                <w:szCs w:val="22"/>
              </w:rPr>
              <w:t>00</w:t>
            </w:r>
          </w:p>
        </w:tc>
        <w:tc>
          <w:tcPr>
            <w:tcW w:w="1560" w:type="dxa"/>
            <w:shd w:val="clear" w:color="auto" w:fill="auto"/>
            <w:vAlign w:val="center"/>
          </w:tcPr>
          <w:p w14:paraId="38ECB16D" w14:textId="4072E445"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0.04</w:t>
            </w:r>
            <w:r w:rsidR="009A5516">
              <w:rPr>
                <w:rFonts w:ascii="Arial Narrow" w:hAnsi="Arial Narrow"/>
                <w:sz w:val="22"/>
                <w:szCs w:val="22"/>
              </w:rPr>
              <w:t>00</w:t>
            </w:r>
          </w:p>
        </w:tc>
      </w:tr>
      <w:tr w:rsidR="00303001" w14:paraId="6F7C27CD" w14:textId="77777777" w:rsidTr="002B4BE7">
        <w:trPr>
          <w:trHeight w:val="280"/>
        </w:trPr>
        <w:tc>
          <w:tcPr>
            <w:tcW w:w="1843" w:type="dxa"/>
            <w:shd w:val="clear" w:color="auto" w:fill="auto"/>
            <w:vAlign w:val="center"/>
          </w:tcPr>
          <w:p w14:paraId="64208A29" w14:textId="59CDD573"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Cadmium</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4F61418D" w14:textId="42662A84"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0.28</w:t>
            </w:r>
            <w:r w:rsidR="009A5516">
              <w:rPr>
                <w:rFonts w:ascii="Arial Narrow" w:hAnsi="Arial Narrow"/>
                <w:sz w:val="22"/>
                <w:szCs w:val="22"/>
              </w:rPr>
              <w:t>0</w:t>
            </w:r>
            <w:r>
              <w:rPr>
                <w:rFonts w:ascii="Arial Narrow" w:hAnsi="Arial Narrow"/>
                <w:sz w:val="22"/>
                <w:szCs w:val="22"/>
              </w:rPr>
              <w:t>*</w:t>
            </w:r>
          </w:p>
        </w:tc>
        <w:tc>
          <w:tcPr>
            <w:tcW w:w="1418" w:type="dxa"/>
            <w:gridSpan w:val="2"/>
            <w:shd w:val="clear" w:color="auto" w:fill="auto"/>
            <w:vAlign w:val="center"/>
          </w:tcPr>
          <w:p w14:paraId="611CA553" w14:textId="0E46AA1A"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417" w:type="dxa"/>
            <w:shd w:val="clear" w:color="auto" w:fill="auto"/>
            <w:vAlign w:val="center"/>
          </w:tcPr>
          <w:p w14:paraId="22FF3899" w14:textId="31E2381D"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560" w:type="dxa"/>
            <w:shd w:val="clear" w:color="auto" w:fill="auto"/>
            <w:vAlign w:val="center"/>
          </w:tcPr>
          <w:p w14:paraId="342AF816" w14:textId="6B87527C"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0.03</w:t>
            </w:r>
            <w:r w:rsidR="009A5516">
              <w:rPr>
                <w:rFonts w:ascii="Arial Narrow" w:hAnsi="Arial Narrow"/>
                <w:sz w:val="22"/>
                <w:szCs w:val="22"/>
              </w:rPr>
              <w:t>00</w:t>
            </w:r>
          </w:p>
        </w:tc>
      </w:tr>
      <w:tr w:rsidR="00303001" w14:paraId="02F11771" w14:textId="77777777" w:rsidTr="002B4BE7">
        <w:trPr>
          <w:trHeight w:val="280"/>
        </w:trPr>
        <w:tc>
          <w:tcPr>
            <w:tcW w:w="1843" w:type="dxa"/>
            <w:shd w:val="clear" w:color="auto" w:fill="auto"/>
            <w:vAlign w:val="center"/>
          </w:tcPr>
          <w:p w14:paraId="4F81332A" w14:textId="736E875C"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Chromium</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2A94B47E" w14:textId="389F95E4"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26*</w:t>
            </w:r>
          </w:p>
        </w:tc>
        <w:tc>
          <w:tcPr>
            <w:tcW w:w="1418" w:type="dxa"/>
            <w:gridSpan w:val="2"/>
            <w:shd w:val="clear" w:color="auto" w:fill="auto"/>
            <w:vAlign w:val="center"/>
          </w:tcPr>
          <w:p w14:paraId="25DCFE45" w14:textId="47F8693B"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0.80</w:t>
            </w:r>
            <w:r w:rsidR="009A5516">
              <w:rPr>
                <w:rFonts w:ascii="Arial Narrow" w:hAnsi="Arial Narrow"/>
                <w:sz w:val="22"/>
                <w:szCs w:val="22"/>
              </w:rPr>
              <w:t>0</w:t>
            </w:r>
          </w:p>
        </w:tc>
        <w:tc>
          <w:tcPr>
            <w:tcW w:w="1417" w:type="dxa"/>
            <w:shd w:val="clear" w:color="auto" w:fill="auto"/>
            <w:vAlign w:val="center"/>
          </w:tcPr>
          <w:p w14:paraId="2A137542" w14:textId="623F4FB8"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0.08</w:t>
            </w:r>
            <w:r w:rsidR="009A5516">
              <w:rPr>
                <w:rFonts w:ascii="Arial Narrow" w:hAnsi="Arial Narrow"/>
                <w:sz w:val="22"/>
                <w:szCs w:val="22"/>
              </w:rPr>
              <w:t>00</w:t>
            </w:r>
          </w:p>
        </w:tc>
        <w:tc>
          <w:tcPr>
            <w:tcW w:w="1560" w:type="dxa"/>
            <w:shd w:val="clear" w:color="auto" w:fill="auto"/>
            <w:vAlign w:val="center"/>
          </w:tcPr>
          <w:p w14:paraId="478636CC" w14:textId="4174623F"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0.41</w:t>
            </w:r>
            <w:r w:rsidR="009A5516">
              <w:rPr>
                <w:rFonts w:ascii="Arial Narrow" w:hAnsi="Arial Narrow"/>
                <w:sz w:val="22"/>
                <w:szCs w:val="22"/>
              </w:rPr>
              <w:t>0</w:t>
            </w:r>
          </w:p>
        </w:tc>
      </w:tr>
      <w:tr w:rsidR="00303001" w14:paraId="261FD24C" w14:textId="77777777" w:rsidTr="002B4BE7">
        <w:trPr>
          <w:trHeight w:val="280"/>
        </w:trPr>
        <w:tc>
          <w:tcPr>
            <w:tcW w:w="1843" w:type="dxa"/>
            <w:shd w:val="clear" w:color="auto" w:fill="auto"/>
            <w:vAlign w:val="center"/>
          </w:tcPr>
          <w:p w14:paraId="644F4139" w14:textId="140152DD"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Copper</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4F860D62" w14:textId="6479EF54"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3.0</w:t>
            </w:r>
            <w:r w:rsidR="009A5516">
              <w:rPr>
                <w:rFonts w:ascii="Arial Narrow" w:hAnsi="Arial Narrow"/>
                <w:sz w:val="22"/>
                <w:szCs w:val="22"/>
              </w:rPr>
              <w:t>0</w:t>
            </w:r>
            <w:r>
              <w:rPr>
                <w:rFonts w:ascii="Arial Narrow" w:hAnsi="Arial Narrow"/>
                <w:sz w:val="22"/>
                <w:szCs w:val="22"/>
              </w:rPr>
              <w:t>*</w:t>
            </w:r>
          </w:p>
        </w:tc>
        <w:tc>
          <w:tcPr>
            <w:tcW w:w="1418" w:type="dxa"/>
            <w:gridSpan w:val="2"/>
            <w:shd w:val="clear" w:color="auto" w:fill="auto"/>
            <w:vAlign w:val="center"/>
          </w:tcPr>
          <w:p w14:paraId="64BC5519" w14:textId="5C017A39"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1.10</w:t>
            </w:r>
          </w:p>
        </w:tc>
        <w:tc>
          <w:tcPr>
            <w:tcW w:w="1417" w:type="dxa"/>
            <w:shd w:val="clear" w:color="auto" w:fill="auto"/>
            <w:vAlign w:val="center"/>
          </w:tcPr>
          <w:p w14:paraId="28197A86" w14:textId="4F12033F"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0.61</w:t>
            </w:r>
            <w:r w:rsidR="009A5516">
              <w:rPr>
                <w:rFonts w:ascii="Arial Narrow" w:hAnsi="Arial Narrow"/>
                <w:sz w:val="22"/>
                <w:szCs w:val="22"/>
              </w:rPr>
              <w:t>0</w:t>
            </w:r>
          </w:p>
        </w:tc>
        <w:tc>
          <w:tcPr>
            <w:tcW w:w="1560" w:type="dxa"/>
            <w:shd w:val="clear" w:color="auto" w:fill="auto"/>
            <w:vAlign w:val="center"/>
          </w:tcPr>
          <w:p w14:paraId="747E235E" w14:textId="28E9E6D3"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0.59</w:t>
            </w:r>
            <w:r w:rsidR="009A5516">
              <w:rPr>
                <w:rFonts w:ascii="Arial Narrow" w:hAnsi="Arial Narrow"/>
                <w:sz w:val="22"/>
                <w:szCs w:val="22"/>
              </w:rPr>
              <w:t>0</w:t>
            </w:r>
          </w:p>
        </w:tc>
      </w:tr>
      <w:tr w:rsidR="00303001" w14:paraId="55F470E0" w14:textId="77777777" w:rsidTr="002B4BE7">
        <w:trPr>
          <w:trHeight w:val="280"/>
        </w:trPr>
        <w:tc>
          <w:tcPr>
            <w:tcW w:w="1843" w:type="dxa"/>
            <w:shd w:val="clear" w:color="auto" w:fill="auto"/>
            <w:vAlign w:val="center"/>
          </w:tcPr>
          <w:p w14:paraId="3EEF09CE" w14:textId="0AC9A782"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Iron</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7357EED6" w14:textId="07817116"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NA</w:t>
            </w:r>
          </w:p>
        </w:tc>
        <w:tc>
          <w:tcPr>
            <w:tcW w:w="1418" w:type="dxa"/>
            <w:gridSpan w:val="2"/>
            <w:shd w:val="clear" w:color="auto" w:fill="auto"/>
            <w:vAlign w:val="center"/>
          </w:tcPr>
          <w:p w14:paraId="0F728121" w14:textId="783171FE"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237</w:t>
            </w:r>
          </w:p>
        </w:tc>
        <w:tc>
          <w:tcPr>
            <w:tcW w:w="1417" w:type="dxa"/>
            <w:shd w:val="clear" w:color="auto" w:fill="auto"/>
            <w:vAlign w:val="center"/>
          </w:tcPr>
          <w:p w14:paraId="36D08C5B" w14:textId="3D9D1A98" w:rsidR="00303001" w:rsidRDefault="009A5516" w:rsidP="00FA1B8E">
            <w:pPr>
              <w:pStyle w:val="BodyText"/>
              <w:spacing w:before="0" w:after="0"/>
              <w:ind w:firstLine="0"/>
              <w:jc w:val="center"/>
              <w:rPr>
                <w:rFonts w:ascii="Arial Narrow" w:hAnsi="Arial Narrow"/>
                <w:sz w:val="22"/>
                <w:szCs w:val="22"/>
              </w:rPr>
            </w:pPr>
            <w:r>
              <w:rPr>
                <w:rFonts w:ascii="Arial Narrow" w:hAnsi="Arial Narrow"/>
                <w:sz w:val="22"/>
                <w:szCs w:val="22"/>
              </w:rPr>
              <w:t>1.2 e+02</w:t>
            </w:r>
          </w:p>
        </w:tc>
        <w:tc>
          <w:tcPr>
            <w:tcW w:w="1560" w:type="dxa"/>
            <w:shd w:val="clear" w:color="auto" w:fill="auto"/>
            <w:vAlign w:val="center"/>
          </w:tcPr>
          <w:p w14:paraId="79A54FD4" w14:textId="4955FC68"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276</w:t>
            </w:r>
          </w:p>
        </w:tc>
      </w:tr>
      <w:tr w:rsidR="00303001" w14:paraId="5135DDCD" w14:textId="77777777" w:rsidTr="002B4BE7">
        <w:trPr>
          <w:trHeight w:val="280"/>
        </w:trPr>
        <w:tc>
          <w:tcPr>
            <w:tcW w:w="1843" w:type="dxa"/>
            <w:shd w:val="clear" w:color="auto" w:fill="auto"/>
            <w:vAlign w:val="center"/>
          </w:tcPr>
          <w:p w14:paraId="25BFE592" w14:textId="665D431C"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Lead</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4DD6E3A3" w14:textId="34DF6081"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2.6</w:t>
            </w:r>
            <w:r w:rsidR="009A5516">
              <w:rPr>
                <w:rFonts w:ascii="Arial Narrow" w:hAnsi="Arial Narrow"/>
                <w:sz w:val="22"/>
                <w:szCs w:val="22"/>
              </w:rPr>
              <w:t>0</w:t>
            </w:r>
            <w:r>
              <w:rPr>
                <w:rFonts w:ascii="Arial Narrow" w:hAnsi="Arial Narrow"/>
                <w:sz w:val="22"/>
                <w:szCs w:val="22"/>
              </w:rPr>
              <w:t>*</w:t>
            </w:r>
          </w:p>
        </w:tc>
        <w:tc>
          <w:tcPr>
            <w:tcW w:w="1418" w:type="dxa"/>
            <w:gridSpan w:val="2"/>
            <w:shd w:val="clear" w:color="auto" w:fill="auto"/>
            <w:vAlign w:val="center"/>
          </w:tcPr>
          <w:p w14:paraId="47E7B6A3" w14:textId="1FE9E8B5"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417" w:type="dxa"/>
            <w:shd w:val="clear" w:color="auto" w:fill="auto"/>
            <w:vAlign w:val="center"/>
          </w:tcPr>
          <w:p w14:paraId="1F565D90" w14:textId="2712724F"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0.02</w:t>
            </w:r>
            <w:r w:rsidR="009A5516">
              <w:rPr>
                <w:rFonts w:ascii="Arial Narrow" w:hAnsi="Arial Narrow"/>
                <w:sz w:val="22"/>
                <w:szCs w:val="22"/>
              </w:rPr>
              <w:t>00</w:t>
            </w:r>
          </w:p>
        </w:tc>
        <w:tc>
          <w:tcPr>
            <w:tcW w:w="1560" w:type="dxa"/>
            <w:shd w:val="clear" w:color="auto" w:fill="auto"/>
            <w:vAlign w:val="center"/>
          </w:tcPr>
          <w:p w14:paraId="4F5028B1" w14:textId="2B25FA6A"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0.06</w:t>
            </w:r>
            <w:r w:rsidR="009A5516">
              <w:rPr>
                <w:rFonts w:ascii="Arial Narrow" w:hAnsi="Arial Narrow"/>
                <w:sz w:val="22"/>
                <w:szCs w:val="22"/>
              </w:rPr>
              <w:t>00</w:t>
            </w:r>
          </w:p>
        </w:tc>
      </w:tr>
      <w:tr w:rsidR="00303001" w14:paraId="2B9EA5E5" w14:textId="77777777" w:rsidTr="002B4BE7">
        <w:trPr>
          <w:trHeight w:val="280"/>
        </w:trPr>
        <w:tc>
          <w:tcPr>
            <w:tcW w:w="1843" w:type="dxa"/>
            <w:shd w:val="clear" w:color="auto" w:fill="auto"/>
            <w:vAlign w:val="center"/>
          </w:tcPr>
          <w:p w14:paraId="49EA9502" w14:textId="3E186672"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Manganese</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476351AE" w14:textId="19EDB79B"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NA</w:t>
            </w:r>
          </w:p>
        </w:tc>
        <w:tc>
          <w:tcPr>
            <w:tcW w:w="1418" w:type="dxa"/>
            <w:gridSpan w:val="2"/>
            <w:shd w:val="clear" w:color="auto" w:fill="auto"/>
            <w:vAlign w:val="center"/>
          </w:tcPr>
          <w:p w14:paraId="484165E3" w14:textId="5A4D227C"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91.3</w:t>
            </w:r>
          </w:p>
        </w:tc>
        <w:tc>
          <w:tcPr>
            <w:tcW w:w="1417" w:type="dxa"/>
            <w:shd w:val="clear" w:color="auto" w:fill="auto"/>
            <w:vAlign w:val="center"/>
          </w:tcPr>
          <w:p w14:paraId="0FEEA1F7" w14:textId="3E77DA21"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73.6</w:t>
            </w:r>
          </w:p>
        </w:tc>
        <w:tc>
          <w:tcPr>
            <w:tcW w:w="1560" w:type="dxa"/>
            <w:shd w:val="clear" w:color="auto" w:fill="auto"/>
            <w:vAlign w:val="center"/>
          </w:tcPr>
          <w:p w14:paraId="50C834CE" w14:textId="2728E2BE"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35.6</w:t>
            </w:r>
          </w:p>
        </w:tc>
      </w:tr>
      <w:tr w:rsidR="00303001" w14:paraId="301E4044" w14:textId="77777777" w:rsidTr="002B4BE7">
        <w:trPr>
          <w:trHeight w:val="280"/>
        </w:trPr>
        <w:tc>
          <w:tcPr>
            <w:tcW w:w="1843" w:type="dxa"/>
            <w:shd w:val="clear" w:color="auto" w:fill="auto"/>
            <w:vAlign w:val="center"/>
          </w:tcPr>
          <w:p w14:paraId="5B3A16B7" w14:textId="0957E445"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Thallium</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5E8642D2" w14:textId="333F4082"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NA</w:t>
            </w:r>
          </w:p>
        </w:tc>
        <w:tc>
          <w:tcPr>
            <w:tcW w:w="1418" w:type="dxa"/>
            <w:gridSpan w:val="2"/>
            <w:shd w:val="clear" w:color="auto" w:fill="auto"/>
            <w:vAlign w:val="center"/>
          </w:tcPr>
          <w:p w14:paraId="5FBE520C" w14:textId="6B912D49"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417" w:type="dxa"/>
            <w:shd w:val="clear" w:color="auto" w:fill="auto"/>
            <w:vAlign w:val="center"/>
          </w:tcPr>
          <w:p w14:paraId="235E7572" w14:textId="03BBD296"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560" w:type="dxa"/>
            <w:shd w:val="clear" w:color="auto" w:fill="auto"/>
            <w:vAlign w:val="center"/>
          </w:tcPr>
          <w:p w14:paraId="79CC5D25" w14:textId="768AF25E"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0.02</w:t>
            </w:r>
            <w:r w:rsidR="009A5516">
              <w:rPr>
                <w:rFonts w:ascii="Arial Narrow" w:hAnsi="Arial Narrow"/>
                <w:sz w:val="22"/>
                <w:szCs w:val="22"/>
              </w:rPr>
              <w:t>00</w:t>
            </w:r>
          </w:p>
        </w:tc>
      </w:tr>
      <w:tr w:rsidR="00303001" w14:paraId="6C42412F" w14:textId="77777777" w:rsidTr="002B4BE7">
        <w:trPr>
          <w:trHeight w:val="280"/>
        </w:trPr>
        <w:tc>
          <w:tcPr>
            <w:tcW w:w="1843" w:type="dxa"/>
            <w:shd w:val="clear" w:color="auto" w:fill="auto"/>
            <w:vAlign w:val="center"/>
          </w:tcPr>
          <w:p w14:paraId="773A44B7" w14:textId="348D4CAE"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Nickel</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116B112D" w14:textId="7885F96B"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6.9</w:t>
            </w:r>
            <w:r w:rsidR="009A5516">
              <w:rPr>
                <w:rFonts w:ascii="Arial Narrow" w:hAnsi="Arial Narrow"/>
                <w:sz w:val="22"/>
                <w:szCs w:val="22"/>
              </w:rPr>
              <w:t>0</w:t>
            </w:r>
            <w:r>
              <w:rPr>
                <w:rFonts w:ascii="Arial Narrow" w:hAnsi="Arial Narrow"/>
                <w:sz w:val="22"/>
                <w:szCs w:val="22"/>
              </w:rPr>
              <w:t>*</w:t>
            </w:r>
          </w:p>
        </w:tc>
        <w:tc>
          <w:tcPr>
            <w:tcW w:w="1418" w:type="dxa"/>
            <w:gridSpan w:val="2"/>
            <w:shd w:val="clear" w:color="auto" w:fill="auto"/>
            <w:vAlign w:val="center"/>
          </w:tcPr>
          <w:p w14:paraId="537EA604" w14:textId="3B8338F0"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0.50</w:t>
            </w:r>
            <w:r w:rsidR="009A5516">
              <w:rPr>
                <w:rFonts w:ascii="Arial Narrow" w:hAnsi="Arial Narrow"/>
                <w:sz w:val="22"/>
                <w:szCs w:val="22"/>
              </w:rPr>
              <w:t>0</w:t>
            </w:r>
          </w:p>
        </w:tc>
        <w:tc>
          <w:tcPr>
            <w:tcW w:w="1417" w:type="dxa"/>
            <w:shd w:val="clear" w:color="auto" w:fill="auto"/>
            <w:vAlign w:val="center"/>
          </w:tcPr>
          <w:p w14:paraId="3CB3C9E9" w14:textId="7671B864"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0.25</w:t>
            </w:r>
            <w:r w:rsidR="009A5516">
              <w:rPr>
                <w:rFonts w:ascii="Arial Narrow" w:hAnsi="Arial Narrow"/>
                <w:sz w:val="22"/>
                <w:szCs w:val="22"/>
              </w:rPr>
              <w:t>0</w:t>
            </w:r>
          </w:p>
        </w:tc>
        <w:tc>
          <w:tcPr>
            <w:tcW w:w="1560" w:type="dxa"/>
            <w:shd w:val="clear" w:color="auto" w:fill="auto"/>
            <w:vAlign w:val="center"/>
          </w:tcPr>
          <w:p w14:paraId="5855BD0B" w14:textId="1710B162"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0.44</w:t>
            </w:r>
            <w:r w:rsidR="009A5516">
              <w:rPr>
                <w:rFonts w:ascii="Arial Narrow" w:hAnsi="Arial Narrow"/>
                <w:sz w:val="22"/>
                <w:szCs w:val="22"/>
              </w:rPr>
              <w:t>0</w:t>
            </w:r>
          </w:p>
        </w:tc>
      </w:tr>
      <w:tr w:rsidR="00303001" w14:paraId="76386987" w14:textId="77777777" w:rsidTr="002B4BE7">
        <w:trPr>
          <w:trHeight w:val="280"/>
        </w:trPr>
        <w:tc>
          <w:tcPr>
            <w:tcW w:w="1843" w:type="dxa"/>
            <w:shd w:val="clear" w:color="auto" w:fill="auto"/>
            <w:vAlign w:val="center"/>
          </w:tcPr>
          <w:p w14:paraId="0968326F" w14:textId="600840CF"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Silver</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7D63759B" w14:textId="70AED12A"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NA</w:t>
            </w:r>
          </w:p>
        </w:tc>
        <w:tc>
          <w:tcPr>
            <w:tcW w:w="1418" w:type="dxa"/>
            <w:gridSpan w:val="2"/>
            <w:shd w:val="clear" w:color="auto" w:fill="auto"/>
            <w:vAlign w:val="center"/>
          </w:tcPr>
          <w:p w14:paraId="6BA3BEBB" w14:textId="342C2CED"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417" w:type="dxa"/>
            <w:shd w:val="clear" w:color="auto" w:fill="auto"/>
            <w:vAlign w:val="center"/>
          </w:tcPr>
          <w:p w14:paraId="03D8FCDB" w14:textId="21F9BB5C"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560" w:type="dxa"/>
            <w:shd w:val="clear" w:color="auto" w:fill="auto"/>
            <w:vAlign w:val="center"/>
          </w:tcPr>
          <w:p w14:paraId="366906D8" w14:textId="777538E4"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0.03</w:t>
            </w:r>
            <w:r w:rsidR="009A5516">
              <w:rPr>
                <w:rFonts w:ascii="Arial Narrow" w:hAnsi="Arial Narrow"/>
                <w:sz w:val="22"/>
                <w:szCs w:val="22"/>
              </w:rPr>
              <w:t>00</w:t>
            </w:r>
          </w:p>
        </w:tc>
      </w:tr>
      <w:tr w:rsidR="00303001" w14:paraId="17F9F8F5" w14:textId="77777777" w:rsidTr="002B4BE7">
        <w:trPr>
          <w:trHeight w:val="280"/>
        </w:trPr>
        <w:tc>
          <w:tcPr>
            <w:tcW w:w="1843" w:type="dxa"/>
            <w:shd w:val="clear" w:color="auto" w:fill="auto"/>
            <w:vAlign w:val="center"/>
          </w:tcPr>
          <w:p w14:paraId="0FB13566" w14:textId="5A937331"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Zinc</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1C5A3165" w14:textId="161F8368"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40</w:t>
            </w:r>
            <w:r w:rsidR="009A5516">
              <w:rPr>
                <w:rFonts w:ascii="Arial Narrow" w:hAnsi="Arial Narrow"/>
                <w:sz w:val="22"/>
                <w:szCs w:val="22"/>
              </w:rPr>
              <w:t>.0</w:t>
            </w:r>
            <w:r>
              <w:rPr>
                <w:rFonts w:ascii="Arial Narrow" w:hAnsi="Arial Narrow"/>
                <w:sz w:val="22"/>
                <w:szCs w:val="22"/>
              </w:rPr>
              <w:t>*</w:t>
            </w:r>
          </w:p>
        </w:tc>
        <w:tc>
          <w:tcPr>
            <w:tcW w:w="1418" w:type="dxa"/>
            <w:gridSpan w:val="2"/>
            <w:shd w:val="clear" w:color="auto" w:fill="auto"/>
            <w:vAlign w:val="center"/>
          </w:tcPr>
          <w:p w14:paraId="4B25B107" w14:textId="1DC43C7E"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417" w:type="dxa"/>
            <w:shd w:val="clear" w:color="auto" w:fill="auto"/>
            <w:vAlign w:val="center"/>
          </w:tcPr>
          <w:p w14:paraId="0005425F" w14:textId="5F38D2BE"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560" w:type="dxa"/>
            <w:shd w:val="clear" w:color="auto" w:fill="auto"/>
            <w:vAlign w:val="center"/>
          </w:tcPr>
          <w:p w14:paraId="64CFEE68" w14:textId="67147671" w:rsidR="00303001" w:rsidRDefault="001165CE" w:rsidP="00FA1B8E">
            <w:pPr>
              <w:pStyle w:val="BodyText"/>
              <w:spacing w:before="0" w:after="0"/>
              <w:ind w:firstLine="0"/>
              <w:jc w:val="center"/>
              <w:rPr>
                <w:rFonts w:ascii="Arial Narrow" w:hAnsi="Arial Narrow"/>
                <w:sz w:val="22"/>
                <w:szCs w:val="22"/>
              </w:rPr>
            </w:pPr>
            <w:r>
              <w:rPr>
                <w:rFonts w:ascii="Arial Narrow" w:hAnsi="Arial Narrow"/>
                <w:sz w:val="22"/>
                <w:szCs w:val="22"/>
              </w:rPr>
              <w:t>0.76</w:t>
            </w:r>
            <w:r w:rsidR="009A5516">
              <w:rPr>
                <w:rFonts w:ascii="Arial Narrow" w:hAnsi="Arial Narrow"/>
                <w:sz w:val="22"/>
                <w:szCs w:val="22"/>
              </w:rPr>
              <w:t>0</w:t>
            </w:r>
          </w:p>
        </w:tc>
      </w:tr>
      <w:tr w:rsidR="00303001" w14:paraId="4718C83E" w14:textId="77777777" w:rsidTr="002B4BE7">
        <w:trPr>
          <w:trHeight w:val="280"/>
        </w:trPr>
        <w:tc>
          <w:tcPr>
            <w:tcW w:w="1843" w:type="dxa"/>
            <w:shd w:val="clear" w:color="auto" w:fill="auto"/>
            <w:vAlign w:val="center"/>
          </w:tcPr>
          <w:p w14:paraId="5216DD96" w14:textId="5BB50F2A"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Antimony</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523FA652" w14:textId="302DAA97"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NA</w:t>
            </w:r>
          </w:p>
        </w:tc>
        <w:tc>
          <w:tcPr>
            <w:tcW w:w="1418" w:type="dxa"/>
            <w:gridSpan w:val="2"/>
            <w:shd w:val="clear" w:color="auto" w:fill="auto"/>
            <w:vAlign w:val="center"/>
          </w:tcPr>
          <w:p w14:paraId="6EDC8807" w14:textId="0C5170B0"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417" w:type="dxa"/>
            <w:shd w:val="clear" w:color="auto" w:fill="auto"/>
            <w:vAlign w:val="center"/>
          </w:tcPr>
          <w:p w14:paraId="1D5B787E" w14:textId="3C8541C4"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0.01</w:t>
            </w:r>
            <w:r w:rsidR="009A5516">
              <w:rPr>
                <w:rFonts w:ascii="Arial Narrow" w:hAnsi="Arial Narrow"/>
                <w:sz w:val="22"/>
                <w:szCs w:val="22"/>
              </w:rPr>
              <w:t>00</w:t>
            </w:r>
          </w:p>
        </w:tc>
        <w:tc>
          <w:tcPr>
            <w:tcW w:w="1560" w:type="dxa"/>
            <w:shd w:val="clear" w:color="auto" w:fill="auto"/>
            <w:vAlign w:val="center"/>
          </w:tcPr>
          <w:p w14:paraId="592A4EAA" w14:textId="1E9A0609"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0.02</w:t>
            </w:r>
            <w:r w:rsidR="009A5516">
              <w:rPr>
                <w:rFonts w:ascii="Arial Narrow" w:hAnsi="Arial Narrow"/>
                <w:sz w:val="22"/>
                <w:szCs w:val="22"/>
              </w:rPr>
              <w:t>00</w:t>
            </w:r>
          </w:p>
        </w:tc>
      </w:tr>
      <w:tr w:rsidR="00303001" w14:paraId="4B7274E7" w14:textId="77777777" w:rsidTr="002B4BE7">
        <w:trPr>
          <w:trHeight w:val="280"/>
        </w:trPr>
        <w:tc>
          <w:tcPr>
            <w:tcW w:w="1843" w:type="dxa"/>
            <w:shd w:val="clear" w:color="auto" w:fill="auto"/>
            <w:vAlign w:val="center"/>
          </w:tcPr>
          <w:p w14:paraId="274ECE85" w14:textId="3AB9F6EB"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Aluminum</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15559A69" w14:textId="36B2129F"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5</w:t>
            </w:r>
            <w:r w:rsidR="009A5516">
              <w:rPr>
                <w:rFonts w:ascii="Arial Narrow" w:hAnsi="Arial Narrow"/>
                <w:sz w:val="22"/>
                <w:szCs w:val="22"/>
              </w:rPr>
              <w:t>.</w:t>
            </w:r>
            <w:r>
              <w:rPr>
                <w:rFonts w:ascii="Arial Narrow" w:hAnsi="Arial Narrow"/>
                <w:sz w:val="22"/>
                <w:szCs w:val="22"/>
              </w:rPr>
              <w:t>00</w:t>
            </w:r>
            <w:r w:rsidR="009A5516">
              <w:rPr>
                <w:rFonts w:ascii="Arial Narrow" w:hAnsi="Arial Narrow"/>
                <w:sz w:val="22"/>
                <w:szCs w:val="22"/>
              </w:rPr>
              <w:t xml:space="preserve"> e+02</w:t>
            </w:r>
            <w:r>
              <w:rPr>
                <w:rFonts w:ascii="Arial Narrow" w:hAnsi="Arial Narrow"/>
                <w:sz w:val="22"/>
                <w:szCs w:val="22"/>
              </w:rPr>
              <w:t>**</w:t>
            </w:r>
          </w:p>
        </w:tc>
        <w:tc>
          <w:tcPr>
            <w:tcW w:w="1418" w:type="dxa"/>
            <w:gridSpan w:val="2"/>
            <w:shd w:val="clear" w:color="auto" w:fill="auto"/>
            <w:vAlign w:val="center"/>
          </w:tcPr>
          <w:p w14:paraId="10117CAC" w14:textId="2B5CCB48"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11.9</w:t>
            </w:r>
          </w:p>
        </w:tc>
        <w:tc>
          <w:tcPr>
            <w:tcW w:w="1417" w:type="dxa"/>
            <w:shd w:val="clear" w:color="auto" w:fill="auto"/>
            <w:vAlign w:val="center"/>
          </w:tcPr>
          <w:p w14:paraId="09E893C0" w14:textId="1E340EC2"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3.42</w:t>
            </w:r>
          </w:p>
        </w:tc>
        <w:tc>
          <w:tcPr>
            <w:tcW w:w="1560" w:type="dxa"/>
            <w:shd w:val="clear" w:color="auto" w:fill="auto"/>
            <w:vAlign w:val="center"/>
          </w:tcPr>
          <w:p w14:paraId="3A78E83E" w14:textId="0F41511E"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16.7</w:t>
            </w:r>
          </w:p>
        </w:tc>
      </w:tr>
      <w:tr w:rsidR="00303001" w14:paraId="7016C0B7" w14:textId="77777777" w:rsidTr="002B4BE7">
        <w:trPr>
          <w:trHeight w:val="280"/>
        </w:trPr>
        <w:tc>
          <w:tcPr>
            <w:tcW w:w="1843" w:type="dxa"/>
            <w:shd w:val="clear" w:color="auto" w:fill="auto"/>
            <w:vAlign w:val="center"/>
          </w:tcPr>
          <w:p w14:paraId="38201525" w14:textId="265EFEDF"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Selenium</w:t>
            </w:r>
            <w:r w:rsidR="00467B6B">
              <w:rPr>
                <w:rFonts w:ascii="Arial Narrow" w:hAnsi="Arial Narrow"/>
                <w:sz w:val="22"/>
                <w:szCs w:val="22"/>
              </w:rPr>
              <w:t xml:space="preserve"> </w:t>
            </w:r>
            <w:r w:rsidR="00467B6B" w:rsidRPr="00467B6B">
              <w:rPr>
                <w:rFonts w:ascii="Arial Narrow" w:hAnsi="Arial Narrow"/>
                <w:sz w:val="22"/>
                <w:szCs w:val="22"/>
              </w:rPr>
              <w:t xml:space="preserve"> µg/L</w:t>
            </w:r>
          </w:p>
        </w:tc>
        <w:tc>
          <w:tcPr>
            <w:tcW w:w="3260" w:type="dxa"/>
            <w:shd w:val="clear" w:color="auto" w:fill="auto"/>
            <w:vAlign w:val="center"/>
          </w:tcPr>
          <w:p w14:paraId="41D80349" w14:textId="5200EB45"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5</w:t>
            </w:r>
            <w:r w:rsidR="00BD0C88">
              <w:rPr>
                <w:rFonts w:ascii="Arial Narrow" w:hAnsi="Arial Narrow"/>
                <w:sz w:val="22"/>
                <w:szCs w:val="22"/>
              </w:rPr>
              <w:t>.0</w:t>
            </w:r>
            <w:r w:rsidR="009A5516">
              <w:rPr>
                <w:rFonts w:ascii="Arial Narrow" w:hAnsi="Arial Narrow"/>
                <w:sz w:val="22"/>
                <w:szCs w:val="22"/>
              </w:rPr>
              <w:t>0</w:t>
            </w:r>
          </w:p>
        </w:tc>
        <w:tc>
          <w:tcPr>
            <w:tcW w:w="1418" w:type="dxa"/>
            <w:gridSpan w:val="2"/>
            <w:shd w:val="clear" w:color="auto" w:fill="auto"/>
            <w:vAlign w:val="center"/>
          </w:tcPr>
          <w:p w14:paraId="1702CF01" w14:textId="21EF5D9A"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0.00</w:t>
            </w:r>
            <w:r w:rsidR="009A5516">
              <w:rPr>
                <w:rFonts w:ascii="Arial Narrow" w:hAnsi="Arial Narrow"/>
                <w:sz w:val="22"/>
                <w:szCs w:val="22"/>
              </w:rPr>
              <w:t>0</w:t>
            </w:r>
          </w:p>
        </w:tc>
        <w:tc>
          <w:tcPr>
            <w:tcW w:w="1417" w:type="dxa"/>
            <w:shd w:val="clear" w:color="auto" w:fill="auto"/>
            <w:vAlign w:val="center"/>
          </w:tcPr>
          <w:p w14:paraId="61CC17C7" w14:textId="7B0BD041"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0.07</w:t>
            </w:r>
            <w:r w:rsidR="009A5516">
              <w:rPr>
                <w:rFonts w:ascii="Arial Narrow" w:hAnsi="Arial Narrow"/>
                <w:sz w:val="22"/>
                <w:szCs w:val="22"/>
              </w:rPr>
              <w:t>0</w:t>
            </w:r>
          </w:p>
        </w:tc>
        <w:tc>
          <w:tcPr>
            <w:tcW w:w="1560" w:type="dxa"/>
            <w:shd w:val="clear" w:color="auto" w:fill="auto"/>
            <w:vAlign w:val="center"/>
          </w:tcPr>
          <w:p w14:paraId="6DB912E5" w14:textId="42D8323B"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0.30</w:t>
            </w:r>
            <w:r w:rsidR="009A5516">
              <w:rPr>
                <w:rFonts w:ascii="Arial Narrow" w:hAnsi="Arial Narrow"/>
                <w:sz w:val="22"/>
                <w:szCs w:val="22"/>
              </w:rPr>
              <w:t>0</w:t>
            </w:r>
          </w:p>
        </w:tc>
      </w:tr>
      <w:tr w:rsidR="00303001" w14:paraId="1A989630" w14:textId="77777777" w:rsidTr="002B4BE7">
        <w:trPr>
          <w:trHeight w:val="280"/>
        </w:trPr>
        <w:tc>
          <w:tcPr>
            <w:tcW w:w="1843" w:type="dxa"/>
            <w:shd w:val="clear" w:color="auto" w:fill="auto"/>
            <w:vAlign w:val="center"/>
          </w:tcPr>
          <w:p w14:paraId="55BC6577" w14:textId="2544F5DF" w:rsidR="00303001"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Hardness</w:t>
            </w:r>
            <w:r w:rsidR="00467B6B">
              <w:rPr>
                <w:rFonts w:ascii="Arial Narrow" w:hAnsi="Arial Narrow"/>
                <w:sz w:val="22"/>
                <w:szCs w:val="22"/>
              </w:rPr>
              <w:t xml:space="preserve"> </w:t>
            </w:r>
            <w:r w:rsidR="00467B6B" w:rsidRPr="00467B6B">
              <w:rPr>
                <w:rFonts w:ascii="Arial Narrow" w:hAnsi="Arial Narrow"/>
                <w:sz w:val="22"/>
                <w:szCs w:val="22"/>
              </w:rPr>
              <w:t xml:space="preserve"> </w:t>
            </w:r>
            <w:r w:rsidR="001165CE">
              <w:rPr>
                <w:rFonts w:ascii="Arial Narrow" w:hAnsi="Arial Narrow"/>
                <w:sz w:val="22"/>
                <w:szCs w:val="22"/>
              </w:rPr>
              <w:t>m</w:t>
            </w:r>
            <w:r w:rsidR="00467B6B" w:rsidRPr="00467B6B">
              <w:rPr>
                <w:rFonts w:ascii="Arial Narrow" w:hAnsi="Arial Narrow"/>
                <w:sz w:val="22"/>
                <w:szCs w:val="22"/>
              </w:rPr>
              <w:t>g/L</w:t>
            </w:r>
          </w:p>
        </w:tc>
        <w:tc>
          <w:tcPr>
            <w:tcW w:w="3260" w:type="dxa"/>
            <w:shd w:val="clear" w:color="auto" w:fill="auto"/>
            <w:vAlign w:val="center"/>
          </w:tcPr>
          <w:p w14:paraId="378D6757" w14:textId="0594FFDC" w:rsidR="00303001" w:rsidRPr="00E0295F" w:rsidRDefault="00303001" w:rsidP="00FA1B8E">
            <w:pPr>
              <w:pStyle w:val="BodyText"/>
              <w:spacing w:before="0" w:after="0"/>
              <w:ind w:firstLine="0"/>
              <w:jc w:val="center"/>
              <w:rPr>
                <w:rFonts w:ascii="Arial Narrow" w:hAnsi="Arial Narrow"/>
                <w:sz w:val="22"/>
                <w:szCs w:val="22"/>
              </w:rPr>
            </w:pPr>
            <w:r>
              <w:rPr>
                <w:rFonts w:ascii="Arial Narrow" w:hAnsi="Arial Narrow"/>
                <w:sz w:val="22"/>
                <w:szCs w:val="22"/>
              </w:rPr>
              <w:t>NA</w:t>
            </w:r>
          </w:p>
        </w:tc>
        <w:tc>
          <w:tcPr>
            <w:tcW w:w="1418" w:type="dxa"/>
            <w:gridSpan w:val="2"/>
            <w:shd w:val="clear" w:color="auto" w:fill="auto"/>
            <w:vAlign w:val="center"/>
          </w:tcPr>
          <w:p w14:paraId="46C237AB" w14:textId="0A52C1F7"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29</w:t>
            </w:r>
            <w:r w:rsidR="009A5516">
              <w:rPr>
                <w:rFonts w:ascii="Arial Narrow" w:hAnsi="Arial Narrow"/>
                <w:sz w:val="22"/>
                <w:szCs w:val="22"/>
              </w:rPr>
              <w:t>.0</w:t>
            </w:r>
          </w:p>
        </w:tc>
        <w:tc>
          <w:tcPr>
            <w:tcW w:w="1417" w:type="dxa"/>
            <w:shd w:val="clear" w:color="auto" w:fill="auto"/>
            <w:vAlign w:val="center"/>
          </w:tcPr>
          <w:p w14:paraId="23DE6467" w14:textId="0FBF0730"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28</w:t>
            </w:r>
            <w:r w:rsidR="009A5516">
              <w:rPr>
                <w:rFonts w:ascii="Arial Narrow" w:hAnsi="Arial Narrow"/>
                <w:sz w:val="22"/>
                <w:szCs w:val="22"/>
              </w:rPr>
              <w:t>.0</w:t>
            </w:r>
          </w:p>
        </w:tc>
        <w:tc>
          <w:tcPr>
            <w:tcW w:w="1560" w:type="dxa"/>
            <w:shd w:val="clear" w:color="auto" w:fill="auto"/>
            <w:vAlign w:val="center"/>
          </w:tcPr>
          <w:p w14:paraId="25BE8F9F" w14:textId="0494283C" w:rsidR="00303001" w:rsidRDefault="00BD0C88" w:rsidP="00FA1B8E">
            <w:pPr>
              <w:pStyle w:val="BodyText"/>
              <w:spacing w:before="0" w:after="0"/>
              <w:ind w:firstLine="0"/>
              <w:jc w:val="center"/>
              <w:rPr>
                <w:rFonts w:ascii="Arial Narrow" w:hAnsi="Arial Narrow"/>
                <w:sz w:val="22"/>
                <w:szCs w:val="22"/>
              </w:rPr>
            </w:pPr>
            <w:r>
              <w:rPr>
                <w:rFonts w:ascii="Arial Narrow" w:hAnsi="Arial Narrow"/>
                <w:sz w:val="22"/>
                <w:szCs w:val="22"/>
              </w:rPr>
              <w:t>30</w:t>
            </w:r>
            <w:r w:rsidR="009A5516">
              <w:rPr>
                <w:rFonts w:ascii="Arial Narrow" w:hAnsi="Arial Narrow"/>
                <w:sz w:val="22"/>
                <w:szCs w:val="22"/>
              </w:rPr>
              <w:t>.0</w:t>
            </w:r>
          </w:p>
        </w:tc>
      </w:tr>
    </w:tbl>
    <w:p w14:paraId="740E723B" w14:textId="2EE5BD1B" w:rsidR="00FC541F" w:rsidRDefault="00FC541F" w:rsidP="00400B70">
      <w:pPr>
        <w:pStyle w:val="Heading3"/>
        <w:ind w:firstLine="0"/>
      </w:pPr>
      <w:bookmarkStart w:id="97" w:name="_Toc184203735"/>
      <w:r>
        <w:t>1.3.</w:t>
      </w:r>
      <w:r w:rsidR="00492BE6">
        <w:t>3</w:t>
      </w:r>
      <w:r>
        <w:t>.</w:t>
      </w:r>
      <w:r w:rsidR="0035655A">
        <w:t>8</w:t>
      </w:r>
      <w:r w:rsidR="00400B70">
        <w:t xml:space="preserve"> Water Quality Regressions</w:t>
      </w:r>
      <w:bookmarkEnd w:id="97"/>
    </w:p>
    <w:p w14:paraId="03C000BE" w14:textId="7B7DA12B" w:rsidR="004629AF" w:rsidRPr="003F125C" w:rsidRDefault="00FF28EF" w:rsidP="003F125C">
      <w:pPr>
        <w:pStyle w:val="BodyText"/>
        <w:rPr>
          <w:rFonts w:ascii="Arial Narrow" w:hAnsi="Arial Narrow"/>
        </w:rPr>
      </w:pPr>
      <w:r w:rsidRPr="00203AB9">
        <w:rPr>
          <w:rFonts w:ascii="Arial Narrow" w:hAnsi="Arial Narrow"/>
        </w:rPr>
        <w:t xml:space="preserve">To investigate the potential role of various water quality parameters affecting the benthic macroinvertebrate community, SCI scores for </w:t>
      </w:r>
      <w:r w:rsidR="006520AE" w:rsidRPr="00203AB9">
        <w:rPr>
          <w:rFonts w:ascii="Arial Narrow" w:hAnsi="Arial Narrow"/>
        </w:rPr>
        <w:t>Horsepen, Little Roanoke, and the UT to Spencer</w:t>
      </w:r>
      <w:r w:rsidRPr="00203AB9">
        <w:rPr>
          <w:rFonts w:ascii="Arial Narrow" w:hAnsi="Arial Narrow"/>
        </w:rPr>
        <w:t xml:space="preserve"> Creeks were regressed against </w:t>
      </w:r>
      <w:r w:rsidR="009E3B24">
        <w:rPr>
          <w:rFonts w:ascii="Arial Narrow" w:hAnsi="Arial Narrow"/>
        </w:rPr>
        <w:t xml:space="preserve">sampled </w:t>
      </w:r>
      <w:r w:rsidRPr="00203AB9">
        <w:rPr>
          <w:rFonts w:ascii="Arial Narrow" w:hAnsi="Arial Narrow"/>
        </w:rPr>
        <w:t>water quality parameter value</w:t>
      </w:r>
      <w:r w:rsidR="004629AF" w:rsidRPr="00203AB9">
        <w:rPr>
          <w:rFonts w:ascii="Arial Narrow" w:hAnsi="Arial Narrow"/>
        </w:rPr>
        <w:t>s</w:t>
      </w:r>
      <w:r w:rsidRPr="00203AB9">
        <w:rPr>
          <w:rFonts w:ascii="Arial Narrow" w:hAnsi="Arial Narrow"/>
        </w:rPr>
        <w:t xml:space="preserve">. Table </w:t>
      </w:r>
      <w:r w:rsidR="00C24A6F">
        <w:rPr>
          <w:rFonts w:ascii="Arial Narrow" w:hAnsi="Arial Narrow"/>
        </w:rPr>
        <w:t>1</w:t>
      </w:r>
      <w:r w:rsidR="00BD0C88">
        <w:rPr>
          <w:rFonts w:ascii="Arial Narrow" w:hAnsi="Arial Narrow"/>
        </w:rPr>
        <w:t>7</w:t>
      </w:r>
      <w:r w:rsidRPr="00203AB9">
        <w:rPr>
          <w:rFonts w:ascii="Arial Narrow" w:hAnsi="Arial Narrow"/>
        </w:rPr>
        <w:t xml:space="preserve"> shows the results of these regressions. </w:t>
      </w:r>
      <w:r w:rsidR="004629AF" w:rsidRPr="00203AB9">
        <w:rPr>
          <w:rFonts w:ascii="Arial Narrow" w:hAnsi="Arial Narrow"/>
        </w:rPr>
        <w:t>There were no observed significant relationships between SCI scores and any measured water quality parameters within the impaired streams</w:t>
      </w:r>
      <w:r w:rsidRPr="00203AB9">
        <w:rPr>
          <w:rFonts w:ascii="Arial Narrow" w:hAnsi="Arial Narrow"/>
        </w:rPr>
        <w:t xml:space="preserve">. </w:t>
      </w:r>
      <w:r w:rsidR="004629AF" w:rsidRPr="00203AB9">
        <w:rPr>
          <w:rFonts w:ascii="Arial Narrow" w:hAnsi="Arial Narrow"/>
        </w:rPr>
        <w:t xml:space="preserve">While dissolved oxygen, total nitrogen, and total phosphorus values indicated potential stressor influences within the streams, </w:t>
      </w:r>
      <w:r w:rsidRPr="00203AB9">
        <w:rPr>
          <w:rFonts w:ascii="Arial Narrow" w:hAnsi="Arial Narrow"/>
        </w:rPr>
        <w:t xml:space="preserve">additional data is needed to clearly demonstrate the relationship between SCI scores and </w:t>
      </w:r>
      <w:r w:rsidR="004629AF" w:rsidRPr="00203AB9">
        <w:rPr>
          <w:rFonts w:ascii="Arial Narrow" w:hAnsi="Arial Narrow"/>
        </w:rPr>
        <w:t xml:space="preserve">those </w:t>
      </w:r>
      <w:r w:rsidRPr="00203AB9">
        <w:rPr>
          <w:rFonts w:ascii="Arial Narrow" w:hAnsi="Arial Narrow"/>
        </w:rPr>
        <w:t>water quality parameters.</w:t>
      </w:r>
      <w:r w:rsidR="004629AF" w:rsidRPr="00203AB9">
        <w:rPr>
          <w:rFonts w:ascii="Arial Narrow" w:hAnsi="Arial Narrow"/>
        </w:rPr>
        <w:t xml:space="preserve"> Part of this data challenge stems from benthic data being collected biannually, in the spring and fall, while most water quality parameters are taken monthly or bimonthly year-round.</w:t>
      </w:r>
    </w:p>
    <w:p w14:paraId="2A096C02" w14:textId="77777777" w:rsidR="002B4BE7" w:rsidRDefault="002B4BE7">
      <w:pPr>
        <w:rPr>
          <w:rFonts w:ascii="Arial Narrow" w:hAnsi="Arial Narrow" w:cs="Arial"/>
          <w:i/>
          <w:iCs/>
          <w:noProof/>
          <w:sz w:val="22"/>
          <w:szCs w:val="22"/>
        </w:rPr>
      </w:pPr>
      <w:r>
        <w:br w:type="page"/>
      </w:r>
    </w:p>
    <w:p w14:paraId="2AF09E8E" w14:textId="6162E574" w:rsidR="003F125C" w:rsidRDefault="003F125C" w:rsidP="003F125C">
      <w:pPr>
        <w:pStyle w:val="Caption"/>
        <w:keepNext/>
      </w:pPr>
      <w:r>
        <w:lastRenderedPageBreak/>
        <w:t xml:space="preserve">Table </w:t>
      </w:r>
      <w:r w:rsidR="00BD0C88">
        <w:t>17</w:t>
      </w:r>
      <w:r>
        <w:t xml:space="preserve">. </w:t>
      </w:r>
      <w:r w:rsidRPr="00C70D16">
        <w:t>Results from linear regressions of stream condition index scores and water quality parameters recorded in Horsepen Creek, Little Roanoke Creek, and the UT to Spencer Creek.</w:t>
      </w:r>
    </w:p>
    <w:tbl>
      <w:tblPr>
        <w:tblStyle w:val="TableGrid"/>
        <w:tblW w:w="9614" w:type="dxa"/>
        <w:jc w:val="center"/>
        <w:tblLayout w:type="fixed"/>
        <w:tblLook w:val="04A0" w:firstRow="1" w:lastRow="0" w:firstColumn="1" w:lastColumn="0" w:noHBand="0" w:noVBand="1"/>
      </w:tblPr>
      <w:tblGrid>
        <w:gridCol w:w="1555"/>
        <w:gridCol w:w="936"/>
        <w:gridCol w:w="889"/>
        <w:gridCol w:w="879"/>
        <w:gridCol w:w="10"/>
        <w:gridCol w:w="890"/>
        <w:gridCol w:w="890"/>
        <w:gridCol w:w="890"/>
        <w:gridCol w:w="890"/>
        <w:gridCol w:w="890"/>
        <w:gridCol w:w="895"/>
      </w:tblGrid>
      <w:tr w:rsidR="00B4376F" w:rsidRPr="00B4376F" w14:paraId="6115538A" w14:textId="77777777" w:rsidTr="002B4BE7">
        <w:trPr>
          <w:jc w:val="center"/>
        </w:trPr>
        <w:tc>
          <w:tcPr>
            <w:tcW w:w="1555" w:type="dxa"/>
            <w:vMerge w:val="restart"/>
            <w:shd w:val="clear" w:color="auto" w:fill="EEECE1" w:themeFill="background2"/>
            <w:vAlign w:val="center"/>
          </w:tcPr>
          <w:p w14:paraId="40298C2F" w14:textId="728014CB" w:rsidR="009F63B4" w:rsidRPr="00A8488B" w:rsidRDefault="009F63B4"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Parameter</w:t>
            </w:r>
          </w:p>
        </w:tc>
        <w:tc>
          <w:tcPr>
            <w:tcW w:w="2704" w:type="dxa"/>
            <w:gridSpan w:val="3"/>
            <w:shd w:val="clear" w:color="auto" w:fill="EEECE1" w:themeFill="background2"/>
            <w:vAlign w:val="center"/>
          </w:tcPr>
          <w:p w14:paraId="63120726" w14:textId="1433B239" w:rsidR="009F63B4" w:rsidRPr="00A8488B" w:rsidRDefault="009F63B4"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Regression Significant (Y/N)</w:t>
            </w:r>
          </w:p>
        </w:tc>
        <w:tc>
          <w:tcPr>
            <w:tcW w:w="2680" w:type="dxa"/>
            <w:gridSpan w:val="4"/>
            <w:shd w:val="clear" w:color="auto" w:fill="EEECE1" w:themeFill="background2"/>
            <w:vAlign w:val="center"/>
          </w:tcPr>
          <w:p w14:paraId="047476FF" w14:textId="64879546" w:rsidR="009F63B4" w:rsidRPr="00A8488B" w:rsidRDefault="009F63B4"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R2</w:t>
            </w:r>
          </w:p>
        </w:tc>
        <w:tc>
          <w:tcPr>
            <w:tcW w:w="2675" w:type="dxa"/>
            <w:gridSpan w:val="3"/>
            <w:shd w:val="clear" w:color="auto" w:fill="EEECE1" w:themeFill="background2"/>
            <w:vAlign w:val="center"/>
          </w:tcPr>
          <w:p w14:paraId="0D17B206" w14:textId="0EE2287F" w:rsidR="009F63B4" w:rsidRPr="00A8488B" w:rsidRDefault="009F63B4"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p-value</w:t>
            </w:r>
          </w:p>
        </w:tc>
      </w:tr>
      <w:tr w:rsidR="00A8488B" w:rsidRPr="00B4376F" w14:paraId="025F69D6" w14:textId="77777777" w:rsidTr="002B4BE7">
        <w:trPr>
          <w:jc w:val="center"/>
        </w:trPr>
        <w:tc>
          <w:tcPr>
            <w:tcW w:w="1555" w:type="dxa"/>
            <w:vMerge/>
            <w:shd w:val="clear" w:color="auto" w:fill="EEECE1" w:themeFill="background2"/>
            <w:vAlign w:val="center"/>
          </w:tcPr>
          <w:p w14:paraId="0A32D149" w14:textId="77777777" w:rsidR="00B4376F" w:rsidRPr="00A8488B" w:rsidRDefault="00B4376F" w:rsidP="004629AF">
            <w:pPr>
              <w:pStyle w:val="BodyText"/>
              <w:spacing w:before="0" w:after="0"/>
              <w:ind w:firstLine="0"/>
              <w:jc w:val="center"/>
              <w:rPr>
                <w:rFonts w:ascii="Arial Narrow" w:hAnsi="Arial Narrow"/>
                <w:b/>
                <w:bCs/>
                <w:sz w:val="18"/>
                <w:szCs w:val="18"/>
              </w:rPr>
            </w:pPr>
          </w:p>
        </w:tc>
        <w:tc>
          <w:tcPr>
            <w:tcW w:w="936" w:type="dxa"/>
            <w:shd w:val="clear" w:color="auto" w:fill="EEECE1" w:themeFill="background2"/>
            <w:vAlign w:val="center"/>
          </w:tcPr>
          <w:p w14:paraId="5A9380E2" w14:textId="1362C726" w:rsidR="00B4376F" w:rsidRPr="00A8488B" w:rsidRDefault="00B4376F"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Horsepen Creek</w:t>
            </w:r>
          </w:p>
        </w:tc>
        <w:tc>
          <w:tcPr>
            <w:tcW w:w="889" w:type="dxa"/>
            <w:shd w:val="clear" w:color="auto" w:fill="EEECE1" w:themeFill="background2"/>
            <w:vAlign w:val="center"/>
          </w:tcPr>
          <w:p w14:paraId="217DCD4D" w14:textId="36813069" w:rsidR="00B4376F" w:rsidRPr="00A8488B" w:rsidRDefault="00B4376F"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Little Roanoke Creek</w:t>
            </w:r>
          </w:p>
        </w:tc>
        <w:tc>
          <w:tcPr>
            <w:tcW w:w="889" w:type="dxa"/>
            <w:gridSpan w:val="2"/>
            <w:shd w:val="clear" w:color="auto" w:fill="EEECE1" w:themeFill="background2"/>
            <w:vAlign w:val="center"/>
          </w:tcPr>
          <w:p w14:paraId="67C4541D" w14:textId="369362CA" w:rsidR="00B4376F" w:rsidRPr="00A8488B" w:rsidRDefault="00B4376F"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UT to Spencer Creek</w:t>
            </w:r>
          </w:p>
        </w:tc>
        <w:tc>
          <w:tcPr>
            <w:tcW w:w="890" w:type="dxa"/>
            <w:shd w:val="clear" w:color="auto" w:fill="EEECE1" w:themeFill="background2"/>
            <w:vAlign w:val="center"/>
          </w:tcPr>
          <w:p w14:paraId="71DBB998" w14:textId="4FEFC119" w:rsidR="00B4376F" w:rsidRPr="00A8488B" w:rsidRDefault="00B4376F"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Horsepen Creek</w:t>
            </w:r>
          </w:p>
        </w:tc>
        <w:tc>
          <w:tcPr>
            <w:tcW w:w="890" w:type="dxa"/>
            <w:shd w:val="clear" w:color="auto" w:fill="EEECE1" w:themeFill="background2"/>
            <w:vAlign w:val="center"/>
          </w:tcPr>
          <w:p w14:paraId="5C331DF1" w14:textId="3BCFBF83" w:rsidR="00B4376F" w:rsidRPr="00A8488B" w:rsidRDefault="00B4376F"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Little Roanoke Creek</w:t>
            </w:r>
          </w:p>
        </w:tc>
        <w:tc>
          <w:tcPr>
            <w:tcW w:w="890" w:type="dxa"/>
            <w:shd w:val="clear" w:color="auto" w:fill="EEECE1" w:themeFill="background2"/>
            <w:vAlign w:val="center"/>
          </w:tcPr>
          <w:p w14:paraId="156BECFD" w14:textId="2BF2DFDB" w:rsidR="00B4376F" w:rsidRPr="00A8488B" w:rsidRDefault="00B4376F"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UT to Spencer Creek</w:t>
            </w:r>
          </w:p>
        </w:tc>
        <w:tc>
          <w:tcPr>
            <w:tcW w:w="890" w:type="dxa"/>
            <w:shd w:val="clear" w:color="auto" w:fill="EEECE1" w:themeFill="background2"/>
            <w:vAlign w:val="center"/>
          </w:tcPr>
          <w:p w14:paraId="686F679F" w14:textId="2D735938" w:rsidR="00B4376F" w:rsidRPr="00A8488B" w:rsidRDefault="00B4376F"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Horsepen Creek</w:t>
            </w:r>
          </w:p>
        </w:tc>
        <w:tc>
          <w:tcPr>
            <w:tcW w:w="890" w:type="dxa"/>
            <w:shd w:val="clear" w:color="auto" w:fill="EEECE1" w:themeFill="background2"/>
            <w:vAlign w:val="center"/>
          </w:tcPr>
          <w:p w14:paraId="3D0BDE8F" w14:textId="3D329535" w:rsidR="00B4376F" w:rsidRPr="00A8488B" w:rsidRDefault="00B4376F"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Little Roanoke Creek</w:t>
            </w:r>
          </w:p>
        </w:tc>
        <w:tc>
          <w:tcPr>
            <w:tcW w:w="895" w:type="dxa"/>
            <w:shd w:val="clear" w:color="auto" w:fill="EEECE1" w:themeFill="background2"/>
            <w:vAlign w:val="center"/>
          </w:tcPr>
          <w:p w14:paraId="14E72411" w14:textId="5892E041" w:rsidR="00B4376F" w:rsidRPr="00A8488B" w:rsidRDefault="00B4376F" w:rsidP="004629AF">
            <w:pPr>
              <w:pStyle w:val="BodyText"/>
              <w:spacing w:before="0" w:after="0"/>
              <w:ind w:firstLine="0"/>
              <w:jc w:val="center"/>
              <w:rPr>
                <w:rFonts w:ascii="Arial Narrow" w:hAnsi="Arial Narrow"/>
                <w:b/>
                <w:bCs/>
                <w:sz w:val="18"/>
                <w:szCs w:val="18"/>
              </w:rPr>
            </w:pPr>
            <w:r w:rsidRPr="00A8488B">
              <w:rPr>
                <w:rFonts w:ascii="Arial Narrow" w:hAnsi="Arial Narrow"/>
                <w:b/>
                <w:bCs/>
                <w:sz w:val="18"/>
                <w:szCs w:val="18"/>
              </w:rPr>
              <w:t>UT to Spencer Creek</w:t>
            </w:r>
          </w:p>
        </w:tc>
      </w:tr>
      <w:tr w:rsidR="00914509" w:rsidRPr="00B4376F" w14:paraId="2D46D94B" w14:textId="77777777" w:rsidTr="002B4BE7">
        <w:trPr>
          <w:trHeight w:val="294"/>
          <w:jc w:val="center"/>
        </w:trPr>
        <w:tc>
          <w:tcPr>
            <w:tcW w:w="1555" w:type="dxa"/>
            <w:vAlign w:val="center"/>
          </w:tcPr>
          <w:p w14:paraId="216BD910" w14:textId="547A227C" w:rsidR="00B4376F" w:rsidRPr="00B4376F" w:rsidRDefault="00B4376F" w:rsidP="004629AF">
            <w:pPr>
              <w:pStyle w:val="BodyText"/>
              <w:spacing w:before="0" w:after="0"/>
              <w:ind w:firstLine="0"/>
              <w:rPr>
                <w:rFonts w:ascii="Arial Narrow" w:hAnsi="Arial Narrow"/>
                <w:sz w:val="18"/>
                <w:szCs w:val="18"/>
              </w:rPr>
            </w:pPr>
            <w:r w:rsidRPr="00B4376F">
              <w:rPr>
                <w:rFonts w:ascii="Arial Narrow" w:hAnsi="Arial Narrow"/>
                <w:sz w:val="18"/>
                <w:szCs w:val="18"/>
              </w:rPr>
              <w:t>Temperature</w:t>
            </w:r>
          </w:p>
        </w:tc>
        <w:tc>
          <w:tcPr>
            <w:tcW w:w="936" w:type="dxa"/>
            <w:vAlign w:val="center"/>
          </w:tcPr>
          <w:p w14:paraId="4172F5A2" w14:textId="1497DA56" w:rsidR="00B4376F" w:rsidRPr="00B4376F" w:rsidRDefault="00EF7A7D"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vAlign w:val="center"/>
          </w:tcPr>
          <w:p w14:paraId="30F77D7B" w14:textId="519A0066"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gridSpan w:val="2"/>
            <w:vAlign w:val="center"/>
          </w:tcPr>
          <w:p w14:paraId="724628E2" w14:textId="1C0E2A50"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90" w:type="dxa"/>
            <w:vAlign w:val="center"/>
          </w:tcPr>
          <w:p w14:paraId="089B4890" w14:textId="60C2404A" w:rsidR="00B4376F" w:rsidRPr="00B4376F" w:rsidRDefault="00B1297E" w:rsidP="004629AF">
            <w:pPr>
              <w:pStyle w:val="BodyText"/>
              <w:spacing w:before="0" w:after="0"/>
              <w:ind w:firstLine="0"/>
              <w:jc w:val="center"/>
              <w:rPr>
                <w:rFonts w:ascii="Arial Narrow" w:hAnsi="Arial Narrow"/>
                <w:sz w:val="18"/>
                <w:szCs w:val="18"/>
              </w:rPr>
            </w:pPr>
            <w:r w:rsidRPr="00B1297E">
              <w:rPr>
                <w:rFonts w:ascii="Arial Narrow" w:hAnsi="Arial Narrow"/>
                <w:sz w:val="18"/>
                <w:szCs w:val="18"/>
              </w:rPr>
              <w:t>0.33</w:t>
            </w:r>
            <w:r>
              <w:rPr>
                <w:rFonts w:ascii="Arial Narrow" w:hAnsi="Arial Narrow"/>
                <w:sz w:val="18"/>
                <w:szCs w:val="18"/>
              </w:rPr>
              <w:t>1</w:t>
            </w:r>
          </w:p>
        </w:tc>
        <w:tc>
          <w:tcPr>
            <w:tcW w:w="890" w:type="dxa"/>
            <w:vAlign w:val="center"/>
          </w:tcPr>
          <w:p w14:paraId="55FC8DA8" w14:textId="0C410C92" w:rsidR="00B4376F" w:rsidRPr="00B4376F" w:rsidRDefault="00B1297E" w:rsidP="004629AF">
            <w:pPr>
              <w:pStyle w:val="BodyText"/>
              <w:spacing w:before="0" w:after="0"/>
              <w:ind w:firstLine="0"/>
              <w:jc w:val="center"/>
              <w:rPr>
                <w:rFonts w:ascii="Arial Narrow" w:hAnsi="Arial Narrow"/>
                <w:sz w:val="18"/>
                <w:szCs w:val="18"/>
              </w:rPr>
            </w:pPr>
            <w:r>
              <w:rPr>
                <w:rFonts w:ascii="Arial Narrow" w:hAnsi="Arial Narrow"/>
                <w:sz w:val="18"/>
                <w:szCs w:val="18"/>
              </w:rPr>
              <w:t>2.52</w:t>
            </w:r>
            <w:r w:rsidR="003B2D36">
              <w:rPr>
                <w:rFonts w:ascii="Arial Narrow" w:hAnsi="Arial Narrow"/>
                <w:sz w:val="18"/>
                <w:szCs w:val="18"/>
              </w:rPr>
              <w:t xml:space="preserve"> e-</w:t>
            </w:r>
            <w:r w:rsidR="004A1F82">
              <w:rPr>
                <w:rFonts w:ascii="Arial Narrow" w:hAnsi="Arial Narrow"/>
                <w:sz w:val="18"/>
                <w:szCs w:val="18"/>
              </w:rPr>
              <w:t>0</w:t>
            </w:r>
            <w:r>
              <w:rPr>
                <w:rFonts w:ascii="Arial Narrow" w:hAnsi="Arial Narrow"/>
                <w:sz w:val="18"/>
                <w:szCs w:val="18"/>
              </w:rPr>
              <w:t>3</w:t>
            </w:r>
          </w:p>
        </w:tc>
        <w:tc>
          <w:tcPr>
            <w:tcW w:w="890" w:type="dxa"/>
            <w:vAlign w:val="center"/>
          </w:tcPr>
          <w:p w14:paraId="483B6380" w14:textId="3398D0E6" w:rsidR="00B4376F" w:rsidRPr="00B4376F" w:rsidRDefault="001C4B62" w:rsidP="004629AF">
            <w:pPr>
              <w:pStyle w:val="BodyText"/>
              <w:spacing w:before="0" w:after="0"/>
              <w:ind w:firstLine="0"/>
              <w:jc w:val="center"/>
              <w:rPr>
                <w:rFonts w:ascii="Arial Narrow" w:hAnsi="Arial Narrow"/>
                <w:sz w:val="18"/>
                <w:szCs w:val="18"/>
              </w:rPr>
            </w:pPr>
            <w:r w:rsidRPr="001C4B62">
              <w:rPr>
                <w:rFonts w:ascii="Arial Narrow" w:hAnsi="Arial Narrow"/>
                <w:sz w:val="18"/>
                <w:szCs w:val="18"/>
              </w:rPr>
              <w:t>0.</w:t>
            </w:r>
            <w:r w:rsidR="00B1297E">
              <w:rPr>
                <w:rFonts w:ascii="Arial Narrow" w:hAnsi="Arial Narrow"/>
                <w:sz w:val="18"/>
                <w:szCs w:val="18"/>
              </w:rPr>
              <w:t>0355</w:t>
            </w:r>
          </w:p>
        </w:tc>
        <w:tc>
          <w:tcPr>
            <w:tcW w:w="890" w:type="dxa"/>
            <w:vAlign w:val="center"/>
          </w:tcPr>
          <w:p w14:paraId="2964FF44" w14:textId="5F43BF89" w:rsidR="00B4376F" w:rsidRPr="00B4376F" w:rsidRDefault="00BC387F" w:rsidP="004629AF">
            <w:pPr>
              <w:pStyle w:val="BodyText"/>
              <w:spacing w:before="0" w:after="0"/>
              <w:ind w:firstLine="0"/>
              <w:jc w:val="center"/>
              <w:rPr>
                <w:rFonts w:ascii="Arial Narrow" w:hAnsi="Arial Narrow"/>
                <w:sz w:val="18"/>
                <w:szCs w:val="18"/>
              </w:rPr>
            </w:pPr>
            <w:r w:rsidRPr="00BC387F">
              <w:rPr>
                <w:rFonts w:ascii="Arial Narrow" w:hAnsi="Arial Narrow"/>
                <w:sz w:val="18"/>
                <w:szCs w:val="18"/>
              </w:rPr>
              <w:t>0.</w:t>
            </w:r>
            <w:r w:rsidR="00B1297E">
              <w:rPr>
                <w:rFonts w:ascii="Arial Narrow" w:hAnsi="Arial Narrow"/>
                <w:sz w:val="18"/>
                <w:szCs w:val="18"/>
              </w:rPr>
              <w:t>0641</w:t>
            </w:r>
          </w:p>
        </w:tc>
        <w:tc>
          <w:tcPr>
            <w:tcW w:w="890" w:type="dxa"/>
            <w:vAlign w:val="center"/>
          </w:tcPr>
          <w:p w14:paraId="65F380D4" w14:textId="27EC74F1" w:rsidR="00B4376F" w:rsidRPr="00B4376F" w:rsidRDefault="00BC387F" w:rsidP="004629AF">
            <w:pPr>
              <w:pStyle w:val="BodyText"/>
              <w:spacing w:before="0" w:after="0"/>
              <w:ind w:firstLine="0"/>
              <w:jc w:val="center"/>
              <w:rPr>
                <w:rFonts w:ascii="Arial Narrow" w:hAnsi="Arial Narrow"/>
                <w:sz w:val="18"/>
                <w:szCs w:val="18"/>
              </w:rPr>
            </w:pPr>
            <w:r w:rsidRPr="00BC387F">
              <w:rPr>
                <w:rFonts w:ascii="Arial Narrow" w:hAnsi="Arial Narrow"/>
                <w:sz w:val="18"/>
                <w:szCs w:val="18"/>
              </w:rPr>
              <w:t>0.</w:t>
            </w:r>
            <w:r w:rsidR="00B1297E">
              <w:rPr>
                <w:rFonts w:ascii="Arial Narrow" w:hAnsi="Arial Narrow"/>
                <w:sz w:val="18"/>
                <w:szCs w:val="18"/>
              </w:rPr>
              <w:t>877</w:t>
            </w:r>
          </w:p>
        </w:tc>
        <w:tc>
          <w:tcPr>
            <w:tcW w:w="895" w:type="dxa"/>
            <w:vAlign w:val="center"/>
          </w:tcPr>
          <w:p w14:paraId="22A19E69" w14:textId="544D6104" w:rsidR="00B4376F" w:rsidRPr="00B4376F" w:rsidRDefault="00BC387F" w:rsidP="004629AF">
            <w:pPr>
              <w:pStyle w:val="BodyText"/>
              <w:spacing w:before="0" w:after="0"/>
              <w:ind w:firstLine="0"/>
              <w:jc w:val="center"/>
              <w:rPr>
                <w:rFonts w:ascii="Arial Narrow" w:hAnsi="Arial Narrow"/>
                <w:sz w:val="18"/>
                <w:szCs w:val="18"/>
              </w:rPr>
            </w:pPr>
            <w:r w:rsidRPr="00BC387F">
              <w:rPr>
                <w:rFonts w:ascii="Arial Narrow" w:hAnsi="Arial Narrow"/>
                <w:sz w:val="18"/>
                <w:szCs w:val="18"/>
              </w:rPr>
              <w:t>0.557</w:t>
            </w:r>
          </w:p>
        </w:tc>
      </w:tr>
      <w:tr w:rsidR="00914509" w:rsidRPr="00B4376F" w14:paraId="65DA9E40" w14:textId="77777777" w:rsidTr="002B4BE7">
        <w:trPr>
          <w:jc w:val="center"/>
        </w:trPr>
        <w:tc>
          <w:tcPr>
            <w:tcW w:w="1555" w:type="dxa"/>
            <w:vAlign w:val="center"/>
          </w:tcPr>
          <w:p w14:paraId="3E29F174" w14:textId="097FD110" w:rsidR="00B4376F" w:rsidRPr="00B4376F" w:rsidRDefault="00B4376F" w:rsidP="004629AF">
            <w:pPr>
              <w:pStyle w:val="BodyText"/>
              <w:spacing w:before="0" w:after="0"/>
              <w:ind w:firstLine="0"/>
              <w:rPr>
                <w:rFonts w:ascii="Arial Narrow" w:hAnsi="Arial Narrow"/>
                <w:sz w:val="18"/>
                <w:szCs w:val="18"/>
              </w:rPr>
            </w:pPr>
            <w:r w:rsidRPr="00B4376F">
              <w:rPr>
                <w:rFonts w:ascii="Arial Narrow" w:hAnsi="Arial Narrow"/>
                <w:sz w:val="18"/>
                <w:szCs w:val="18"/>
              </w:rPr>
              <w:t>pH</w:t>
            </w:r>
          </w:p>
        </w:tc>
        <w:tc>
          <w:tcPr>
            <w:tcW w:w="936" w:type="dxa"/>
            <w:vAlign w:val="center"/>
          </w:tcPr>
          <w:p w14:paraId="6A20C89A" w14:textId="0F3C3843"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vAlign w:val="center"/>
          </w:tcPr>
          <w:p w14:paraId="06BCB782" w14:textId="7CB754F4"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gridSpan w:val="2"/>
            <w:vAlign w:val="center"/>
          </w:tcPr>
          <w:p w14:paraId="10D8977F" w14:textId="32F8D626"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90" w:type="dxa"/>
            <w:vAlign w:val="center"/>
          </w:tcPr>
          <w:p w14:paraId="6038AF7D" w14:textId="409D8BCB" w:rsidR="00B4376F" w:rsidRPr="00B4376F" w:rsidRDefault="00B04066" w:rsidP="004629AF">
            <w:pPr>
              <w:pStyle w:val="BodyText"/>
              <w:spacing w:before="0" w:after="0"/>
              <w:ind w:firstLine="0"/>
              <w:jc w:val="center"/>
              <w:rPr>
                <w:rFonts w:ascii="Arial Narrow" w:hAnsi="Arial Narrow"/>
                <w:sz w:val="18"/>
                <w:szCs w:val="18"/>
              </w:rPr>
            </w:pPr>
            <w:r w:rsidRPr="00B04066">
              <w:rPr>
                <w:rFonts w:ascii="Arial Narrow" w:hAnsi="Arial Narrow"/>
                <w:sz w:val="18"/>
                <w:szCs w:val="18"/>
              </w:rPr>
              <w:t>0.</w:t>
            </w:r>
            <w:r w:rsidR="00B1297E">
              <w:rPr>
                <w:rFonts w:ascii="Arial Narrow" w:hAnsi="Arial Narrow"/>
                <w:sz w:val="18"/>
                <w:szCs w:val="18"/>
              </w:rPr>
              <w:t>0915</w:t>
            </w:r>
          </w:p>
        </w:tc>
        <w:tc>
          <w:tcPr>
            <w:tcW w:w="890" w:type="dxa"/>
            <w:vAlign w:val="center"/>
          </w:tcPr>
          <w:p w14:paraId="1D46A109" w14:textId="11EFBCFB" w:rsidR="00B4376F" w:rsidRPr="00B4376F" w:rsidRDefault="009B4FF6" w:rsidP="004629AF">
            <w:pPr>
              <w:pStyle w:val="BodyText"/>
              <w:spacing w:before="0" w:after="0"/>
              <w:ind w:firstLine="0"/>
              <w:jc w:val="center"/>
              <w:rPr>
                <w:rFonts w:ascii="Arial Narrow" w:hAnsi="Arial Narrow"/>
                <w:sz w:val="18"/>
                <w:szCs w:val="18"/>
              </w:rPr>
            </w:pPr>
            <w:r w:rsidRPr="009B4FF6">
              <w:rPr>
                <w:rFonts w:ascii="Arial Narrow" w:hAnsi="Arial Narrow"/>
                <w:sz w:val="18"/>
                <w:szCs w:val="18"/>
              </w:rPr>
              <w:t>0.</w:t>
            </w:r>
            <w:r w:rsidR="00B1297E">
              <w:rPr>
                <w:rFonts w:ascii="Arial Narrow" w:hAnsi="Arial Narrow"/>
                <w:sz w:val="18"/>
                <w:szCs w:val="18"/>
              </w:rPr>
              <w:t>259</w:t>
            </w:r>
          </w:p>
        </w:tc>
        <w:tc>
          <w:tcPr>
            <w:tcW w:w="890" w:type="dxa"/>
            <w:vAlign w:val="center"/>
          </w:tcPr>
          <w:p w14:paraId="79B12BC5" w14:textId="4CB54BA5" w:rsidR="00B4376F" w:rsidRPr="00B4376F" w:rsidRDefault="00B1297E" w:rsidP="004629AF">
            <w:pPr>
              <w:pStyle w:val="BodyText"/>
              <w:spacing w:before="0" w:after="0"/>
              <w:ind w:firstLine="0"/>
              <w:jc w:val="center"/>
              <w:rPr>
                <w:rFonts w:ascii="Arial Narrow" w:hAnsi="Arial Narrow"/>
                <w:sz w:val="18"/>
                <w:szCs w:val="18"/>
              </w:rPr>
            </w:pPr>
            <w:r>
              <w:rPr>
                <w:rFonts w:ascii="Arial Narrow" w:hAnsi="Arial Narrow"/>
                <w:sz w:val="18"/>
                <w:szCs w:val="18"/>
              </w:rPr>
              <w:t>7.53 e-03</w:t>
            </w:r>
          </w:p>
        </w:tc>
        <w:tc>
          <w:tcPr>
            <w:tcW w:w="890" w:type="dxa"/>
            <w:vAlign w:val="center"/>
          </w:tcPr>
          <w:p w14:paraId="1CE90AD9" w14:textId="62AB1F27" w:rsidR="00B4376F" w:rsidRPr="00B4376F" w:rsidRDefault="00451E6D" w:rsidP="004629AF">
            <w:pPr>
              <w:pStyle w:val="BodyText"/>
              <w:spacing w:before="0" w:after="0"/>
              <w:ind w:firstLine="0"/>
              <w:jc w:val="center"/>
              <w:rPr>
                <w:rFonts w:ascii="Arial Narrow" w:hAnsi="Arial Narrow"/>
                <w:sz w:val="18"/>
                <w:szCs w:val="18"/>
              </w:rPr>
            </w:pPr>
            <w:r w:rsidRPr="00451E6D">
              <w:rPr>
                <w:rFonts w:ascii="Arial Narrow" w:hAnsi="Arial Narrow"/>
                <w:sz w:val="18"/>
                <w:szCs w:val="18"/>
              </w:rPr>
              <w:t>0.</w:t>
            </w:r>
            <w:r w:rsidR="00B1297E">
              <w:rPr>
                <w:rFonts w:ascii="Arial Narrow" w:hAnsi="Arial Narrow"/>
                <w:sz w:val="18"/>
                <w:szCs w:val="18"/>
              </w:rPr>
              <w:t>366</w:t>
            </w:r>
          </w:p>
        </w:tc>
        <w:tc>
          <w:tcPr>
            <w:tcW w:w="890" w:type="dxa"/>
            <w:vAlign w:val="center"/>
          </w:tcPr>
          <w:p w14:paraId="06B74D3E" w14:textId="24C44CB4" w:rsidR="00B4376F" w:rsidRPr="00B4376F" w:rsidRDefault="00451950" w:rsidP="004629AF">
            <w:pPr>
              <w:pStyle w:val="BodyText"/>
              <w:spacing w:before="0" w:after="0"/>
              <w:ind w:firstLine="0"/>
              <w:jc w:val="center"/>
              <w:rPr>
                <w:rFonts w:ascii="Arial Narrow" w:hAnsi="Arial Narrow"/>
                <w:sz w:val="18"/>
                <w:szCs w:val="18"/>
              </w:rPr>
            </w:pPr>
            <w:r w:rsidRPr="00451950">
              <w:rPr>
                <w:rFonts w:ascii="Arial Narrow" w:hAnsi="Arial Narrow"/>
                <w:sz w:val="18"/>
                <w:szCs w:val="18"/>
              </w:rPr>
              <w:t>0.0</w:t>
            </w:r>
            <w:r w:rsidR="00B1297E">
              <w:rPr>
                <w:rFonts w:ascii="Arial Narrow" w:hAnsi="Arial Narrow"/>
                <w:sz w:val="18"/>
                <w:szCs w:val="18"/>
              </w:rPr>
              <w:t>914</w:t>
            </w:r>
          </w:p>
        </w:tc>
        <w:tc>
          <w:tcPr>
            <w:tcW w:w="895" w:type="dxa"/>
            <w:vAlign w:val="center"/>
          </w:tcPr>
          <w:p w14:paraId="3351D810" w14:textId="59FB1E45" w:rsidR="00B4376F" w:rsidRPr="00B4376F" w:rsidRDefault="00451950" w:rsidP="004629AF">
            <w:pPr>
              <w:pStyle w:val="BodyText"/>
              <w:spacing w:before="0" w:after="0"/>
              <w:ind w:firstLine="0"/>
              <w:jc w:val="center"/>
              <w:rPr>
                <w:rFonts w:ascii="Arial Narrow" w:hAnsi="Arial Narrow"/>
                <w:sz w:val="18"/>
                <w:szCs w:val="18"/>
              </w:rPr>
            </w:pPr>
            <w:r w:rsidRPr="00451950">
              <w:rPr>
                <w:rFonts w:ascii="Arial Narrow" w:hAnsi="Arial Narrow"/>
                <w:sz w:val="18"/>
                <w:szCs w:val="18"/>
              </w:rPr>
              <w:t>0.78</w:t>
            </w:r>
            <w:r w:rsidR="008A714F">
              <w:rPr>
                <w:rFonts w:ascii="Arial Narrow" w:hAnsi="Arial Narrow"/>
                <w:sz w:val="18"/>
                <w:szCs w:val="18"/>
              </w:rPr>
              <w:t>9</w:t>
            </w:r>
          </w:p>
        </w:tc>
      </w:tr>
      <w:tr w:rsidR="00914509" w:rsidRPr="00B4376F" w14:paraId="270B635B" w14:textId="77777777" w:rsidTr="002B4BE7">
        <w:trPr>
          <w:jc w:val="center"/>
        </w:trPr>
        <w:tc>
          <w:tcPr>
            <w:tcW w:w="1555" w:type="dxa"/>
            <w:vAlign w:val="center"/>
          </w:tcPr>
          <w:p w14:paraId="535B27D7" w14:textId="1C969CA5" w:rsidR="00B4376F" w:rsidRPr="00B4376F" w:rsidRDefault="00B4376F" w:rsidP="004629AF">
            <w:pPr>
              <w:pStyle w:val="BodyText"/>
              <w:spacing w:before="0" w:after="0"/>
              <w:ind w:firstLine="0"/>
              <w:rPr>
                <w:rFonts w:ascii="Arial Narrow" w:hAnsi="Arial Narrow"/>
                <w:sz w:val="18"/>
                <w:szCs w:val="18"/>
              </w:rPr>
            </w:pPr>
            <w:r w:rsidRPr="00B4376F">
              <w:rPr>
                <w:rFonts w:ascii="Arial Narrow" w:hAnsi="Arial Narrow"/>
                <w:sz w:val="18"/>
                <w:szCs w:val="18"/>
              </w:rPr>
              <w:t>Dissolved Oxygen</w:t>
            </w:r>
          </w:p>
        </w:tc>
        <w:tc>
          <w:tcPr>
            <w:tcW w:w="936" w:type="dxa"/>
            <w:vAlign w:val="center"/>
          </w:tcPr>
          <w:p w14:paraId="6B143D18" w14:textId="14472E9F"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vAlign w:val="center"/>
          </w:tcPr>
          <w:p w14:paraId="0278A155" w14:textId="20431F7C"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gridSpan w:val="2"/>
            <w:vAlign w:val="center"/>
          </w:tcPr>
          <w:p w14:paraId="68D1E4A9" w14:textId="6F5E1264"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90" w:type="dxa"/>
            <w:vAlign w:val="center"/>
          </w:tcPr>
          <w:p w14:paraId="573E1CBC" w14:textId="04451DFC" w:rsidR="00B4376F" w:rsidRPr="00B4376F" w:rsidRDefault="00B1297E" w:rsidP="004629AF">
            <w:pPr>
              <w:pStyle w:val="BodyText"/>
              <w:spacing w:before="0" w:after="0"/>
              <w:ind w:firstLine="0"/>
              <w:jc w:val="center"/>
              <w:rPr>
                <w:rFonts w:ascii="Arial Narrow" w:hAnsi="Arial Narrow"/>
                <w:sz w:val="18"/>
                <w:szCs w:val="18"/>
              </w:rPr>
            </w:pPr>
            <w:r>
              <w:rPr>
                <w:rFonts w:ascii="Arial Narrow" w:hAnsi="Arial Narrow"/>
                <w:sz w:val="18"/>
                <w:szCs w:val="18"/>
              </w:rPr>
              <w:t>4.60 e-03</w:t>
            </w:r>
          </w:p>
        </w:tc>
        <w:tc>
          <w:tcPr>
            <w:tcW w:w="890" w:type="dxa"/>
            <w:vAlign w:val="center"/>
          </w:tcPr>
          <w:p w14:paraId="199B8B7B" w14:textId="0BB10816" w:rsidR="00B4376F" w:rsidRPr="00B4376F" w:rsidRDefault="001462F6" w:rsidP="004629AF">
            <w:pPr>
              <w:pStyle w:val="BodyText"/>
              <w:spacing w:before="0" w:after="0"/>
              <w:ind w:firstLine="0"/>
              <w:jc w:val="center"/>
              <w:rPr>
                <w:rFonts w:ascii="Arial Narrow" w:hAnsi="Arial Narrow"/>
                <w:sz w:val="18"/>
                <w:szCs w:val="18"/>
              </w:rPr>
            </w:pPr>
            <w:r w:rsidRPr="001462F6">
              <w:rPr>
                <w:rFonts w:ascii="Arial Narrow" w:hAnsi="Arial Narrow"/>
                <w:sz w:val="18"/>
                <w:szCs w:val="18"/>
              </w:rPr>
              <w:t>0.</w:t>
            </w:r>
            <w:r w:rsidR="00B1297E">
              <w:rPr>
                <w:rFonts w:ascii="Arial Narrow" w:hAnsi="Arial Narrow"/>
                <w:sz w:val="18"/>
                <w:szCs w:val="18"/>
              </w:rPr>
              <w:t>0544</w:t>
            </w:r>
          </w:p>
        </w:tc>
        <w:tc>
          <w:tcPr>
            <w:tcW w:w="890" w:type="dxa"/>
            <w:vAlign w:val="center"/>
          </w:tcPr>
          <w:p w14:paraId="04E13403" w14:textId="218FE346" w:rsidR="00B4376F" w:rsidRPr="00B4376F" w:rsidRDefault="001462F6" w:rsidP="004629AF">
            <w:pPr>
              <w:pStyle w:val="BodyText"/>
              <w:spacing w:before="0" w:after="0"/>
              <w:ind w:firstLine="0"/>
              <w:jc w:val="center"/>
              <w:rPr>
                <w:rFonts w:ascii="Arial Narrow" w:hAnsi="Arial Narrow"/>
                <w:sz w:val="18"/>
                <w:szCs w:val="18"/>
              </w:rPr>
            </w:pPr>
            <w:r w:rsidRPr="001462F6">
              <w:rPr>
                <w:rFonts w:ascii="Arial Narrow" w:hAnsi="Arial Narrow"/>
                <w:sz w:val="18"/>
                <w:szCs w:val="18"/>
              </w:rPr>
              <w:t>2</w:t>
            </w:r>
            <w:r w:rsidR="00CC7D0A">
              <w:rPr>
                <w:rFonts w:ascii="Arial Narrow" w:hAnsi="Arial Narrow"/>
                <w:sz w:val="18"/>
                <w:szCs w:val="18"/>
              </w:rPr>
              <w:t>.</w:t>
            </w:r>
            <w:r w:rsidR="00B1297E">
              <w:rPr>
                <w:rFonts w:ascii="Arial Narrow" w:hAnsi="Arial Narrow"/>
                <w:sz w:val="18"/>
                <w:szCs w:val="18"/>
              </w:rPr>
              <w:t>0</w:t>
            </w:r>
            <w:r w:rsidRPr="001462F6">
              <w:rPr>
                <w:rFonts w:ascii="Arial Narrow" w:hAnsi="Arial Narrow"/>
                <w:sz w:val="18"/>
                <w:szCs w:val="18"/>
              </w:rPr>
              <w:t>0</w:t>
            </w:r>
            <w:r w:rsidR="00CC7D0A">
              <w:rPr>
                <w:rFonts w:ascii="Arial Narrow" w:hAnsi="Arial Narrow"/>
                <w:sz w:val="18"/>
                <w:szCs w:val="18"/>
              </w:rPr>
              <w:t xml:space="preserve"> e-04</w:t>
            </w:r>
          </w:p>
        </w:tc>
        <w:tc>
          <w:tcPr>
            <w:tcW w:w="890" w:type="dxa"/>
            <w:vAlign w:val="center"/>
          </w:tcPr>
          <w:p w14:paraId="4E951727" w14:textId="69857EB1" w:rsidR="00B4376F" w:rsidRPr="00B4376F" w:rsidRDefault="001462F6" w:rsidP="004629AF">
            <w:pPr>
              <w:pStyle w:val="BodyText"/>
              <w:spacing w:before="0" w:after="0"/>
              <w:ind w:firstLine="0"/>
              <w:jc w:val="center"/>
              <w:rPr>
                <w:rFonts w:ascii="Arial Narrow" w:hAnsi="Arial Narrow"/>
                <w:sz w:val="18"/>
                <w:szCs w:val="18"/>
              </w:rPr>
            </w:pPr>
            <w:r w:rsidRPr="001462F6">
              <w:rPr>
                <w:rFonts w:ascii="Arial Narrow" w:hAnsi="Arial Narrow"/>
                <w:sz w:val="18"/>
                <w:szCs w:val="18"/>
              </w:rPr>
              <w:t>0.</w:t>
            </w:r>
            <w:r w:rsidR="00B1297E">
              <w:rPr>
                <w:rFonts w:ascii="Arial Narrow" w:hAnsi="Arial Narrow"/>
                <w:sz w:val="18"/>
                <w:szCs w:val="18"/>
              </w:rPr>
              <w:t>873</w:t>
            </w:r>
          </w:p>
        </w:tc>
        <w:tc>
          <w:tcPr>
            <w:tcW w:w="890" w:type="dxa"/>
            <w:vAlign w:val="center"/>
          </w:tcPr>
          <w:p w14:paraId="037DA780" w14:textId="48A4CB5A" w:rsidR="00B4376F" w:rsidRPr="00B4376F" w:rsidRDefault="00D15A27" w:rsidP="004629AF">
            <w:pPr>
              <w:pStyle w:val="BodyText"/>
              <w:spacing w:before="0" w:after="0"/>
              <w:ind w:firstLine="0"/>
              <w:jc w:val="center"/>
              <w:rPr>
                <w:rFonts w:ascii="Arial Narrow" w:hAnsi="Arial Narrow"/>
                <w:sz w:val="18"/>
                <w:szCs w:val="18"/>
              </w:rPr>
            </w:pPr>
            <w:r w:rsidRPr="00D15A27">
              <w:rPr>
                <w:rFonts w:ascii="Arial Narrow" w:hAnsi="Arial Narrow"/>
                <w:sz w:val="18"/>
                <w:szCs w:val="18"/>
              </w:rPr>
              <w:t>0.</w:t>
            </w:r>
            <w:r w:rsidR="00B1297E">
              <w:rPr>
                <w:rFonts w:ascii="Arial Narrow" w:hAnsi="Arial Narrow"/>
                <w:sz w:val="18"/>
                <w:szCs w:val="18"/>
              </w:rPr>
              <w:t>490</w:t>
            </w:r>
          </w:p>
        </w:tc>
        <w:tc>
          <w:tcPr>
            <w:tcW w:w="895" w:type="dxa"/>
            <w:vAlign w:val="center"/>
          </w:tcPr>
          <w:p w14:paraId="48A6189F" w14:textId="2DFAD9E9" w:rsidR="00B4376F" w:rsidRPr="00B4376F" w:rsidRDefault="00D15A27" w:rsidP="004629AF">
            <w:pPr>
              <w:pStyle w:val="BodyText"/>
              <w:spacing w:before="0" w:after="0"/>
              <w:ind w:firstLine="0"/>
              <w:jc w:val="center"/>
              <w:rPr>
                <w:rFonts w:ascii="Arial Narrow" w:hAnsi="Arial Narrow"/>
                <w:sz w:val="18"/>
                <w:szCs w:val="18"/>
              </w:rPr>
            </w:pPr>
            <w:r w:rsidRPr="00D15A27">
              <w:rPr>
                <w:rFonts w:ascii="Arial Narrow" w:hAnsi="Arial Narrow"/>
                <w:sz w:val="18"/>
                <w:szCs w:val="18"/>
              </w:rPr>
              <w:t>0.965</w:t>
            </w:r>
          </w:p>
        </w:tc>
      </w:tr>
      <w:tr w:rsidR="00914509" w:rsidRPr="00B4376F" w14:paraId="599284D2" w14:textId="77777777" w:rsidTr="002B4BE7">
        <w:trPr>
          <w:jc w:val="center"/>
        </w:trPr>
        <w:tc>
          <w:tcPr>
            <w:tcW w:w="1555" w:type="dxa"/>
            <w:vAlign w:val="center"/>
          </w:tcPr>
          <w:p w14:paraId="546D2B0E" w14:textId="71E2C6C7" w:rsidR="00B4376F" w:rsidRPr="00B4376F" w:rsidRDefault="00B4376F" w:rsidP="004629AF">
            <w:pPr>
              <w:pStyle w:val="BodyText"/>
              <w:spacing w:before="0" w:after="0"/>
              <w:ind w:firstLine="0"/>
              <w:rPr>
                <w:rFonts w:ascii="Arial Narrow" w:hAnsi="Arial Narrow"/>
                <w:sz w:val="18"/>
                <w:szCs w:val="18"/>
              </w:rPr>
            </w:pPr>
            <w:r w:rsidRPr="00B4376F">
              <w:rPr>
                <w:rFonts w:ascii="Arial Narrow" w:hAnsi="Arial Narrow"/>
                <w:sz w:val="18"/>
                <w:szCs w:val="18"/>
              </w:rPr>
              <w:t>Specific Conductivity</w:t>
            </w:r>
          </w:p>
        </w:tc>
        <w:tc>
          <w:tcPr>
            <w:tcW w:w="936" w:type="dxa"/>
            <w:vAlign w:val="center"/>
          </w:tcPr>
          <w:p w14:paraId="7B19A34E" w14:textId="09D439CB"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vAlign w:val="center"/>
          </w:tcPr>
          <w:p w14:paraId="219AE4C5" w14:textId="4A1BA1DA"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gridSpan w:val="2"/>
            <w:vAlign w:val="center"/>
          </w:tcPr>
          <w:p w14:paraId="4E470FBD" w14:textId="06F467F7"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90" w:type="dxa"/>
            <w:vAlign w:val="center"/>
          </w:tcPr>
          <w:p w14:paraId="1733AC04" w14:textId="711D1779" w:rsidR="00B4376F" w:rsidRPr="00B4376F" w:rsidRDefault="00DF0574" w:rsidP="004629AF">
            <w:pPr>
              <w:pStyle w:val="BodyText"/>
              <w:spacing w:before="0" w:after="0"/>
              <w:ind w:firstLine="0"/>
              <w:jc w:val="center"/>
              <w:rPr>
                <w:rFonts w:ascii="Arial Narrow" w:hAnsi="Arial Narrow"/>
                <w:sz w:val="18"/>
                <w:szCs w:val="18"/>
              </w:rPr>
            </w:pPr>
            <w:r>
              <w:rPr>
                <w:rFonts w:ascii="Arial Narrow" w:hAnsi="Arial Narrow"/>
                <w:sz w:val="18"/>
                <w:szCs w:val="18"/>
              </w:rPr>
              <w:t>0.</w:t>
            </w:r>
            <w:r w:rsidR="00B1297E">
              <w:rPr>
                <w:rFonts w:ascii="Arial Narrow" w:hAnsi="Arial Narrow"/>
                <w:sz w:val="18"/>
                <w:szCs w:val="18"/>
              </w:rPr>
              <w:t>0272</w:t>
            </w:r>
          </w:p>
        </w:tc>
        <w:tc>
          <w:tcPr>
            <w:tcW w:w="890" w:type="dxa"/>
            <w:vAlign w:val="center"/>
          </w:tcPr>
          <w:p w14:paraId="7B4396EF" w14:textId="4B7A62F8" w:rsidR="00B4376F" w:rsidRPr="00B4376F" w:rsidRDefault="00B1297E" w:rsidP="004629AF">
            <w:pPr>
              <w:pStyle w:val="BodyText"/>
              <w:spacing w:before="0" w:after="0"/>
              <w:ind w:firstLine="0"/>
              <w:jc w:val="center"/>
              <w:rPr>
                <w:rFonts w:ascii="Arial Narrow" w:hAnsi="Arial Narrow"/>
                <w:sz w:val="18"/>
                <w:szCs w:val="18"/>
              </w:rPr>
            </w:pPr>
            <w:r>
              <w:rPr>
                <w:rFonts w:ascii="Arial Narrow" w:hAnsi="Arial Narrow"/>
                <w:sz w:val="18"/>
                <w:szCs w:val="18"/>
              </w:rPr>
              <w:t>4.45 e-04</w:t>
            </w:r>
          </w:p>
        </w:tc>
        <w:tc>
          <w:tcPr>
            <w:tcW w:w="890" w:type="dxa"/>
            <w:vAlign w:val="center"/>
          </w:tcPr>
          <w:p w14:paraId="345ACD93" w14:textId="31339D8F" w:rsidR="00B4376F" w:rsidRPr="00B4376F" w:rsidRDefault="002B0616" w:rsidP="004629AF">
            <w:pPr>
              <w:pStyle w:val="BodyText"/>
              <w:spacing w:before="0" w:after="0"/>
              <w:ind w:firstLine="0"/>
              <w:jc w:val="center"/>
              <w:rPr>
                <w:rFonts w:ascii="Arial Narrow" w:hAnsi="Arial Narrow"/>
                <w:sz w:val="18"/>
                <w:szCs w:val="18"/>
              </w:rPr>
            </w:pPr>
            <w:r w:rsidRPr="002B0616">
              <w:rPr>
                <w:rFonts w:ascii="Arial Narrow" w:hAnsi="Arial Narrow"/>
                <w:sz w:val="18"/>
                <w:szCs w:val="18"/>
              </w:rPr>
              <w:t>4.8</w:t>
            </w:r>
            <w:r w:rsidR="00B1297E">
              <w:rPr>
                <w:rFonts w:ascii="Arial Narrow" w:hAnsi="Arial Narrow"/>
                <w:sz w:val="18"/>
                <w:szCs w:val="18"/>
              </w:rPr>
              <w:t>3</w:t>
            </w:r>
            <w:r w:rsidR="00CC7D0A">
              <w:rPr>
                <w:rFonts w:ascii="Arial Narrow" w:hAnsi="Arial Narrow"/>
                <w:sz w:val="18"/>
                <w:szCs w:val="18"/>
              </w:rPr>
              <w:t xml:space="preserve"> </w:t>
            </w:r>
            <w:r w:rsidRPr="002B0616">
              <w:rPr>
                <w:rFonts w:ascii="Arial Narrow" w:hAnsi="Arial Narrow"/>
                <w:sz w:val="18"/>
                <w:szCs w:val="18"/>
              </w:rPr>
              <w:t>e-06</w:t>
            </w:r>
          </w:p>
        </w:tc>
        <w:tc>
          <w:tcPr>
            <w:tcW w:w="890" w:type="dxa"/>
            <w:vAlign w:val="center"/>
          </w:tcPr>
          <w:p w14:paraId="1A8D5C1E" w14:textId="09AD3CA5" w:rsidR="00B4376F" w:rsidRPr="00B4376F" w:rsidRDefault="002B0616" w:rsidP="004629AF">
            <w:pPr>
              <w:pStyle w:val="BodyText"/>
              <w:spacing w:before="0" w:after="0"/>
              <w:ind w:firstLine="0"/>
              <w:jc w:val="center"/>
              <w:rPr>
                <w:rFonts w:ascii="Arial Narrow" w:hAnsi="Arial Narrow"/>
                <w:sz w:val="18"/>
                <w:szCs w:val="18"/>
              </w:rPr>
            </w:pPr>
            <w:r w:rsidRPr="002B0616">
              <w:rPr>
                <w:rFonts w:ascii="Arial Narrow" w:hAnsi="Arial Narrow"/>
                <w:sz w:val="18"/>
                <w:szCs w:val="18"/>
              </w:rPr>
              <w:t>0.</w:t>
            </w:r>
            <w:r w:rsidR="00B1297E">
              <w:rPr>
                <w:rFonts w:ascii="Arial Narrow" w:hAnsi="Arial Narrow"/>
                <w:sz w:val="18"/>
                <w:szCs w:val="18"/>
              </w:rPr>
              <w:t>0998</w:t>
            </w:r>
          </w:p>
        </w:tc>
        <w:tc>
          <w:tcPr>
            <w:tcW w:w="890" w:type="dxa"/>
            <w:vAlign w:val="center"/>
          </w:tcPr>
          <w:p w14:paraId="2C767D69" w14:textId="32446027" w:rsidR="00B4376F" w:rsidRPr="00B4376F" w:rsidRDefault="002B0616" w:rsidP="004629AF">
            <w:pPr>
              <w:pStyle w:val="BodyText"/>
              <w:spacing w:before="0" w:after="0"/>
              <w:ind w:firstLine="0"/>
              <w:jc w:val="center"/>
              <w:rPr>
                <w:rFonts w:ascii="Arial Narrow" w:hAnsi="Arial Narrow"/>
                <w:sz w:val="18"/>
                <w:szCs w:val="18"/>
              </w:rPr>
            </w:pPr>
            <w:r w:rsidRPr="002B0616">
              <w:rPr>
                <w:rFonts w:ascii="Arial Narrow" w:hAnsi="Arial Narrow"/>
                <w:sz w:val="18"/>
                <w:szCs w:val="18"/>
              </w:rPr>
              <w:t>0.</w:t>
            </w:r>
            <w:r w:rsidR="00B1297E">
              <w:rPr>
                <w:rFonts w:ascii="Arial Narrow" w:hAnsi="Arial Narrow"/>
                <w:sz w:val="18"/>
                <w:szCs w:val="18"/>
              </w:rPr>
              <w:t>948</w:t>
            </w:r>
          </w:p>
        </w:tc>
        <w:tc>
          <w:tcPr>
            <w:tcW w:w="895" w:type="dxa"/>
            <w:vAlign w:val="center"/>
          </w:tcPr>
          <w:p w14:paraId="3C13AAF6" w14:textId="7565D2DE" w:rsidR="00B4376F" w:rsidRPr="00B4376F" w:rsidRDefault="00943DC3" w:rsidP="004629AF">
            <w:pPr>
              <w:pStyle w:val="BodyText"/>
              <w:spacing w:before="0" w:after="0"/>
              <w:ind w:firstLine="0"/>
              <w:jc w:val="center"/>
              <w:rPr>
                <w:rFonts w:ascii="Arial Narrow" w:hAnsi="Arial Narrow"/>
                <w:sz w:val="18"/>
                <w:szCs w:val="18"/>
              </w:rPr>
            </w:pPr>
            <w:r w:rsidRPr="00943DC3">
              <w:rPr>
                <w:rFonts w:ascii="Arial Narrow" w:hAnsi="Arial Narrow"/>
                <w:sz w:val="18"/>
                <w:szCs w:val="18"/>
              </w:rPr>
              <w:t>0.99</w:t>
            </w:r>
            <w:r w:rsidR="00073577">
              <w:rPr>
                <w:rFonts w:ascii="Arial Narrow" w:hAnsi="Arial Narrow"/>
                <w:sz w:val="18"/>
                <w:szCs w:val="18"/>
              </w:rPr>
              <w:t>5</w:t>
            </w:r>
          </w:p>
        </w:tc>
      </w:tr>
      <w:tr w:rsidR="00914509" w:rsidRPr="00B4376F" w14:paraId="4C1FBCC7" w14:textId="77777777" w:rsidTr="002B4BE7">
        <w:trPr>
          <w:jc w:val="center"/>
        </w:trPr>
        <w:tc>
          <w:tcPr>
            <w:tcW w:w="1555" w:type="dxa"/>
            <w:vAlign w:val="center"/>
          </w:tcPr>
          <w:p w14:paraId="37179B20" w14:textId="4AE6A4C5" w:rsidR="00B4376F" w:rsidRPr="00B4376F" w:rsidRDefault="00B4376F" w:rsidP="004629AF">
            <w:pPr>
              <w:pStyle w:val="BodyText"/>
              <w:spacing w:before="0" w:after="0"/>
              <w:ind w:firstLine="0"/>
              <w:rPr>
                <w:rFonts w:ascii="Arial Narrow" w:hAnsi="Arial Narrow"/>
                <w:sz w:val="18"/>
                <w:szCs w:val="18"/>
              </w:rPr>
            </w:pPr>
            <w:r w:rsidRPr="00B4376F">
              <w:rPr>
                <w:rFonts w:ascii="Arial Narrow" w:hAnsi="Arial Narrow"/>
                <w:sz w:val="18"/>
                <w:szCs w:val="18"/>
              </w:rPr>
              <w:t>Total Dissolved Solids</w:t>
            </w:r>
          </w:p>
        </w:tc>
        <w:tc>
          <w:tcPr>
            <w:tcW w:w="936" w:type="dxa"/>
            <w:vAlign w:val="center"/>
          </w:tcPr>
          <w:p w14:paraId="1FA6EA20" w14:textId="2DB9E4C8"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vAlign w:val="center"/>
          </w:tcPr>
          <w:p w14:paraId="61709CBF" w14:textId="211CFED1"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gridSpan w:val="2"/>
            <w:vAlign w:val="center"/>
          </w:tcPr>
          <w:p w14:paraId="383A4466" w14:textId="694515EA"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90" w:type="dxa"/>
            <w:vAlign w:val="center"/>
          </w:tcPr>
          <w:p w14:paraId="2E5EBDF2" w14:textId="0E5447D5" w:rsidR="00B4376F" w:rsidRPr="00B4376F" w:rsidRDefault="00B1297E" w:rsidP="004629AF">
            <w:pPr>
              <w:pStyle w:val="BodyText"/>
              <w:spacing w:before="0" w:after="0"/>
              <w:ind w:firstLine="0"/>
              <w:jc w:val="center"/>
              <w:rPr>
                <w:rFonts w:ascii="Arial Narrow" w:hAnsi="Arial Narrow"/>
                <w:sz w:val="18"/>
                <w:szCs w:val="18"/>
              </w:rPr>
            </w:pPr>
            <w:r>
              <w:rPr>
                <w:rFonts w:ascii="Arial Narrow" w:hAnsi="Arial Narrow"/>
                <w:sz w:val="18"/>
                <w:szCs w:val="18"/>
              </w:rPr>
              <w:t>3.56 e-04</w:t>
            </w:r>
          </w:p>
        </w:tc>
        <w:tc>
          <w:tcPr>
            <w:tcW w:w="890" w:type="dxa"/>
            <w:vAlign w:val="center"/>
          </w:tcPr>
          <w:p w14:paraId="37839818" w14:textId="63243BE8" w:rsidR="00B4376F" w:rsidRPr="00B4376F" w:rsidRDefault="00BF0415" w:rsidP="004629AF">
            <w:pPr>
              <w:pStyle w:val="BodyText"/>
              <w:spacing w:before="0" w:after="0"/>
              <w:ind w:firstLine="0"/>
              <w:jc w:val="center"/>
              <w:rPr>
                <w:rFonts w:ascii="Arial Narrow" w:hAnsi="Arial Narrow"/>
                <w:sz w:val="18"/>
                <w:szCs w:val="18"/>
              </w:rPr>
            </w:pPr>
            <w:r>
              <w:rPr>
                <w:rFonts w:ascii="Arial Narrow" w:hAnsi="Arial Narrow"/>
                <w:sz w:val="18"/>
                <w:szCs w:val="18"/>
              </w:rPr>
              <w:t>0.</w:t>
            </w:r>
            <w:r w:rsidR="00074BA6">
              <w:rPr>
                <w:rFonts w:ascii="Arial Narrow" w:hAnsi="Arial Narrow"/>
                <w:sz w:val="18"/>
                <w:szCs w:val="18"/>
              </w:rPr>
              <w:t>11</w:t>
            </w:r>
            <w:r w:rsidR="00F8309C">
              <w:rPr>
                <w:rFonts w:ascii="Arial Narrow" w:hAnsi="Arial Narrow"/>
                <w:sz w:val="18"/>
                <w:szCs w:val="18"/>
              </w:rPr>
              <w:t>8</w:t>
            </w:r>
          </w:p>
        </w:tc>
        <w:tc>
          <w:tcPr>
            <w:tcW w:w="890" w:type="dxa"/>
            <w:vAlign w:val="center"/>
          </w:tcPr>
          <w:p w14:paraId="03A9ABEF" w14:textId="0545D263" w:rsidR="00B4376F" w:rsidRPr="00B4376F" w:rsidRDefault="0087626D" w:rsidP="004629AF">
            <w:pPr>
              <w:pStyle w:val="BodyText"/>
              <w:spacing w:before="0" w:after="0"/>
              <w:ind w:firstLine="0"/>
              <w:jc w:val="center"/>
              <w:rPr>
                <w:rFonts w:ascii="Arial Narrow" w:hAnsi="Arial Narrow"/>
                <w:sz w:val="18"/>
                <w:szCs w:val="18"/>
              </w:rPr>
            </w:pPr>
            <w:r w:rsidRPr="0087626D">
              <w:rPr>
                <w:rFonts w:ascii="Arial Narrow" w:hAnsi="Arial Narrow"/>
                <w:sz w:val="18"/>
                <w:szCs w:val="18"/>
              </w:rPr>
              <w:t>0.238</w:t>
            </w:r>
          </w:p>
        </w:tc>
        <w:tc>
          <w:tcPr>
            <w:tcW w:w="890" w:type="dxa"/>
            <w:vAlign w:val="center"/>
          </w:tcPr>
          <w:p w14:paraId="1F359A16" w14:textId="7C038C55" w:rsidR="00B4376F" w:rsidRPr="00B4376F" w:rsidRDefault="00E077F8" w:rsidP="004629AF">
            <w:pPr>
              <w:pStyle w:val="BodyText"/>
              <w:spacing w:before="0" w:after="0"/>
              <w:ind w:firstLine="0"/>
              <w:jc w:val="center"/>
              <w:rPr>
                <w:rFonts w:ascii="Arial Narrow" w:hAnsi="Arial Narrow"/>
                <w:sz w:val="18"/>
                <w:szCs w:val="18"/>
              </w:rPr>
            </w:pPr>
            <w:r w:rsidRPr="00E077F8">
              <w:rPr>
                <w:rFonts w:ascii="Arial Narrow" w:hAnsi="Arial Narrow"/>
                <w:sz w:val="18"/>
                <w:szCs w:val="18"/>
              </w:rPr>
              <w:t>0.</w:t>
            </w:r>
            <w:r w:rsidR="00313217">
              <w:rPr>
                <w:rFonts w:ascii="Arial Narrow" w:hAnsi="Arial Narrow"/>
                <w:sz w:val="18"/>
                <w:szCs w:val="18"/>
              </w:rPr>
              <w:t>947</w:t>
            </w:r>
          </w:p>
        </w:tc>
        <w:tc>
          <w:tcPr>
            <w:tcW w:w="890" w:type="dxa"/>
            <w:vAlign w:val="center"/>
          </w:tcPr>
          <w:p w14:paraId="7F812A3A" w14:textId="48D9D91A" w:rsidR="00B4376F" w:rsidRPr="00B4376F" w:rsidRDefault="00074BA6" w:rsidP="004629AF">
            <w:pPr>
              <w:pStyle w:val="BodyText"/>
              <w:spacing w:before="0" w:after="0"/>
              <w:ind w:firstLine="0"/>
              <w:jc w:val="center"/>
              <w:rPr>
                <w:rFonts w:ascii="Arial Narrow" w:hAnsi="Arial Narrow"/>
                <w:sz w:val="18"/>
                <w:szCs w:val="18"/>
              </w:rPr>
            </w:pPr>
            <w:r w:rsidRPr="00074BA6">
              <w:rPr>
                <w:rFonts w:ascii="Arial Narrow" w:hAnsi="Arial Narrow"/>
                <w:sz w:val="18"/>
                <w:szCs w:val="18"/>
              </w:rPr>
              <w:t>0.25</w:t>
            </w:r>
            <w:r w:rsidR="008A714F">
              <w:rPr>
                <w:rFonts w:ascii="Arial Narrow" w:hAnsi="Arial Narrow"/>
                <w:sz w:val="18"/>
                <w:szCs w:val="18"/>
              </w:rPr>
              <w:t>1</w:t>
            </w:r>
          </w:p>
        </w:tc>
        <w:tc>
          <w:tcPr>
            <w:tcW w:w="895" w:type="dxa"/>
            <w:vAlign w:val="center"/>
          </w:tcPr>
          <w:p w14:paraId="6665028D" w14:textId="13E8559B" w:rsidR="00B4376F" w:rsidRPr="00B4376F" w:rsidRDefault="000D12BD" w:rsidP="004629AF">
            <w:pPr>
              <w:pStyle w:val="BodyText"/>
              <w:spacing w:before="0" w:after="0"/>
              <w:ind w:firstLine="0"/>
              <w:jc w:val="center"/>
              <w:rPr>
                <w:rFonts w:ascii="Arial Narrow" w:hAnsi="Arial Narrow"/>
                <w:sz w:val="18"/>
                <w:szCs w:val="18"/>
              </w:rPr>
            </w:pPr>
            <w:r w:rsidRPr="000D12BD">
              <w:rPr>
                <w:rFonts w:ascii="Arial Narrow" w:hAnsi="Arial Narrow"/>
                <w:sz w:val="18"/>
                <w:szCs w:val="18"/>
              </w:rPr>
              <w:t>0.10</w:t>
            </w:r>
            <w:r w:rsidR="00073577">
              <w:rPr>
                <w:rFonts w:ascii="Arial Narrow" w:hAnsi="Arial Narrow"/>
                <w:sz w:val="18"/>
                <w:szCs w:val="18"/>
              </w:rPr>
              <w:t>8</w:t>
            </w:r>
          </w:p>
        </w:tc>
      </w:tr>
      <w:tr w:rsidR="00914509" w:rsidRPr="00B4376F" w14:paraId="5AE44183" w14:textId="77777777" w:rsidTr="002B4BE7">
        <w:trPr>
          <w:jc w:val="center"/>
        </w:trPr>
        <w:tc>
          <w:tcPr>
            <w:tcW w:w="1555" w:type="dxa"/>
            <w:vAlign w:val="center"/>
          </w:tcPr>
          <w:p w14:paraId="120AE01A" w14:textId="630A7088" w:rsidR="00B4376F" w:rsidRPr="00B4376F" w:rsidRDefault="00B4376F" w:rsidP="004629AF">
            <w:pPr>
              <w:pStyle w:val="BodyText"/>
              <w:spacing w:before="0" w:after="0"/>
              <w:ind w:firstLine="0"/>
              <w:rPr>
                <w:rFonts w:ascii="Arial Narrow" w:hAnsi="Arial Narrow"/>
                <w:sz w:val="18"/>
                <w:szCs w:val="18"/>
              </w:rPr>
            </w:pPr>
            <w:r w:rsidRPr="00B4376F">
              <w:rPr>
                <w:rFonts w:ascii="Arial Narrow" w:hAnsi="Arial Narrow"/>
                <w:sz w:val="18"/>
                <w:szCs w:val="18"/>
              </w:rPr>
              <w:t>Chloride</w:t>
            </w:r>
          </w:p>
        </w:tc>
        <w:tc>
          <w:tcPr>
            <w:tcW w:w="936" w:type="dxa"/>
            <w:vAlign w:val="center"/>
          </w:tcPr>
          <w:p w14:paraId="4643EE5B" w14:textId="4F8AA3CC"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vAlign w:val="center"/>
          </w:tcPr>
          <w:p w14:paraId="4C6038F6" w14:textId="70684A80"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gridSpan w:val="2"/>
            <w:vAlign w:val="center"/>
          </w:tcPr>
          <w:p w14:paraId="371BF9A4" w14:textId="1A66B223"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90" w:type="dxa"/>
            <w:vAlign w:val="center"/>
          </w:tcPr>
          <w:p w14:paraId="4744E796" w14:textId="3EB2260B" w:rsidR="00B4376F" w:rsidRPr="00B4376F" w:rsidRDefault="00B75C07" w:rsidP="004629AF">
            <w:pPr>
              <w:pStyle w:val="BodyText"/>
              <w:spacing w:before="0" w:after="0"/>
              <w:ind w:firstLine="0"/>
              <w:jc w:val="center"/>
              <w:rPr>
                <w:rFonts w:ascii="Arial Narrow" w:hAnsi="Arial Narrow"/>
                <w:sz w:val="18"/>
                <w:szCs w:val="18"/>
              </w:rPr>
            </w:pPr>
            <w:r w:rsidRPr="00B75C07">
              <w:rPr>
                <w:rFonts w:ascii="Arial Narrow" w:hAnsi="Arial Narrow"/>
                <w:sz w:val="18"/>
                <w:szCs w:val="18"/>
              </w:rPr>
              <w:t>0.</w:t>
            </w:r>
            <w:r w:rsidR="00313217">
              <w:rPr>
                <w:rFonts w:ascii="Arial Narrow" w:hAnsi="Arial Narrow"/>
                <w:sz w:val="18"/>
                <w:szCs w:val="18"/>
              </w:rPr>
              <w:t>0190</w:t>
            </w:r>
          </w:p>
        </w:tc>
        <w:tc>
          <w:tcPr>
            <w:tcW w:w="890" w:type="dxa"/>
            <w:vAlign w:val="center"/>
          </w:tcPr>
          <w:p w14:paraId="0363A553" w14:textId="330095EA" w:rsidR="00B4376F" w:rsidRPr="00B4376F" w:rsidRDefault="00FE33EC" w:rsidP="004629AF">
            <w:pPr>
              <w:pStyle w:val="BodyText"/>
              <w:spacing w:before="0" w:after="0"/>
              <w:ind w:firstLine="0"/>
              <w:jc w:val="center"/>
              <w:rPr>
                <w:rFonts w:ascii="Arial Narrow" w:hAnsi="Arial Narrow"/>
                <w:sz w:val="18"/>
                <w:szCs w:val="18"/>
              </w:rPr>
            </w:pPr>
            <w:r w:rsidRPr="00FE33EC">
              <w:rPr>
                <w:rFonts w:ascii="Arial Narrow" w:hAnsi="Arial Narrow"/>
                <w:sz w:val="18"/>
                <w:szCs w:val="18"/>
              </w:rPr>
              <w:t>1</w:t>
            </w:r>
            <w:r w:rsidR="00F8309C">
              <w:rPr>
                <w:rFonts w:ascii="Arial Narrow" w:hAnsi="Arial Narrow"/>
                <w:sz w:val="18"/>
                <w:szCs w:val="18"/>
              </w:rPr>
              <w:t>.</w:t>
            </w:r>
            <w:r w:rsidRPr="00FE33EC">
              <w:rPr>
                <w:rFonts w:ascii="Arial Narrow" w:hAnsi="Arial Narrow"/>
                <w:sz w:val="18"/>
                <w:szCs w:val="18"/>
              </w:rPr>
              <w:t>2</w:t>
            </w:r>
            <w:r w:rsidR="00313217">
              <w:rPr>
                <w:rFonts w:ascii="Arial Narrow" w:hAnsi="Arial Narrow"/>
                <w:sz w:val="18"/>
                <w:szCs w:val="18"/>
              </w:rPr>
              <w:t>3</w:t>
            </w:r>
            <w:r w:rsidR="00F8309C">
              <w:rPr>
                <w:rFonts w:ascii="Arial Narrow" w:hAnsi="Arial Narrow"/>
                <w:sz w:val="18"/>
                <w:szCs w:val="18"/>
              </w:rPr>
              <w:t xml:space="preserve"> e-04</w:t>
            </w:r>
          </w:p>
        </w:tc>
        <w:tc>
          <w:tcPr>
            <w:tcW w:w="890" w:type="dxa"/>
            <w:vAlign w:val="center"/>
          </w:tcPr>
          <w:p w14:paraId="39754B9F" w14:textId="3884101E" w:rsidR="00B4376F" w:rsidRPr="00B4376F" w:rsidRDefault="009A610F" w:rsidP="004629AF">
            <w:pPr>
              <w:pStyle w:val="BodyText"/>
              <w:spacing w:before="0" w:after="0"/>
              <w:ind w:firstLine="0"/>
              <w:jc w:val="center"/>
              <w:rPr>
                <w:rFonts w:ascii="Arial Narrow" w:hAnsi="Arial Narrow"/>
                <w:sz w:val="18"/>
                <w:szCs w:val="18"/>
              </w:rPr>
            </w:pPr>
            <w:r w:rsidRPr="009A610F">
              <w:rPr>
                <w:rFonts w:ascii="Arial Narrow" w:hAnsi="Arial Narrow"/>
                <w:sz w:val="18"/>
                <w:szCs w:val="18"/>
              </w:rPr>
              <w:t>0.092</w:t>
            </w:r>
            <w:r w:rsidR="00313217">
              <w:rPr>
                <w:rFonts w:ascii="Arial Narrow" w:hAnsi="Arial Narrow"/>
                <w:sz w:val="18"/>
                <w:szCs w:val="18"/>
              </w:rPr>
              <w:t>5</w:t>
            </w:r>
          </w:p>
        </w:tc>
        <w:tc>
          <w:tcPr>
            <w:tcW w:w="890" w:type="dxa"/>
            <w:vAlign w:val="center"/>
          </w:tcPr>
          <w:p w14:paraId="63E2DC57" w14:textId="1884A026" w:rsidR="00B4376F" w:rsidRPr="00B4376F" w:rsidRDefault="00FE33EC" w:rsidP="004629AF">
            <w:pPr>
              <w:pStyle w:val="BodyText"/>
              <w:spacing w:before="0" w:after="0"/>
              <w:ind w:firstLine="0"/>
              <w:jc w:val="center"/>
              <w:rPr>
                <w:rFonts w:ascii="Arial Narrow" w:hAnsi="Arial Narrow"/>
                <w:sz w:val="18"/>
                <w:szCs w:val="18"/>
              </w:rPr>
            </w:pPr>
            <w:r w:rsidRPr="00FE33EC">
              <w:rPr>
                <w:rFonts w:ascii="Arial Narrow" w:hAnsi="Arial Narrow"/>
                <w:sz w:val="18"/>
                <w:szCs w:val="18"/>
              </w:rPr>
              <w:t>0.</w:t>
            </w:r>
            <w:r w:rsidR="00313217">
              <w:rPr>
                <w:rFonts w:ascii="Arial Narrow" w:hAnsi="Arial Narrow"/>
                <w:sz w:val="18"/>
                <w:szCs w:val="18"/>
              </w:rPr>
              <w:t>624</w:t>
            </w:r>
          </w:p>
        </w:tc>
        <w:tc>
          <w:tcPr>
            <w:tcW w:w="890" w:type="dxa"/>
            <w:vAlign w:val="center"/>
          </w:tcPr>
          <w:p w14:paraId="6383A2E1" w14:textId="1AE536C3" w:rsidR="00B4376F" w:rsidRPr="00B4376F" w:rsidRDefault="00645E68" w:rsidP="004629AF">
            <w:pPr>
              <w:pStyle w:val="BodyText"/>
              <w:spacing w:before="0" w:after="0"/>
              <w:ind w:firstLine="0"/>
              <w:jc w:val="center"/>
              <w:rPr>
                <w:rFonts w:ascii="Arial Narrow" w:hAnsi="Arial Narrow"/>
                <w:sz w:val="18"/>
                <w:szCs w:val="18"/>
              </w:rPr>
            </w:pPr>
            <w:r w:rsidRPr="00645E68">
              <w:rPr>
                <w:rFonts w:ascii="Arial Narrow" w:hAnsi="Arial Narrow"/>
                <w:sz w:val="18"/>
                <w:szCs w:val="18"/>
              </w:rPr>
              <w:t>0.971</w:t>
            </w:r>
          </w:p>
        </w:tc>
        <w:tc>
          <w:tcPr>
            <w:tcW w:w="895" w:type="dxa"/>
            <w:vAlign w:val="center"/>
          </w:tcPr>
          <w:p w14:paraId="112BDDAF" w14:textId="633E5816" w:rsidR="00B4376F" w:rsidRPr="00B4376F" w:rsidRDefault="00B551A2" w:rsidP="004629AF">
            <w:pPr>
              <w:pStyle w:val="BodyText"/>
              <w:spacing w:before="0" w:after="0"/>
              <w:ind w:firstLine="0"/>
              <w:jc w:val="center"/>
              <w:rPr>
                <w:rFonts w:ascii="Arial Narrow" w:hAnsi="Arial Narrow"/>
                <w:sz w:val="18"/>
                <w:szCs w:val="18"/>
              </w:rPr>
            </w:pPr>
            <w:r w:rsidRPr="00B551A2">
              <w:rPr>
                <w:rFonts w:ascii="Arial Narrow" w:hAnsi="Arial Narrow"/>
                <w:sz w:val="18"/>
                <w:szCs w:val="18"/>
              </w:rPr>
              <w:t>0.33</w:t>
            </w:r>
            <w:r w:rsidR="00073577">
              <w:rPr>
                <w:rFonts w:ascii="Arial Narrow" w:hAnsi="Arial Narrow"/>
                <w:sz w:val="18"/>
                <w:szCs w:val="18"/>
              </w:rPr>
              <w:t>7</w:t>
            </w:r>
          </w:p>
        </w:tc>
      </w:tr>
      <w:tr w:rsidR="00914509" w:rsidRPr="00B4376F" w14:paraId="051B37D3" w14:textId="77777777" w:rsidTr="002B4BE7">
        <w:trPr>
          <w:jc w:val="center"/>
        </w:trPr>
        <w:tc>
          <w:tcPr>
            <w:tcW w:w="1555" w:type="dxa"/>
            <w:vAlign w:val="center"/>
          </w:tcPr>
          <w:p w14:paraId="01B22E9D" w14:textId="304BF834" w:rsidR="00B4376F" w:rsidRPr="00B4376F" w:rsidRDefault="00B4376F" w:rsidP="004629AF">
            <w:pPr>
              <w:pStyle w:val="BodyText"/>
              <w:spacing w:before="0" w:after="0"/>
              <w:ind w:firstLine="0"/>
              <w:rPr>
                <w:rFonts w:ascii="Arial Narrow" w:hAnsi="Arial Narrow"/>
                <w:sz w:val="18"/>
                <w:szCs w:val="18"/>
              </w:rPr>
            </w:pPr>
            <w:r w:rsidRPr="00B4376F">
              <w:rPr>
                <w:rFonts w:ascii="Arial Narrow" w:hAnsi="Arial Narrow"/>
                <w:sz w:val="18"/>
                <w:szCs w:val="18"/>
              </w:rPr>
              <w:t>Potassium</w:t>
            </w:r>
          </w:p>
        </w:tc>
        <w:tc>
          <w:tcPr>
            <w:tcW w:w="936" w:type="dxa"/>
            <w:vAlign w:val="center"/>
          </w:tcPr>
          <w:p w14:paraId="2BB2DF5B" w14:textId="14BAAC78"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vAlign w:val="center"/>
          </w:tcPr>
          <w:p w14:paraId="63283686" w14:textId="6BFF01A4"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gridSpan w:val="2"/>
            <w:vAlign w:val="center"/>
          </w:tcPr>
          <w:p w14:paraId="082F60E2" w14:textId="70CCB36A"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90" w:type="dxa"/>
            <w:vAlign w:val="center"/>
          </w:tcPr>
          <w:p w14:paraId="1CA478C6" w14:textId="02E99068" w:rsidR="00B4376F" w:rsidRPr="00B4376F" w:rsidRDefault="00313217" w:rsidP="004629AF">
            <w:pPr>
              <w:pStyle w:val="BodyText"/>
              <w:spacing w:before="0" w:after="0"/>
              <w:ind w:firstLine="0"/>
              <w:jc w:val="center"/>
              <w:rPr>
                <w:rFonts w:ascii="Arial Narrow" w:hAnsi="Arial Narrow"/>
                <w:sz w:val="18"/>
                <w:szCs w:val="18"/>
              </w:rPr>
            </w:pPr>
            <w:r>
              <w:rPr>
                <w:rFonts w:ascii="Arial Narrow" w:hAnsi="Arial Narrow"/>
                <w:sz w:val="18"/>
                <w:szCs w:val="18"/>
              </w:rPr>
              <w:t>1.40 e-05</w:t>
            </w:r>
          </w:p>
        </w:tc>
        <w:tc>
          <w:tcPr>
            <w:tcW w:w="890" w:type="dxa"/>
            <w:vAlign w:val="center"/>
          </w:tcPr>
          <w:p w14:paraId="45807038" w14:textId="37FFA8D1" w:rsidR="00B4376F" w:rsidRPr="00B4376F" w:rsidRDefault="000F2F1D" w:rsidP="004629AF">
            <w:pPr>
              <w:pStyle w:val="BodyText"/>
              <w:spacing w:before="0" w:after="0"/>
              <w:ind w:firstLine="0"/>
              <w:jc w:val="center"/>
              <w:rPr>
                <w:rFonts w:ascii="Arial Narrow" w:hAnsi="Arial Narrow"/>
                <w:sz w:val="18"/>
                <w:szCs w:val="18"/>
              </w:rPr>
            </w:pPr>
            <w:r w:rsidRPr="000F2F1D">
              <w:rPr>
                <w:rFonts w:ascii="Arial Narrow" w:hAnsi="Arial Narrow"/>
                <w:sz w:val="18"/>
                <w:szCs w:val="18"/>
              </w:rPr>
              <w:t>0.079</w:t>
            </w:r>
            <w:r w:rsidR="00313217">
              <w:rPr>
                <w:rFonts w:ascii="Arial Narrow" w:hAnsi="Arial Narrow"/>
                <w:sz w:val="18"/>
                <w:szCs w:val="18"/>
              </w:rPr>
              <w:t>2</w:t>
            </w:r>
          </w:p>
        </w:tc>
        <w:tc>
          <w:tcPr>
            <w:tcW w:w="890" w:type="dxa"/>
            <w:vAlign w:val="center"/>
          </w:tcPr>
          <w:p w14:paraId="6CBA0005" w14:textId="65FC2647" w:rsidR="00B4376F" w:rsidRPr="00B4376F" w:rsidRDefault="009830B5" w:rsidP="004629AF">
            <w:pPr>
              <w:pStyle w:val="BodyText"/>
              <w:spacing w:before="0" w:after="0"/>
              <w:ind w:firstLine="0"/>
              <w:jc w:val="center"/>
              <w:rPr>
                <w:rFonts w:ascii="Arial Narrow" w:hAnsi="Arial Narrow"/>
                <w:sz w:val="18"/>
                <w:szCs w:val="18"/>
              </w:rPr>
            </w:pPr>
            <w:r w:rsidRPr="009830B5">
              <w:rPr>
                <w:rFonts w:ascii="Arial Narrow" w:hAnsi="Arial Narrow"/>
                <w:sz w:val="18"/>
                <w:szCs w:val="18"/>
              </w:rPr>
              <w:t>0.033</w:t>
            </w:r>
            <w:r w:rsidR="00313217">
              <w:rPr>
                <w:rFonts w:ascii="Arial Narrow" w:hAnsi="Arial Narrow"/>
                <w:sz w:val="18"/>
                <w:szCs w:val="18"/>
              </w:rPr>
              <w:t>1</w:t>
            </w:r>
          </w:p>
        </w:tc>
        <w:tc>
          <w:tcPr>
            <w:tcW w:w="890" w:type="dxa"/>
            <w:vAlign w:val="center"/>
          </w:tcPr>
          <w:p w14:paraId="369FB395" w14:textId="1C2027C6" w:rsidR="00B4376F" w:rsidRPr="00B4376F" w:rsidRDefault="00760B74" w:rsidP="004629AF">
            <w:pPr>
              <w:pStyle w:val="BodyText"/>
              <w:spacing w:before="0" w:after="0"/>
              <w:ind w:firstLine="0"/>
              <w:jc w:val="center"/>
              <w:rPr>
                <w:rFonts w:ascii="Arial Narrow" w:hAnsi="Arial Narrow"/>
                <w:sz w:val="18"/>
                <w:szCs w:val="18"/>
              </w:rPr>
            </w:pPr>
            <w:r>
              <w:rPr>
                <w:rFonts w:ascii="Arial Narrow" w:hAnsi="Arial Narrow"/>
                <w:sz w:val="18"/>
                <w:szCs w:val="18"/>
              </w:rPr>
              <w:t>0.989</w:t>
            </w:r>
          </w:p>
        </w:tc>
        <w:tc>
          <w:tcPr>
            <w:tcW w:w="890" w:type="dxa"/>
            <w:vAlign w:val="center"/>
          </w:tcPr>
          <w:p w14:paraId="741B1EF6" w14:textId="1697B664" w:rsidR="00B4376F" w:rsidRPr="00B4376F" w:rsidRDefault="000F2F1D" w:rsidP="004629AF">
            <w:pPr>
              <w:pStyle w:val="BodyText"/>
              <w:spacing w:before="0" w:after="0"/>
              <w:ind w:firstLine="0"/>
              <w:jc w:val="center"/>
              <w:rPr>
                <w:rFonts w:ascii="Arial Narrow" w:hAnsi="Arial Narrow"/>
                <w:sz w:val="18"/>
                <w:szCs w:val="18"/>
              </w:rPr>
            </w:pPr>
            <w:r w:rsidRPr="000F2F1D">
              <w:rPr>
                <w:rFonts w:ascii="Arial Narrow" w:hAnsi="Arial Narrow"/>
                <w:sz w:val="18"/>
                <w:szCs w:val="18"/>
              </w:rPr>
              <w:t>0.35</w:t>
            </w:r>
            <w:r w:rsidR="008A714F">
              <w:rPr>
                <w:rFonts w:ascii="Arial Narrow" w:hAnsi="Arial Narrow"/>
                <w:sz w:val="18"/>
                <w:szCs w:val="18"/>
              </w:rPr>
              <w:t>2</w:t>
            </w:r>
          </w:p>
        </w:tc>
        <w:tc>
          <w:tcPr>
            <w:tcW w:w="895" w:type="dxa"/>
            <w:vAlign w:val="center"/>
          </w:tcPr>
          <w:p w14:paraId="27B92708" w14:textId="429EA7D2" w:rsidR="00B4376F" w:rsidRPr="00B4376F" w:rsidRDefault="009830B5" w:rsidP="004629AF">
            <w:pPr>
              <w:pStyle w:val="BodyText"/>
              <w:spacing w:before="0" w:after="0"/>
              <w:ind w:firstLine="0"/>
              <w:jc w:val="center"/>
              <w:rPr>
                <w:rFonts w:ascii="Arial Narrow" w:hAnsi="Arial Narrow"/>
                <w:sz w:val="18"/>
                <w:szCs w:val="18"/>
              </w:rPr>
            </w:pPr>
            <w:r w:rsidRPr="009830B5">
              <w:rPr>
                <w:rFonts w:ascii="Arial Narrow" w:hAnsi="Arial Narrow"/>
                <w:sz w:val="18"/>
                <w:szCs w:val="18"/>
              </w:rPr>
              <w:t>0.571</w:t>
            </w:r>
          </w:p>
        </w:tc>
      </w:tr>
      <w:tr w:rsidR="00914509" w:rsidRPr="00B4376F" w14:paraId="2E976831" w14:textId="77777777" w:rsidTr="002B4BE7">
        <w:trPr>
          <w:jc w:val="center"/>
        </w:trPr>
        <w:tc>
          <w:tcPr>
            <w:tcW w:w="1555" w:type="dxa"/>
            <w:vAlign w:val="center"/>
          </w:tcPr>
          <w:p w14:paraId="00394BEF" w14:textId="4E97DD59" w:rsidR="00B4376F" w:rsidRPr="00B4376F" w:rsidRDefault="00B4376F" w:rsidP="004629AF">
            <w:pPr>
              <w:pStyle w:val="BodyText"/>
              <w:spacing w:before="0" w:after="0"/>
              <w:ind w:firstLine="0"/>
              <w:rPr>
                <w:rFonts w:ascii="Arial Narrow" w:hAnsi="Arial Narrow"/>
                <w:sz w:val="18"/>
                <w:szCs w:val="18"/>
              </w:rPr>
            </w:pPr>
            <w:r w:rsidRPr="00B4376F">
              <w:rPr>
                <w:rFonts w:ascii="Arial Narrow" w:hAnsi="Arial Narrow"/>
                <w:sz w:val="18"/>
                <w:szCs w:val="18"/>
              </w:rPr>
              <w:t>Sodium</w:t>
            </w:r>
          </w:p>
        </w:tc>
        <w:tc>
          <w:tcPr>
            <w:tcW w:w="936" w:type="dxa"/>
            <w:vAlign w:val="center"/>
          </w:tcPr>
          <w:p w14:paraId="3122BEBB" w14:textId="58772586"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vAlign w:val="center"/>
          </w:tcPr>
          <w:p w14:paraId="6F1CB632" w14:textId="30EED535"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gridSpan w:val="2"/>
            <w:vAlign w:val="center"/>
          </w:tcPr>
          <w:p w14:paraId="1CFBDA8A" w14:textId="780BED61"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90" w:type="dxa"/>
            <w:vAlign w:val="center"/>
          </w:tcPr>
          <w:p w14:paraId="04FB9064" w14:textId="0F1E124A" w:rsidR="00B4376F" w:rsidRPr="00B4376F" w:rsidRDefault="00313217" w:rsidP="004629AF">
            <w:pPr>
              <w:pStyle w:val="BodyText"/>
              <w:spacing w:before="0" w:after="0"/>
              <w:ind w:firstLine="0"/>
              <w:jc w:val="center"/>
              <w:rPr>
                <w:rFonts w:ascii="Arial Narrow" w:hAnsi="Arial Narrow"/>
                <w:sz w:val="18"/>
                <w:szCs w:val="18"/>
              </w:rPr>
            </w:pPr>
            <w:r>
              <w:rPr>
                <w:rFonts w:ascii="Arial Narrow" w:hAnsi="Arial Narrow"/>
                <w:sz w:val="18"/>
                <w:szCs w:val="18"/>
              </w:rPr>
              <w:t>8.12 e-03</w:t>
            </w:r>
          </w:p>
        </w:tc>
        <w:tc>
          <w:tcPr>
            <w:tcW w:w="890" w:type="dxa"/>
            <w:vAlign w:val="center"/>
          </w:tcPr>
          <w:p w14:paraId="7147F89D" w14:textId="3E7DF248" w:rsidR="00B4376F" w:rsidRPr="00B4376F" w:rsidRDefault="0069736C" w:rsidP="004629AF">
            <w:pPr>
              <w:pStyle w:val="BodyText"/>
              <w:spacing w:before="0" w:after="0"/>
              <w:ind w:firstLine="0"/>
              <w:jc w:val="center"/>
              <w:rPr>
                <w:rFonts w:ascii="Arial Narrow" w:hAnsi="Arial Narrow"/>
                <w:sz w:val="18"/>
                <w:szCs w:val="18"/>
              </w:rPr>
            </w:pPr>
            <w:r w:rsidRPr="0069736C">
              <w:rPr>
                <w:rFonts w:ascii="Arial Narrow" w:hAnsi="Arial Narrow"/>
                <w:sz w:val="18"/>
                <w:szCs w:val="18"/>
              </w:rPr>
              <w:t>6</w:t>
            </w:r>
            <w:r w:rsidR="00F8309C">
              <w:rPr>
                <w:rFonts w:ascii="Arial Narrow" w:hAnsi="Arial Narrow"/>
                <w:sz w:val="18"/>
                <w:szCs w:val="18"/>
              </w:rPr>
              <w:t>.</w:t>
            </w:r>
            <w:r w:rsidRPr="0069736C">
              <w:rPr>
                <w:rFonts w:ascii="Arial Narrow" w:hAnsi="Arial Narrow"/>
                <w:sz w:val="18"/>
                <w:szCs w:val="18"/>
              </w:rPr>
              <w:t>7</w:t>
            </w:r>
            <w:r w:rsidR="00313217">
              <w:rPr>
                <w:rFonts w:ascii="Arial Narrow" w:hAnsi="Arial Narrow"/>
                <w:sz w:val="18"/>
                <w:szCs w:val="18"/>
              </w:rPr>
              <w:t>1</w:t>
            </w:r>
            <w:r w:rsidR="00F8309C">
              <w:rPr>
                <w:rFonts w:ascii="Arial Narrow" w:hAnsi="Arial Narrow"/>
                <w:sz w:val="18"/>
                <w:szCs w:val="18"/>
              </w:rPr>
              <w:t xml:space="preserve"> e</w:t>
            </w:r>
            <w:r w:rsidR="005E66EE">
              <w:rPr>
                <w:rFonts w:ascii="Arial Narrow" w:hAnsi="Arial Narrow"/>
                <w:sz w:val="18"/>
                <w:szCs w:val="18"/>
              </w:rPr>
              <w:t>-04</w:t>
            </w:r>
          </w:p>
        </w:tc>
        <w:tc>
          <w:tcPr>
            <w:tcW w:w="890" w:type="dxa"/>
            <w:vAlign w:val="center"/>
          </w:tcPr>
          <w:p w14:paraId="41DEFEE8" w14:textId="603303AF" w:rsidR="00B4376F" w:rsidRPr="00B4376F" w:rsidRDefault="00802665" w:rsidP="004629AF">
            <w:pPr>
              <w:pStyle w:val="BodyText"/>
              <w:spacing w:before="0" w:after="0"/>
              <w:ind w:firstLine="0"/>
              <w:jc w:val="center"/>
              <w:rPr>
                <w:rFonts w:ascii="Arial Narrow" w:hAnsi="Arial Narrow"/>
                <w:sz w:val="18"/>
                <w:szCs w:val="18"/>
              </w:rPr>
            </w:pPr>
            <w:r w:rsidRPr="00802665">
              <w:rPr>
                <w:rFonts w:ascii="Arial Narrow" w:hAnsi="Arial Narrow"/>
                <w:sz w:val="18"/>
                <w:szCs w:val="18"/>
              </w:rPr>
              <w:t>0.10</w:t>
            </w:r>
            <w:r w:rsidR="00D92389">
              <w:rPr>
                <w:rFonts w:ascii="Arial Narrow" w:hAnsi="Arial Narrow"/>
                <w:sz w:val="18"/>
                <w:szCs w:val="18"/>
              </w:rPr>
              <w:t>2</w:t>
            </w:r>
          </w:p>
        </w:tc>
        <w:tc>
          <w:tcPr>
            <w:tcW w:w="890" w:type="dxa"/>
            <w:vAlign w:val="center"/>
          </w:tcPr>
          <w:p w14:paraId="22E5D510" w14:textId="12861FC8" w:rsidR="00B4376F" w:rsidRPr="00B4376F" w:rsidRDefault="0069736C" w:rsidP="004629AF">
            <w:pPr>
              <w:pStyle w:val="BodyText"/>
              <w:spacing w:before="0" w:after="0"/>
              <w:ind w:firstLine="0"/>
              <w:jc w:val="center"/>
              <w:rPr>
                <w:rFonts w:ascii="Arial Narrow" w:hAnsi="Arial Narrow"/>
                <w:sz w:val="18"/>
                <w:szCs w:val="18"/>
              </w:rPr>
            </w:pPr>
            <w:r w:rsidRPr="0069736C">
              <w:rPr>
                <w:rFonts w:ascii="Arial Narrow" w:hAnsi="Arial Narrow"/>
                <w:sz w:val="18"/>
                <w:szCs w:val="18"/>
              </w:rPr>
              <w:t>0.</w:t>
            </w:r>
            <w:r w:rsidR="00313217">
              <w:rPr>
                <w:rFonts w:ascii="Arial Narrow" w:hAnsi="Arial Narrow"/>
                <w:sz w:val="18"/>
                <w:szCs w:val="18"/>
              </w:rPr>
              <w:t>749</w:t>
            </w:r>
          </w:p>
        </w:tc>
        <w:tc>
          <w:tcPr>
            <w:tcW w:w="890" w:type="dxa"/>
            <w:vAlign w:val="center"/>
          </w:tcPr>
          <w:p w14:paraId="7A4C813E" w14:textId="3C687E7D" w:rsidR="00B4376F" w:rsidRPr="00B4376F" w:rsidRDefault="00802665" w:rsidP="004629AF">
            <w:pPr>
              <w:pStyle w:val="BodyText"/>
              <w:spacing w:before="0" w:after="0"/>
              <w:ind w:firstLine="0"/>
              <w:jc w:val="center"/>
              <w:rPr>
                <w:rFonts w:ascii="Arial Narrow" w:hAnsi="Arial Narrow"/>
                <w:sz w:val="18"/>
                <w:szCs w:val="18"/>
              </w:rPr>
            </w:pPr>
            <w:r w:rsidRPr="00802665">
              <w:rPr>
                <w:rFonts w:ascii="Arial Narrow" w:hAnsi="Arial Narrow"/>
                <w:sz w:val="18"/>
                <w:szCs w:val="18"/>
              </w:rPr>
              <w:t>0.933</w:t>
            </w:r>
          </w:p>
        </w:tc>
        <w:tc>
          <w:tcPr>
            <w:tcW w:w="895" w:type="dxa"/>
            <w:vAlign w:val="center"/>
          </w:tcPr>
          <w:p w14:paraId="662B84ED" w14:textId="1A7DC589" w:rsidR="00B4376F" w:rsidRPr="00B4376F" w:rsidRDefault="00802665" w:rsidP="004629AF">
            <w:pPr>
              <w:pStyle w:val="BodyText"/>
              <w:spacing w:before="0" w:after="0"/>
              <w:ind w:firstLine="0"/>
              <w:jc w:val="center"/>
              <w:rPr>
                <w:rFonts w:ascii="Arial Narrow" w:hAnsi="Arial Narrow"/>
                <w:sz w:val="18"/>
                <w:szCs w:val="18"/>
              </w:rPr>
            </w:pPr>
            <w:r w:rsidRPr="00802665">
              <w:rPr>
                <w:rFonts w:ascii="Arial Narrow" w:hAnsi="Arial Narrow"/>
                <w:sz w:val="18"/>
                <w:szCs w:val="18"/>
              </w:rPr>
              <w:t>0.31</w:t>
            </w:r>
            <w:r w:rsidR="00073577">
              <w:rPr>
                <w:rFonts w:ascii="Arial Narrow" w:hAnsi="Arial Narrow"/>
                <w:sz w:val="18"/>
                <w:szCs w:val="18"/>
              </w:rPr>
              <w:t>3</w:t>
            </w:r>
          </w:p>
        </w:tc>
      </w:tr>
      <w:tr w:rsidR="00914509" w:rsidRPr="00B4376F" w14:paraId="2EAF1DC6" w14:textId="77777777" w:rsidTr="002B4BE7">
        <w:trPr>
          <w:jc w:val="center"/>
        </w:trPr>
        <w:tc>
          <w:tcPr>
            <w:tcW w:w="1555" w:type="dxa"/>
            <w:vAlign w:val="center"/>
          </w:tcPr>
          <w:p w14:paraId="0184EF74" w14:textId="4D9A7126" w:rsidR="00B4376F" w:rsidRPr="00B4376F" w:rsidRDefault="00B4376F" w:rsidP="004629AF">
            <w:pPr>
              <w:pStyle w:val="BodyText"/>
              <w:spacing w:before="0" w:after="0"/>
              <w:ind w:firstLine="0"/>
              <w:rPr>
                <w:rFonts w:ascii="Arial Narrow" w:hAnsi="Arial Narrow"/>
                <w:sz w:val="18"/>
                <w:szCs w:val="18"/>
              </w:rPr>
            </w:pPr>
            <w:r w:rsidRPr="00B4376F">
              <w:rPr>
                <w:rFonts w:ascii="Arial Narrow" w:hAnsi="Arial Narrow"/>
                <w:sz w:val="18"/>
                <w:szCs w:val="18"/>
              </w:rPr>
              <w:t>Sulfate</w:t>
            </w:r>
          </w:p>
        </w:tc>
        <w:tc>
          <w:tcPr>
            <w:tcW w:w="936" w:type="dxa"/>
            <w:vAlign w:val="center"/>
          </w:tcPr>
          <w:p w14:paraId="63E2EBD6" w14:textId="6DE76CC7"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vAlign w:val="center"/>
          </w:tcPr>
          <w:p w14:paraId="7CBE5AAA" w14:textId="557629FE"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gridSpan w:val="2"/>
            <w:vAlign w:val="center"/>
          </w:tcPr>
          <w:p w14:paraId="137E6183" w14:textId="7C9E9673"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90" w:type="dxa"/>
            <w:vAlign w:val="center"/>
          </w:tcPr>
          <w:p w14:paraId="726FABB0" w14:textId="64E4BF20" w:rsidR="00B4376F" w:rsidRPr="00B4376F" w:rsidRDefault="00A81708" w:rsidP="004629AF">
            <w:pPr>
              <w:pStyle w:val="BodyText"/>
              <w:spacing w:before="0" w:after="0"/>
              <w:ind w:firstLine="0"/>
              <w:jc w:val="center"/>
              <w:rPr>
                <w:rFonts w:ascii="Arial Narrow" w:hAnsi="Arial Narrow"/>
                <w:sz w:val="18"/>
                <w:szCs w:val="18"/>
              </w:rPr>
            </w:pPr>
            <w:r w:rsidRPr="00A81708">
              <w:rPr>
                <w:rFonts w:ascii="Arial Narrow" w:hAnsi="Arial Narrow"/>
                <w:sz w:val="18"/>
                <w:szCs w:val="18"/>
              </w:rPr>
              <w:t>0.</w:t>
            </w:r>
            <w:r w:rsidR="00313217">
              <w:rPr>
                <w:rFonts w:ascii="Arial Narrow" w:hAnsi="Arial Narrow"/>
                <w:sz w:val="18"/>
                <w:szCs w:val="18"/>
              </w:rPr>
              <w:t>0529</w:t>
            </w:r>
          </w:p>
        </w:tc>
        <w:tc>
          <w:tcPr>
            <w:tcW w:w="890" w:type="dxa"/>
            <w:vAlign w:val="center"/>
          </w:tcPr>
          <w:p w14:paraId="2E057033" w14:textId="70432D8C" w:rsidR="00B4376F" w:rsidRPr="00B4376F" w:rsidRDefault="00A22378" w:rsidP="004629AF">
            <w:pPr>
              <w:pStyle w:val="BodyText"/>
              <w:spacing w:before="0" w:after="0"/>
              <w:ind w:firstLine="0"/>
              <w:jc w:val="center"/>
              <w:rPr>
                <w:rFonts w:ascii="Arial Narrow" w:hAnsi="Arial Narrow"/>
                <w:sz w:val="18"/>
                <w:szCs w:val="18"/>
              </w:rPr>
            </w:pPr>
            <w:r w:rsidRPr="00A22378">
              <w:rPr>
                <w:rFonts w:ascii="Arial Narrow" w:hAnsi="Arial Narrow"/>
                <w:sz w:val="18"/>
                <w:szCs w:val="18"/>
              </w:rPr>
              <w:t>7</w:t>
            </w:r>
            <w:r w:rsidR="005E66EE">
              <w:rPr>
                <w:rFonts w:ascii="Arial Narrow" w:hAnsi="Arial Narrow"/>
                <w:sz w:val="18"/>
                <w:szCs w:val="18"/>
              </w:rPr>
              <w:t>.</w:t>
            </w:r>
            <w:r w:rsidRPr="00A22378">
              <w:rPr>
                <w:rFonts w:ascii="Arial Narrow" w:hAnsi="Arial Narrow"/>
                <w:sz w:val="18"/>
                <w:szCs w:val="18"/>
              </w:rPr>
              <w:t>2</w:t>
            </w:r>
            <w:r w:rsidR="00313217">
              <w:rPr>
                <w:rFonts w:ascii="Arial Narrow" w:hAnsi="Arial Narrow"/>
                <w:sz w:val="18"/>
                <w:szCs w:val="18"/>
              </w:rPr>
              <w:t>5</w:t>
            </w:r>
            <w:r w:rsidR="005E66EE">
              <w:rPr>
                <w:rFonts w:ascii="Arial Narrow" w:hAnsi="Arial Narrow"/>
                <w:sz w:val="18"/>
                <w:szCs w:val="18"/>
              </w:rPr>
              <w:t xml:space="preserve"> e-04</w:t>
            </w:r>
          </w:p>
        </w:tc>
        <w:tc>
          <w:tcPr>
            <w:tcW w:w="890" w:type="dxa"/>
            <w:vAlign w:val="center"/>
          </w:tcPr>
          <w:p w14:paraId="411A7B9E" w14:textId="5C3747FF" w:rsidR="00B4376F" w:rsidRPr="00B4376F" w:rsidRDefault="003C4B13" w:rsidP="004629AF">
            <w:pPr>
              <w:pStyle w:val="BodyText"/>
              <w:spacing w:before="0" w:after="0"/>
              <w:ind w:firstLine="0"/>
              <w:jc w:val="center"/>
              <w:rPr>
                <w:rFonts w:ascii="Arial Narrow" w:hAnsi="Arial Narrow"/>
                <w:sz w:val="18"/>
                <w:szCs w:val="18"/>
              </w:rPr>
            </w:pPr>
            <w:r w:rsidRPr="003C4B13">
              <w:rPr>
                <w:rFonts w:ascii="Arial Narrow" w:hAnsi="Arial Narrow"/>
                <w:sz w:val="18"/>
                <w:szCs w:val="18"/>
              </w:rPr>
              <w:t>0.028</w:t>
            </w:r>
            <w:r w:rsidR="00313217">
              <w:rPr>
                <w:rFonts w:ascii="Arial Narrow" w:hAnsi="Arial Narrow"/>
                <w:sz w:val="18"/>
                <w:szCs w:val="18"/>
              </w:rPr>
              <w:t>0</w:t>
            </w:r>
          </w:p>
        </w:tc>
        <w:tc>
          <w:tcPr>
            <w:tcW w:w="890" w:type="dxa"/>
            <w:vAlign w:val="center"/>
          </w:tcPr>
          <w:p w14:paraId="30053FD4" w14:textId="63B34AA3" w:rsidR="00B4376F" w:rsidRPr="00B4376F" w:rsidRDefault="00A22378" w:rsidP="004629AF">
            <w:pPr>
              <w:pStyle w:val="BodyText"/>
              <w:spacing w:before="0" w:after="0"/>
              <w:ind w:firstLine="0"/>
              <w:jc w:val="center"/>
              <w:rPr>
                <w:rFonts w:ascii="Arial Narrow" w:hAnsi="Arial Narrow"/>
                <w:sz w:val="18"/>
                <w:szCs w:val="18"/>
              </w:rPr>
            </w:pPr>
            <w:r w:rsidRPr="00A22378">
              <w:rPr>
                <w:rFonts w:ascii="Arial Narrow" w:hAnsi="Arial Narrow"/>
                <w:sz w:val="18"/>
                <w:szCs w:val="18"/>
              </w:rPr>
              <w:t>0.</w:t>
            </w:r>
            <w:r w:rsidR="00313217">
              <w:rPr>
                <w:rFonts w:ascii="Arial Narrow" w:hAnsi="Arial Narrow"/>
                <w:sz w:val="18"/>
                <w:szCs w:val="18"/>
              </w:rPr>
              <w:t>410</w:t>
            </w:r>
          </w:p>
        </w:tc>
        <w:tc>
          <w:tcPr>
            <w:tcW w:w="890" w:type="dxa"/>
            <w:vAlign w:val="center"/>
          </w:tcPr>
          <w:p w14:paraId="3C08C2DA" w14:textId="17F303C7" w:rsidR="00B4376F" w:rsidRPr="00B4376F" w:rsidRDefault="00A22378" w:rsidP="004629AF">
            <w:pPr>
              <w:pStyle w:val="BodyText"/>
              <w:spacing w:before="0" w:after="0"/>
              <w:ind w:firstLine="0"/>
              <w:jc w:val="center"/>
              <w:rPr>
                <w:rFonts w:ascii="Arial Narrow" w:hAnsi="Arial Narrow"/>
                <w:sz w:val="18"/>
                <w:szCs w:val="18"/>
              </w:rPr>
            </w:pPr>
            <w:r w:rsidRPr="00A22378">
              <w:rPr>
                <w:rFonts w:ascii="Arial Narrow" w:hAnsi="Arial Narrow"/>
                <w:sz w:val="18"/>
                <w:szCs w:val="18"/>
              </w:rPr>
              <w:t>0.930</w:t>
            </w:r>
          </w:p>
        </w:tc>
        <w:tc>
          <w:tcPr>
            <w:tcW w:w="895" w:type="dxa"/>
            <w:vAlign w:val="center"/>
          </w:tcPr>
          <w:p w14:paraId="546E8347" w14:textId="5633DE3B" w:rsidR="00B4376F" w:rsidRPr="00B4376F" w:rsidRDefault="003C4B13" w:rsidP="004629AF">
            <w:pPr>
              <w:pStyle w:val="BodyText"/>
              <w:spacing w:before="0" w:after="0"/>
              <w:ind w:firstLine="0"/>
              <w:jc w:val="center"/>
              <w:rPr>
                <w:rFonts w:ascii="Arial Narrow" w:hAnsi="Arial Narrow"/>
                <w:sz w:val="18"/>
                <w:szCs w:val="18"/>
              </w:rPr>
            </w:pPr>
            <w:r w:rsidRPr="003C4B13">
              <w:rPr>
                <w:rFonts w:ascii="Arial Narrow" w:hAnsi="Arial Narrow"/>
                <w:sz w:val="18"/>
                <w:szCs w:val="18"/>
              </w:rPr>
              <w:t>0.603</w:t>
            </w:r>
          </w:p>
        </w:tc>
      </w:tr>
      <w:tr w:rsidR="00914509" w:rsidRPr="00B4376F" w14:paraId="6A26F1CA" w14:textId="77777777" w:rsidTr="002B4BE7">
        <w:trPr>
          <w:jc w:val="center"/>
        </w:trPr>
        <w:tc>
          <w:tcPr>
            <w:tcW w:w="1555" w:type="dxa"/>
            <w:vAlign w:val="center"/>
          </w:tcPr>
          <w:p w14:paraId="0F160CC0" w14:textId="547A0415" w:rsidR="00B4376F" w:rsidRPr="00B4376F" w:rsidRDefault="00B4376F" w:rsidP="004629AF">
            <w:pPr>
              <w:pStyle w:val="BodyText"/>
              <w:spacing w:before="0" w:after="0"/>
              <w:ind w:firstLine="0"/>
              <w:rPr>
                <w:rFonts w:ascii="Arial Narrow" w:hAnsi="Arial Narrow"/>
                <w:sz w:val="18"/>
                <w:szCs w:val="18"/>
              </w:rPr>
            </w:pPr>
            <w:r w:rsidRPr="00B4376F">
              <w:rPr>
                <w:rFonts w:ascii="Arial Narrow" w:hAnsi="Arial Narrow"/>
                <w:sz w:val="18"/>
                <w:szCs w:val="18"/>
              </w:rPr>
              <w:t>Total Nitrogen</w:t>
            </w:r>
          </w:p>
        </w:tc>
        <w:tc>
          <w:tcPr>
            <w:tcW w:w="936" w:type="dxa"/>
            <w:vAlign w:val="center"/>
          </w:tcPr>
          <w:p w14:paraId="5BF3D0BB" w14:textId="62450C19"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vAlign w:val="center"/>
          </w:tcPr>
          <w:p w14:paraId="6637A32A" w14:textId="3135EA03"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gridSpan w:val="2"/>
            <w:vAlign w:val="center"/>
          </w:tcPr>
          <w:p w14:paraId="339B6B81" w14:textId="6AFEAF7D"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90" w:type="dxa"/>
            <w:vAlign w:val="center"/>
          </w:tcPr>
          <w:p w14:paraId="6C77F7F9" w14:textId="4FB04522" w:rsidR="00B4376F" w:rsidRPr="00B4376F" w:rsidRDefault="00313217" w:rsidP="004629AF">
            <w:pPr>
              <w:pStyle w:val="BodyText"/>
              <w:spacing w:before="0" w:after="0"/>
              <w:ind w:firstLine="0"/>
              <w:jc w:val="center"/>
              <w:rPr>
                <w:rFonts w:ascii="Arial Narrow" w:hAnsi="Arial Narrow"/>
                <w:sz w:val="18"/>
                <w:szCs w:val="18"/>
              </w:rPr>
            </w:pPr>
            <w:r>
              <w:rPr>
                <w:rFonts w:ascii="Arial Narrow" w:hAnsi="Arial Narrow"/>
                <w:sz w:val="18"/>
                <w:szCs w:val="18"/>
              </w:rPr>
              <w:t>5.14 e-03</w:t>
            </w:r>
          </w:p>
        </w:tc>
        <w:tc>
          <w:tcPr>
            <w:tcW w:w="890" w:type="dxa"/>
            <w:vAlign w:val="center"/>
          </w:tcPr>
          <w:p w14:paraId="12A3B853" w14:textId="0B050D69" w:rsidR="00B4376F" w:rsidRPr="00B4376F" w:rsidRDefault="00276BD0" w:rsidP="004629AF">
            <w:pPr>
              <w:pStyle w:val="BodyText"/>
              <w:spacing w:before="0" w:after="0"/>
              <w:ind w:firstLine="0"/>
              <w:jc w:val="center"/>
              <w:rPr>
                <w:rFonts w:ascii="Arial Narrow" w:hAnsi="Arial Narrow"/>
                <w:sz w:val="18"/>
                <w:szCs w:val="18"/>
              </w:rPr>
            </w:pPr>
            <w:r w:rsidRPr="00276BD0">
              <w:rPr>
                <w:rFonts w:ascii="Arial Narrow" w:hAnsi="Arial Narrow"/>
                <w:sz w:val="18"/>
                <w:szCs w:val="18"/>
              </w:rPr>
              <w:t>4.</w:t>
            </w:r>
            <w:r w:rsidR="00313217">
              <w:rPr>
                <w:rFonts w:ascii="Arial Narrow" w:hAnsi="Arial Narrow"/>
                <w:sz w:val="18"/>
                <w:szCs w:val="18"/>
              </w:rPr>
              <w:t>29</w:t>
            </w:r>
            <w:r w:rsidR="00D92389">
              <w:rPr>
                <w:rFonts w:ascii="Arial Narrow" w:hAnsi="Arial Narrow"/>
                <w:sz w:val="18"/>
                <w:szCs w:val="18"/>
              </w:rPr>
              <w:t xml:space="preserve"> </w:t>
            </w:r>
            <w:r w:rsidRPr="00276BD0">
              <w:rPr>
                <w:rFonts w:ascii="Arial Narrow" w:hAnsi="Arial Narrow"/>
                <w:sz w:val="18"/>
                <w:szCs w:val="18"/>
              </w:rPr>
              <w:t>e-05</w:t>
            </w:r>
          </w:p>
        </w:tc>
        <w:tc>
          <w:tcPr>
            <w:tcW w:w="890" w:type="dxa"/>
            <w:vAlign w:val="center"/>
          </w:tcPr>
          <w:p w14:paraId="5170E991" w14:textId="2BA369B5" w:rsidR="00B4376F" w:rsidRPr="00B4376F" w:rsidRDefault="002E3E30" w:rsidP="004629AF">
            <w:pPr>
              <w:pStyle w:val="BodyText"/>
              <w:spacing w:before="0" w:after="0"/>
              <w:ind w:firstLine="0"/>
              <w:jc w:val="center"/>
              <w:rPr>
                <w:rFonts w:ascii="Arial Narrow" w:hAnsi="Arial Narrow"/>
                <w:sz w:val="18"/>
                <w:szCs w:val="18"/>
              </w:rPr>
            </w:pPr>
            <w:r w:rsidRPr="002E3E30">
              <w:rPr>
                <w:rFonts w:ascii="Arial Narrow" w:hAnsi="Arial Narrow"/>
                <w:sz w:val="18"/>
                <w:szCs w:val="18"/>
              </w:rPr>
              <w:t>7.</w:t>
            </w:r>
            <w:r w:rsidR="00313217">
              <w:rPr>
                <w:rFonts w:ascii="Arial Narrow" w:hAnsi="Arial Narrow"/>
                <w:sz w:val="18"/>
                <w:szCs w:val="18"/>
              </w:rPr>
              <w:t>49</w:t>
            </w:r>
            <w:r w:rsidR="00D92389">
              <w:rPr>
                <w:rFonts w:ascii="Arial Narrow" w:hAnsi="Arial Narrow"/>
                <w:sz w:val="18"/>
                <w:szCs w:val="18"/>
              </w:rPr>
              <w:t xml:space="preserve"> </w:t>
            </w:r>
            <w:r w:rsidRPr="002E3E30">
              <w:rPr>
                <w:rFonts w:ascii="Arial Narrow" w:hAnsi="Arial Narrow"/>
                <w:sz w:val="18"/>
                <w:szCs w:val="18"/>
              </w:rPr>
              <w:t>e-05</w:t>
            </w:r>
          </w:p>
        </w:tc>
        <w:tc>
          <w:tcPr>
            <w:tcW w:w="890" w:type="dxa"/>
            <w:vAlign w:val="center"/>
          </w:tcPr>
          <w:p w14:paraId="73BD3EE8" w14:textId="630A366C" w:rsidR="00B4376F" w:rsidRPr="00B4376F" w:rsidRDefault="00982832" w:rsidP="004629AF">
            <w:pPr>
              <w:pStyle w:val="BodyText"/>
              <w:spacing w:before="0" w:after="0"/>
              <w:ind w:firstLine="0"/>
              <w:jc w:val="center"/>
              <w:rPr>
                <w:rFonts w:ascii="Arial Narrow" w:hAnsi="Arial Narrow"/>
                <w:sz w:val="18"/>
                <w:szCs w:val="18"/>
              </w:rPr>
            </w:pPr>
            <w:r w:rsidRPr="00982832">
              <w:rPr>
                <w:rFonts w:ascii="Arial Narrow" w:hAnsi="Arial Narrow"/>
                <w:sz w:val="18"/>
                <w:szCs w:val="18"/>
              </w:rPr>
              <w:t>0</w:t>
            </w:r>
            <w:r w:rsidR="00313217">
              <w:rPr>
                <w:rFonts w:ascii="Arial Narrow" w:hAnsi="Arial Narrow"/>
                <w:sz w:val="18"/>
                <w:szCs w:val="18"/>
              </w:rPr>
              <w:t>.800</w:t>
            </w:r>
          </w:p>
        </w:tc>
        <w:tc>
          <w:tcPr>
            <w:tcW w:w="890" w:type="dxa"/>
            <w:vAlign w:val="center"/>
          </w:tcPr>
          <w:p w14:paraId="478FD1CC" w14:textId="0143F5F6" w:rsidR="00B4376F" w:rsidRPr="00B4376F" w:rsidRDefault="002E3E30" w:rsidP="004629AF">
            <w:pPr>
              <w:pStyle w:val="BodyText"/>
              <w:spacing w:before="0" w:after="0"/>
              <w:ind w:firstLine="0"/>
              <w:jc w:val="center"/>
              <w:rPr>
                <w:rFonts w:ascii="Arial Narrow" w:hAnsi="Arial Narrow"/>
                <w:sz w:val="18"/>
                <w:szCs w:val="18"/>
              </w:rPr>
            </w:pPr>
            <w:r w:rsidRPr="002E3E30">
              <w:rPr>
                <w:rFonts w:ascii="Arial Narrow" w:hAnsi="Arial Narrow"/>
                <w:sz w:val="18"/>
                <w:szCs w:val="18"/>
              </w:rPr>
              <w:t>0.983</w:t>
            </w:r>
          </w:p>
        </w:tc>
        <w:tc>
          <w:tcPr>
            <w:tcW w:w="895" w:type="dxa"/>
            <w:vAlign w:val="center"/>
          </w:tcPr>
          <w:p w14:paraId="3E234550" w14:textId="318E53D6" w:rsidR="00B4376F" w:rsidRPr="00B4376F" w:rsidRDefault="002E3E30" w:rsidP="004629AF">
            <w:pPr>
              <w:pStyle w:val="BodyText"/>
              <w:spacing w:before="0" w:after="0"/>
              <w:ind w:firstLine="0"/>
              <w:jc w:val="center"/>
              <w:rPr>
                <w:rFonts w:ascii="Arial Narrow" w:hAnsi="Arial Narrow"/>
                <w:sz w:val="18"/>
                <w:szCs w:val="18"/>
              </w:rPr>
            </w:pPr>
            <w:r w:rsidRPr="002E3E30">
              <w:rPr>
                <w:rFonts w:ascii="Arial Narrow" w:hAnsi="Arial Narrow"/>
                <w:sz w:val="18"/>
                <w:szCs w:val="18"/>
              </w:rPr>
              <w:t>0.97</w:t>
            </w:r>
            <w:r w:rsidR="00073577">
              <w:rPr>
                <w:rFonts w:ascii="Arial Narrow" w:hAnsi="Arial Narrow"/>
                <w:sz w:val="18"/>
                <w:szCs w:val="18"/>
              </w:rPr>
              <w:t>9</w:t>
            </w:r>
          </w:p>
        </w:tc>
      </w:tr>
      <w:tr w:rsidR="00914509" w:rsidRPr="00B4376F" w14:paraId="3A7AEBF8" w14:textId="77777777" w:rsidTr="002B4BE7">
        <w:trPr>
          <w:jc w:val="center"/>
        </w:trPr>
        <w:tc>
          <w:tcPr>
            <w:tcW w:w="1555" w:type="dxa"/>
            <w:vAlign w:val="center"/>
          </w:tcPr>
          <w:p w14:paraId="6BBBA305" w14:textId="1F1E8A7E" w:rsidR="00B4376F" w:rsidRPr="00B4376F" w:rsidRDefault="00B4376F" w:rsidP="004629AF">
            <w:pPr>
              <w:pStyle w:val="BodyText"/>
              <w:spacing w:before="0" w:after="0"/>
              <w:ind w:firstLine="0"/>
              <w:rPr>
                <w:rFonts w:ascii="Arial Narrow" w:hAnsi="Arial Narrow"/>
                <w:sz w:val="18"/>
                <w:szCs w:val="18"/>
              </w:rPr>
            </w:pPr>
            <w:r w:rsidRPr="00B4376F">
              <w:rPr>
                <w:rFonts w:ascii="Arial Narrow" w:hAnsi="Arial Narrow"/>
                <w:sz w:val="18"/>
                <w:szCs w:val="18"/>
              </w:rPr>
              <w:t>Total Phosphorus</w:t>
            </w:r>
          </w:p>
        </w:tc>
        <w:tc>
          <w:tcPr>
            <w:tcW w:w="936" w:type="dxa"/>
            <w:vAlign w:val="center"/>
          </w:tcPr>
          <w:p w14:paraId="1869ED48" w14:textId="0DEDF406"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vAlign w:val="center"/>
          </w:tcPr>
          <w:p w14:paraId="32C09D60" w14:textId="7C5F4EC7"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89" w:type="dxa"/>
            <w:gridSpan w:val="2"/>
            <w:vAlign w:val="center"/>
          </w:tcPr>
          <w:p w14:paraId="22624AE3" w14:textId="479F3609" w:rsidR="00B4376F" w:rsidRPr="00B4376F" w:rsidRDefault="00356221" w:rsidP="004629AF">
            <w:pPr>
              <w:pStyle w:val="BodyText"/>
              <w:spacing w:before="0" w:after="0"/>
              <w:ind w:firstLine="0"/>
              <w:jc w:val="center"/>
              <w:rPr>
                <w:rFonts w:ascii="Arial Narrow" w:hAnsi="Arial Narrow"/>
                <w:sz w:val="18"/>
                <w:szCs w:val="18"/>
              </w:rPr>
            </w:pPr>
            <w:r>
              <w:rPr>
                <w:rFonts w:ascii="Arial Narrow" w:hAnsi="Arial Narrow"/>
                <w:sz w:val="18"/>
                <w:szCs w:val="18"/>
              </w:rPr>
              <w:t>N</w:t>
            </w:r>
          </w:p>
        </w:tc>
        <w:tc>
          <w:tcPr>
            <w:tcW w:w="890" w:type="dxa"/>
            <w:vAlign w:val="center"/>
          </w:tcPr>
          <w:p w14:paraId="2FDFA63B" w14:textId="0A9AE237" w:rsidR="00B4376F" w:rsidRPr="00B4376F" w:rsidRDefault="008329F9" w:rsidP="004629AF">
            <w:pPr>
              <w:pStyle w:val="BodyText"/>
              <w:spacing w:before="0" w:after="0"/>
              <w:ind w:firstLine="0"/>
              <w:jc w:val="center"/>
              <w:rPr>
                <w:rFonts w:ascii="Arial Narrow" w:hAnsi="Arial Narrow"/>
                <w:sz w:val="18"/>
                <w:szCs w:val="18"/>
              </w:rPr>
            </w:pPr>
            <w:r w:rsidRPr="008329F9">
              <w:rPr>
                <w:rFonts w:ascii="Arial Narrow" w:hAnsi="Arial Narrow"/>
                <w:sz w:val="18"/>
                <w:szCs w:val="18"/>
              </w:rPr>
              <w:t>0.0</w:t>
            </w:r>
            <w:r w:rsidR="00313217">
              <w:rPr>
                <w:rFonts w:ascii="Arial Narrow" w:hAnsi="Arial Narrow"/>
                <w:sz w:val="18"/>
                <w:szCs w:val="18"/>
              </w:rPr>
              <w:t>389</w:t>
            </w:r>
          </w:p>
        </w:tc>
        <w:tc>
          <w:tcPr>
            <w:tcW w:w="890" w:type="dxa"/>
            <w:vAlign w:val="center"/>
          </w:tcPr>
          <w:p w14:paraId="58075033" w14:textId="42DE85F6" w:rsidR="00B4376F" w:rsidRPr="00B4376F" w:rsidRDefault="00F91CBC" w:rsidP="004629AF">
            <w:pPr>
              <w:pStyle w:val="BodyText"/>
              <w:spacing w:before="0" w:after="0"/>
              <w:ind w:firstLine="0"/>
              <w:jc w:val="center"/>
              <w:rPr>
                <w:rFonts w:ascii="Arial Narrow" w:hAnsi="Arial Narrow"/>
                <w:sz w:val="18"/>
                <w:szCs w:val="18"/>
              </w:rPr>
            </w:pPr>
            <w:r w:rsidRPr="00F91CBC">
              <w:rPr>
                <w:rFonts w:ascii="Arial Narrow" w:hAnsi="Arial Narrow"/>
                <w:sz w:val="18"/>
                <w:szCs w:val="18"/>
              </w:rPr>
              <w:t>0.010</w:t>
            </w:r>
            <w:r w:rsidR="004629AF">
              <w:rPr>
                <w:rFonts w:ascii="Arial Narrow" w:hAnsi="Arial Narrow"/>
                <w:sz w:val="18"/>
                <w:szCs w:val="18"/>
              </w:rPr>
              <w:t>1</w:t>
            </w:r>
          </w:p>
        </w:tc>
        <w:tc>
          <w:tcPr>
            <w:tcW w:w="890" w:type="dxa"/>
            <w:vAlign w:val="center"/>
          </w:tcPr>
          <w:p w14:paraId="31F8EF04" w14:textId="6DC5F47F" w:rsidR="00B4376F" w:rsidRPr="00B4376F" w:rsidRDefault="009D7654" w:rsidP="004629AF">
            <w:pPr>
              <w:pStyle w:val="BodyText"/>
              <w:spacing w:before="0" w:after="0"/>
              <w:ind w:firstLine="0"/>
              <w:jc w:val="center"/>
              <w:rPr>
                <w:rFonts w:ascii="Arial Narrow" w:hAnsi="Arial Narrow"/>
                <w:sz w:val="18"/>
                <w:szCs w:val="18"/>
              </w:rPr>
            </w:pPr>
            <w:r w:rsidRPr="009D7654">
              <w:rPr>
                <w:rFonts w:ascii="Arial Narrow" w:hAnsi="Arial Narrow"/>
                <w:sz w:val="18"/>
                <w:szCs w:val="18"/>
              </w:rPr>
              <w:t>0.061</w:t>
            </w:r>
            <w:r w:rsidR="004629AF">
              <w:rPr>
                <w:rFonts w:ascii="Arial Narrow" w:hAnsi="Arial Narrow"/>
                <w:sz w:val="18"/>
                <w:szCs w:val="18"/>
              </w:rPr>
              <w:t>1</w:t>
            </w:r>
          </w:p>
        </w:tc>
        <w:tc>
          <w:tcPr>
            <w:tcW w:w="890" w:type="dxa"/>
            <w:vAlign w:val="center"/>
          </w:tcPr>
          <w:p w14:paraId="35F62E2B" w14:textId="1E651C08" w:rsidR="00B4376F" w:rsidRPr="00B4376F" w:rsidRDefault="00F91CBC" w:rsidP="004629AF">
            <w:pPr>
              <w:pStyle w:val="BodyText"/>
              <w:spacing w:before="0" w:after="0"/>
              <w:ind w:firstLine="0"/>
              <w:jc w:val="center"/>
              <w:rPr>
                <w:rFonts w:ascii="Arial Narrow" w:hAnsi="Arial Narrow"/>
                <w:sz w:val="18"/>
                <w:szCs w:val="18"/>
              </w:rPr>
            </w:pPr>
            <w:r w:rsidRPr="00F91CBC">
              <w:rPr>
                <w:rFonts w:ascii="Arial Narrow" w:hAnsi="Arial Narrow"/>
                <w:sz w:val="18"/>
                <w:szCs w:val="18"/>
              </w:rPr>
              <w:t>0.</w:t>
            </w:r>
            <w:r w:rsidR="00313217">
              <w:rPr>
                <w:rFonts w:ascii="Arial Narrow" w:hAnsi="Arial Narrow"/>
                <w:sz w:val="18"/>
                <w:szCs w:val="18"/>
              </w:rPr>
              <w:t>481</w:t>
            </w:r>
          </w:p>
        </w:tc>
        <w:tc>
          <w:tcPr>
            <w:tcW w:w="890" w:type="dxa"/>
            <w:vAlign w:val="center"/>
          </w:tcPr>
          <w:p w14:paraId="648E492E" w14:textId="76609F87" w:rsidR="00B4376F" w:rsidRPr="00B4376F" w:rsidRDefault="00F91CBC" w:rsidP="004629AF">
            <w:pPr>
              <w:pStyle w:val="BodyText"/>
              <w:spacing w:before="0" w:after="0"/>
              <w:ind w:firstLine="0"/>
              <w:jc w:val="center"/>
              <w:rPr>
                <w:rFonts w:ascii="Arial Narrow" w:hAnsi="Arial Narrow"/>
                <w:sz w:val="18"/>
                <w:szCs w:val="18"/>
              </w:rPr>
            </w:pPr>
            <w:r w:rsidRPr="00F91CBC">
              <w:rPr>
                <w:rFonts w:ascii="Arial Narrow" w:hAnsi="Arial Narrow"/>
                <w:sz w:val="18"/>
                <w:szCs w:val="18"/>
              </w:rPr>
              <w:t>0.744</w:t>
            </w:r>
          </w:p>
        </w:tc>
        <w:tc>
          <w:tcPr>
            <w:tcW w:w="895" w:type="dxa"/>
            <w:vAlign w:val="center"/>
          </w:tcPr>
          <w:p w14:paraId="4055E690" w14:textId="6B4503C1" w:rsidR="00B4376F" w:rsidRPr="00B4376F" w:rsidRDefault="009D7654" w:rsidP="004629AF">
            <w:pPr>
              <w:pStyle w:val="BodyText"/>
              <w:spacing w:before="0" w:after="0"/>
              <w:ind w:firstLine="0"/>
              <w:jc w:val="center"/>
              <w:rPr>
                <w:rFonts w:ascii="Arial Narrow" w:hAnsi="Arial Narrow"/>
                <w:sz w:val="18"/>
                <w:szCs w:val="18"/>
              </w:rPr>
            </w:pPr>
            <w:r w:rsidRPr="009D7654">
              <w:rPr>
                <w:rFonts w:ascii="Arial Narrow" w:hAnsi="Arial Narrow"/>
                <w:sz w:val="18"/>
                <w:szCs w:val="18"/>
              </w:rPr>
              <w:t>0.438</w:t>
            </w:r>
          </w:p>
        </w:tc>
      </w:tr>
    </w:tbl>
    <w:p w14:paraId="1FD0157E" w14:textId="6CDFAE91" w:rsidR="00D35ACC" w:rsidRDefault="00D35ACC" w:rsidP="00BD23ED">
      <w:pPr>
        <w:pStyle w:val="Heading1"/>
        <w:ind w:firstLine="0"/>
      </w:pPr>
      <w:bookmarkStart w:id="98" w:name="_Toc184203736"/>
      <w:r w:rsidRPr="00E67319">
        <w:t xml:space="preserve">CHAPTER 2: </w:t>
      </w:r>
      <w:r w:rsidR="00FE2F5A" w:rsidRPr="00E67319">
        <w:t>STRESSOR IDENTIFICATION</w:t>
      </w:r>
      <w:bookmarkEnd w:id="98"/>
    </w:p>
    <w:p w14:paraId="7FE3BCEE" w14:textId="775798B3" w:rsidR="00A3739C" w:rsidRPr="00E67319" w:rsidRDefault="000F67B7" w:rsidP="00BD23ED">
      <w:pPr>
        <w:pStyle w:val="Heading2"/>
        <w:ind w:firstLine="0"/>
      </w:pPr>
      <w:bookmarkStart w:id="99" w:name="_Toc184203737"/>
      <w:r w:rsidRPr="00E67319">
        <w:t>2</w:t>
      </w:r>
      <w:r w:rsidR="00115684" w:rsidRPr="00E67319">
        <w:t xml:space="preserve">.0 </w:t>
      </w:r>
      <w:r w:rsidR="003312E3" w:rsidRPr="00E67319">
        <w:t>Causal Analysis</w:t>
      </w:r>
      <w:bookmarkEnd w:id="99"/>
    </w:p>
    <w:p w14:paraId="299A0025" w14:textId="65F3A101" w:rsidR="00FC776B" w:rsidRPr="003F125C" w:rsidRDefault="00AA6A74" w:rsidP="003F125C">
      <w:pPr>
        <w:pStyle w:val="BodyText"/>
        <w:rPr>
          <w:rFonts w:ascii="Arial Narrow" w:hAnsi="Arial Narrow"/>
        </w:rPr>
      </w:pPr>
      <w:r>
        <w:rPr>
          <w:rFonts w:ascii="Arial Narrow" w:hAnsi="Arial Narrow"/>
        </w:rPr>
        <w:t>VA</w:t>
      </w:r>
      <w:r w:rsidRPr="00AA6A74">
        <w:rPr>
          <w:rFonts w:ascii="Arial Narrow" w:hAnsi="Arial Narrow"/>
        </w:rPr>
        <w:t>DEQ conducted th</w:t>
      </w:r>
      <w:r w:rsidR="00D4548C">
        <w:rPr>
          <w:rFonts w:ascii="Arial Narrow" w:hAnsi="Arial Narrow"/>
        </w:rPr>
        <w:t>e</w:t>
      </w:r>
      <w:r w:rsidRPr="00AA6A74">
        <w:rPr>
          <w:rFonts w:ascii="Arial Narrow" w:hAnsi="Arial Narrow"/>
        </w:rPr>
        <w:t xml:space="preserve"> stressor identification according to EPA’s Stressor Identification Guidance Document (USEPA, 2000a) using the Causal Analysis/Diagnosis Decision Information System (CADDIS) (USEPA, 2018). The CADDIS approach provides guidance on evaluating various lines of evidence to determine the cause of biological impairments. In the case of the </w:t>
      </w:r>
      <w:r>
        <w:rPr>
          <w:rFonts w:ascii="Arial Narrow" w:hAnsi="Arial Narrow"/>
        </w:rPr>
        <w:t>Horsepen Creek, Little Roanoke Creek, and the UT to Spencer</w:t>
      </w:r>
      <w:r w:rsidRPr="00AA6A74">
        <w:rPr>
          <w:rFonts w:ascii="Arial Narrow" w:hAnsi="Arial Narrow"/>
        </w:rPr>
        <w:t xml:space="preserve"> Creek impairments, </w:t>
      </w:r>
      <w:r>
        <w:rPr>
          <w:rFonts w:ascii="Arial Narrow" w:hAnsi="Arial Narrow"/>
        </w:rPr>
        <w:t>VA</w:t>
      </w:r>
      <w:r w:rsidRPr="00AA6A74">
        <w:rPr>
          <w:rFonts w:ascii="Arial Narrow" w:hAnsi="Arial Narrow"/>
        </w:rPr>
        <w:t>DEQ used the available data collected from the site</w:t>
      </w:r>
      <w:r w:rsidR="00122D82">
        <w:rPr>
          <w:rFonts w:ascii="Arial Narrow" w:hAnsi="Arial Narrow"/>
        </w:rPr>
        <w:t>s</w:t>
      </w:r>
      <w:r w:rsidRPr="00AA6A74">
        <w:rPr>
          <w:rFonts w:ascii="Arial Narrow" w:hAnsi="Arial Narrow"/>
        </w:rPr>
        <w:t>, published water quality standards and threshold values, and available literature from other cases to investigate the potential causes of impairment.</w:t>
      </w:r>
      <w:r>
        <w:rPr>
          <w:rFonts w:ascii="Arial Narrow" w:hAnsi="Arial Narrow"/>
        </w:rPr>
        <w:t xml:space="preserve"> Table</w:t>
      </w:r>
      <w:r w:rsidR="006F2EDC">
        <w:rPr>
          <w:rFonts w:ascii="Arial Narrow" w:hAnsi="Arial Narrow"/>
        </w:rPr>
        <w:t xml:space="preserve"> 17</w:t>
      </w:r>
      <w:r>
        <w:rPr>
          <w:rFonts w:ascii="Arial Narrow" w:hAnsi="Arial Narrow"/>
        </w:rPr>
        <w:t xml:space="preserve"> </w:t>
      </w:r>
      <w:r w:rsidRPr="00AA6A74">
        <w:rPr>
          <w:rFonts w:ascii="Arial Narrow" w:hAnsi="Arial Narrow"/>
        </w:rPr>
        <w:t>shows the lines of evidence suggested by the CADDIS approach,</w:t>
      </w:r>
      <w:r w:rsidR="006F2EDC">
        <w:rPr>
          <w:rFonts w:ascii="Arial Narrow" w:hAnsi="Arial Narrow"/>
        </w:rPr>
        <w:t xml:space="preserve"> </w:t>
      </w:r>
      <w:r w:rsidRPr="00AA6A74">
        <w:rPr>
          <w:rFonts w:ascii="Arial Narrow" w:hAnsi="Arial Narrow"/>
        </w:rPr>
        <w:t>explanation</w:t>
      </w:r>
      <w:r w:rsidR="006F2EDC">
        <w:rPr>
          <w:rFonts w:ascii="Arial Narrow" w:hAnsi="Arial Narrow"/>
        </w:rPr>
        <w:t>s</w:t>
      </w:r>
      <w:r w:rsidRPr="00AA6A74">
        <w:rPr>
          <w:rFonts w:ascii="Arial Narrow" w:hAnsi="Arial Narrow"/>
        </w:rPr>
        <w:t xml:space="preserve"> of the concept</w:t>
      </w:r>
      <w:r w:rsidR="006F2EDC">
        <w:rPr>
          <w:rFonts w:ascii="Arial Narrow" w:hAnsi="Arial Narrow"/>
        </w:rPr>
        <w:t>s</w:t>
      </w:r>
      <w:r w:rsidRPr="00AA6A74">
        <w:rPr>
          <w:rFonts w:ascii="Arial Narrow" w:hAnsi="Arial Narrow"/>
        </w:rPr>
        <w:t>, and examples of how</w:t>
      </w:r>
      <w:r w:rsidR="006F2EDC">
        <w:rPr>
          <w:rFonts w:ascii="Arial Narrow" w:hAnsi="Arial Narrow"/>
        </w:rPr>
        <w:t xml:space="preserve"> each</w:t>
      </w:r>
      <w:r w:rsidRPr="00AA6A74">
        <w:rPr>
          <w:rFonts w:ascii="Arial Narrow" w:hAnsi="Arial Narrow"/>
        </w:rPr>
        <w:t xml:space="preserve"> line of evidence was analyzed to identify probable stressors in the impaired streams. Some lines of evidence were not applicable, such as the analysis of biomarkers, field manipulations, or laboratory experiments. </w:t>
      </w:r>
      <w:r w:rsidR="006F2EDC" w:rsidRPr="00AA6A74">
        <w:rPr>
          <w:rFonts w:ascii="Arial Narrow" w:hAnsi="Arial Narrow"/>
        </w:rPr>
        <w:t>Most of</w:t>
      </w:r>
      <w:r w:rsidRPr="00AA6A74">
        <w:rPr>
          <w:rFonts w:ascii="Arial Narrow" w:hAnsi="Arial Narrow"/>
        </w:rPr>
        <w:t xml:space="preserve"> the lines of evidence, however, were investigated for </w:t>
      </w:r>
      <w:r>
        <w:rPr>
          <w:rFonts w:ascii="Arial Narrow" w:hAnsi="Arial Narrow"/>
        </w:rPr>
        <w:t>each of the three</w:t>
      </w:r>
      <w:r w:rsidRPr="00AA6A74">
        <w:rPr>
          <w:rFonts w:ascii="Arial Narrow" w:hAnsi="Arial Narrow"/>
        </w:rPr>
        <w:t xml:space="preserve"> impaired streams.</w:t>
      </w:r>
      <w:r w:rsidR="00C7549B">
        <w:rPr>
          <w:rFonts w:ascii="Arial Narrow" w:hAnsi="Arial Narrow"/>
        </w:rPr>
        <w:t xml:space="preserve"> Scoring minutely varies between the different lines of evidence, as not all evidence shares the same significance.</w:t>
      </w:r>
    </w:p>
    <w:p w14:paraId="1A740605" w14:textId="6B5E0C1D" w:rsidR="003F125C" w:rsidRDefault="003F125C" w:rsidP="003F125C">
      <w:pPr>
        <w:pStyle w:val="Caption"/>
        <w:keepNext/>
      </w:pPr>
      <w:bookmarkStart w:id="100" w:name="_Toc184203628"/>
      <w:r>
        <w:t xml:space="preserve">Table </w:t>
      </w:r>
      <w:r>
        <w:fldChar w:fldCharType="begin"/>
      </w:r>
      <w:r>
        <w:instrText xml:space="preserve"> SEQ Table \* ARABIC </w:instrText>
      </w:r>
      <w:r>
        <w:fldChar w:fldCharType="separate"/>
      </w:r>
      <w:r w:rsidR="00A153D0">
        <w:t>17</w:t>
      </w:r>
      <w:r>
        <w:fldChar w:fldCharType="end"/>
      </w:r>
      <w:r>
        <w:t xml:space="preserve">. </w:t>
      </w:r>
      <w:r w:rsidRPr="009D482D">
        <w:t>Lines of evidence used in the causal analysis approach.</w:t>
      </w:r>
      <w:bookmarkEnd w:id="100"/>
    </w:p>
    <w:tbl>
      <w:tblPr>
        <w:tblW w:w="9364" w:type="dxa"/>
        <w:jc w:val="center"/>
        <w:tblLayout w:type="fixed"/>
        <w:tblLook w:val="0000" w:firstRow="0" w:lastRow="0" w:firstColumn="0" w:lastColumn="0" w:noHBand="0" w:noVBand="0"/>
      </w:tblPr>
      <w:tblGrid>
        <w:gridCol w:w="1804"/>
        <w:gridCol w:w="4950"/>
        <w:gridCol w:w="2610"/>
      </w:tblGrid>
      <w:tr w:rsidR="00FC776B" w:rsidRPr="00AA6A74" w14:paraId="2E268966"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140454CD" w14:textId="77777777" w:rsidR="00FC776B" w:rsidRPr="00AA6A74" w:rsidRDefault="00FC776B" w:rsidP="0021751A">
            <w:pPr>
              <w:pStyle w:val="BodyText"/>
              <w:spacing w:before="0" w:after="0"/>
              <w:ind w:firstLine="0"/>
              <w:jc w:val="center"/>
              <w:rPr>
                <w:rFonts w:ascii="Arial Narrow" w:hAnsi="Arial Narrow"/>
                <w:b/>
                <w:sz w:val="20"/>
                <w:szCs w:val="20"/>
              </w:rPr>
            </w:pPr>
            <w:r w:rsidRPr="00AA6A74">
              <w:rPr>
                <w:rFonts w:ascii="Arial Narrow" w:hAnsi="Arial Narrow"/>
                <w:b/>
                <w:sz w:val="20"/>
                <w:szCs w:val="20"/>
              </w:rPr>
              <w:t>Evidence</w:t>
            </w:r>
          </w:p>
        </w:tc>
        <w:tc>
          <w:tcPr>
            <w:tcW w:w="495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0535E949" w14:textId="77777777" w:rsidR="00FC776B" w:rsidRPr="00AA6A74" w:rsidRDefault="00FC776B" w:rsidP="0021751A">
            <w:pPr>
              <w:pStyle w:val="BodyText"/>
              <w:spacing w:before="0" w:after="0"/>
              <w:ind w:firstLine="0"/>
              <w:jc w:val="center"/>
              <w:rPr>
                <w:rFonts w:ascii="Arial Narrow" w:hAnsi="Arial Narrow"/>
                <w:b/>
                <w:sz w:val="20"/>
                <w:szCs w:val="20"/>
              </w:rPr>
            </w:pPr>
            <w:r w:rsidRPr="00AA6A74">
              <w:rPr>
                <w:rFonts w:ascii="Arial Narrow" w:hAnsi="Arial Narrow"/>
                <w:b/>
                <w:sz w:val="20"/>
                <w:szCs w:val="20"/>
              </w:rPr>
              <w:t>The Concept</w:t>
            </w:r>
          </w:p>
        </w:tc>
        <w:tc>
          <w:tcPr>
            <w:tcW w:w="26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00433A77" w14:textId="77777777" w:rsidR="00FC776B" w:rsidRPr="00AA6A74" w:rsidRDefault="00FC776B" w:rsidP="0021751A">
            <w:pPr>
              <w:pStyle w:val="BodyText"/>
              <w:spacing w:before="0" w:after="0"/>
              <w:ind w:firstLine="0"/>
              <w:jc w:val="center"/>
              <w:rPr>
                <w:rFonts w:ascii="Arial Narrow" w:hAnsi="Arial Narrow"/>
                <w:b/>
                <w:sz w:val="20"/>
                <w:szCs w:val="20"/>
              </w:rPr>
            </w:pPr>
            <w:r w:rsidRPr="00AA6A74">
              <w:rPr>
                <w:rFonts w:ascii="Arial Narrow" w:hAnsi="Arial Narrow"/>
                <w:b/>
                <w:sz w:val="20"/>
                <w:szCs w:val="20"/>
              </w:rPr>
              <w:t>Examples from Data Analysis</w:t>
            </w:r>
          </w:p>
        </w:tc>
      </w:tr>
      <w:tr w:rsidR="00FC776B" w:rsidRPr="00AA6A74" w14:paraId="06DD27A2" w14:textId="77777777" w:rsidTr="005C1108">
        <w:trPr>
          <w:trHeight w:val="247"/>
          <w:jc w:val="center"/>
        </w:trPr>
        <w:tc>
          <w:tcPr>
            <w:tcW w:w="9364" w:type="dxa"/>
            <w:gridSpan w:val="3"/>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1771E14E" w14:textId="77777777" w:rsidR="00FC776B" w:rsidRPr="00AA6A74" w:rsidRDefault="00FC776B" w:rsidP="0021751A">
            <w:pPr>
              <w:pStyle w:val="BodyText"/>
              <w:spacing w:before="0" w:after="0"/>
              <w:ind w:firstLine="0"/>
              <w:jc w:val="center"/>
              <w:rPr>
                <w:rFonts w:ascii="Arial Narrow" w:hAnsi="Arial Narrow"/>
                <w:b/>
                <w:sz w:val="20"/>
                <w:szCs w:val="20"/>
              </w:rPr>
            </w:pPr>
            <w:r w:rsidRPr="00AA6A74">
              <w:rPr>
                <w:rFonts w:ascii="Arial Narrow" w:hAnsi="Arial Narrow"/>
                <w:b/>
                <w:sz w:val="20"/>
                <w:szCs w:val="20"/>
              </w:rPr>
              <w:t>Data from the Case</w:t>
            </w:r>
          </w:p>
        </w:tc>
      </w:tr>
      <w:tr w:rsidR="00FC776B" w:rsidRPr="00AA6A74" w14:paraId="103C5718"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6D463177"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Spatial Co-occurrence</w:t>
            </w:r>
          </w:p>
        </w:tc>
        <w:tc>
          <w:tcPr>
            <w:tcW w:w="4950" w:type="dxa"/>
            <w:tcBorders>
              <w:top w:val="single" w:sz="6" w:space="0" w:color="auto"/>
              <w:left w:val="single" w:sz="6" w:space="0" w:color="auto"/>
              <w:bottom w:val="single" w:sz="6" w:space="0" w:color="auto"/>
              <w:right w:val="single" w:sz="6" w:space="0" w:color="auto"/>
            </w:tcBorders>
            <w:vAlign w:val="center"/>
          </w:tcPr>
          <w:p w14:paraId="38E4843D"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The biological effect must be observed where the cause is observed and must not be observed where the cause is absent.</w:t>
            </w:r>
          </w:p>
        </w:tc>
        <w:tc>
          <w:tcPr>
            <w:tcW w:w="2610" w:type="dxa"/>
            <w:tcBorders>
              <w:top w:val="single" w:sz="6" w:space="0" w:color="auto"/>
              <w:left w:val="single" w:sz="6" w:space="0" w:color="auto"/>
              <w:bottom w:val="single" w:sz="6" w:space="0" w:color="auto"/>
              <w:right w:val="single" w:sz="6" w:space="0" w:color="auto"/>
            </w:tcBorders>
            <w:vAlign w:val="center"/>
          </w:tcPr>
          <w:p w14:paraId="31B1E21E"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Analysis of water quality and habitat data across sites</w:t>
            </w:r>
          </w:p>
        </w:tc>
      </w:tr>
      <w:tr w:rsidR="00FC776B" w:rsidRPr="00AA6A74" w14:paraId="142196D8"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75E5DE0D"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Temporal Co-occurrence</w:t>
            </w:r>
          </w:p>
        </w:tc>
        <w:tc>
          <w:tcPr>
            <w:tcW w:w="4950" w:type="dxa"/>
            <w:tcBorders>
              <w:top w:val="single" w:sz="6" w:space="0" w:color="auto"/>
              <w:left w:val="single" w:sz="6" w:space="0" w:color="auto"/>
              <w:bottom w:val="single" w:sz="6" w:space="0" w:color="auto"/>
              <w:right w:val="single" w:sz="6" w:space="0" w:color="auto"/>
            </w:tcBorders>
            <w:vAlign w:val="center"/>
          </w:tcPr>
          <w:p w14:paraId="0E848A9E"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The biological effect must be observed when the cause is observed and must not be observed when the cause is absent.</w:t>
            </w:r>
          </w:p>
        </w:tc>
        <w:tc>
          <w:tcPr>
            <w:tcW w:w="2610" w:type="dxa"/>
            <w:tcBorders>
              <w:top w:val="single" w:sz="6" w:space="0" w:color="auto"/>
              <w:left w:val="single" w:sz="6" w:space="0" w:color="auto"/>
              <w:bottom w:val="single" w:sz="6" w:space="0" w:color="auto"/>
              <w:right w:val="single" w:sz="6" w:space="0" w:color="auto"/>
            </w:tcBorders>
            <w:vAlign w:val="center"/>
          </w:tcPr>
          <w:p w14:paraId="0DC68679"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Analysis of temporal trends in benthic data</w:t>
            </w:r>
          </w:p>
        </w:tc>
      </w:tr>
      <w:tr w:rsidR="00FC776B" w:rsidRPr="00AA6A74" w14:paraId="4DAC29E3"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67A48980"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Evidence of Exposure or Biological Mechanism</w:t>
            </w:r>
          </w:p>
        </w:tc>
        <w:tc>
          <w:tcPr>
            <w:tcW w:w="4950" w:type="dxa"/>
            <w:tcBorders>
              <w:top w:val="single" w:sz="6" w:space="0" w:color="auto"/>
              <w:left w:val="single" w:sz="6" w:space="0" w:color="auto"/>
              <w:bottom w:val="single" w:sz="6" w:space="0" w:color="auto"/>
              <w:right w:val="single" w:sz="6" w:space="0" w:color="auto"/>
            </w:tcBorders>
            <w:vAlign w:val="center"/>
          </w:tcPr>
          <w:p w14:paraId="2E3BD3B6"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Measurements of the biota show that relevant exposure to the cause has occurred, or that other biological mechanisms linking the cause to the effect have occurred.</w:t>
            </w:r>
          </w:p>
        </w:tc>
        <w:tc>
          <w:tcPr>
            <w:tcW w:w="2610" w:type="dxa"/>
            <w:tcBorders>
              <w:top w:val="single" w:sz="6" w:space="0" w:color="auto"/>
              <w:left w:val="single" w:sz="6" w:space="0" w:color="auto"/>
              <w:bottom w:val="single" w:sz="6" w:space="0" w:color="auto"/>
              <w:right w:val="single" w:sz="6" w:space="0" w:color="auto"/>
            </w:tcBorders>
            <w:vAlign w:val="center"/>
          </w:tcPr>
          <w:p w14:paraId="4835A949"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NA</w:t>
            </w:r>
          </w:p>
        </w:tc>
      </w:tr>
      <w:tr w:rsidR="00FC776B" w:rsidRPr="00AA6A74" w14:paraId="269792DF"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60CFD788"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Causal Pathway</w:t>
            </w:r>
          </w:p>
        </w:tc>
        <w:tc>
          <w:tcPr>
            <w:tcW w:w="4950" w:type="dxa"/>
            <w:tcBorders>
              <w:top w:val="single" w:sz="6" w:space="0" w:color="auto"/>
              <w:left w:val="single" w:sz="6" w:space="0" w:color="auto"/>
              <w:bottom w:val="single" w:sz="6" w:space="0" w:color="auto"/>
              <w:right w:val="single" w:sz="6" w:space="0" w:color="auto"/>
            </w:tcBorders>
            <w:vAlign w:val="center"/>
          </w:tcPr>
          <w:p w14:paraId="208C7618"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Steps in the pathways linking sources to the cause can serve as supplementary or surrogate indicators that the cause and the biological effect are likely to have co-occurred.</w:t>
            </w:r>
          </w:p>
        </w:tc>
        <w:tc>
          <w:tcPr>
            <w:tcW w:w="2610" w:type="dxa"/>
            <w:tcBorders>
              <w:top w:val="single" w:sz="6" w:space="0" w:color="auto"/>
              <w:left w:val="single" w:sz="6" w:space="0" w:color="auto"/>
              <w:bottom w:val="single" w:sz="6" w:space="0" w:color="auto"/>
              <w:right w:val="single" w:sz="6" w:space="0" w:color="auto"/>
            </w:tcBorders>
            <w:vAlign w:val="center"/>
          </w:tcPr>
          <w:p w14:paraId="479B2998"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Development and analysis of causal pathways for stressors</w:t>
            </w:r>
          </w:p>
        </w:tc>
      </w:tr>
      <w:tr w:rsidR="00FC776B" w:rsidRPr="00AA6A74" w14:paraId="37C8A61E"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1FEA4902"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lastRenderedPageBreak/>
              <w:t>Stressor-Response Relationships from the Field</w:t>
            </w:r>
          </w:p>
        </w:tc>
        <w:tc>
          <w:tcPr>
            <w:tcW w:w="4950" w:type="dxa"/>
            <w:tcBorders>
              <w:top w:val="single" w:sz="6" w:space="0" w:color="auto"/>
              <w:left w:val="single" w:sz="6" w:space="0" w:color="auto"/>
              <w:bottom w:val="single" w:sz="6" w:space="0" w:color="auto"/>
              <w:right w:val="single" w:sz="6" w:space="0" w:color="auto"/>
            </w:tcBorders>
            <w:vAlign w:val="center"/>
          </w:tcPr>
          <w:p w14:paraId="79FF9CF4"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As exposure to the cause increases, intensity or frequency of the biological effect increases; as exposure to the cause decreases, intensity or frequency of the biological effect decreases.</w:t>
            </w:r>
          </w:p>
        </w:tc>
        <w:tc>
          <w:tcPr>
            <w:tcW w:w="2610" w:type="dxa"/>
            <w:tcBorders>
              <w:top w:val="single" w:sz="6" w:space="0" w:color="auto"/>
              <w:left w:val="single" w:sz="6" w:space="0" w:color="auto"/>
              <w:bottom w:val="single" w:sz="6" w:space="0" w:color="auto"/>
              <w:right w:val="single" w:sz="6" w:space="0" w:color="auto"/>
            </w:tcBorders>
            <w:vAlign w:val="center"/>
          </w:tcPr>
          <w:p w14:paraId="5E352491"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Correlation of water quality data with benthic score</w:t>
            </w:r>
          </w:p>
        </w:tc>
      </w:tr>
      <w:tr w:rsidR="00FC776B" w:rsidRPr="00AA6A74" w14:paraId="455812A8"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2799A5C4"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Manipulation of Exposure</w:t>
            </w:r>
          </w:p>
        </w:tc>
        <w:tc>
          <w:tcPr>
            <w:tcW w:w="4950" w:type="dxa"/>
            <w:tcBorders>
              <w:top w:val="single" w:sz="6" w:space="0" w:color="auto"/>
              <w:left w:val="single" w:sz="6" w:space="0" w:color="auto"/>
              <w:bottom w:val="single" w:sz="6" w:space="0" w:color="auto"/>
              <w:right w:val="single" w:sz="6" w:space="0" w:color="auto"/>
            </w:tcBorders>
            <w:vAlign w:val="center"/>
          </w:tcPr>
          <w:p w14:paraId="4C791403"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Field experiments or management actions that increase or decrease exposure to a cause must increase or decrease the biological effect.</w:t>
            </w:r>
          </w:p>
        </w:tc>
        <w:tc>
          <w:tcPr>
            <w:tcW w:w="2610" w:type="dxa"/>
            <w:tcBorders>
              <w:top w:val="single" w:sz="6" w:space="0" w:color="auto"/>
              <w:left w:val="single" w:sz="6" w:space="0" w:color="auto"/>
              <w:bottom w:val="single" w:sz="6" w:space="0" w:color="auto"/>
              <w:right w:val="single" w:sz="6" w:space="0" w:color="auto"/>
            </w:tcBorders>
            <w:vAlign w:val="center"/>
          </w:tcPr>
          <w:p w14:paraId="5C019FB0"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NA</w:t>
            </w:r>
          </w:p>
        </w:tc>
      </w:tr>
      <w:tr w:rsidR="00FC776B" w:rsidRPr="00AA6A74" w14:paraId="57B365E9"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5ED08A33"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Laboratory Tests of Site Media</w:t>
            </w:r>
          </w:p>
        </w:tc>
        <w:tc>
          <w:tcPr>
            <w:tcW w:w="4950" w:type="dxa"/>
            <w:tcBorders>
              <w:top w:val="single" w:sz="6" w:space="0" w:color="auto"/>
              <w:left w:val="single" w:sz="6" w:space="0" w:color="auto"/>
              <w:bottom w:val="single" w:sz="6" w:space="0" w:color="auto"/>
              <w:right w:val="single" w:sz="6" w:space="0" w:color="auto"/>
            </w:tcBorders>
            <w:vAlign w:val="center"/>
          </w:tcPr>
          <w:p w14:paraId="0152B833"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Controlled exposure in laboratory tests to causes (usually toxic substances) present in site media should induce biological effects consistent with the effects observed in the field.</w:t>
            </w:r>
          </w:p>
        </w:tc>
        <w:tc>
          <w:tcPr>
            <w:tcW w:w="2610" w:type="dxa"/>
            <w:tcBorders>
              <w:top w:val="single" w:sz="6" w:space="0" w:color="auto"/>
              <w:left w:val="single" w:sz="6" w:space="0" w:color="auto"/>
              <w:bottom w:val="single" w:sz="6" w:space="0" w:color="auto"/>
              <w:right w:val="single" w:sz="6" w:space="0" w:color="auto"/>
            </w:tcBorders>
            <w:vAlign w:val="center"/>
          </w:tcPr>
          <w:p w14:paraId="5D711EB1"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NA</w:t>
            </w:r>
          </w:p>
        </w:tc>
      </w:tr>
      <w:tr w:rsidR="00FC776B" w:rsidRPr="00AA6A74" w14:paraId="0469B192"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18597962"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Temporal Sequence</w:t>
            </w:r>
          </w:p>
        </w:tc>
        <w:tc>
          <w:tcPr>
            <w:tcW w:w="4950" w:type="dxa"/>
            <w:tcBorders>
              <w:top w:val="single" w:sz="6" w:space="0" w:color="auto"/>
              <w:left w:val="single" w:sz="6" w:space="0" w:color="auto"/>
              <w:bottom w:val="single" w:sz="6" w:space="0" w:color="auto"/>
              <w:right w:val="single" w:sz="6" w:space="0" w:color="auto"/>
            </w:tcBorders>
            <w:vAlign w:val="center"/>
          </w:tcPr>
          <w:p w14:paraId="3B9260FF"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The cause must precede the biological effect.</w:t>
            </w:r>
          </w:p>
        </w:tc>
        <w:tc>
          <w:tcPr>
            <w:tcW w:w="2610" w:type="dxa"/>
            <w:tcBorders>
              <w:top w:val="single" w:sz="6" w:space="0" w:color="auto"/>
              <w:left w:val="single" w:sz="6" w:space="0" w:color="auto"/>
              <w:bottom w:val="single" w:sz="6" w:space="0" w:color="auto"/>
              <w:right w:val="single" w:sz="6" w:space="0" w:color="auto"/>
            </w:tcBorders>
            <w:vAlign w:val="center"/>
          </w:tcPr>
          <w:p w14:paraId="799FD98B" w14:textId="4BBF0EB0" w:rsidR="00FC776B" w:rsidRPr="00AA6A74" w:rsidRDefault="0096562E" w:rsidP="0021751A">
            <w:pPr>
              <w:pStyle w:val="BodyText"/>
              <w:spacing w:before="0" w:after="0"/>
              <w:ind w:firstLine="0"/>
              <w:rPr>
                <w:rFonts w:ascii="Arial Narrow" w:hAnsi="Arial Narrow"/>
                <w:sz w:val="20"/>
                <w:szCs w:val="20"/>
              </w:rPr>
            </w:pPr>
            <w:r>
              <w:rPr>
                <w:rFonts w:ascii="Arial Narrow" w:hAnsi="Arial Narrow"/>
                <w:sz w:val="20"/>
                <w:szCs w:val="20"/>
              </w:rPr>
              <w:t>NA</w:t>
            </w:r>
          </w:p>
        </w:tc>
      </w:tr>
      <w:tr w:rsidR="00FC776B" w:rsidRPr="00AA6A74" w14:paraId="4DB73494"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65CDDC1E"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Verified Predictions</w:t>
            </w:r>
          </w:p>
        </w:tc>
        <w:tc>
          <w:tcPr>
            <w:tcW w:w="4950" w:type="dxa"/>
            <w:tcBorders>
              <w:top w:val="single" w:sz="6" w:space="0" w:color="auto"/>
              <w:left w:val="single" w:sz="6" w:space="0" w:color="auto"/>
              <w:bottom w:val="single" w:sz="6" w:space="0" w:color="auto"/>
              <w:right w:val="single" w:sz="6" w:space="0" w:color="auto"/>
            </w:tcBorders>
            <w:vAlign w:val="center"/>
          </w:tcPr>
          <w:p w14:paraId="25825FF0"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Knowledge of a cause's mode of action permits prediction and subsequent confirmation of previously unobserved effects.</w:t>
            </w:r>
          </w:p>
        </w:tc>
        <w:tc>
          <w:tcPr>
            <w:tcW w:w="2610" w:type="dxa"/>
            <w:tcBorders>
              <w:top w:val="single" w:sz="6" w:space="0" w:color="auto"/>
              <w:left w:val="single" w:sz="6" w:space="0" w:color="auto"/>
              <w:bottom w:val="single" w:sz="6" w:space="0" w:color="auto"/>
              <w:right w:val="single" w:sz="6" w:space="0" w:color="auto"/>
            </w:tcBorders>
            <w:vAlign w:val="center"/>
          </w:tcPr>
          <w:p w14:paraId="15A74964"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NA</w:t>
            </w:r>
          </w:p>
        </w:tc>
      </w:tr>
      <w:tr w:rsidR="00FC776B" w:rsidRPr="00AA6A74" w14:paraId="0602C6C6"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0868F4E6"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Symptoms</w:t>
            </w:r>
          </w:p>
        </w:tc>
        <w:tc>
          <w:tcPr>
            <w:tcW w:w="4950" w:type="dxa"/>
            <w:tcBorders>
              <w:top w:val="single" w:sz="6" w:space="0" w:color="auto"/>
              <w:left w:val="single" w:sz="6" w:space="0" w:color="auto"/>
              <w:bottom w:val="single" w:sz="6" w:space="0" w:color="auto"/>
              <w:right w:val="single" w:sz="6" w:space="0" w:color="auto"/>
            </w:tcBorders>
            <w:vAlign w:val="center"/>
          </w:tcPr>
          <w:p w14:paraId="3D87DAF2"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Biological measurements (often at lower levels of biological organization than the effect) can be characteristic of one or a few specific causes.</w:t>
            </w:r>
          </w:p>
        </w:tc>
        <w:tc>
          <w:tcPr>
            <w:tcW w:w="2610" w:type="dxa"/>
            <w:tcBorders>
              <w:top w:val="single" w:sz="6" w:space="0" w:color="auto"/>
              <w:left w:val="single" w:sz="6" w:space="0" w:color="auto"/>
              <w:bottom w:val="single" w:sz="6" w:space="0" w:color="auto"/>
              <w:right w:val="single" w:sz="6" w:space="0" w:color="auto"/>
            </w:tcBorders>
            <w:vAlign w:val="center"/>
          </w:tcPr>
          <w:p w14:paraId="1FE74304"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Analysis of benthic metrics, community composition, and functional feeding groups</w:t>
            </w:r>
          </w:p>
        </w:tc>
      </w:tr>
      <w:tr w:rsidR="00FC776B" w:rsidRPr="00AA6A74" w14:paraId="43664FE6" w14:textId="77777777" w:rsidTr="005C1108">
        <w:trPr>
          <w:trHeight w:val="247"/>
          <w:jc w:val="center"/>
        </w:trPr>
        <w:tc>
          <w:tcPr>
            <w:tcW w:w="9364" w:type="dxa"/>
            <w:gridSpan w:val="3"/>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339056FF" w14:textId="77777777" w:rsidR="00FC776B" w:rsidRPr="00AA6A74" w:rsidRDefault="00FC776B" w:rsidP="0021751A">
            <w:pPr>
              <w:pStyle w:val="BodyText"/>
              <w:spacing w:before="0" w:after="0"/>
              <w:ind w:firstLine="0"/>
              <w:jc w:val="center"/>
              <w:rPr>
                <w:rFonts w:ascii="Arial Narrow" w:hAnsi="Arial Narrow"/>
                <w:b/>
                <w:sz w:val="20"/>
                <w:szCs w:val="20"/>
              </w:rPr>
            </w:pPr>
            <w:r w:rsidRPr="00AA6A74">
              <w:rPr>
                <w:rFonts w:ascii="Arial Narrow" w:hAnsi="Arial Narrow"/>
                <w:b/>
                <w:sz w:val="20"/>
                <w:szCs w:val="20"/>
              </w:rPr>
              <w:t>Data from Elsewhere</w:t>
            </w:r>
          </w:p>
        </w:tc>
      </w:tr>
      <w:tr w:rsidR="00FC776B" w:rsidRPr="00AA6A74" w14:paraId="4A9D724F"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47140D89"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Stressor-Response Relationships from Other Field Studies</w:t>
            </w:r>
          </w:p>
        </w:tc>
        <w:tc>
          <w:tcPr>
            <w:tcW w:w="4950" w:type="dxa"/>
            <w:tcBorders>
              <w:top w:val="single" w:sz="6" w:space="0" w:color="auto"/>
              <w:left w:val="single" w:sz="6" w:space="0" w:color="auto"/>
              <w:bottom w:val="single" w:sz="6" w:space="0" w:color="auto"/>
              <w:right w:val="single" w:sz="6" w:space="0" w:color="auto"/>
            </w:tcBorders>
            <w:vAlign w:val="center"/>
          </w:tcPr>
          <w:p w14:paraId="67581895"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At the impaired sites, the cause must be at levels sufficient to cause similar biological effects in other field studies.</w:t>
            </w:r>
          </w:p>
        </w:tc>
        <w:tc>
          <w:tcPr>
            <w:tcW w:w="2610" w:type="dxa"/>
            <w:tcBorders>
              <w:top w:val="single" w:sz="6" w:space="0" w:color="auto"/>
              <w:left w:val="single" w:sz="6" w:space="0" w:color="auto"/>
              <w:bottom w:val="single" w:sz="6" w:space="0" w:color="auto"/>
              <w:right w:val="single" w:sz="6" w:space="0" w:color="auto"/>
            </w:tcBorders>
            <w:vAlign w:val="center"/>
          </w:tcPr>
          <w:p w14:paraId="39B407D6" w14:textId="2A19D67C" w:rsidR="00FC776B" w:rsidRPr="00A475E6" w:rsidRDefault="00FC776B" w:rsidP="0021751A">
            <w:pPr>
              <w:pStyle w:val="BodyText"/>
              <w:spacing w:before="0" w:after="0"/>
              <w:ind w:firstLine="0"/>
              <w:rPr>
                <w:rFonts w:ascii="Arial Narrow" w:hAnsi="Arial Narrow"/>
                <w:sz w:val="20"/>
                <w:szCs w:val="20"/>
              </w:rPr>
            </w:pPr>
            <w:r w:rsidRPr="00A475E6">
              <w:rPr>
                <w:rFonts w:ascii="Arial Narrow" w:hAnsi="Arial Narrow"/>
                <w:sz w:val="20"/>
                <w:szCs w:val="20"/>
              </w:rPr>
              <w:t xml:space="preserve">Water quality </w:t>
            </w:r>
            <w:r w:rsidR="00EC1729">
              <w:rPr>
                <w:rFonts w:ascii="Arial Narrow" w:hAnsi="Arial Narrow"/>
                <w:sz w:val="20"/>
                <w:szCs w:val="20"/>
              </w:rPr>
              <w:t xml:space="preserve">and Benthic data statistical relationships </w:t>
            </w:r>
            <w:r w:rsidRPr="00A475E6">
              <w:rPr>
                <w:rFonts w:ascii="Arial Narrow" w:hAnsi="Arial Narrow"/>
                <w:sz w:val="20"/>
                <w:szCs w:val="20"/>
              </w:rPr>
              <w:t>and stressor probability thresholds</w:t>
            </w:r>
          </w:p>
        </w:tc>
      </w:tr>
      <w:tr w:rsidR="00FC776B" w:rsidRPr="00AA6A74" w14:paraId="00E81D51"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15372B2D"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Stressor-Response Relationships from Laboratory Studies</w:t>
            </w:r>
          </w:p>
        </w:tc>
        <w:tc>
          <w:tcPr>
            <w:tcW w:w="4950" w:type="dxa"/>
            <w:tcBorders>
              <w:top w:val="single" w:sz="6" w:space="0" w:color="auto"/>
              <w:left w:val="single" w:sz="6" w:space="0" w:color="auto"/>
              <w:bottom w:val="single" w:sz="6" w:space="0" w:color="auto"/>
              <w:right w:val="single" w:sz="6" w:space="0" w:color="auto"/>
            </w:tcBorders>
            <w:vAlign w:val="center"/>
          </w:tcPr>
          <w:p w14:paraId="00801519"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At the impaired sites, the cause must be at levels associated with related biological effects in laboratory studies.</w:t>
            </w:r>
          </w:p>
        </w:tc>
        <w:tc>
          <w:tcPr>
            <w:tcW w:w="2610" w:type="dxa"/>
            <w:tcBorders>
              <w:top w:val="single" w:sz="6" w:space="0" w:color="auto"/>
              <w:left w:val="single" w:sz="6" w:space="0" w:color="auto"/>
              <w:bottom w:val="single" w:sz="6" w:space="0" w:color="auto"/>
              <w:right w:val="single" w:sz="6" w:space="0" w:color="auto"/>
            </w:tcBorders>
            <w:vAlign w:val="center"/>
          </w:tcPr>
          <w:p w14:paraId="4CB618F4" w14:textId="62A69B25" w:rsidR="00FC776B" w:rsidRPr="00A475E6" w:rsidRDefault="00EC1729" w:rsidP="0021751A">
            <w:pPr>
              <w:pStyle w:val="BodyText"/>
              <w:spacing w:before="0" w:after="0"/>
              <w:ind w:firstLine="0"/>
              <w:rPr>
                <w:rFonts w:ascii="Arial Narrow" w:hAnsi="Arial Narrow"/>
                <w:sz w:val="20"/>
                <w:szCs w:val="20"/>
              </w:rPr>
            </w:pPr>
            <w:r>
              <w:rPr>
                <w:rFonts w:ascii="Arial Narrow" w:hAnsi="Arial Narrow"/>
                <w:sz w:val="20"/>
                <w:szCs w:val="20"/>
              </w:rPr>
              <w:t>NA</w:t>
            </w:r>
          </w:p>
        </w:tc>
      </w:tr>
      <w:tr w:rsidR="00FC776B" w:rsidRPr="00AA6A74" w14:paraId="0991A0E5"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63B94EBE"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Stressor-Response Relationships from Simulation Models</w:t>
            </w:r>
          </w:p>
        </w:tc>
        <w:tc>
          <w:tcPr>
            <w:tcW w:w="4950" w:type="dxa"/>
            <w:tcBorders>
              <w:top w:val="single" w:sz="6" w:space="0" w:color="auto"/>
              <w:left w:val="single" w:sz="6" w:space="0" w:color="auto"/>
              <w:bottom w:val="single" w:sz="6" w:space="0" w:color="auto"/>
              <w:right w:val="single" w:sz="6" w:space="0" w:color="auto"/>
            </w:tcBorders>
            <w:vAlign w:val="center"/>
          </w:tcPr>
          <w:p w14:paraId="570EB035"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At the impaired sites, the cause must be at levels associated with effects in mathematical models simulating ecological processes.</w:t>
            </w:r>
          </w:p>
        </w:tc>
        <w:tc>
          <w:tcPr>
            <w:tcW w:w="2610" w:type="dxa"/>
            <w:tcBorders>
              <w:top w:val="single" w:sz="6" w:space="0" w:color="auto"/>
              <w:left w:val="single" w:sz="6" w:space="0" w:color="auto"/>
              <w:bottom w:val="single" w:sz="6" w:space="0" w:color="auto"/>
              <w:right w:val="single" w:sz="6" w:space="0" w:color="auto"/>
            </w:tcBorders>
            <w:vAlign w:val="center"/>
          </w:tcPr>
          <w:p w14:paraId="698AB6BF"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Confirmation through use of TMDL model</w:t>
            </w:r>
          </w:p>
        </w:tc>
      </w:tr>
      <w:tr w:rsidR="00FC776B" w:rsidRPr="00AA6A74" w14:paraId="4F55A1A6"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32D62D0F"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Mechanistically Plausible Cause</w:t>
            </w:r>
          </w:p>
        </w:tc>
        <w:tc>
          <w:tcPr>
            <w:tcW w:w="4950" w:type="dxa"/>
            <w:tcBorders>
              <w:top w:val="single" w:sz="6" w:space="0" w:color="auto"/>
              <w:left w:val="single" w:sz="6" w:space="0" w:color="auto"/>
              <w:bottom w:val="single" w:sz="6" w:space="0" w:color="auto"/>
              <w:right w:val="single" w:sz="6" w:space="0" w:color="auto"/>
            </w:tcBorders>
            <w:vAlign w:val="center"/>
          </w:tcPr>
          <w:p w14:paraId="5D8B774F"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The relationship between the cause and biological effect must be consistent with known principles of biology, chemistry</w:t>
            </w:r>
            <w:r>
              <w:rPr>
                <w:rFonts w:ascii="Arial Narrow" w:hAnsi="Arial Narrow"/>
                <w:sz w:val="20"/>
                <w:szCs w:val="20"/>
              </w:rPr>
              <w:t>,</w:t>
            </w:r>
            <w:r w:rsidRPr="00AA6A74">
              <w:rPr>
                <w:rFonts w:ascii="Arial Narrow" w:hAnsi="Arial Narrow"/>
                <w:sz w:val="20"/>
                <w:szCs w:val="20"/>
              </w:rPr>
              <w:t xml:space="preserve"> and physics.</w:t>
            </w:r>
          </w:p>
        </w:tc>
        <w:tc>
          <w:tcPr>
            <w:tcW w:w="2610" w:type="dxa"/>
            <w:tcBorders>
              <w:top w:val="single" w:sz="6" w:space="0" w:color="auto"/>
              <w:left w:val="single" w:sz="6" w:space="0" w:color="auto"/>
              <w:bottom w:val="single" w:sz="6" w:space="0" w:color="auto"/>
              <w:right w:val="single" w:sz="6" w:space="0" w:color="auto"/>
            </w:tcBorders>
            <w:vAlign w:val="center"/>
          </w:tcPr>
          <w:p w14:paraId="4A6CE9E4" w14:textId="77777777" w:rsidR="00FC776B" w:rsidRPr="00A475E6" w:rsidRDefault="00FC776B" w:rsidP="0021751A">
            <w:pPr>
              <w:pStyle w:val="BodyText"/>
              <w:spacing w:before="0" w:after="0"/>
              <w:ind w:firstLine="0"/>
              <w:rPr>
                <w:rFonts w:ascii="Arial Narrow" w:hAnsi="Arial Narrow"/>
                <w:sz w:val="20"/>
                <w:szCs w:val="20"/>
              </w:rPr>
            </w:pPr>
            <w:r w:rsidRPr="00A475E6">
              <w:rPr>
                <w:rFonts w:ascii="Arial Narrow" w:hAnsi="Arial Narrow"/>
                <w:sz w:val="20"/>
                <w:szCs w:val="20"/>
              </w:rPr>
              <w:t>Development and analysis of causal pathways for stressors</w:t>
            </w:r>
          </w:p>
        </w:tc>
      </w:tr>
      <w:tr w:rsidR="00FC776B" w:rsidRPr="00AA6A74" w14:paraId="2A2D9BD3"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232744A2"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Manipulation of Exposure at Other Sites</w:t>
            </w:r>
          </w:p>
        </w:tc>
        <w:tc>
          <w:tcPr>
            <w:tcW w:w="4950" w:type="dxa"/>
            <w:tcBorders>
              <w:top w:val="single" w:sz="6" w:space="0" w:color="auto"/>
              <w:left w:val="single" w:sz="6" w:space="0" w:color="auto"/>
              <w:bottom w:val="single" w:sz="6" w:space="0" w:color="auto"/>
              <w:right w:val="single" w:sz="6" w:space="0" w:color="auto"/>
            </w:tcBorders>
            <w:vAlign w:val="center"/>
          </w:tcPr>
          <w:p w14:paraId="3480C0D6"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Field experiments or management actions at other sites that increase or decrease exposure to a cause must increase or decrease the biological effect.</w:t>
            </w:r>
          </w:p>
        </w:tc>
        <w:tc>
          <w:tcPr>
            <w:tcW w:w="2610" w:type="dxa"/>
            <w:tcBorders>
              <w:top w:val="single" w:sz="6" w:space="0" w:color="auto"/>
              <w:left w:val="single" w:sz="6" w:space="0" w:color="auto"/>
              <w:bottom w:val="single" w:sz="6" w:space="0" w:color="auto"/>
              <w:right w:val="single" w:sz="6" w:space="0" w:color="auto"/>
            </w:tcBorders>
            <w:vAlign w:val="center"/>
          </w:tcPr>
          <w:p w14:paraId="4A729E3E"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Confirmation through literature</w:t>
            </w:r>
          </w:p>
        </w:tc>
      </w:tr>
      <w:tr w:rsidR="00FC776B" w:rsidRPr="00AA6A74" w14:paraId="1CB1B4AD"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32BFA553"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Analogous Stressors</w:t>
            </w:r>
          </w:p>
        </w:tc>
        <w:tc>
          <w:tcPr>
            <w:tcW w:w="4950" w:type="dxa"/>
            <w:tcBorders>
              <w:top w:val="single" w:sz="6" w:space="0" w:color="auto"/>
              <w:left w:val="single" w:sz="6" w:space="0" w:color="auto"/>
              <w:bottom w:val="single" w:sz="6" w:space="0" w:color="auto"/>
              <w:right w:val="single" w:sz="6" w:space="0" w:color="auto"/>
            </w:tcBorders>
            <w:vAlign w:val="center"/>
          </w:tcPr>
          <w:p w14:paraId="7D36396A"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Agents similar to the causal agent at the impaired site should lead to similar effects at other sites.</w:t>
            </w:r>
          </w:p>
        </w:tc>
        <w:tc>
          <w:tcPr>
            <w:tcW w:w="2610" w:type="dxa"/>
            <w:tcBorders>
              <w:top w:val="single" w:sz="6" w:space="0" w:color="auto"/>
              <w:left w:val="single" w:sz="6" w:space="0" w:color="auto"/>
              <w:bottom w:val="single" w:sz="6" w:space="0" w:color="auto"/>
              <w:right w:val="single" w:sz="6" w:space="0" w:color="auto"/>
            </w:tcBorders>
            <w:vAlign w:val="center"/>
          </w:tcPr>
          <w:p w14:paraId="244596AA"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Confirmation through literature</w:t>
            </w:r>
          </w:p>
        </w:tc>
      </w:tr>
      <w:tr w:rsidR="00FC776B" w:rsidRPr="00AA6A74" w14:paraId="3D2B6935" w14:textId="77777777" w:rsidTr="005C1108">
        <w:trPr>
          <w:trHeight w:val="247"/>
          <w:jc w:val="center"/>
        </w:trPr>
        <w:tc>
          <w:tcPr>
            <w:tcW w:w="9364" w:type="dxa"/>
            <w:gridSpan w:val="3"/>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686D1E2C" w14:textId="77777777" w:rsidR="00FC776B" w:rsidRPr="00AA6A74" w:rsidRDefault="00FC776B" w:rsidP="0021751A">
            <w:pPr>
              <w:pStyle w:val="BodyText"/>
              <w:spacing w:before="0" w:after="0"/>
              <w:ind w:firstLine="0"/>
              <w:jc w:val="center"/>
              <w:rPr>
                <w:rFonts w:ascii="Arial Narrow" w:hAnsi="Arial Narrow"/>
                <w:b/>
                <w:sz w:val="20"/>
                <w:szCs w:val="20"/>
              </w:rPr>
            </w:pPr>
            <w:r w:rsidRPr="00AA6A74">
              <w:rPr>
                <w:rFonts w:ascii="Arial Narrow" w:hAnsi="Arial Narrow"/>
                <w:b/>
                <w:sz w:val="20"/>
                <w:szCs w:val="20"/>
              </w:rPr>
              <w:t>Multiple Types of Evidence</w:t>
            </w:r>
          </w:p>
        </w:tc>
      </w:tr>
      <w:tr w:rsidR="00FC776B" w:rsidRPr="00AA6A74" w14:paraId="2EB01491"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456FED52"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Consistency of Evidence</w:t>
            </w:r>
          </w:p>
        </w:tc>
        <w:tc>
          <w:tcPr>
            <w:tcW w:w="4950" w:type="dxa"/>
            <w:tcBorders>
              <w:top w:val="single" w:sz="6" w:space="0" w:color="auto"/>
              <w:left w:val="single" w:sz="6" w:space="0" w:color="auto"/>
              <w:bottom w:val="single" w:sz="6" w:space="0" w:color="auto"/>
              <w:right w:val="single" w:sz="6" w:space="0" w:color="auto"/>
            </w:tcBorders>
            <w:vAlign w:val="center"/>
          </w:tcPr>
          <w:p w14:paraId="71F03F2C"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Confidence in the argument for or against a cause is increased when many types of evidence consistently support or weaken it.</w:t>
            </w:r>
          </w:p>
        </w:tc>
        <w:tc>
          <w:tcPr>
            <w:tcW w:w="2610" w:type="dxa"/>
            <w:tcBorders>
              <w:top w:val="single" w:sz="6" w:space="0" w:color="auto"/>
              <w:left w:val="single" w:sz="6" w:space="0" w:color="auto"/>
              <w:bottom w:val="single" w:sz="6" w:space="0" w:color="auto"/>
              <w:right w:val="single" w:sz="6" w:space="0" w:color="auto"/>
            </w:tcBorders>
            <w:vAlign w:val="center"/>
          </w:tcPr>
          <w:p w14:paraId="28B479C4" w14:textId="77777777" w:rsidR="00FC776B" w:rsidRPr="00AA6A74" w:rsidRDefault="00FC776B" w:rsidP="0021751A">
            <w:pPr>
              <w:pStyle w:val="BodyText"/>
              <w:spacing w:before="0" w:after="0"/>
              <w:ind w:firstLine="0"/>
              <w:rPr>
                <w:rFonts w:ascii="Arial Narrow" w:hAnsi="Arial Narrow"/>
                <w:sz w:val="20"/>
                <w:szCs w:val="20"/>
              </w:rPr>
            </w:pPr>
            <w:r w:rsidRPr="00122D82">
              <w:rPr>
                <w:rFonts w:ascii="Arial Narrow" w:hAnsi="Arial Narrow"/>
                <w:sz w:val="20"/>
                <w:szCs w:val="20"/>
              </w:rPr>
              <w:t>Weight of evidence approach</w:t>
            </w:r>
          </w:p>
        </w:tc>
      </w:tr>
      <w:tr w:rsidR="00FC776B" w:rsidRPr="00AA6A74" w14:paraId="21F24939" w14:textId="77777777" w:rsidTr="005C1108">
        <w:trPr>
          <w:trHeight w:val="247"/>
          <w:jc w:val="center"/>
        </w:trPr>
        <w:tc>
          <w:tcPr>
            <w:tcW w:w="1804" w:type="dxa"/>
            <w:tcBorders>
              <w:top w:val="single" w:sz="6" w:space="0" w:color="auto"/>
              <w:left w:val="single" w:sz="6" w:space="0" w:color="auto"/>
              <w:bottom w:val="single" w:sz="6" w:space="0" w:color="auto"/>
              <w:right w:val="single" w:sz="6" w:space="0" w:color="auto"/>
            </w:tcBorders>
            <w:vAlign w:val="center"/>
          </w:tcPr>
          <w:p w14:paraId="3411D9A4"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Explanation of the Evidence</w:t>
            </w:r>
          </w:p>
        </w:tc>
        <w:tc>
          <w:tcPr>
            <w:tcW w:w="4950" w:type="dxa"/>
            <w:tcBorders>
              <w:top w:val="single" w:sz="6" w:space="0" w:color="auto"/>
              <w:left w:val="single" w:sz="6" w:space="0" w:color="auto"/>
              <w:bottom w:val="single" w:sz="6" w:space="0" w:color="auto"/>
              <w:right w:val="single" w:sz="6" w:space="0" w:color="auto"/>
            </w:tcBorders>
            <w:vAlign w:val="center"/>
          </w:tcPr>
          <w:p w14:paraId="2BD72FB0"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Confidence in the argument for a candidate cause is increased when a post hoc mechanistic, conceptual, or mathematical model reasonably explains any inconsistent evidence.</w:t>
            </w:r>
          </w:p>
        </w:tc>
        <w:tc>
          <w:tcPr>
            <w:tcW w:w="2610" w:type="dxa"/>
            <w:tcBorders>
              <w:top w:val="single" w:sz="6" w:space="0" w:color="auto"/>
              <w:left w:val="single" w:sz="6" w:space="0" w:color="auto"/>
              <w:bottom w:val="single" w:sz="6" w:space="0" w:color="auto"/>
              <w:right w:val="single" w:sz="6" w:space="0" w:color="auto"/>
            </w:tcBorders>
            <w:vAlign w:val="center"/>
          </w:tcPr>
          <w:p w14:paraId="794D34DF" w14:textId="77777777" w:rsidR="00FC776B" w:rsidRPr="00AA6A74" w:rsidRDefault="00FC776B" w:rsidP="0021751A">
            <w:pPr>
              <w:pStyle w:val="BodyText"/>
              <w:spacing w:before="0" w:after="0"/>
              <w:ind w:firstLine="0"/>
              <w:rPr>
                <w:rFonts w:ascii="Arial Narrow" w:hAnsi="Arial Narrow"/>
                <w:sz w:val="20"/>
                <w:szCs w:val="20"/>
              </w:rPr>
            </w:pPr>
            <w:r w:rsidRPr="00AA6A74">
              <w:rPr>
                <w:rFonts w:ascii="Arial Narrow" w:hAnsi="Arial Narrow"/>
                <w:sz w:val="20"/>
                <w:szCs w:val="20"/>
              </w:rPr>
              <w:t>Confirmation through use of TMDL model</w:t>
            </w:r>
          </w:p>
        </w:tc>
      </w:tr>
    </w:tbl>
    <w:p w14:paraId="70E7004E" w14:textId="39BE886B" w:rsidR="00D4548C" w:rsidRPr="00AA6A74" w:rsidRDefault="00D4548C" w:rsidP="00FC776B">
      <w:pPr>
        <w:pStyle w:val="BodyText"/>
        <w:ind w:firstLine="720"/>
        <w:rPr>
          <w:rFonts w:ascii="Arial Narrow" w:hAnsi="Arial Narrow"/>
        </w:rPr>
      </w:pPr>
      <w:r>
        <w:rPr>
          <w:rFonts w:ascii="Arial Narrow" w:hAnsi="Arial Narrow"/>
        </w:rPr>
        <w:t xml:space="preserve">In Chapter 1 of this report, all candidate stressors and associated data were listed and </w:t>
      </w:r>
      <w:r w:rsidR="00BE4846">
        <w:rPr>
          <w:rFonts w:ascii="Arial Narrow" w:hAnsi="Arial Narrow"/>
        </w:rPr>
        <w:t>explored regarding</w:t>
      </w:r>
      <w:r>
        <w:rPr>
          <w:rFonts w:ascii="Arial Narrow" w:hAnsi="Arial Narrow"/>
        </w:rPr>
        <w:t xml:space="preserve"> caus</w:t>
      </w:r>
      <w:r w:rsidR="00BE4846">
        <w:rPr>
          <w:rFonts w:ascii="Arial Narrow" w:hAnsi="Arial Narrow"/>
        </w:rPr>
        <w:t>ation for</w:t>
      </w:r>
      <w:r>
        <w:rPr>
          <w:rFonts w:ascii="Arial Narrow" w:hAnsi="Arial Narrow"/>
        </w:rPr>
        <w:t xml:space="preserve"> the aquatic life impairment. These</w:t>
      </w:r>
      <w:r w:rsidR="00913A06">
        <w:rPr>
          <w:rFonts w:ascii="Arial Narrow" w:hAnsi="Arial Narrow"/>
        </w:rPr>
        <w:t xml:space="preserve"> preliminary</w:t>
      </w:r>
      <w:r>
        <w:rPr>
          <w:rFonts w:ascii="Arial Narrow" w:hAnsi="Arial Narrow"/>
        </w:rPr>
        <w:t xml:space="preserve"> </w:t>
      </w:r>
      <w:r w:rsidR="00BE4846">
        <w:rPr>
          <w:rFonts w:ascii="Arial Narrow" w:hAnsi="Arial Narrow"/>
        </w:rPr>
        <w:t xml:space="preserve">candidate </w:t>
      </w:r>
      <w:r>
        <w:rPr>
          <w:rFonts w:ascii="Arial Narrow" w:hAnsi="Arial Narrow"/>
        </w:rPr>
        <w:t xml:space="preserve">stressors were sedimentation, </w:t>
      </w:r>
      <w:r w:rsidR="009E43C1">
        <w:rPr>
          <w:rFonts w:ascii="Arial Narrow" w:hAnsi="Arial Narrow"/>
        </w:rPr>
        <w:t>physical habitat</w:t>
      </w:r>
      <w:r>
        <w:rPr>
          <w:rFonts w:ascii="Arial Narrow" w:hAnsi="Arial Narrow"/>
        </w:rPr>
        <w:t>, temperature, pH, dissolved oxygen, conductivity, total dissolved solids, dissolved ions (sodium, potassium, chloride, sulfate), nitrogen, phosphorus, ammonia, and dissolved metals (calcium, magnesium, arsenic, barium, beryllium, cadmium, chromium, copper, iron, lead, manganese, thallium, nickel, silver, zinc, antimony, aluminum, selenium).</w:t>
      </w:r>
      <w:r w:rsidR="00BE4846">
        <w:rPr>
          <w:rFonts w:ascii="Arial Narrow" w:hAnsi="Arial Narrow"/>
        </w:rPr>
        <w:t xml:space="preserve"> Some of t</w:t>
      </w:r>
      <w:r w:rsidR="009E43C1">
        <w:rPr>
          <w:rFonts w:ascii="Arial Narrow" w:hAnsi="Arial Narrow"/>
        </w:rPr>
        <w:t xml:space="preserve">hese candidates </w:t>
      </w:r>
      <w:r w:rsidR="00BE4846">
        <w:rPr>
          <w:rFonts w:ascii="Arial Narrow" w:hAnsi="Arial Narrow"/>
        </w:rPr>
        <w:t>have direct negative effects on aquatic life, metal toxicity for example. Other candidates are factors that are byproducts or precursors of another candidate, low dissolved oxygen levels caused by nutrient enrichments leading to eutrophication for example.</w:t>
      </w:r>
      <w:r w:rsidR="009E43C1">
        <w:rPr>
          <w:rFonts w:ascii="Arial Narrow" w:hAnsi="Arial Narrow"/>
        </w:rPr>
        <w:t xml:space="preserve"> </w:t>
      </w:r>
    </w:p>
    <w:p w14:paraId="4393F9C1" w14:textId="2CCB4051" w:rsidR="00FC776B" w:rsidRDefault="00FC776B" w:rsidP="00F229EA">
      <w:pPr>
        <w:pStyle w:val="BodyText"/>
        <w:ind w:firstLine="0"/>
        <w:rPr>
          <w:rFonts w:ascii="Arial Narrow" w:hAnsi="Arial Narrow"/>
        </w:rPr>
      </w:pPr>
      <w:r>
        <w:rPr>
          <w:rFonts w:ascii="Arial Narrow" w:hAnsi="Arial Narrow"/>
        </w:rPr>
        <w:tab/>
      </w:r>
      <w:bookmarkStart w:id="101" w:name="_Ref519841680"/>
      <w:bookmarkStart w:id="102" w:name="_Toc78355547"/>
      <w:r w:rsidR="00913A06">
        <w:rPr>
          <w:rFonts w:ascii="Arial Narrow" w:hAnsi="Arial Narrow"/>
        </w:rPr>
        <w:t xml:space="preserve">During data exploration, it was made clear that temperature, pH, conductivity, total dissolved solids, dissolved sodium, dissolved chloride, dissolved sulfate, ammonia, and dissolved metals were very </w:t>
      </w:r>
      <w:r w:rsidR="00913A06">
        <w:rPr>
          <w:rFonts w:ascii="Arial Narrow" w:hAnsi="Arial Narrow"/>
        </w:rPr>
        <w:lastRenderedPageBreak/>
        <w:t xml:space="preserve">unlikely to be causing stress to the impaired streams. Candidate stressors that require more in-depth evaluation include sedimentation, physical habitat, dissolved oxygen, dissolved potassium, nitrogen, and phosphorus. </w:t>
      </w:r>
      <w:r w:rsidR="006F2EDC">
        <w:rPr>
          <w:rFonts w:ascii="Arial Narrow" w:hAnsi="Arial Narrow"/>
        </w:rPr>
        <w:t xml:space="preserve">These stressors were all deemed possible stressors during data exploration. </w:t>
      </w:r>
      <w:r w:rsidR="00913A06">
        <w:rPr>
          <w:rFonts w:ascii="Arial Narrow" w:hAnsi="Arial Narrow"/>
        </w:rPr>
        <w:t>These stressors will be evaluated through the CADDIS approach for Horsepen Creek, Little Roanoke Creek, and the UT to Spencer Creek.</w:t>
      </w:r>
      <w:r w:rsidR="00C7549B">
        <w:rPr>
          <w:rFonts w:ascii="Arial Narrow" w:hAnsi="Arial Narrow"/>
        </w:rPr>
        <w:t xml:space="preserve"> </w:t>
      </w:r>
    </w:p>
    <w:p w14:paraId="0699F42E" w14:textId="29A5F108" w:rsidR="003F125C" w:rsidRPr="00A50EEA" w:rsidRDefault="0072341C" w:rsidP="00A50EEA">
      <w:pPr>
        <w:pStyle w:val="BodyText"/>
        <w:ind w:firstLine="0"/>
        <w:rPr>
          <w:rFonts w:ascii="Arial Narrow" w:hAnsi="Arial Narrow"/>
        </w:rPr>
      </w:pPr>
      <w:r>
        <w:rPr>
          <w:noProof/>
        </w:rPr>
        <mc:AlternateContent>
          <mc:Choice Requires="wps">
            <w:drawing>
              <wp:anchor distT="0" distB="0" distL="114300" distR="114300" simplePos="0" relativeHeight="251671564" behindDoc="0" locked="0" layoutInCell="1" allowOverlap="1" wp14:anchorId="5E1C8F07" wp14:editId="5A56158C">
                <wp:simplePos x="0" y="0"/>
                <wp:positionH relativeFrom="column">
                  <wp:posOffset>243840</wp:posOffset>
                </wp:positionH>
                <wp:positionV relativeFrom="paragraph">
                  <wp:posOffset>6748780</wp:posOffset>
                </wp:positionV>
                <wp:extent cx="5398135" cy="635"/>
                <wp:effectExtent l="0" t="0" r="0" b="0"/>
                <wp:wrapTopAndBottom/>
                <wp:docPr id="642439793"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398135" cy="635"/>
                        </a:xfrm>
                        <a:prstGeom prst="rect">
                          <a:avLst/>
                        </a:prstGeom>
                        <a:solidFill>
                          <a:prstClr val="white"/>
                        </a:solidFill>
                        <a:ln>
                          <a:noFill/>
                        </a:ln>
                      </wps:spPr>
                      <wps:txbx>
                        <w:txbxContent>
                          <w:p w14:paraId="3B077F28" w14:textId="2F73AEB0" w:rsidR="0072341C" w:rsidRPr="003C178B" w:rsidRDefault="0072341C" w:rsidP="0072341C">
                            <w:pPr>
                              <w:pStyle w:val="Caption"/>
                            </w:pPr>
                            <w:bookmarkStart w:id="103" w:name="_Toc184202465"/>
                            <w:r>
                              <w:t xml:space="preserve">Figure </w:t>
                            </w:r>
                            <w:r>
                              <w:fldChar w:fldCharType="begin"/>
                            </w:r>
                            <w:r>
                              <w:instrText xml:space="preserve"> SEQ Figure \* ARABIC </w:instrText>
                            </w:r>
                            <w:r>
                              <w:fldChar w:fldCharType="separate"/>
                            </w:r>
                            <w:r>
                              <w:t>32</w:t>
                            </w:r>
                            <w:r>
                              <w:fldChar w:fldCharType="end"/>
                            </w:r>
                            <w:r>
                              <w:t xml:space="preserve">. </w:t>
                            </w:r>
                            <w:r w:rsidRPr="001A3B7E">
                              <w:t>A conceptual model diagram of the six candidate stressors for the impairments in Horsepen Creek, Little Roanoke Creek, and the UT to Spencer Creek.</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1C8F07" id="_x0000_s1030" type="#_x0000_t202" alt="&quot;&quot;" style="position:absolute;margin-left:19.2pt;margin-top:531.4pt;width:425.05pt;height:.05pt;z-index:2516715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" stroked="f">
                <v:textbox style="mso-fit-shape-to-text:t" inset="0,0,0,0">
                  <w:txbxContent>
                    <w:p w14:paraId="3B077F28" w14:textId="2F73AEB0" w:rsidR="0072341C" w:rsidRPr="003C178B" w:rsidRDefault="0072341C" w:rsidP="0072341C">
                      <w:pPr>
                        <w:pStyle w:val="Caption"/>
                      </w:pPr>
                      <w:bookmarkStart w:id="104" w:name="_Toc184202465"/>
                      <w:r>
                        <w:t xml:space="preserve">Figure </w:t>
                      </w:r>
                      <w:r>
                        <w:fldChar w:fldCharType="begin"/>
                      </w:r>
                      <w:r>
                        <w:instrText xml:space="preserve"> SEQ Figure \* ARABIC </w:instrText>
                      </w:r>
                      <w:r>
                        <w:fldChar w:fldCharType="separate"/>
                      </w:r>
                      <w:r>
                        <w:t>32</w:t>
                      </w:r>
                      <w:r>
                        <w:fldChar w:fldCharType="end"/>
                      </w:r>
                      <w:r>
                        <w:t xml:space="preserve">. </w:t>
                      </w:r>
                      <w:r w:rsidRPr="001A3B7E">
                        <w:t>A conceptual model diagram of the six candidate stressors for the impairments in Horsepen Creek, Little Roanoke Creek, and the UT to Spencer Creek.</w:t>
                      </w:r>
                      <w:bookmarkEnd w:id="104"/>
                    </w:p>
                  </w:txbxContent>
                </v:textbox>
                <w10:wrap type="topAndBottom"/>
              </v:shape>
            </w:pict>
          </mc:Fallback>
        </mc:AlternateContent>
      </w:r>
      <w:r w:rsidR="00A50EEA">
        <w:rPr>
          <w:rFonts w:ascii="Arial Narrow" w:hAnsi="Arial Narrow"/>
          <w:noProof/>
        </w:rPr>
        <w:drawing>
          <wp:anchor distT="0" distB="0" distL="114300" distR="114300" simplePos="0" relativeHeight="251669516" behindDoc="0" locked="0" layoutInCell="1" allowOverlap="1" wp14:anchorId="7FF8A52D" wp14:editId="33857C98">
            <wp:simplePos x="0" y="0"/>
            <wp:positionH relativeFrom="column">
              <wp:posOffset>244120</wp:posOffset>
            </wp:positionH>
            <wp:positionV relativeFrom="paragraph">
              <wp:posOffset>2035175</wp:posOffset>
            </wp:positionV>
            <wp:extent cx="5398135" cy="4656455"/>
            <wp:effectExtent l="0" t="0" r="0" b="0"/>
            <wp:wrapTopAndBottom/>
            <wp:docPr id="1216414402"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14402" name="Picture 7">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5398135" cy="4656455"/>
                    </a:xfrm>
                    <a:prstGeom prst="rect">
                      <a:avLst/>
                    </a:prstGeom>
                  </pic:spPr>
                </pic:pic>
              </a:graphicData>
            </a:graphic>
            <wp14:sizeRelH relativeFrom="margin">
              <wp14:pctWidth>0</wp14:pctWidth>
            </wp14:sizeRelH>
            <wp14:sizeRelV relativeFrom="margin">
              <wp14:pctHeight>0</wp14:pctHeight>
            </wp14:sizeRelV>
          </wp:anchor>
        </w:drawing>
      </w:r>
      <w:r w:rsidR="00913A06">
        <w:rPr>
          <w:rFonts w:ascii="Arial Narrow" w:hAnsi="Arial Narrow"/>
        </w:rPr>
        <w:tab/>
        <w:t>When using the CADDIS approach,</w:t>
      </w:r>
      <w:r w:rsidR="001332D1">
        <w:rPr>
          <w:rFonts w:ascii="Arial Narrow" w:hAnsi="Arial Narrow"/>
        </w:rPr>
        <w:t xml:space="preserve"> strong</w:t>
      </w:r>
      <w:r w:rsidR="001332D1" w:rsidRPr="001332D1">
        <w:rPr>
          <w:rFonts w:ascii="Arial Narrow" w:hAnsi="Arial Narrow"/>
        </w:rPr>
        <w:t xml:space="preserve"> evidence either supports the relationship between a candidate cause (a proximate stressor) and the biological impairment</w:t>
      </w:r>
      <w:r w:rsidR="001332D1">
        <w:rPr>
          <w:rFonts w:ascii="Arial Narrow" w:hAnsi="Arial Narrow"/>
        </w:rPr>
        <w:t xml:space="preserve"> or refutes the relationship between a candidate cause and the impairment</w:t>
      </w:r>
      <w:r w:rsidR="001332D1" w:rsidRPr="001332D1">
        <w:rPr>
          <w:rFonts w:ascii="Arial Narrow" w:hAnsi="Arial Narrow"/>
        </w:rPr>
        <w:t xml:space="preserve">. </w:t>
      </w:r>
      <w:r w:rsidR="000146BE">
        <w:rPr>
          <w:rFonts w:ascii="Arial Narrow" w:hAnsi="Arial Narrow"/>
        </w:rPr>
        <w:t>The relationship, whether direct or indirect, is the pathway in which that candidate causes stress to the benthic macroinvertebrate community. This relationship, or pathway, connects the source with the proximate stressor, if they are not one in the same. To begin the approach with the six candidate stressors, a simple conceptual model diagram was created to display the pathways by which these stressors are most likely interacting with the benthic community (Figure</w:t>
      </w:r>
      <w:r w:rsidR="006F2EDC">
        <w:rPr>
          <w:rFonts w:ascii="Arial Narrow" w:hAnsi="Arial Narrow"/>
        </w:rPr>
        <w:t xml:space="preserve"> 3</w:t>
      </w:r>
      <w:r w:rsidR="001449AA">
        <w:rPr>
          <w:rFonts w:ascii="Arial Narrow" w:hAnsi="Arial Narrow"/>
        </w:rPr>
        <w:t>3</w:t>
      </w:r>
      <w:r w:rsidR="000146BE">
        <w:rPr>
          <w:rFonts w:ascii="Arial Narrow" w:hAnsi="Arial Narrow"/>
        </w:rPr>
        <w:t>). While aspects of the watershed’s hydrology and land use were considered, this diagram is not detailed, nor does it include every avenue by which stressors contact benthic communities. This diagram is meant to provide an understanding of the most influential relationships by which the candidate stressors have to the aquatic environment.</w:t>
      </w:r>
    </w:p>
    <w:p w14:paraId="7F04B000" w14:textId="0DB22DCE" w:rsidR="00AA6A74" w:rsidRPr="00AA6A74" w:rsidRDefault="00372567" w:rsidP="00372567">
      <w:pPr>
        <w:pStyle w:val="Heading3"/>
        <w:ind w:firstLine="0"/>
      </w:pPr>
      <w:bookmarkStart w:id="105" w:name="_Toc155773958"/>
      <w:bookmarkStart w:id="106" w:name="_Toc248899410"/>
      <w:bookmarkStart w:id="107" w:name="_Toc78355484"/>
      <w:bookmarkStart w:id="108" w:name="_Toc184203738"/>
      <w:bookmarkEnd w:id="101"/>
      <w:bookmarkEnd w:id="102"/>
      <w:r>
        <w:lastRenderedPageBreak/>
        <w:t>2.</w:t>
      </w:r>
      <w:r w:rsidR="005C681A">
        <w:t>1</w:t>
      </w:r>
      <w:r>
        <w:t xml:space="preserve"> </w:t>
      </w:r>
      <w:bookmarkEnd w:id="105"/>
      <w:bookmarkEnd w:id="106"/>
      <w:bookmarkEnd w:id="107"/>
      <w:r w:rsidR="00B01B02">
        <w:t>Evidence scoring for spatial co-</w:t>
      </w:r>
      <w:r w:rsidR="00F33BFC">
        <w:t>occurrence</w:t>
      </w:r>
      <w:bookmarkEnd w:id="108"/>
    </w:p>
    <w:p w14:paraId="2C85AFCF" w14:textId="55A32DAD" w:rsidR="005C1108" w:rsidRPr="00C7549B" w:rsidRDefault="00F33BFC" w:rsidP="00C7549B">
      <w:pPr>
        <w:pStyle w:val="BodyText"/>
        <w:rPr>
          <w:rFonts w:ascii="Arial Narrow" w:hAnsi="Arial Narrow"/>
        </w:rPr>
      </w:pPr>
      <w:r w:rsidRPr="008D2C59">
        <w:rPr>
          <w:rFonts w:ascii="Arial Narrow" w:hAnsi="Arial Narrow"/>
        </w:rPr>
        <w:t xml:space="preserve">The first line of evidence that must be examined in the CADDIS approach </w:t>
      </w:r>
      <w:r w:rsidR="00C7549B">
        <w:rPr>
          <w:rFonts w:ascii="Arial Narrow" w:hAnsi="Arial Narrow"/>
        </w:rPr>
        <w:t>is</w:t>
      </w:r>
      <w:r w:rsidRPr="008D2C59">
        <w:rPr>
          <w:rFonts w:ascii="Arial Narrow" w:hAnsi="Arial Narrow"/>
        </w:rPr>
        <w:t xml:space="preserve"> spatial co-occurrence of the candidate stressors with the observed biological impairment. The biological effect must be observed w</w:t>
      </w:r>
      <w:r w:rsidR="00C7549B">
        <w:rPr>
          <w:rFonts w:ascii="Arial Narrow" w:hAnsi="Arial Narrow"/>
        </w:rPr>
        <w:t>here the candidate</w:t>
      </w:r>
      <w:r w:rsidRPr="008D2C59">
        <w:rPr>
          <w:rFonts w:ascii="Arial Narrow" w:hAnsi="Arial Narrow"/>
        </w:rPr>
        <w:t xml:space="preserve"> cause is observed and must not be observed w</w:t>
      </w:r>
      <w:r w:rsidR="00C7549B">
        <w:rPr>
          <w:rFonts w:ascii="Arial Narrow" w:hAnsi="Arial Narrow"/>
        </w:rPr>
        <w:t>here</w:t>
      </w:r>
      <w:r w:rsidRPr="008D2C59">
        <w:rPr>
          <w:rFonts w:ascii="Arial Narrow" w:hAnsi="Arial Narrow"/>
        </w:rPr>
        <w:t xml:space="preserve"> the cause is absent. The scoring criteria for this evidence uses a +, 0, ---, and R</w:t>
      </w:r>
      <w:r w:rsidR="00F02EAA">
        <w:rPr>
          <w:rFonts w:ascii="Arial Narrow" w:hAnsi="Arial Narrow"/>
        </w:rPr>
        <w:t>,</w:t>
      </w:r>
      <w:r w:rsidRPr="008D2C59">
        <w:rPr>
          <w:rFonts w:ascii="Arial Narrow" w:hAnsi="Arial Narrow"/>
        </w:rPr>
        <w:t xml:space="preserve"> coding system where + is awarded </w:t>
      </w:r>
      <w:r w:rsidR="008D2C59" w:rsidRPr="008D2C59">
        <w:rPr>
          <w:rFonts w:ascii="Arial Narrow" w:hAnsi="Arial Narrow"/>
        </w:rPr>
        <w:t xml:space="preserve">for evidence that somewhat supports the case for the candidate cause, 0 indicates the evidence neither supports </w:t>
      </w:r>
      <w:r w:rsidR="00C7549B">
        <w:rPr>
          <w:rFonts w:ascii="Arial Narrow" w:hAnsi="Arial Narrow"/>
        </w:rPr>
        <w:t>n</w:t>
      </w:r>
      <w:r w:rsidR="008D2C59" w:rsidRPr="008D2C59">
        <w:rPr>
          <w:rFonts w:ascii="Arial Narrow" w:hAnsi="Arial Narrow"/>
        </w:rPr>
        <w:t xml:space="preserve">or weakens the case for the candidate cause, --- means the evidence convincingly weakens the case for the candidate cause, and R indicates the evidence refutes the case for the candidate cause (Table </w:t>
      </w:r>
      <w:r w:rsidR="003F43E6">
        <w:rPr>
          <w:rFonts w:ascii="Arial Narrow" w:hAnsi="Arial Narrow"/>
        </w:rPr>
        <w:t>18</w:t>
      </w:r>
      <w:r w:rsidR="008D2C59" w:rsidRPr="008D2C59">
        <w:rPr>
          <w:rFonts w:ascii="Arial Narrow" w:hAnsi="Arial Narrow"/>
        </w:rPr>
        <w:t xml:space="preserve">). </w:t>
      </w:r>
    </w:p>
    <w:p w14:paraId="0EA95EFA" w14:textId="34300C30" w:rsidR="003F125C" w:rsidRDefault="003F125C" w:rsidP="003F125C">
      <w:pPr>
        <w:pStyle w:val="Caption"/>
        <w:keepNext/>
      </w:pPr>
      <w:bookmarkStart w:id="109" w:name="_Toc184203629"/>
      <w:r>
        <w:t xml:space="preserve">Table </w:t>
      </w:r>
      <w:r>
        <w:fldChar w:fldCharType="begin"/>
      </w:r>
      <w:r>
        <w:instrText xml:space="preserve"> SEQ Table \* ARABIC </w:instrText>
      </w:r>
      <w:r>
        <w:fldChar w:fldCharType="separate"/>
      </w:r>
      <w:r w:rsidR="00A153D0">
        <w:t>18</w:t>
      </w:r>
      <w:r>
        <w:fldChar w:fldCharType="end"/>
      </w:r>
      <w:r>
        <w:t xml:space="preserve">. </w:t>
      </w:r>
      <w:r w:rsidRPr="000D2D76">
        <w:t>Scoring criteria</w:t>
      </w:r>
      <w:r w:rsidR="00C7549B">
        <w:t xml:space="preserve"> for spatial co-occurrence</w:t>
      </w:r>
      <w:r w:rsidRPr="000D2D76">
        <w:t xml:space="preserve"> used to evaluate candidate stressors.</w:t>
      </w:r>
      <w:bookmarkEnd w:id="109"/>
    </w:p>
    <w:tbl>
      <w:tblPr>
        <w:tblW w:w="9354" w:type="dxa"/>
        <w:tblInd w:w="-8" w:type="dxa"/>
        <w:tblLayout w:type="fixed"/>
        <w:tblLook w:val="0000" w:firstRow="0" w:lastRow="0" w:firstColumn="0" w:lastColumn="0" w:noHBand="0" w:noVBand="0"/>
      </w:tblPr>
      <w:tblGrid>
        <w:gridCol w:w="4110"/>
        <w:gridCol w:w="4110"/>
        <w:gridCol w:w="1134"/>
      </w:tblGrid>
      <w:tr w:rsidR="005C1108" w:rsidRPr="00AA6A74" w14:paraId="308A719F" w14:textId="77777777" w:rsidTr="0021751A">
        <w:trPr>
          <w:trHeight w:val="247"/>
        </w:trPr>
        <w:tc>
          <w:tcPr>
            <w:tcW w:w="9354" w:type="dxa"/>
            <w:gridSpan w:val="3"/>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1FB65292" w14:textId="77777777" w:rsidR="005C1108" w:rsidRPr="00AA6A74" w:rsidRDefault="005C1108" w:rsidP="0021751A">
            <w:pPr>
              <w:pStyle w:val="BodyText"/>
              <w:spacing w:before="0" w:after="0"/>
              <w:ind w:firstLine="0"/>
              <w:jc w:val="center"/>
              <w:rPr>
                <w:rFonts w:ascii="Arial Narrow" w:hAnsi="Arial Narrow"/>
                <w:b/>
                <w:sz w:val="22"/>
                <w:szCs w:val="22"/>
              </w:rPr>
            </w:pPr>
            <w:r>
              <w:rPr>
                <w:rFonts w:ascii="Arial Narrow" w:hAnsi="Arial Narrow"/>
                <w:b/>
                <w:sz w:val="22"/>
                <w:szCs w:val="22"/>
              </w:rPr>
              <w:t>Evidence scoring for spatial/temporal co-occurrence</w:t>
            </w:r>
          </w:p>
        </w:tc>
      </w:tr>
      <w:tr w:rsidR="005C1108" w:rsidRPr="00AA6A74" w14:paraId="7A091B8E" w14:textId="77777777" w:rsidTr="0021751A">
        <w:trPr>
          <w:trHeight w:val="247"/>
        </w:trPr>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4A35BEA6" w14:textId="77777777" w:rsidR="005C1108" w:rsidRPr="00AA6A74" w:rsidRDefault="005C1108" w:rsidP="0021751A">
            <w:pPr>
              <w:pStyle w:val="BodyText"/>
              <w:spacing w:before="0" w:after="0"/>
              <w:ind w:firstLine="0"/>
              <w:jc w:val="center"/>
              <w:rPr>
                <w:rFonts w:ascii="Arial Narrow" w:hAnsi="Arial Narrow"/>
                <w:b/>
                <w:sz w:val="22"/>
                <w:szCs w:val="22"/>
              </w:rPr>
            </w:pPr>
            <w:r>
              <w:rPr>
                <w:rFonts w:ascii="Arial Narrow" w:hAnsi="Arial Narrow"/>
                <w:b/>
                <w:sz w:val="22"/>
                <w:szCs w:val="22"/>
              </w:rPr>
              <w:t>Finding</w:t>
            </w:r>
          </w:p>
        </w:tc>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0ADFB0A3" w14:textId="77777777" w:rsidR="005C1108" w:rsidRPr="00AA6A74" w:rsidRDefault="005C1108" w:rsidP="0021751A">
            <w:pPr>
              <w:pStyle w:val="BodyText"/>
              <w:spacing w:before="0" w:after="0"/>
              <w:ind w:firstLine="0"/>
              <w:jc w:val="center"/>
              <w:rPr>
                <w:rFonts w:ascii="Arial Narrow" w:hAnsi="Arial Narrow"/>
                <w:b/>
                <w:sz w:val="22"/>
                <w:szCs w:val="22"/>
              </w:rPr>
            </w:pPr>
            <w:r>
              <w:rPr>
                <w:rFonts w:ascii="Arial Narrow" w:hAnsi="Arial Narrow"/>
                <w:b/>
                <w:sz w:val="22"/>
                <w:szCs w:val="22"/>
              </w:rPr>
              <w:t>Interpretation</w:t>
            </w:r>
          </w:p>
        </w:tc>
        <w:tc>
          <w:tcPr>
            <w:tcW w:w="1134" w:type="dxa"/>
            <w:tcBorders>
              <w:top w:val="single" w:sz="6" w:space="0" w:color="auto"/>
              <w:left w:val="single" w:sz="6" w:space="0" w:color="auto"/>
              <w:bottom w:val="single" w:sz="6" w:space="0" w:color="auto"/>
              <w:right w:val="single" w:sz="6" w:space="0" w:color="auto"/>
            </w:tcBorders>
            <w:shd w:val="clear" w:color="auto" w:fill="EEECE1" w:themeFill="background2"/>
          </w:tcPr>
          <w:p w14:paraId="428817E2" w14:textId="77777777" w:rsidR="005C1108" w:rsidRDefault="005C1108" w:rsidP="0021751A">
            <w:pPr>
              <w:pStyle w:val="BodyText"/>
              <w:spacing w:before="0" w:after="0"/>
              <w:ind w:firstLine="0"/>
              <w:jc w:val="center"/>
              <w:rPr>
                <w:rFonts w:ascii="Arial Narrow" w:hAnsi="Arial Narrow"/>
                <w:b/>
                <w:sz w:val="22"/>
                <w:szCs w:val="22"/>
              </w:rPr>
            </w:pPr>
            <w:r>
              <w:rPr>
                <w:rFonts w:ascii="Arial Narrow" w:hAnsi="Arial Narrow"/>
                <w:b/>
                <w:sz w:val="22"/>
                <w:szCs w:val="22"/>
              </w:rPr>
              <w:t>Score</w:t>
            </w:r>
          </w:p>
        </w:tc>
      </w:tr>
      <w:tr w:rsidR="005C1108" w:rsidRPr="00AA6A74" w14:paraId="3F82E5C7" w14:textId="77777777" w:rsidTr="0021751A">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4A730A5A" w14:textId="1B532CA9" w:rsidR="005C1108" w:rsidRPr="00AA6A74" w:rsidRDefault="005C1108" w:rsidP="0021751A">
            <w:pPr>
              <w:pStyle w:val="BodyText"/>
              <w:spacing w:before="0" w:after="0"/>
              <w:ind w:firstLine="0"/>
              <w:jc w:val="center"/>
              <w:rPr>
                <w:rFonts w:ascii="Arial Narrow" w:hAnsi="Arial Narrow"/>
                <w:sz w:val="22"/>
                <w:szCs w:val="22"/>
              </w:rPr>
            </w:pPr>
            <w:r w:rsidRPr="00B01B02">
              <w:rPr>
                <w:rFonts w:ascii="Arial Narrow" w:hAnsi="Arial Narrow"/>
                <w:sz w:val="22"/>
                <w:szCs w:val="22"/>
              </w:rPr>
              <w:t>The effect occurs where the candidate cause occurs OR the effect does not occur where the candidate cause does not occur.</w:t>
            </w:r>
          </w:p>
        </w:tc>
        <w:tc>
          <w:tcPr>
            <w:tcW w:w="4110" w:type="dxa"/>
            <w:tcBorders>
              <w:top w:val="single" w:sz="6" w:space="0" w:color="auto"/>
              <w:left w:val="single" w:sz="6" w:space="0" w:color="auto"/>
              <w:bottom w:val="single" w:sz="6" w:space="0" w:color="auto"/>
              <w:right w:val="single" w:sz="6" w:space="0" w:color="auto"/>
            </w:tcBorders>
            <w:vAlign w:val="center"/>
          </w:tcPr>
          <w:p w14:paraId="3A60EA99" w14:textId="77777777" w:rsidR="005C1108" w:rsidRPr="00AA6A74" w:rsidRDefault="005C1108" w:rsidP="0021751A">
            <w:pPr>
              <w:pStyle w:val="BodyText"/>
              <w:spacing w:before="0" w:after="0"/>
              <w:ind w:firstLine="0"/>
              <w:jc w:val="center"/>
              <w:rPr>
                <w:rFonts w:ascii="Arial Narrow" w:hAnsi="Arial Narrow"/>
                <w:sz w:val="22"/>
                <w:szCs w:val="22"/>
              </w:rPr>
            </w:pPr>
            <w:r w:rsidRPr="00B01B02">
              <w:rPr>
                <w:rFonts w:ascii="Arial Narrow" w:hAnsi="Arial Narrow"/>
                <w:sz w:val="22"/>
                <w:szCs w:val="22"/>
              </w:rPr>
              <w:t>This finding somewhat supports the case for the candidate cause but is not strongly supportive because the association could be coincidental.</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3314C97F" w14:textId="77777777" w:rsidR="005C1108" w:rsidRPr="00B01B02" w:rsidRDefault="005C1108" w:rsidP="0021751A">
            <w:pPr>
              <w:pStyle w:val="BodyText"/>
              <w:spacing w:before="0" w:after="0"/>
              <w:ind w:firstLine="0"/>
              <w:jc w:val="center"/>
              <w:rPr>
                <w:sz w:val="22"/>
                <w:szCs w:val="22"/>
              </w:rPr>
            </w:pPr>
            <w:r w:rsidRPr="00B01B02">
              <w:rPr>
                <w:sz w:val="22"/>
                <w:szCs w:val="22"/>
              </w:rPr>
              <w:t>+</w:t>
            </w:r>
          </w:p>
        </w:tc>
      </w:tr>
      <w:tr w:rsidR="005C1108" w:rsidRPr="00AA6A74" w14:paraId="075400E6" w14:textId="77777777" w:rsidTr="0021751A">
        <w:trPr>
          <w:trHeight w:val="1134"/>
        </w:trPr>
        <w:tc>
          <w:tcPr>
            <w:tcW w:w="4110" w:type="dxa"/>
            <w:tcBorders>
              <w:top w:val="single" w:sz="6" w:space="0" w:color="auto"/>
              <w:left w:val="single" w:sz="6" w:space="0" w:color="auto"/>
              <w:right w:val="single" w:sz="6" w:space="0" w:color="auto"/>
            </w:tcBorders>
            <w:vAlign w:val="center"/>
          </w:tcPr>
          <w:p w14:paraId="1BB5D890" w14:textId="77777777" w:rsidR="005C1108" w:rsidRPr="00AA6A74" w:rsidRDefault="005C1108" w:rsidP="0021751A">
            <w:pPr>
              <w:pStyle w:val="BodyText"/>
              <w:spacing w:before="0" w:after="0"/>
              <w:ind w:firstLine="0"/>
              <w:jc w:val="center"/>
              <w:rPr>
                <w:rFonts w:ascii="Arial Narrow" w:hAnsi="Arial Narrow"/>
                <w:sz w:val="22"/>
                <w:szCs w:val="22"/>
              </w:rPr>
            </w:pPr>
            <w:r w:rsidRPr="00B01B02">
              <w:rPr>
                <w:rFonts w:ascii="Arial Narrow" w:hAnsi="Arial Narrow"/>
                <w:sz w:val="22"/>
                <w:szCs w:val="22"/>
              </w:rPr>
              <w:t>It is uncertain whether the candidate cause and the effect co-occur.</w:t>
            </w:r>
          </w:p>
        </w:tc>
        <w:tc>
          <w:tcPr>
            <w:tcW w:w="4110" w:type="dxa"/>
            <w:tcBorders>
              <w:top w:val="single" w:sz="6" w:space="0" w:color="auto"/>
              <w:left w:val="single" w:sz="6" w:space="0" w:color="auto"/>
              <w:right w:val="single" w:sz="6" w:space="0" w:color="auto"/>
            </w:tcBorders>
            <w:vAlign w:val="center"/>
          </w:tcPr>
          <w:p w14:paraId="2A41DAEA" w14:textId="77777777" w:rsidR="005C1108" w:rsidRPr="00AA6A74" w:rsidRDefault="005C1108" w:rsidP="0021751A">
            <w:pPr>
              <w:pStyle w:val="BodyText"/>
              <w:spacing w:before="0" w:after="0"/>
              <w:ind w:firstLine="0"/>
              <w:jc w:val="center"/>
              <w:rPr>
                <w:rFonts w:ascii="Arial Narrow" w:hAnsi="Arial Narrow"/>
                <w:sz w:val="22"/>
                <w:szCs w:val="22"/>
              </w:rPr>
            </w:pPr>
            <w:r w:rsidRPr="00B01B02">
              <w:rPr>
                <w:rFonts w:ascii="Arial Narrow" w:hAnsi="Arial Narrow"/>
                <w:sz w:val="22"/>
                <w:szCs w:val="22"/>
              </w:rPr>
              <w:t>This finding neither supports nor weakens the case for the candidate cause, because the evidence is ambiguous.</w:t>
            </w:r>
          </w:p>
        </w:tc>
        <w:tc>
          <w:tcPr>
            <w:tcW w:w="1134" w:type="dxa"/>
            <w:tcBorders>
              <w:top w:val="single" w:sz="6" w:space="0" w:color="auto"/>
              <w:left w:val="single" w:sz="6" w:space="0" w:color="auto"/>
              <w:right w:val="single" w:sz="6" w:space="0" w:color="auto"/>
            </w:tcBorders>
            <w:shd w:val="clear" w:color="auto" w:fill="auto"/>
            <w:vAlign w:val="center"/>
          </w:tcPr>
          <w:p w14:paraId="3B780B3D" w14:textId="77777777" w:rsidR="005C1108" w:rsidRPr="00B01B02" w:rsidRDefault="005C1108" w:rsidP="0021751A">
            <w:pPr>
              <w:pStyle w:val="BodyText"/>
              <w:spacing w:before="0" w:after="0"/>
              <w:ind w:firstLine="0"/>
              <w:jc w:val="center"/>
              <w:rPr>
                <w:sz w:val="22"/>
                <w:szCs w:val="22"/>
              </w:rPr>
            </w:pPr>
            <w:r w:rsidRPr="00B01B02">
              <w:rPr>
                <w:sz w:val="22"/>
                <w:szCs w:val="22"/>
              </w:rPr>
              <w:t>0</w:t>
            </w:r>
          </w:p>
        </w:tc>
      </w:tr>
      <w:tr w:rsidR="005C1108" w:rsidRPr="00AA6A74" w14:paraId="5F5C9AE2" w14:textId="77777777" w:rsidTr="0021751A">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3CB333F3" w14:textId="7126E713" w:rsidR="005C1108" w:rsidRPr="00AA6A74" w:rsidRDefault="005C1108" w:rsidP="0021751A">
            <w:pPr>
              <w:pStyle w:val="BodyText"/>
              <w:spacing w:before="0" w:after="0"/>
              <w:ind w:firstLine="0"/>
              <w:jc w:val="center"/>
              <w:rPr>
                <w:rFonts w:ascii="Arial Narrow" w:hAnsi="Arial Narrow"/>
                <w:sz w:val="22"/>
                <w:szCs w:val="22"/>
              </w:rPr>
            </w:pPr>
            <w:r w:rsidRPr="00B01B02">
              <w:rPr>
                <w:rFonts w:ascii="Arial Narrow" w:hAnsi="Arial Narrow"/>
                <w:sz w:val="22"/>
                <w:szCs w:val="22"/>
              </w:rPr>
              <w:t>The effect does not occur where the candidate cause occurs OR the effect occurs where the candidate cause does not occur.</w:t>
            </w:r>
          </w:p>
        </w:tc>
        <w:tc>
          <w:tcPr>
            <w:tcW w:w="4110" w:type="dxa"/>
            <w:tcBorders>
              <w:top w:val="single" w:sz="6" w:space="0" w:color="auto"/>
              <w:left w:val="single" w:sz="6" w:space="0" w:color="auto"/>
              <w:bottom w:val="single" w:sz="6" w:space="0" w:color="auto"/>
              <w:right w:val="single" w:sz="6" w:space="0" w:color="auto"/>
            </w:tcBorders>
            <w:vAlign w:val="center"/>
          </w:tcPr>
          <w:p w14:paraId="41DCB430" w14:textId="77777777" w:rsidR="005C1108" w:rsidRPr="00AA6A74" w:rsidRDefault="005C1108" w:rsidP="0021751A">
            <w:pPr>
              <w:pStyle w:val="BodyText"/>
              <w:spacing w:before="0" w:after="0"/>
              <w:ind w:firstLine="0"/>
              <w:jc w:val="center"/>
              <w:rPr>
                <w:rFonts w:ascii="Arial Narrow" w:hAnsi="Arial Narrow"/>
                <w:sz w:val="22"/>
                <w:szCs w:val="22"/>
              </w:rPr>
            </w:pPr>
            <w:r w:rsidRPr="00B01B02">
              <w:rPr>
                <w:rFonts w:ascii="Arial Narrow" w:hAnsi="Arial Narrow"/>
                <w:sz w:val="22"/>
                <w:szCs w:val="22"/>
              </w:rPr>
              <w:t>This finding convincingly weakens the case for the candidate cause, because causes must co-occur with their effects.</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4AF97725" w14:textId="77777777" w:rsidR="005C1108" w:rsidRPr="00B01B02" w:rsidRDefault="005C1108" w:rsidP="0021751A">
            <w:pPr>
              <w:pStyle w:val="BodyText"/>
              <w:spacing w:before="0" w:after="0"/>
              <w:ind w:firstLine="0"/>
              <w:jc w:val="center"/>
              <w:rPr>
                <w:sz w:val="22"/>
                <w:szCs w:val="22"/>
              </w:rPr>
            </w:pPr>
            <w:r w:rsidRPr="00B01B02">
              <w:rPr>
                <w:sz w:val="22"/>
                <w:szCs w:val="22"/>
              </w:rPr>
              <w:t>---</w:t>
            </w:r>
          </w:p>
        </w:tc>
      </w:tr>
      <w:tr w:rsidR="005C1108" w:rsidRPr="00AA6A74" w14:paraId="4F366EC8" w14:textId="77777777" w:rsidTr="0021751A">
        <w:trPr>
          <w:trHeight w:val="1134"/>
        </w:trPr>
        <w:tc>
          <w:tcPr>
            <w:tcW w:w="4110" w:type="dxa"/>
            <w:tcBorders>
              <w:top w:val="single" w:sz="6" w:space="0" w:color="auto"/>
              <w:left w:val="single" w:sz="6" w:space="0" w:color="auto"/>
              <w:bottom w:val="single" w:sz="4" w:space="0" w:color="auto"/>
              <w:right w:val="single" w:sz="6" w:space="0" w:color="auto"/>
            </w:tcBorders>
            <w:vAlign w:val="center"/>
          </w:tcPr>
          <w:p w14:paraId="7EAEC523" w14:textId="3241BB97" w:rsidR="005C1108" w:rsidRPr="00AA6A74" w:rsidRDefault="005C1108" w:rsidP="0021751A">
            <w:pPr>
              <w:pStyle w:val="BodyText"/>
              <w:spacing w:before="0" w:after="0"/>
              <w:ind w:firstLine="0"/>
              <w:jc w:val="center"/>
              <w:rPr>
                <w:rFonts w:ascii="Arial Narrow" w:hAnsi="Arial Narrow"/>
                <w:sz w:val="22"/>
                <w:szCs w:val="22"/>
              </w:rPr>
            </w:pPr>
            <w:r w:rsidRPr="00B01B02">
              <w:rPr>
                <w:rFonts w:ascii="Arial Narrow" w:hAnsi="Arial Narrow"/>
                <w:sz w:val="22"/>
                <w:szCs w:val="22"/>
              </w:rPr>
              <w:t>The effect does not occur where the candidate cause occurs OR the effect occurs where the candidate cause does not occur, and the evidence is indisputable.</w:t>
            </w:r>
          </w:p>
        </w:tc>
        <w:tc>
          <w:tcPr>
            <w:tcW w:w="4110" w:type="dxa"/>
            <w:tcBorders>
              <w:top w:val="single" w:sz="6" w:space="0" w:color="auto"/>
              <w:left w:val="single" w:sz="6" w:space="0" w:color="auto"/>
              <w:bottom w:val="single" w:sz="4" w:space="0" w:color="auto"/>
              <w:right w:val="single" w:sz="6" w:space="0" w:color="auto"/>
            </w:tcBorders>
            <w:vAlign w:val="center"/>
          </w:tcPr>
          <w:p w14:paraId="11CDC548" w14:textId="77777777" w:rsidR="005C1108" w:rsidRPr="00AA6A74" w:rsidRDefault="005C1108" w:rsidP="0021751A">
            <w:pPr>
              <w:pStyle w:val="BodyText"/>
              <w:spacing w:before="0" w:after="0"/>
              <w:ind w:firstLine="0"/>
              <w:jc w:val="center"/>
              <w:rPr>
                <w:rFonts w:ascii="Arial Narrow" w:hAnsi="Arial Narrow"/>
                <w:sz w:val="22"/>
                <w:szCs w:val="22"/>
              </w:rPr>
            </w:pPr>
            <w:r w:rsidRPr="00B01B02">
              <w:rPr>
                <w:rFonts w:ascii="Arial Narrow" w:hAnsi="Arial Narrow"/>
                <w:sz w:val="22"/>
                <w:szCs w:val="22"/>
              </w:rPr>
              <w:t>This finding refutes the case for the candidate cause because causes must co-occur with their effects.</w:t>
            </w:r>
          </w:p>
        </w:tc>
        <w:tc>
          <w:tcPr>
            <w:tcW w:w="1134" w:type="dxa"/>
            <w:tcBorders>
              <w:top w:val="single" w:sz="6" w:space="0" w:color="auto"/>
              <w:left w:val="single" w:sz="6" w:space="0" w:color="auto"/>
              <w:bottom w:val="single" w:sz="4" w:space="0" w:color="auto"/>
              <w:right w:val="single" w:sz="6" w:space="0" w:color="auto"/>
            </w:tcBorders>
            <w:shd w:val="clear" w:color="auto" w:fill="auto"/>
            <w:vAlign w:val="center"/>
          </w:tcPr>
          <w:p w14:paraId="1E160E7C" w14:textId="77777777" w:rsidR="005C1108" w:rsidRPr="00B01B02" w:rsidRDefault="005C1108" w:rsidP="0021751A">
            <w:pPr>
              <w:pStyle w:val="BodyText"/>
              <w:spacing w:before="0" w:after="0"/>
              <w:ind w:firstLine="0"/>
              <w:jc w:val="center"/>
              <w:rPr>
                <w:sz w:val="22"/>
                <w:szCs w:val="22"/>
              </w:rPr>
            </w:pPr>
            <w:r w:rsidRPr="00B01B02">
              <w:rPr>
                <w:sz w:val="22"/>
                <w:szCs w:val="22"/>
              </w:rPr>
              <w:t>R</w:t>
            </w:r>
          </w:p>
        </w:tc>
      </w:tr>
    </w:tbl>
    <w:p w14:paraId="757DAA6A" w14:textId="6F1A3525" w:rsidR="008D2C59" w:rsidRPr="006F2EDC" w:rsidRDefault="008D2C59" w:rsidP="008D2C59">
      <w:pPr>
        <w:pStyle w:val="BodyText"/>
        <w:rPr>
          <w:rFonts w:ascii="Arial Narrow" w:hAnsi="Arial Narrow"/>
        </w:rPr>
      </w:pPr>
      <w:r w:rsidRPr="006F2EDC">
        <w:rPr>
          <w:rFonts w:ascii="Arial Narrow" w:hAnsi="Arial Narrow"/>
        </w:rPr>
        <w:t xml:space="preserve">Evidence for Horsepen Creek is examined first. </w:t>
      </w:r>
      <w:r w:rsidR="00953EFF" w:rsidRPr="006F2EDC">
        <w:rPr>
          <w:rFonts w:ascii="Arial Narrow" w:hAnsi="Arial Narrow"/>
        </w:rPr>
        <w:t xml:space="preserve">Each </w:t>
      </w:r>
      <w:r w:rsidR="00953EFF">
        <w:rPr>
          <w:rFonts w:ascii="Arial Narrow" w:hAnsi="Arial Narrow"/>
        </w:rPr>
        <w:t>candidate stressor is evaluated for if the</w:t>
      </w:r>
      <w:r w:rsidRPr="008D2C59">
        <w:rPr>
          <w:rFonts w:ascii="Arial Narrow" w:hAnsi="Arial Narrow"/>
        </w:rPr>
        <w:t xml:space="preserve"> biological effect</w:t>
      </w:r>
      <w:r w:rsidR="00953EFF">
        <w:rPr>
          <w:rFonts w:ascii="Arial Narrow" w:hAnsi="Arial Narrow"/>
        </w:rPr>
        <w:t xml:space="preserve"> is </w:t>
      </w:r>
      <w:r w:rsidRPr="008D2C59">
        <w:rPr>
          <w:rFonts w:ascii="Arial Narrow" w:hAnsi="Arial Narrow"/>
        </w:rPr>
        <w:t>observed whe</w:t>
      </w:r>
      <w:r w:rsidR="00B03337">
        <w:rPr>
          <w:rFonts w:ascii="Arial Narrow" w:hAnsi="Arial Narrow"/>
        </w:rPr>
        <w:t>re</w:t>
      </w:r>
      <w:r w:rsidRPr="008D2C59">
        <w:rPr>
          <w:rFonts w:ascii="Arial Narrow" w:hAnsi="Arial Narrow"/>
        </w:rPr>
        <w:t xml:space="preserve"> the </w:t>
      </w:r>
      <w:r w:rsidR="00953EFF">
        <w:rPr>
          <w:rFonts w:ascii="Arial Narrow" w:hAnsi="Arial Narrow"/>
        </w:rPr>
        <w:t>candidate</w:t>
      </w:r>
      <w:r w:rsidRPr="008D2C59">
        <w:rPr>
          <w:rFonts w:ascii="Arial Narrow" w:hAnsi="Arial Narrow"/>
        </w:rPr>
        <w:t xml:space="preserve"> is observed and</w:t>
      </w:r>
      <w:r w:rsidR="00953EFF">
        <w:rPr>
          <w:rFonts w:ascii="Arial Narrow" w:hAnsi="Arial Narrow"/>
        </w:rPr>
        <w:t xml:space="preserve"> is not</w:t>
      </w:r>
      <w:r w:rsidRPr="008D2C59">
        <w:rPr>
          <w:rFonts w:ascii="Arial Narrow" w:hAnsi="Arial Narrow"/>
        </w:rPr>
        <w:t xml:space="preserve"> observed when the c</w:t>
      </w:r>
      <w:r w:rsidR="00953EFF">
        <w:rPr>
          <w:rFonts w:ascii="Arial Narrow" w:hAnsi="Arial Narrow"/>
        </w:rPr>
        <w:t>andidate</w:t>
      </w:r>
      <w:r w:rsidRPr="008D2C59">
        <w:rPr>
          <w:rFonts w:ascii="Arial Narrow" w:hAnsi="Arial Narrow"/>
        </w:rPr>
        <w:t xml:space="preserve"> is absent</w:t>
      </w:r>
      <w:r w:rsidR="00953EFF">
        <w:rPr>
          <w:rFonts w:ascii="Arial Narrow" w:hAnsi="Arial Narrow"/>
        </w:rPr>
        <w:t>.</w:t>
      </w:r>
      <w:r>
        <w:rPr>
          <w:rFonts w:ascii="Arial Narrow" w:hAnsi="Arial Narrow"/>
        </w:rPr>
        <w:t xml:space="preserve"> </w:t>
      </w:r>
      <w:r w:rsidR="003F0F4A">
        <w:rPr>
          <w:rFonts w:ascii="Arial Narrow" w:hAnsi="Arial Narrow"/>
        </w:rPr>
        <w:t>Considering the physical stressor candidates first, t</w:t>
      </w:r>
      <w:r w:rsidR="00953EFF">
        <w:rPr>
          <w:rFonts w:ascii="Arial Narrow" w:hAnsi="Arial Narrow"/>
        </w:rPr>
        <w:t xml:space="preserve">he data from the rapid habitat assessments is clear, impaired Horsepen Creek has significantly worse scores for the habitat parameter sediment than the unimpaired reference stream. The mean total habitat score overall for Horsepen Creek is significantly lower than the reference. This indicates that both </w:t>
      </w:r>
      <w:r w:rsidR="003F0F4A">
        <w:rPr>
          <w:rFonts w:ascii="Arial Narrow" w:hAnsi="Arial Narrow"/>
        </w:rPr>
        <w:t xml:space="preserve">increased </w:t>
      </w:r>
      <w:r w:rsidR="00953EFF">
        <w:rPr>
          <w:rFonts w:ascii="Arial Narrow" w:hAnsi="Arial Narrow"/>
        </w:rPr>
        <w:t>sedimentation and</w:t>
      </w:r>
      <w:r w:rsidR="003F0F4A">
        <w:rPr>
          <w:rFonts w:ascii="Arial Narrow" w:hAnsi="Arial Narrow"/>
        </w:rPr>
        <w:t xml:space="preserve"> poorer</w:t>
      </w:r>
      <w:r w:rsidR="00953EFF">
        <w:rPr>
          <w:rFonts w:ascii="Arial Narrow" w:hAnsi="Arial Narrow"/>
        </w:rPr>
        <w:t xml:space="preserve"> physical habitat spatially </w:t>
      </w:r>
      <w:r w:rsidR="00953EFF" w:rsidRPr="006F2EDC">
        <w:rPr>
          <w:rFonts w:ascii="Arial Narrow" w:hAnsi="Arial Narrow"/>
        </w:rPr>
        <w:t>co-occur with the aqu</w:t>
      </w:r>
      <w:r w:rsidR="003F0F4A" w:rsidRPr="006F2EDC">
        <w:rPr>
          <w:rFonts w:ascii="Arial Narrow" w:hAnsi="Arial Narrow"/>
        </w:rPr>
        <w:t xml:space="preserve">atic life impairment. </w:t>
      </w:r>
    </w:p>
    <w:p w14:paraId="791C624A" w14:textId="2CF5A93B" w:rsidR="00BA7104" w:rsidRPr="006F2EDC" w:rsidRDefault="003F0F4A" w:rsidP="00C7549B">
      <w:pPr>
        <w:pStyle w:val="BodyText"/>
        <w:rPr>
          <w:rFonts w:ascii="Arial Narrow" w:hAnsi="Arial Narrow"/>
        </w:rPr>
      </w:pPr>
      <w:r w:rsidRPr="006F2EDC">
        <w:rPr>
          <w:rFonts w:ascii="Arial Narrow" w:hAnsi="Arial Narrow"/>
        </w:rPr>
        <w:t>Considering the chemical stressor candidates next, both ambient monitoring and continuous monitoring results indicate dissolved oxygen concentrations are often in the elev</w:t>
      </w:r>
      <w:r w:rsidR="00523AB3" w:rsidRPr="006F2EDC">
        <w:rPr>
          <w:rFonts w:ascii="Arial Narrow" w:hAnsi="Arial Narrow"/>
        </w:rPr>
        <w:t>ated, medium to high,</w:t>
      </w:r>
      <w:r w:rsidRPr="006F2EDC">
        <w:rPr>
          <w:rFonts w:ascii="Arial Narrow" w:hAnsi="Arial Narrow"/>
        </w:rPr>
        <w:t xml:space="preserve"> probability ranges for inducing stress to aquatic life.</w:t>
      </w:r>
      <w:r w:rsidR="00CB6884">
        <w:rPr>
          <w:rFonts w:ascii="Arial Narrow" w:hAnsi="Arial Narrow"/>
        </w:rPr>
        <w:t xml:space="preserve"> A value of 3.8 m/L was recorded at this station during ambient monitoring which breaks the instantaneous water quality standard.</w:t>
      </w:r>
      <w:r w:rsidRPr="006F2EDC">
        <w:rPr>
          <w:rFonts w:ascii="Arial Narrow" w:hAnsi="Arial Narrow"/>
        </w:rPr>
        <w:t xml:space="preserve"> Ambient monitoring samples from the listing station, 4AHEN004.27,  of dissolved potassium and total nitrogen </w:t>
      </w:r>
      <w:r w:rsidR="00523AB3" w:rsidRPr="006F2EDC">
        <w:rPr>
          <w:rFonts w:ascii="Arial Narrow" w:hAnsi="Arial Narrow"/>
        </w:rPr>
        <w:t xml:space="preserve">concentrations </w:t>
      </w:r>
      <w:r w:rsidR="00CD3AC2" w:rsidRPr="006F2EDC">
        <w:rPr>
          <w:rFonts w:ascii="Arial Narrow" w:hAnsi="Arial Narrow"/>
        </w:rPr>
        <w:t xml:space="preserve">fell into the low probably, not no probability, range for inducing stress. </w:t>
      </w:r>
      <w:r w:rsidRPr="006F2EDC">
        <w:rPr>
          <w:rFonts w:ascii="Arial Narrow" w:hAnsi="Arial Narrow"/>
        </w:rPr>
        <w:t>Total phosphorus data reflect</w:t>
      </w:r>
      <w:r w:rsidR="00CD3AC2" w:rsidRPr="006F2EDC">
        <w:rPr>
          <w:rFonts w:ascii="Arial Narrow" w:hAnsi="Arial Narrow"/>
        </w:rPr>
        <w:t>s</w:t>
      </w:r>
      <w:r w:rsidRPr="006F2EDC">
        <w:rPr>
          <w:rFonts w:ascii="Arial Narrow" w:hAnsi="Arial Narrow"/>
        </w:rPr>
        <w:t xml:space="preserve"> elevated</w:t>
      </w:r>
      <w:r w:rsidR="00523AB3" w:rsidRPr="006F2EDC">
        <w:rPr>
          <w:rFonts w:ascii="Arial Narrow" w:hAnsi="Arial Narrow"/>
        </w:rPr>
        <w:t xml:space="preserve"> concentrations of phosphorus that are in the medium probability range for causing stress. In summary, reduced dissolved oxygen levels and elevated concentrations of total phosphorus are both observed with </w:t>
      </w:r>
      <w:r w:rsidR="00523AB3" w:rsidRPr="006F2EDC">
        <w:rPr>
          <w:rFonts w:ascii="Arial Narrow" w:hAnsi="Arial Narrow"/>
        </w:rPr>
        <w:lastRenderedPageBreak/>
        <w:t>the biological effect</w:t>
      </w:r>
      <w:r w:rsidR="006F2EDC" w:rsidRPr="006F2EDC">
        <w:rPr>
          <w:rFonts w:ascii="Arial Narrow" w:hAnsi="Arial Narrow"/>
        </w:rPr>
        <w:t>, elevated concentrations of potassium and nitrogen were not observed with the biological effect</w:t>
      </w:r>
      <w:r w:rsidR="00CD3AC2" w:rsidRPr="006F2EDC">
        <w:rPr>
          <w:rFonts w:ascii="Arial Narrow" w:hAnsi="Arial Narrow"/>
        </w:rPr>
        <w:t>.</w:t>
      </w:r>
    </w:p>
    <w:p w14:paraId="0F762495" w14:textId="098DE7C0" w:rsidR="003F125C" w:rsidRDefault="003F125C" w:rsidP="003F125C">
      <w:pPr>
        <w:pStyle w:val="Caption"/>
        <w:keepNext/>
      </w:pPr>
      <w:bookmarkStart w:id="110" w:name="_Toc184203630"/>
      <w:r>
        <w:t xml:space="preserve">Table </w:t>
      </w:r>
      <w:r>
        <w:fldChar w:fldCharType="begin"/>
      </w:r>
      <w:r>
        <w:instrText xml:space="preserve"> SEQ Table \* ARABIC </w:instrText>
      </w:r>
      <w:r>
        <w:fldChar w:fldCharType="separate"/>
      </w:r>
      <w:r w:rsidR="00A153D0">
        <w:t>19</w:t>
      </w:r>
      <w:r>
        <w:fldChar w:fldCharType="end"/>
      </w:r>
      <w:r>
        <w:t xml:space="preserve">. </w:t>
      </w:r>
      <w:r w:rsidRPr="00C807F6">
        <w:t>Spatial co-occurrence scores for candidate causes in Horsepen Creek.</w:t>
      </w:r>
      <w:bookmarkEnd w:id="110"/>
    </w:p>
    <w:tbl>
      <w:tblPr>
        <w:tblStyle w:val="TableGrid"/>
        <w:tblW w:w="9355" w:type="dxa"/>
        <w:tblLook w:val="04A0" w:firstRow="1" w:lastRow="0" w:firstColumn="1" w:lastColumn="0" w:noHBand="0" w:noVBand="1"/>
      </w:tblPr>
      <w:tblGrid>
        <w:gridCol w:w="2268"/>
        <w:gridCol w:w="5953"/>
        <w:gridCol w:w="1134"/>
      </w:tblGrid>
      <w:tr w:rsidR="00BA7104" w14:paraId="3CF629FE" w14:textId="77777777" w:rsidTr="00BA7104">
        <w:tc>
          <w:tcPr>
            <w:tcW w:w="2268" w:type="dxa"/>
            <w:shd w:val="clear" w:color="auto" w:fill="EEECE1" w:themeFill="background2"/>
            <w:vAlign w:val="center"/>
          </w:tcPr>
          <w:p w14:paraId="18FFC104" w14:textId="1CA8C720" w:rsidR="00BA7104" w:rsidRPr="00BA7104" w:rsidRDefault="00BA7104" w:rsidP="003A153A">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269C873A" w14:textId="27759253" w:rsidR="00BA7104" w:rsidRPr="00BA7104" w:rsidRDefault="00BA7104" w:rsidP="003A153A">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5DFC8E91" w14:textId="1F1BF968" w:rsidR="00BA7104" w:rsidRPr="00BA7104" w:rsidRDefault="00BA7104" w:rsidP="003A153A">
            <w:pPr>
              <w:pStyle w:val="BodyText"/>
              <w:spacing w:before="0" w:after="0"/>
              <w:ind w:firstLine="0"/>
              <w:jc w:val="center"/>
              <w:rPr>
                <w:rFonts w:ascii="Arial Narrow" w:hAnsi="Arial Narrow"/>
                <w:b/>
                <w:bCs/>
              </w:rPr>
            </w:pPr>
            <w:r w:rsidRPr="00BA7104">
              <w:rPr>
                <w:rFonts w:ascii="Arial Narrow" w:hAnsi="Arial Narrow"/>
                <w:b/>
                <w:bCs/>
              </w:rPr>
              <w:t>Score</w:t>
            </w:r>
          </w:p>
        </w:tc>
      </w:tr>
      <w:tr w:rsidR="00BA7104" w14:paraId="34823CE2" w14:textId="77777777" w:rsidTr="00BA7104">
        <w:tc>
          <w:tcPr>
            <w:tcW w:w="2268" w:type="dxa"/>
            <w:vAlign w:val="center"/>
          </w:tcPr>
          <w:p w14:paraId="4AB5BC88" w14:textId="08E1AF7D" w:rsidR="00BA7104" w:rsidRDefault="008D2C59" w:rsidP="003A153A">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390E7D48" w14:textId="094DD3FD" w:rsidR="00BA7104" w:rsidRDefault="00B03337" w:rsidP="003A153A">
            <w:pPr>
              <w:pStyle w:val="BodyText"/>
              <w:spacing w:before="0" w:after="0"/>
              <w:ind w:firstLine="0"/>
              <w:jc w:val="center"/>
              <w:rPr>
                <w:rFonts w:ascii="Arial Narrow" w:hAnsi="Arial Narrow"/>
              </w:rPr>
            </w:pPr>
            <w:r>
              <w:rPr>
                <w:rFonts w:ascii="Arial Narrow" w:hAnsi="Arial Narrow"/>
              </w:rPr>
              <w:t xml:space="preserve">Excessive </w:t>
            </w:r>
            <w:r w:rsidR="00953EFF">
              <w:rPr>
                <w:rFonts w:ascii="Arial Narrow" w:hAnsi="Arial Narrow"/>
              </w:rPr>
              <w:t>sedi</w:t>
            </w:r>
            <w:r>
              <w:rPr>
                <w:rFonts w:ascii="Arial Narrow" w:hAnsi="Arial Narrow"/>
              </w:rPr>
              <w:t>mentation recorded in habitat assessments</w:t>
            </w:r>
            <w:r w:rsidR="00953EFF">
              <w:rPr>
                <w:rFonts w:ascii="Arial Narrow" w:hAnsi="Arial Narrow"/>
              </w:rPr>
              <w:t xml:space="preserve"> co-occurs with the impairment</w:t>
            </w:r>
          </w:p>
        </w:tc>
        <w:tc>
          <w:tcPr>
            <w:tcW w:w="1134" w:type="dxa"/>
            <w:vAlign w:val="center"/>
          </w:tcPr>
          <w:p w14:paraId="7BE8FEC1" w14:textId="0059BF44" w:rsidR="00BA7104" w:rsidRDefault="00BA7104" w:rsidP="003A153A">
            <w:pPr>
              <w:pStyle w:val="BodyText"/>
              <w:spacing w:before="0" w:after="0"/>
              <w:ind w:firstLine="0"/>
              <w:jc w:val="center"/>
              <w:rPr>
                <w:rFonts w:ascii="Arial Narrow" w:hAnsi="Arial Narrow"/>
              </w:rPr>
            </w:pPr>
            <w:r>
              <w:rPr>
                <w:rFonts w:ascii="Arial Narrow" w:hAnsi="Arial Narrow"/>
              </w:rPr>
              <w:t>+</w:t>
            </w:r>
          </w:p>
        </w:tc>
      </w:tr>
      <w:tr w:rsidR="00BA7104" w14:paraId="121498DC" w14:textId="77777777" w:rsidTr="00BA7104">
        <w:tc>
          <w:tcPr>
            <w:tcW w:w="2268" w:type="dxa"/>
            <w:vAlign w:val="center"/>
          </w:tcPr>
          <w:p w14:paraId="03666CDE" w14:textId="010C96CF" w:rsidR="00BA7104" w:rsidRDefault="008D2C59" w:rsidP="003A153A">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0B6B2E0F" w14:textId="07CA34D3" w:rsidR="00BA7104" w:rsidRDefault="003F0F4A" w:rsidP="003A153A">
            <w:pPr>
              <w:pStyle w:val="BodyText"/>
              <w:spacing w:before="0" w:after="0"/>
              <w:ind w:firstLine="0"/>
              <w:jc w:val="center"/>
              <w:rPr>
                <w:rFonts w:ascii="Arial Narrow" w:hAnsi="Arial Narrow"/>
              </w:rPr>
            </w:pPr>
            <w:r>
              <w:rPr>
                <w:rFonts w:ascii="Arial Narrow" w:hAnsi="Arial Narrow"/>
              </w:rPr>
              <w:t xml:space="preserve">Statistically significant lower scores </w:t>
            </w:r>
            <w:r w:rsidR="00EE4837">
              <w:rPr>
                <w:rFonts w:ascii="Arial Narrow" w:hAnsi="Arial Narrow"/>
              </w:rPr>
              <w:t xml:space="preserve">than the reference </w:t>
            </w:r>
            <w:r>
              <w:rPr>
                <w:rFonts w:ascii="Arial Narrow" w:hAnsi="Arial Narrow"/>
              </w:rPr>
              <w:t>for habitat co-occur with the impairment</w:t>
            </w:r>
          </w:p>
        </w:tc>
        <w:tc>
          <w:tcPr>
            <w:tcW w:w="1134" w:type="dxa"/>
            <w:vAlign w:val="center"/>
          </w:tcPr>
          <w:p w14:paraId="29D2ABC6" w14:textId="6150E89A" w:rsidR="00BA7104" w:rsidRDefault="003F0F4A" w:rsidP="003A153A">
            <w:pPr>
              <w:pStyle w:val="BodyText"/>
              <w:spacing w:before="0" w:after="0"/>
              <w:ind w:firstLine="0"/>
              <w:jc w:val="center"/>
              <w:rPr>
                <w:rFonts w:ascii="Arial Narrow" w:hAnsi="Arial Narrow"/>
              </w:rPr>
            </w:pPr>
            <w:r>
              <w:rPr>
                <w:rFonts w:ascii="Arial Narrow" w:hAnsi="Arial Narrow"/>
              </w:rPr>
              <w:t>+</w:t>
            </w:r>
          </w:p>
        </w:tc>
      </w:tr>
      <w:tr w:rsidR="00BA7104" w14:paraId="06B452DD" w14:textId="77777777" w:rsidTr="00BA7104">
        <w:tc>
          <w:tcPr>
            <w:tcW w:w="2268" w:type="dxa"/>
            <w:vAlign w:val="center"/>
          </w:tcPr>
          <w:p w14:paraId="3B38DFCD" w14:textId="75BFC19C" w:rsidR="00BA7104" w:rsidRDefault="008D2C59" w:rsidP="003A153A">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0FEE97F0" w14:textId="2119332D" w:rsidR="00BA7104" w:rsidRDefault="00CB6884" w:rsidP="003A153A">
            <w:pPr>
              <w:pStyle w:val="BodyText"/>
              <w:spacing w:before="0" w:after="0"/>
              <w:ind w:firstLine="0"/>
              <w:jc w:val="center"/>
              <w:rPr>
                <w:rFonts w:ascii="Arial Narrow" w:hAnsi="Arial Narrow"/>
              </w:rPr>
            </w:pPr>
            <w:r>
              <w:rPr>
                <w:rFonts w:ascii="Arial Narrow" w:hAnsi="Arial Narrow"/>
              </w:rPr>
              <w:t>Dissolved oxygen monitoring reveals low concentrations with high probability for benthic stress and breaking water quality standards</w:t>
            </w:r>
          </w:p>
        </w:tc>
        <w:tc>
          <w:tcPr>
            <w:tcW w:w="1134" w:type="dxa"/>
            <w:vAlign w:val="center"/>
          </w:tcPr>
          <w:p w14:paraId="4F478B35" w14:textId="4878FB28" w:rsidR="00BA7104" w:rsidRDefault="00523AB3" w:rsidP="003A153A">
            <w:pPr>
              <w:pStyle w:val="BodyText"/>
              <w:spacing w:before="0" w:after="0"/>
              <w:ind w:firstLine="0"/>
              <w:jc w:val="center"/>
              <w:rPr>
                <w:rFonts w:ascii="Arial Narrow" w:hAnsi="Arial Narrow"/>
              </w:rPr>
            </w:pPr>
            <w:r>
              <w:rPr>
                <w:rFonts w:ascii="Arial Narrow" w:hAnsi="Arial Narrow"/>
              </w:rPr>
              <w:t>+</w:t>
            </w:r>
          </w:p>
        </w:tc>
      </w:tr>
      <w:tr w:rsidR="00BA7104" w14:paraId="54E92815" w14:textId="77777777" w:rsidTr="00BA7104">
        <w:tc>
          <w:tcPr>
            <w:tcW w:w="2268" w:type="dxa"/>
            <w:vAlign w:val="center"/>
          </w:tcPr>
          <w:p w14:paraId="606B3AF9" w14:textId="01FECFE4" w:rsidR="00BA7104" w:rsidRDefault="008D2C59" w:rsidP="003A153A">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0CC244D7" w14:textId="5F7D0D34" w:rsidR="00BA7104" w:rsidRDefault="00EE4837" w:rsidP="003A153A">
            <w:pPr>
              <w:pStyle w:val="BodyText"/>
              <w:spacing w:before="0" w:after="0"/>
              <w:ind w:firstLine="0"/>
              <w:jc w:val="center"/>
              <w:rPr>
                <w:rFonts w:ascii="Arial Narrow" w:hAnsi="Arial Narrow"/>
              </w:rPr>
            </w:pPr>
            <w:r>
              <w:rPr>
                <w:rFonts w:ascii="Arial Narrow" w:hAnsi="Arial Narrow"/>
              </w:rPr>
              <w:t>P</w:t>
            </w:r>
            <w:r w:rsidR="00523AB3">
              <w:rPr>
                <w:rFonts w:ascii="Arial Narrow" w:hAnsi="Arial Narrow"/>
              </w:rPr>
              <w:t xml:space="preserve">otassium </w:t>
            </w:r>
            <w:r>
              <w:rPr>
                <w:rFonts w:ascii="Arial Narrow" w:hAnsi="Arial Narrow"/>
              </w:rPr>
              <w:t xml:space="preserve">concentrations recorded were all within the no-to-low probability range </w:t>
            </w:r>
            <w:r w:rsidR="00CB6884">
              <w:rPr>
                <w:rFonts w:ascii="Arial Narrow" w:hAnsi="Arial Narrow"/>
              </w:rPr>
              <w:t xml:space="preserve">for benthic stress </w:t>
            </w:r>
            <w:r>
              <w:rPr>
                <w:rFonts w:ascii="Arial Narrow" w:hAnsi="Arial Narrow"/>
              </w:rPr>
              <w:t>at monitoring station</w:t>
            </w:r>
          </w:p>
        </w:tc>
        <w:tc>
          <w:tcPr>
            <w:tcW w:w="1134" w:type="dxa"/>
            <w:vAlign w:val="center"/>
          </w:tcPr>
          <w:p w14:paraId="13D7B28B" w14:textId="018E670A" w:rsidR="00BA7104" w:rsidRDefault="00523AB3" w:rsidP="003A153A">
            <w:pPr>
              <w:pStyle w:val="BodyText"/>
              <w:spacing w:before="0" w:after="0"/>
              <w:ind w:firstLine="0"/>
              <w:jc w:val="center"/>
              <w:rPr>
                <w:rFonts w:ascii="Arial Narrow" w:hAnsi="Arial Narrow"/>
              </w:rPr>
            </w:pPr>
            <w:r>
              <w:rPr>
                <w:rFonts w:ascii="Arial Narrow" w:hAnsi="Arial Narrow"/>
              </w:rPr>
              <w:t>---</w:t>
            </w:r>
          </w:p>
        </w:tc>
      </w:tr>
      <w:tr w:rsidR="00BA7104" w14:paraId="0D835BEF" w14:textId="77777777" w:rsidTr="00BA7104">
        <w:tc>
          <w:tcPr>
            <w:tcW w:w="2268" w:type="dxa"/>
            <w:vAlign w:val="center"/>
          </w:tcPr>
          <w:p w14:paraId="29F5906F" w14:textId="3C77201C" w:rsidR="00BA7104" w:rsidRDefault="008D2C59" w:rsidP="003A153A">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4CB2B370" w14:textId="02C944AD" w:rsidR="00BA7104" w:rsidRDefault="00EE4837" w:rsidP="003A153A">
            <w:pPr>
              <w:pStyle w:val="BodyText"/>
              <w:spacing w:before="0" w:after="0"/>
              <w:ind w:firstLine="0"/>
              <w:jc w:val="center"/>
              <w:rPr>
                <w:rFonts w:ascii="Arial Narrow" w:hAnsi="Arial Narrow"/>
              </w:rPr>
            </w:pPr>
            <w:r>
              <w:rPr>
                <w:rFonts w:ascii="Arial Narrow" w:hAnsi="Arial Narrow"/>
              </w:rPr>
              <w:t>N</w:t>
            </w:r>
            <w:r w:rsidR="00CD3AC2">
              <w:rPr>
                <w:rFonts w:ascii="Arial Narrow" w:hAnsi="Arial Narrow"/>
              </w:rPr>
              <w:t>itrogen</w:t>
            </w:r>
            <w:r>
              <w:rPr>
                <w:rFonts w:ascii="Arial Narrow" w:hAnsi="Arial Narrow"/>
              </w:rPr>
              <w:t xml:space="preserve"> concentrations recorded were all within the no-to-low probability range</w:t>
            </w:r>
            <w:r w:rsidR="00CB6884">
              <w:rPr>
                <w:rFonts w:ascii="Arial Narrow" w:hAnsi="Arial Narrow"/>
              </w:rPr>
              <w:t xml:space="preserve"> for benthic stress</w:t>
            </w:r>
            <w:r>
              <w:rPr>
                <w:rFonts w:ascii="Arial Narrow" w:hAnsi="Arial Narrow"/>
              </w:rPr>
              <w:t xml:space="preserve"> at monitoring </w:t>
            </w:r>
            <w:r w:rsidR="00CD3AC2">
              <w:rPr>
                <w:rFonts w:ascii="Arial Narrow" w:hAnsi="Arial Narrow"/>
              </w:rPr>
              <w:t>station</w:t>
            </w:r>
          </w:p>
        </w:tc>
        <w:tc>
          <w:tcPr>
            <w:tcW w:w="1134" w:type="dxa"/>
            <w:vAlign w:val="center"/>
          </w:tcPr>
          <w:p w14:paraId="7E9AA39B" w14:textId="28E92AF4" w:rsidR="00BA7104" w:rsidRDefault="00523AB3" w:rsidP="003A153A">
            <w:pPr>
              <w:pStyle w:val="BodyText"/>
              <w:spacing w:before="0" w:after="0"/>
              <w:ind w:firstLine="0"/>
              <w:jc w:val="center"/>
              <w:rPr>
                <w:rFonts w:ascii="Arial Narrow" w:hAnsi="Arial Narrow"/>
              </w:rPr>
            </w:pPr>
            <w:r>
              <w:rPr>
                <w:rFonts w:ascii="Arial Narrow" w:hAnsi="Arial Narrow"/>
              </w:rPr>
              <w:t>---</w:t>
            </w:r>
          </w:p>
        </w:tc>
      </w:tr>
      <w:tr w:rsidR="008D2C59" w14:paraId="749F5CEA" w14:textId="77777777" w:rsidTr="00BA7104">
        <w:tc>
          <w:tcPr>
            <w:tcW w:w="2268" w:type="dxa"/>
            <w:vAlign w:val="center"/>
          </w:tcPr>
          <w:p w14:paraId="34E26B8C" w14:textId="300F9163" w:rsidR="008D2C59" w:rsidRDefault="008D2C59" w:rsidP="003A153A">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6D44BC50" w14:textId="5E32E880" w:rsidR="008D2C59" w:rsidRDefault="00CB6884" w:rsidP="003A153A">
            <w:pPr>
              <w:pStyle w:val="BodyText"/>
              <w:spacing w:before="0" w:after="0"/>
              <w:ind w:firstLine="0"/>
              <w:jc w:val="center"/>
              <w:rPr>
                <w:rFonts w:ascii="Arial Narrow" w:hAnsi="Arial Narrow"/>
              </w:rPr>
            </w:pPr>
            <w:r>
              <w:rPr>
                <w:rFonts w:ascii="Arial Narrow" w:hAnsi="Arial Narrow"/>
              </w:rPr>
              <w:t>Phosphorus</w:t>
            </w:r>
            <w:r w:rsidR="00CD3AC2">
              <w:rPr>
                <w:rFonts w:ascii="Arial Narrow" w:hAnsi="Arial Narrow"/>
              </w:rPr>
              <w:t xml:space="preserve"> </w:t>
            </w:r>
            <w:r w:rsidR="00EE4837">
              <w:rPr>
                <w:rFonts w:ascii="Arial Narrow" w:hAnsi="Arial Narrow"/>
              </w:rPr>
              <w:t>concentrations recorded were mostly in the medium probability range</w:t>
            </w:r>
            <w:r>
              <w:rPr>
                <w:rFonts w:ascii="Arial Narrow" w:hAnsi="Arial Narrow"/>
              </w:rPr>
              <w:t xml:space="preserve"> for benthic stress</w:t>
            </w:r>
            <w:r w:rsidR="00EE4837">
              <w:rPr>
                <w:rFonts w:ascii="Arial Narrow" w:hAnsi="Arial Narrow"/>
              </w:rPr>
              <w:t xml:space="preserve"> at monitoring station</w:t>
            </w:r>
          </w:p>
        </w:tc>
        <w:tc>
          <w:tcPr>
            <w:tcW w:w="1134" w:type="dxa"/>
            <w:vAlign w:val="center"/>
          </w:tcPr>
          <w:p w14:paraId="00F93CD5" w14:textId="14218FDC" w:rsidR="008D2C59" w:rsidRDefault="00523AB3" w:rsidP="003A153A">
            <w:pPr>
              <w:pStyle w:val="BodyText"/>
              <w:spacing w:before="0" w:after="0"/>
              <w:ind w:firstLine="0"/>
              <w:jc w:val="center"/>
              <w:rPr>
                <w:rFonts w:ascii="Arial Narrow" w:hAnsi="Arial Narrow"/>
              </w:rPr>
            </w:pPr>
            <w:r>
              <w:rPr>
                <w:rFonts w:ascii="Arial Narrow" w:hAnsi="Arial Narrow"/>
              </w:rPr>
              <w:t>+</w:t>
            </w:r>
          </w:p>
        </w:tc>
      </w:tr>
    </w:tbl>
    <w:p w14:paraId="46C595D0" w14:textId="2A5B8F5C" w:rsidR="003A153A" w:rsidRPr="00A93F09" w:rsidRDefault="00CD3AC2" w:rsidP="003F125C">
      <w:pPr>
        <w:pStyle w:val="BodyText"/>
        <w:ind w:firstLine="0"/>
        <w:rPr>
          <w:rFonts w:ascii="Arial Narrow" w:hAnsi="Arial Narrow"/>
        </w:rPr>
      </w:pPr>
      <w:r w:rsidRPr="00A93F09">
        <w:rPr>
          <w:rFonts w:ascii="Arial Narrow" w:hAnsi="Arial Narrow"/>
        </w:rPr>
        <w:tab/>
        <w:t xml:space="preserve">Reviewing Little Roanoke Creek, data from the </w:t>
      </w:r>
      <w:r w:rsidR="001A6A07" w:rsidRPr="00A93F09">
        <w:rPr>
          <w:rFonts w:ascii="Arial Narrow" w:hAnsi="Arial Narrow"/>
        </w:rPr>
        <w:t xml:space="preserve">rapid habitat assessments show significantly lower total habitat scores and individual parameter scores for sediment, substrate, and embeddedness. Dissolved oxygen concentrations from both continuous monitoring and ambient monitoring data display </w:t>
      </w:r>
      <w:r w:rsidR="006F2EDC" w:rsidRPr="00A93F09">
        <w:rPr>
          <w:rFonts w:ascii="Arial Narrow" w:hAnsi="Arial Narrow"/>
        </w:rPr>
        <w:t>most</w:t>
      </w:r>
      <w:r w:rsidR="001A6A07" w:rsidRPr="00A93F09">
        <w:rPr>
          <w:rFonts w:ascii="Arial Narrow" w:hAnsi="Arial Narrow"/>
        </w:rPr>
        <w:t xml:space="preserve"> concentrations in the medium-to-high probability range for inducing stress. Little Roanoke Creek also did not meet the water quality standard for </w:t>
      </w:r>
      <w:r w:rsidR="00EE4837">
        <w:rPr>
          <w:rFonts w:ascii="Arial Narrow" w:hAnsi="Arial Narrow"/>
        </w:rPr>
        <w:t>a</w:t>
      </w:r>
      <w:r w:rsidR="001A6A07" w:rsidRPr="00A93F09">
        <w:rPr>
          <w:rFonts w:ascii="Arial Narrow" w:hAnsi="Arial Narrow"/>
        </w:rPr>
        <w:t xml:space="preserve"> daily average for dissolved oxygen. Dissolved potassium concentrations elevated into the medium probability range for inducing stress were recorded in a majority of the samples. Total nitrogen concentrations were recorded falling into the no-to-low probability range for inducing stress, while total phosphorus concentrations were recorded in the medium probability range for inducing stress. In summary, all candidate stressors, except for nitrogen, were observed </w:t>
      </w:r>
      <w:r w:rsidR="00EE4837">
        <w:rPr>
          <w:rFonts w:ascii="Arial Narrow" w:hAnsi="Arial Narrow"/>
        </w:rPr>
        <w:t xml:space="preserve">co-occurring with </w:t>
      </w:r>
      <w:r w:rsidR="00A93F09">
        <w:rPr>
          <w:rFonts w:ascii="Arial Narrow" w:hAnsi="Arial Narrow"/>
        </w:rPr>
        <w:t>th</w:t>
      </w:r>
      <w:r w:rsidR="00EE4837">
        <w:rPr>
          <w:rFonts w:ascii="Arial Narrow" w:hAnsi="Arial Narrow"/>
        </w:rPr>
        <w:t xml:space="preserve">e </w:t>
      </w:r>
      <w:r w:rsidR="00A93F09" w:rsidRPr="00A93F09">
        <w:rPr>
          <w:rFonts w:ascii="Arial Narrow" w:hAnsi="Arial Narrow"/>
        </w:rPr>
        <w:t xml:space="preserve">biological </w:t>
      </w:r>
      <w:r w:rsidR="007036DB" w:rsidRPr="00A93F09">
        <w:rPr>
          <w:rFonts w:ascii="Arial Narrow" w:hAnsi="Arial Narrow"/>
        </w:rPr>
        <w:t>impairment.</w:t>
      </w:r>
      <w:r w:rsidR="001A6A07" w:rsidRPr="00A93F09">
        <w:rPr>
          <w:rFonts w:ascii="Arial Narrow" w:hAnsi="Arial Narrow"/>
        </w:rPr>
        <w:t xml:space="preserve"> </w:t>
      </w:r>
    </w:p>
    <w:p w14:paraId="50ED7735" w14:textId="2E2B2875" w:rsidR="003F125C" w:rsidRDefault="003F125C" w:rsidP="003F125C">
      <w:pPr>
        <w:pStyle w:val="Caption"/>
        <w:keepNext/>
      </w:pPr>
      <w:bookmarkStart w:id="111" w:name="_Toc184203631"/>
      <w:r>
        <w:t xml:space="preserve">Table </w:t>
      </w:r>
      <w:r>
        <w:fldChar w:fldCharType="begin"/>
      </w:r>
      <w:r>
        <w:instrText xml:space="preserve"> SEQ Table \* ARABIC </w:instrText>
      </w:r>
      <w:r>
        <w:fldChar w:fldCharType="separate"/>
      </w:r>
      <w:r w:rsidR="00A153D0">
        <w:t>20</w:t>
      </w:r>
      <w:r>
        <w:fldChar w:fldCharType="end"/>
      </w:r>
      <w:r>
        <w:t xml:space="preserve">. </w:t>
      </w:r>
      <w:r w:rsidRPr="00004D1B">
        <w:t>Spatial co-occurrence scores for candidate causes in Little Roanoke Creek</w:t>
      </w:r>
      <w:r>
        <w:t>.</w:t>
      </w:r>
      <w:bookmarkEnd w:id="111"/>
    </w:p>
    <w:tbl>
      <w:tblPr>
        <w:tblStyle w:val="TableGrid"/>
        <w:tblW w:w="9355" w:type="dxa"/>
        <w:tblLook w:val="04A0" w:firstRow="1" w:lastRow="0" w:firstColumn="1" w:lastColumn="0" w:noHBand="0" w:noVBand="1"/>
      </w:tblPr>
      <w:tblGrid>
        <w:gridCol w:w="2268"/>
        <w:gridCol w:w="5953"/>
        <w:gridCol w:w="1134"/>
      </w:tblGrid>
      <w:tr w:rsidR="007036DB" w14:paraId="40FF67B2" w14:textId="77777777" w:rsidTr="0021751A">
        <w:tc>
          <w:tcPr>
            <w:tcW w:w="2268" w:type="dxa"/>
            <w:shd w:val="clear" w:color="auto" w:fill="EEECE1" w:themeFill="background2"/>
            <w:vAlign w:val="center"/>
          </w:tcPr>
          <w:p w14:paraId="5F17CCB5" w14:textId="77777777" w:rsidR="007036DB" w:rsidRPr="00BA7104" w:rsidRDefault="007036DB" w:rsidP="0021751A">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2F1529D3" w14:textId="77777777" w:rsidR="007036DB" w:rsidRPr="00BA7104" w:rsidRDefault="007036DB" w:rsidP="0021751A">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59F256F9" w14:textId="77777777" w:rsidR="007036DB" w:rsidRPr="00BA7104" w:rsidRDefault="007036DB" w:rsidP="0021751A">
            <w:pPr>
              <w:pStyle w:val="BodyText"/>
              <w:spacing w:before="0" w:after="0"/>
              <w:ind w:firstLine="0"/>
              <w:jc w:val="center"/>
              <w:rPr>
                <w:rFonts w:ascii="Arial Narrow" w:hAnsi="Arial Narrow"/>
                <w:b/>
                <w:bCs/>
              </w:rPr>
            </w:pPr>
            <w:r w:rsidRPr="00BA7104">
              <w:rPr>
                <w:rFonts w:ascii="Arial Narrow" w:hAnsi="Arial Narrow"/>
                <w:b/>
                <w:bCs/>
              </w:rPr>
              <w:t>Score</w:t>
            </w:r>
          </w:p>
        </w:tc>
      </w:tr>
      <w:tr w:rsidR="007036DB" w14:paraId="0E484DCC" w14:textId="77777777" w:rsidTr="0021751A">
        <w:tc>
          <w:tcPr>
            <w:tcW w:w="2268" w:type="dxa"/>
            <w:vAlign w:val="center"/>
          </w:tcPr>
          <w:p w14:paraId="2139FE51" w14:textId="77777777" w:rsidR="007036DB" w:rsidRDefault="007036DB" w:rsidP="0021751A">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48DE3D6C" w14:textId="28C3709E" w:rsidR="007036DB" w:rsidRDefault="00EE4837" w:rsidP="0021751A">
            <w:pPr>
              <w:pStyle w:val="BodyText"/>
              <w:spacing w:before="0" w:after="0"/>
              <w:ind w:firstLine="0"/>
              <w:jc w:val="center"/>
              <w:rPr>
                <w:rFonts w:ascii="Arial Narrow" w:hAnsi="Arial Narrow"/>
              </w:rPr>
            </w:pPr>
            <w:r>
              <w:rPr>
                <w:rFonts w:ascii="Arial Narrow" w:hAnsi="Arial Narrow"/>
              </w:rPr>
              <w:t xml:space="preserve">Excessive sedimentation recorded in habitat assessments </w:t>
            </w:r>
            <w:r w:rsidR="007036DB">
              <w:rPr>
                <w:rFonts w:ascii="Arial Narrow" w:hAnsi="Arial Narrow"/>
              </w:rPr>
              <w:t>co-occurs with the impairment</w:t>
            </w:r>
          </w:p>
        </w:tc>
        <w:tc>
          <w:tcPr>
            <w:tcW w:w="1134" w:type="dxa"/>
            <w:vAlign w:val="center"/>
          </w:tcPr>
          <w:p w14:paraId="10E72377" w14:textId="77777777" w:rsidR="007036DB" w:rsidRDefault="007036DB" w:rsidP="0021751A">
            <w:pPr>
              <w:pStyle w:val="BodyText"/>
              <w:spacing w:before="0" w:after="0"/>
              <w:ind w:firstLine="0"/>
              <w:jc w:val="center"/>
              <w:rPr>
                <w:rFonts w:ascii="Arial Narrow" w:hAnsi="Arial Narrow"/>
              </w:rPr>
            </w:pPr>
            <w:r>
              <w:rPr>
                <w:rFonts w:ascii="Arial Narrow" w:hAnsi="Arial Narrow"/>
              </w:rPr>
              <w:t>+</w:t>
            </w:r>
          </w:p>
        </w:tc>
      </w:tr>
      <w:tr w:rsidR="007036DB" w14:paraId="02304DD8" w14:textId="77777777" w:rsidTr="0021751A">
        <w:tc>
          <w:tcPr>
            <w:tcW w:w="2268" w:type="dxa"/>
            <w:vAlign w:val="center"/>
          </w:tcPr>
          <w:p w14:paraId="06DD3C1E" w14:textId="77777777" w:rsidR="007036DB" w:rsidRDefault="007036DB" w:rsidP="0021751A">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7057F66E" w14:textId="44D45D76" w:rsidR="007036DB" w:rsidRDefault="007036DB" w:rsidP="0021751A">
            <w:pPr>
              <w:pStyle w:val="BodyText"/>
              <w:spacing w:before="0" w:after="0"/>
              <w:ind w:firstLine="0"/>
              <w:jc w:val="center"/>
              <w:rPr>
                <w:rFonts w:ascii="Arial Narrow" w:hAnsi="Arial Narrow"/>
              </w:rPr>
            </w:pPr>
            <w:r>
              <w:rPr>
                <w:rFonts w:ascii="Arial Narrow" w:hAnsi="Arial Narrow"/>
              </w:rPr>
              <w:t>Statistically significant lower scores</w:t>
            </w:r>
            <w:r w:rsidR="00EE4837">
              <w:rPr>
                <w:rFonts w:ascii="Arial Narrow" w:hAnsi="Arial Narrow"/>
              </w:rPr>
              <w:t xml:space="preserve"> than the reference</w:t>
            </w:r>
            <w:r>
              <w:rPr>
                <w:rFonts w:ascii="Arial Narrow" w:hAnsi="Arial Narrow"/>
              </w:rPr>
              <w:t xml:space="preserve"> for habitat co-occur with the impairment</w:t>
            </w:r>
          </w:p>
        </w:tc>
        <w:tc>
          <w:tcPr>
            <w:tcW w:w="1134" w:type="dxa"/>
            <w:vAlign w:val="center"/>
          </w:tcPr>
          <w:p w14:paraId="7995C841" w14:textId="77777777" w:rsidR="007036DB" w:rsidRDefault="007036DB" w:rsidP="0021751A">
            <w:pPr>
              <w:pStyle w:val="BodyText"/>
              <w:spacing w:before="0" w:after="0"/>
              <w:ind w:firstLine="0"/>
              <w:jc w:val="center"/>
              <w:rPr>
                <w:rFonts w:ascii="Arial Narrow" w:hAnsi="Arial Narrow"/>
              </w:rPr>
            </w:pPr>
            <w:r>
              <w:rPr>
                <w:rFonts w:ascii="Arial Narrow" w:hAnsi="Arial Narrow"/>
              </w:rPr>
              <w:t>+</w:t>
            </w:r>
          </w:p>
        </w:tc>
      </w:tr>
      <w:tr w:rsidR="007036DB" w14:paraId="5B2017BF" w14:textId="77777777" w:rsidTr="0021751A">
        <w:tc>
          <w:tcPr>
            <w:tcW w:w="2268" w:type="dxa"/>
            <w:vAlign w:val="center"/>
          </w:tcPr>
          <w:p w14:paraId="1226FE0F" w14:textId="77777777" w:rsidR="007036DB" w:rsidRDefault="007036DB" w:rsidP="0021751A">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7CED4DD4" w14:textId="44E6336F" w:rsidR="007036DB" w:rsidRDefault="00CB6884" w:rsidP="0021751A">
            <w:pPr>
              <w:pStyle w:val="BodyText"/>
              <w:spacing w:before="0" w:after="0"/>
              <w:ind w:firstLine="0"/>
              <w:jc w:val="center"/>
              <w:rPr>
                <w:rFonts w:ascii="Arial Narrow" w:hAnsi="Arial Narrow"/>
              </w:rPr>
            </w:pPr>
            <w:r>
              <w:rPr>
                <w:rFonts w:ascii="Arial Narrow" w:hAnsi="Arial Narrow"/>
              </w:rPr>
              <w:t>Dissolved oxygen monitoring reveals low concentrations with high probability for benthic stress</w:t>
            </w:r>
            <w:r w:rsidR="00EE4837">
              <w:rPr>
                <w:rFonts w:ascii="Arial Narrow" w:hAnsi="Arial Narrow"/>
              </w:rPr>
              <w:t>, water quality standards for daily average</w:t>
            </w:r>
            <w:r>
              <w:rPr>
                <w:rFonts w:ascii="Arial Narrow" w:hAnsi="Arial Narrow"/>
              </w:rPr>
              <w:t xml:space="preserve"> violated during continuous monitoring</w:t>
            </w:r>
          </w:p>
        </w:tc>
        <w:tc>
          <w:tcPr>
            <w:tcW w:w="1134" w:type="dxa"/>
            <w:vAlign w:val="center"/>
          </w:tcPr>
          <w:p w14:paraId="36CFC0B1" w14:textId="77777777" w:rsidR="007036DB" w:rsidRDefault="007036DB" w:rsidP="0021751A">
            <w:pPr>
              <w:pStyle w:val="BodyText"/>
              <w:spacing w:before="0" w:after="0"/>
              <w:ind w:firstLine="0"/>
              <w:jc w:val="center"/>
              <w:rPr>
                <w:rFonts w:ascii="Arial Narrow" w:hAnsi="Arial Narrow"/>
              </w:rPr>
            </w:pPr>
            <w:r>
              <w:rPr>
                <w:rFonts w:ascii="Arial Narrow" w:hAnsi="Arial Narrow"/>
              </w:rPr>
              <w:t>+</w:t>
            </w:r>
          </w:p>
        </w:tc>
      </w:tr>
      <w:tr w:rsidR="00CB6884" w14:paraId="02A1AEA3" w14:textId="77777777" w:rsidTr="0021751A">
        <w:tc>
          <w:tcPr>
            <w:tcW w:w="2268" w:type="dxa"/>
            <w:vAlign w:val="center"/>
          </w:tcPr>
          <w:p w14:paraId="793BE53B" w14:textId="77777777" w:rsidR="00CB6884" w:rsidRDefault="00CB6884" w:rsidP="00CB6884">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09D60964" w14:textId="379AA59D" w:rsidR="00CB6884" w:rsidRDefault="00CB6884" w:rsidP="00CB6884">
            <w:pPr>
              <w:pStyle w:val="BodyText"/>
              <w:spacing w:before="0" w:after="0"/>
              <w:ind w:firstLine="0"/>
              <w:jc w:val="center"/>
              <w:rPr>
                <w:rFonts w:ascii="Arial Narrow" w:hAnsi="Arial Narrow"/>
              </w:rPr>
            </w:pPr>
            <w:r>
              <w:rPr>
                <w:rFonts w:ascii="Arial Narrow" w:hAnsi="Arial Narrow"/>
              </w:rPr>
              <w:t>Potassium concentrations recorded were within the medium probability range for benthic stress at monitoring station</w:t>
            </w:r>
          </w:p>
        </w:tc>
        <w:tc>
          <w:tcPr>
            <w:tcW w:w="1134" w:type="dxa"/>
            <w:vAlign w:val="center"/>
          </w:tcPr>
          <w:p w14:paraId="7332E5AA" w14:textId="37CFAB69" w:rsidR="00CB6884" w:rsidRDefault="00CB6884" w:rsidP="00CB6884">
            <w:pPr>
              <w:pStyle w:val="BodyText"/>
              <w:spacing w:before="0" w:after="0"/>
              <w:ind w:firstLine="0"/>
              <w:jc w:val="center"/>
              <w:rPr>
                <w:rFonts w:ascii="Arial Narrow" w:hAnsi="Arial Narrow"/>
              </w:rPr>
            </w:pPr>
            <w:r>
              <w:rPr>
                <w:rFonts w:ascii="Arial Narrow" w:hAnsi="Arial Narrow"/>
              </w:rPr>
              <w:t>+</w:t>
            </w:r>
          </w:p>
        </w:tc>
      </w:tr>
      <w:tr w:rsidR="00CB6884" w14:paraId="04158CEA" w14:textId="77777777" w:rsidTr="0021751A">
        <w:tc>
          <w:tcPr>
            <w:tcW w:w="2268" w:type="dxa"/>
            <w:vAlign w:val="center"/>
          </w:tcPr>
          <w:p w14:paraId="0FB54AB5" w14:textId="77777777" w:rsidR="00CB6884" w:rsidRDefault="00CB6884" w:rsidP="00CB6884">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38FFAAAB" w14:textId="3E7DD540" w:rsidR="00CB6884" w:rsidRDefault="00CB6884" w:rsidP="00CB6884">
            <w:pPr>
              <w:pStyle w:val="BodyText"/>
              <w:spacing w:before="0" w:after="0"/>
              <w:ind w:firstLine="0"/>
              <w:jc w:val="center"/>
              <w:rPr>
                <w:rFonts w:ascii="Arial Narrow" w:hAnsi="Arial Narrow"/>
              </w:rPr>
            </w:pPr>
            <w:r>
              <w:rPr>
                <w:rFonts w:ascii="Arial Narrow" w:hAnsi="Arial Narrow"/>
              </w:rPr>
              <w:t>Nitrogen concentrations recorded were within the no-to-low probability range for benthic stress at monitoring station</w:t>
            </w:r>
          </w:p>
        </w:tc>
        <w:tc>
          <w:tcPr>
            <w:tcW w:w="1134" w:type="dxa"/>
            <w:vAlign w:val="center"/>
          </w:tcPr>
          <w:p w14:paraId="43433358" w14:textId="77777777" w:rsidR="00CB6884" w:rsidRDefault="00CB6884" w:rsidP="00CB6884">
            <w:pPr>
              <w:pStyle w:val="BodyText"/>
              <w:spacing w:before="0" w:after="0"/>
              <w:ind w:firstLine="0"/>
              <w:jc w:val="center"/>
              <w:rPr>
                <w:rFonts w:ascii="Arial Narrow" w:hAnsi="Arial Narrow"/>
              </w:rPr>
            </w:pPr>
            <w:r>
              <w:rPr>
                <w:rFonts w:ascii="Arial Narrow" w:hAnsi="Arial Narrow"/>
              </w:rPr>
              <w:t>---</w:t>
            </w:r>
          </w:p>
        </w:tc>
      </w:tr>
      <w:tr w:rsidR="00CB6884" w14:paraId="33E71182" w14:textId="77777777" w:rsidTr="0021751A">
        <w:tc>
          <w:tcPr>
            <w:tcW w:w="2268" w:type="dxa"/>
            <w:vAlign w:val="center"/>
          </w:tcPr>
          <w:p w14:paraId="49CBAD99" w14:textId="77777777" w:rsidR="00CB6884" w:rsidRDefault="00CB6884" w:rsidP="00CB6884">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25CF9017" w14:textId="77D6990A" w:rsidR="00CB6884" w:rsidRDefault="00BD37A2" w:rsidP="00CB6884">
            <w:pPr>
              <w:pStyle w:val="BodyText"/>
              <w:spacing w:before="0" w:after="0"/>
              <w:ind w:firstLine="0"/>
              <w:jc w:val="center"/>
              <w:rPr>
                <w:rFonts w:ascii="Arial Narrow" w:hAnsi="Arial Narrow"/>
              </w:rPr>
            </w:pPr>
            <w:r>
              <w:rPr>
                <w:rFonts w:ascii="Arial Narrow" w:hAnsi="Arial Narrow"/>
              </w:rPr>
              <w:t>Many of the p</w:t>
            </w:r>
            <w:r w:rsidR="00CB6884">
              <w:rPr>
                <w:rFonts w:ascii="Arial Narrow" w:hAnsi="Arial Narrow"/>
              </w:rPr>
              <w:t>hosphorus concentrations recorded were within the in medium probability range for benthic stress at monitoring station</w:t>
            </w:r>
          </w:p>
        </w:tc>
        <w:tc>
          <w:tcPr>
            <w:tcW w:w="1134" w:type="dxa"/>
            <w:vAlign w:val="center"/>
          </w:tcPr>
          <w:p w14:paraId="26D77D1A" w14:textId="77777777" w:rsidR="00CB6884" w:rsidRDefault="00CB6884" w:rsidP="00CB6884">
            <w:pPr>
              <w:pStyle w:val="BodyText"/>
              <w:spacing w:before="0" w:after="0"/>
              <w:ind w:firstLine="0"/>
              <w:jc w:val="center"/>
              <w:rPr>
                <w:rFonts w:ascii="Arial Narrow" w:hAnsi="Arial Narrow"/>
              </w:rPr>
            </w:pPr>
            <w:r>
              <w:rPr>
                <w:rFonts w:ascii="Arial Narrow" w:hAnsi="Arial Narrow"/>
              </w:rPr>
              <w:t>+</w:t>
            </w:r>
          </w:p>
        </w:tc>
      </w:tr>
    </w:tbl>
    <w:p w14:paraId="46ADE655" w14:textId="52062481" w:rsidR="003C539B" w:rsidRPr="00A93F09" w:rsidRDefault="007036DB" w:rsidP="00240AE1">
      <w:pPr>
        <w:pStyle w:val="BodyText"/>
        <w:ind w:firstLine="720"/>
        <w:rPr>
          <w:rFonts w:ascii="Arial Narrow" w:hAnsi="Arial Narrow"/>
        </w:rPr>
      </w:pPr>
      <w:r w:rsidRPr="00A93F09">
        <w:rPr>
          <w:rFonts w:ascii="Arial Narrow" w:hAnsi="Arial Narrow"/>
        </w:rPr>
        <w:lastRenderedPageBreak/>
        <w:t>Similar to Little Roanoke Creek, the UT to Spencer Creek’s data from the rapid habitat assessments show significantly lower total habitat scores and individual parameter scores for sediment and embeddedness. Different from both Horsepen and Little Roanoke Creeks, dissolved oxygen concentrations from both continuous monitoring</w:t>
      </w:r>
      <w:r w:rsidR="00240AE1">
        <w:rPr>
          <w:rFonts w:ascii="Arial Narrow" w:hAnsi="Arial Narrow"/>
        </w:rPr>
        <w:t xml:space="preserve"> and ambient monitoring</w:t>
      </w:r>
      <w:r w:rsidRPr="00A93F09">
        <w:rPr>
          <w:rFonts w:ascii="Arial Narrow" w:hAnsi="Arial Narrow"/>
        </w:rPr>
        <w:t xml:space="preserve"> data display concentrations </w:t>
      </w:r>
      <w:r w:rsidR="00240AE1">
        <w:rPr>
          <w:rFonts w:ascii="Arial Narrow" w:hAnsi="Arial Narrow"/>
        </w:rPr>
        <w:t xml:space="preserve">mostly </w:t>
      </w:r>
      <w:r w:rsidRPr="00A93F09">
        <w:rPr>
          <w:rFonts w:ascii="Arial Narrow" w:hAnsi="Arial Narrow"/>
        </w:rPr>
        <w:t>in the low probability range for inducing stress</w:t>
      </w:r>
      <w:r w:rsidR="00240AE1">
        <w:rPr>
          <w:rFonts w:ascii="Arial Narrow" w:hAnsi="Arial Narrow"/>
        </w:rPr>
        <w:t>, only crossing into the medium probably range during diurnal swings.</w:t>
      </w:r>
      <w:r w:rsidR="00D12D39">
        <w:rPr>
          <w:rFonts w:ascii="Arial Narrow" w:hAnsi="Arial Narrow"/>
        </w:rPr>
        <w:t xml:space="preserve"> These probability ranges were developed based on ambient data, not continuous monitoring data. With some depression of oxygen values expected at night, this swing into the medium probability range is not indicative of dissolved oxygen causing much stress to aquatic life.</w:t>
      </w:r>
      <w:r w:rsidRPr="00A93F09">
        <w:rPr>
          <w:rFonts w:ascii="Arial Narrow" w:hAnsi="Arial Narrow"/>
        </w:rPr>
        <w:t xml:space="preserve"> Dissolved potassium concentrations </w:t>
      </w:r>
      <w:r w:rsidR="00D12D39">
        <w:rPr>
          <w:rFonts w:ascii="Arial Narrow" w:hAnsi="Arial Narrow"/>
        </w:rPr>
        <w:t xml:space="preserve">were </w:t>
      </w:r>
      <w:r w:rsidRPr="00A93F09">
        <w:rPr>
          <w:rFonts w:ascii="Arial Narrow" w:hAnsi="Arial Narrow"/>
        </w:rPr>
        <w:t xml:space="preserve">elevated into the medium probability range for inducing stress were recorded in </w:t>
      </w:r>
      <w:r w:rsidR="00A93F09" w:rsidRPr="00A93F09">
        <w:rPr>
          <w:rFonts w:ascii="Arial Narrow" w:hAnsi="Arial Narrow"/>
        </w:rPr>
        <w:t>most of</w:t>
      </w:r>
      <w:r w:rsidRPr="00A93F09">
        <w:rPr>
          <w:rFonts w:ascii="Arial Narrow" w:hAnsi="Arial Narrow"/>
        </w:rPr>
        <w:t xml:space="preserve"> the </w:t>
      </w:r>
      <w:r w:rsidR="00240AE1">
        <w:rPr>
          <w:rFonts w:ascii="Arial Narrow" w:hAnsi="Arial Narrow"/>
        </w:rPr>
        <w:t xml:space="preserve">ambient monitoring </w:t>
      </w:r>
      <w:r w:rsidRPr="00A93F09">
        <w:rPr>
          <w:rFonts w:ascii="Arial Narrow" w:hAnsi="Arial Narrow"/>
        </w:rPr>
        <w:t>samples. Total nitrogen concentrations were recorded falling</w:t>
      </w:r>
      <w:r w:rsidR="00BD37A2">
        <w:rPr>
          <w:rFonts w:ascii="Arial Narrow" w:hAnsi="Arial Narrow"/>
        </w:rPr>
        <w:t xml:space="preserve"> mostly</w:t>
      </w:r>
      <w:r w:rsidRPr="00A93F09">
        <w:rPr>
          <w:rFonts w:ascii="Arial Narrow" w:hAnsi="Arial Narrow"/>
        </w:rPr>
        <w:t xml:space="preserve"> into the</w:t>
      </w:r>
      <w:r w:rsidR="00BD37A2">
        <w:rPr>
          <w:rFonts w:ascii="Arial Narrow" w:hAnsi="Arial Narrow"/>
        </w:rPr>
        <w:t xml:space="preserve"> </w:t>
      </w:r>
      <w:r w:rsidRPr="00A93F09">
        <w:rPr>
          <w:rFonts w:ascii="Arial Narrow" w:hAnsi="Arial Narrow"/>
        </w:rPr>
        <w:t>low probability range for inducing stress, while total phosphorus concentrations were recorded in the medium probability range for inducing stress. In summary, all candidate stressors, except for nitrogen</w:t>
      </w:r>
      <w:r w:rsidR="00240AE1">
        <w:rPr>
          <w:rFonts w:ascii="Arial Narrow" w:hAnsi="Arial Narrow"/>
        </w:rPr>
        <w:t xml:space="preserve"> and dissolved oxygen</w:t>
      </w:r>
      <w:r w:rsidRPr="00A93F09">
        <w:rPr>
          <w:rFonts w:ascii="Arial Narrow" w:hAnsi="Arial Narrow"/>
        </w:rPr>
        <w:t xml:space="preserve">, </w:t>
      </w:r>
      <w:r w:rsidR="00240AE1" w:rsidRPr="00A93F09">
        <w:rPr>
          <w:rFonts w:ascii="Arial Narrow" w:hAnsi="Arial Narrow"/>
        </w:rPr>
        <w:t xml:space="preserve">were observed </w:t>
      </w:r>
      <w:r w:rsidR="00240AE1">
        <w:rPr>
          <w:rFonts w:ascii="Arial Narrow" w:hAnsi="Arial Narrow"/>
        </w:rPr>
        <w:t xml:space="preserve">co-occurring with the </w:t>
      </w:r>
      <w:r w:rsidR="00240AE1" w:rsidRPr="00A93F09">
        <w:rPr>
          <w:rFonts w:ascii="Arial Narrow" w:hAnsi="Arial Narrow"/>
        </w:rPr>
        <w:t>biological impairment.</w:t>
      </w:r>
      <w:r w:rsidR="00240AE1">
        <w:rPr>
          <w:rFonts w:ascii="Arial Narrow" w:hAnsi="Arial Narrow"/>
        </w:rPr>
        <w:t xml:space="preserve"> </w:t>
      </w:r>
      <w:r w:rsidR="00D12D39">
        <w:rPr>
          <w:rFonts w:ascii="Arial Narrow" w:hAnsi="Arial Narrow"/>
        </w:rPr>
        <w:t xml:space="preserve">Both dissolved oxygen and total nitrogen concentrations were </w:t>
      </w:r>
      <w:r w:rsidR="00BD37A2">
        <w:rPr>
          <w:rFonts w:ascii="Arial Narrow" w:hAnsi="Arial Narrow"/>
        </w:rPr>
        <w:t>observed and found to be at levels unlikely to cause benthic stress alongside of the biological impairment.</w:t>
      </w:r>
    </w:p>
    <w:p w14:paraId="54E0C6B4" w14:textId="22105452" w:rsidR="00D32E5D" w:rsidRDefault="00D32E5D" w:rsidP="00D32E5D">
      <w:pPr>
        <w:pStyle w:val="Caption"/>
        <w:keepNext/>
      </w:pPr>
      <w:bookmarkStart w:id="112" w:name="_Toc184203632"/>
      <w:r>
        <w:t xml:space="preserve">Table </w:t>
      </w:r>
      <w:r>
        <w:fldChar w:fldCharType="begin"/>
      </w:r>
      <w:r>
        <w:instrText xml:space="preserve"> SEQ Table \* ARABIC </w:instrText>
      </w:r>
      <w:r>
        <w:fldChar w:fldCharType="separate"/>
      </w:r>
      <w:r w:rsidR="00A153D0">
        <w:t>21</w:t>
      </w:r>
      <w:r>
        <w:fldChar w:fldCharType="end"/>
      </w:r>
      <w:r>
        <w:t xml:space="preserve">. </w:t>
      </w:r>
      <w:r w:rsidRPr="006813CF">
        <w:t>Spatial co-occurrence scores for candidate causes in the UT to Spencer Creek.</w:t>
      </w:r>
      <w:bookmarkEnd w:id="112"/>
    </w:p>
    <w:tbl>
      <w:tblPr>
        <w:tblStyle w:val="TableGrid"/>
        <w:tblW w:w="9355" w:type="dxa"/>
        <w:tblLook w:val="04A0" w:firstRow="1" w:lastRow="0" w:firstColumn="1" w:lastColumn="0" w:noHBand="0" w:noVBand="1"/>
      </w:tblPr>
      <w:tblGrid>
        <w:gridCol w:w="2268"/>
        <w:gridCol w:w="5953"/>
        <w:gridCol w:w="1134"/>
      </w:tblGrid>
      <w:tr w:rsidR="007036DB" w14:paraId="4A9853AC" w14:textId="77777777" w:rsidTr="0021751A">
        <w:tc>
          <w:tcPr>
            <w:tcW w:w="2268" w:type="dxa"/>
            <w:shd w:val="clear" w:color="auto" w:fill="EEECE1" w:themeFill="background2"/>
            <w:vAlign w:val="center"/>
          </w:tcPr>
          <w:p w14:paraId="7A16B9EC" w14:textId="77777777" w:rsidR="007036DB" w:rsidRPr="00BA7104" w:rsidRDefault="007036DB" w:rsidP="0021751A">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54E78227" w14:textId="77777777" w:rsidR="007036DB" w:rsidRPr="00BA7104" w:rsidRDefault="007036DB" w:rsidP="0021751A">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5078EFE7" w14:textId="77777777" w:rsidR="007036DB" w:rsidRPr="00BA7104" w:rsidRDefault="007036DB" w:rsidP="0021751A">
            <w:pPr>
              <w:pStyle w:val="BodyText"/>
              <w:spacing w:before="0" w:after="0"/>
              <w:ind w:firstLine="0"/>
              <w:jc w:val="center"/>
              <w:rPr>
                <w:rFonts w:ascii="Arial Narrow" w:hAnsi="Arial Narrow"/>
                <w:b/>
                <w:bCs/>
              </w:rPr>
            </w:pPr>
            <w:r w:rsidRPr="00BA7104">
              <w:rPr>
                <w:rFonts w:ascii="Arial Narrow" w:hAnsi="Arial Narrow"/>
                <w:b/>
                <w:bCs/>
              </w:rPr>
              <w:t>Score</w:t>
            </w:r>
          </w:p>
        </w:tc>
      </w:tr>
      <w:tr w:rsidR="00D12D39" w14:paraId="4AC181FE" w14:textId="77777777" w:rsidTr="0021751A">
        <w:tc>
          <w:tcPr>
            <w:tcW w:w="2268" w:type="dxa"/>
            <w:vAlign w:val="center"/>
          </w:tcPr>
          <w:p w14:paraId="50CED6C2" w14:textId="77777777" w:rsidR="00D12D39" w:rsidRDefault="00D12D39" w:rsidP="00D12D39">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2A11B22F" w14:textId="53026FCE" w:rsidR="00D12D39" w:rsidRDefault="00D12D39" w:rsidP="00D12D39">
            <w:pPr>
              <w:pStyle w:val="BodyText"/>
              <w:spacing w:before="0" w:after="0"/>
              <w:ind w:firstLine="0"/>
              <w:jc w:val="center"/>
              <w:rPr>
                <w:rFonts w:ascii="Arial Narrow" w:hAnsi="Arial Narrow"/>
              </w:rPr>
            </w:pPr>
            <w:r>
              <w:rPr>
                <w:rFonts w:ascii="Arial Narrow" w:hAnsi="Arial Narrow"/>
              </w:rPr>
              <w:t>Excessive sedimentation recorded in habitat assessments co-occurs with the impairment</w:t>
            </w:r>
          </w:p>
        </w:tc>
        <w:tc>
          <w:tcPr>
            <w:tcW w:w="1134" w:type="dxa"/>
            <w:vAlign w:val="center"/>
          </w:tcPr>
          <w:p w14:paraId="03ED8986" w14:textId="77777777" w:rsidR="00D12D39" w:rsidRDefault="00D12D39" w:rsidP="00D12D39">
            <w:pPr>
              <w:pStyle w:val="BodyText"/>
              <w:spacing w:before="0" w:after="0"/>
              <w:ind w:firstLine="0"/>
              <w:jc w:val="center"/>
              <w:rPr>
                <w:rFonts w:ascii="Arial Narrow" w:hAnsi="Arial Narrow"/>
              </w:rPr>
            </w:pPr>
            <w:r>
              <w:rPr>
                <w:rFonts w:ascii="Arial Narrow" w:hAnsi="Arial Narrow"/>
              </w:rPr>
              <w:t>+</w:t>
            </w:r>
          </w:p>
        </w:tc>
      </w:tr>
      <w:tr w:rsidR="007036DB" w14:paraId="25864A60" w14:textId="77777777" w:rsidTr="0021751A">
        <w:tc>
          <w:tcPr>
            <w:tcW w:w="2268" w:type="dxa"/>
            <w:vAlign w:val="center"/>
          </w:tcPr>
          <w:p w14:paraId="7CA4BC78" w14:textId="77777777" w:rsidR="007036DB" w:rsidRDefault="007036DB" w:rsidP="0021751A">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56DF4792" w14:textId="56FAEEAD" w:rsidR="007036DB" w:rsidRDefault="007036DB" w:rsidP="0021751A">
            <w:pPr>
              <w:pStyle w:val="BodyText"/>
              <w:spacing w:before="0" w:after="0"/>
              <w:ind w:firstLine="0"/>
              <w:jc w:val="center"/>
              <w:rPr>
                <w:rFonts w:ascii="Arial Narrow" w:hAnsi="Arial Narrow"/>
              </w:rPr>
            </w:pPr>
            <w:r>
              <w:rPr>
                <w:rFonts w:ascii="Arial Narrow" w:hAnsi="Arial Narrow"/>
              </w:rPr>
              <w:t xml:space="preserve">Statistically significant lower scores </w:t>
            </w:r>
            <w:r w:rsidR="00D12D39">
              <w:rPr>
                <w:rFonts w:ascii="Arial Narrow" w:hAnsi="Arial Narrow"/>
              </w:rPr>
              <w:t xml:space="preserve">than the reference </w:t>
            </w:r>
            <w:r>
              <w:rPr>
                <w:rFonts w:ascii="Arial Narrow" w:hAnsi="Arial Narrow"/>
              </w:rPr>
              <w:t>for habitat co-occur with the impairment</w:t>
            </w:r>
          </w:p>
        </w:tc>
        <w:tc>
          <w:tcPr>
            <w:tcW w:w="1134" w:type="dxa"/>
            <w:vAlign w:val="center"/>
          </w:tcPr>
          <w:p w14:paraId="4EC98F2B" w14:textId="77777777" w:rsidR="007036DB" w:rsidRDefault="007036DB" w:rsidP="0021751A">
            <w:pPr>
              <w:pStyle w:val="BodyText"/>
              <w:spacing w:before="0" w:after="0"/>
              <w:ind w:firstLine="0"/>
              <w:jc w:val="center"/>
              <w:rPr>
                <w:rFonts w:ascii="Arial Narrow" w:hAnsi="Arial Narrow"/>
              </w:rPr>
            </w:pPr>
            <w:r>
              <w:rPr>
                <w:rFonts w:ascii="Arial Narrow" w:hAnsi="Arial Narrow"/>
              </w:rPr>
              <w:t>+</w:t>
            </w:r>
          </w:p>
        </w:tc>
      </w:tr>
      <w:tr w:rsidR="007036DB" w14:paraId="7DB48AB3" w14:textId="77777777" w:rsidTr="0021751A">
        <w:tc>
          <w:tcPr>
            <w:tcW w:w="2268" w:type="dxa"/>
            <w:vAlign w:val="center"/>
          </w:tcPr>
          <w:p w14:paraId="2BE011FA" w14:textId="77777777" w:rsidR="007036DB" w:rsidRDefault="007036DB" w:rsidP="0021751A">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4E1E7A23" w14:textId="7B4212BE" w:rsidR="007036DB" w:rsidRDefault="00BD37A2" w:rsidP="0021751A">
            <w:pPr>
              <w:pStyle w:val="BodyText"/>
              <w:spacing w:before="0" w:after="0"/>
              <w:ind w:firstLine="0"/>
              <w:jc w:val="center"/>
              <w:rPr>
                <w:rFonts w:ascii="Arial Narrow" w:hAnsi="Arial Narrow"/>
              </w:rPr>
            </w:pPr>
            <w:r>
              <w:rPr>
                <w:rFonts w:ascii="Arial Narrow" w:hAnsi="Arial Narrow"/>
              </w:rPr>
              <w:t>Dissolved oxygen monitoring reveals concentrations mostly within the low probability range for benthic stress, no water quality standards ever violated</w:t>
            </w:r>
          </w:p>
        </w:tc>
        <w:tc>
          <w:tcPr>
            <w:tcW w:w="1134" w:type="dxa"/>
            <w:vAlign w:val="center"/>
          </w:tcPr>
          <w:p w14:paraId="02407426" w14:textId="2881CB1D" w:rsidR="007036DB" w:rsidRDefault="00BD37A2" w:rsidP="0021751A">
            <w:pPr>
              <w:pStyle w:val="BodyText"/>
              <w:spacing w:before="0" w:after="0"/>
              <w:ind w:firstLine="0"/>
              <w:jc w:val="center"/>
              <w:rPr>
                <w:rFonts w:ascii="Arial Narrow" w:hAnsi="Arial Narrow"/>
              </w:rPr>
            </w:pPr>
            <w:r>
              <w:rPr>
                <w:rFonts w:ascii="Arial Narrow" w:hAnsi="Arial Narrow"/>
              </w:rPr>
              <w:t>---</w:t>
            </w:r>
          </w:p>
        </w:tc>
      </w:tr>
      <w:tr w:rsidR="007036DB" w14:paraId="2D5552ED" w14:textId="77777777" w:rsidTr="0021751A">
        <w:tc>
          <w:tcPr>
            <w:tcW w:w="2268" w:type="dxa"/>
            <w:vAlign w:val="center"/>
          </w:tcPr>
          <w:p w14:paraId="1239FE60" w14:textId="77777777" w:rsidR="007036DB" w:rsidRDefault="007036DB" w:rsidP="0021751A">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55E07154" w14:textId="42B04CEC" w:rsidR="007036DB" w:rsidRDefault="00BD37A2" w:rsidP="0021751A">
            <w:pPr>
              <w:pStyle w:val="BodyText"/>
              <w:spacing w:before="0" w:after="0"/>
              <w:ind w:firstLine="0"/>
              <w:jc w:val="center"/>
              <w:rPr>
                <w:rFonts w:ascii="Arial Narrow" w:hAnsi="Arial Narrow"/>
              </w:rPr>
            </w:pPr>
            <w:r>
              <w:rPr>
                <w:rFonts w:ascii="Arial Narrow" w:hAnsi="Arial Narrow"/>
              </w:rPr>
              <w:t>Potassium concentrations recorded were within the medium probability range for benthic stress at monitoring station</w:t>
            </w:r>
          </w:p>
        </w:tc>
        <w:tc>
          <w:tcPr>
            <w:tcW w:w="1134" w:type="dxa"/>
            <w:vAlign w:val="center"/>
          </w:tcPr>
          <w:p w14:paraId="1E689629" w14:textId="77777777" w:rsidR="007036DB" w:rsidRDefault="007036DB" w:rsidP="0021751A">
            <w:pPr>
              <w:pStyle w:val="BodyText"/>
              <w:spacing w:before="0" w:after="0"/>
              <w:ind w:firstLine="0"/>
              <w:jc w:val="center"/>
              <w:rPr>
                <w:rFonts w:ascii="Arial Narrow" w:hAnsi="Arial Narrow"/>
              </w:rPr>
            </w:pPr>
            <w:r>
              <w:rPr>
                <w:rFonts w:ascii="Arial Narrow" w:hAnsi="Arial Narrow"/>
              </w:rPr>
              <w:t>+</w:t>
            </w:r>
          </w:p>
        </w:tc>
      </w:tr>
      <w:tr w:rsidR="00BD37A2" w14:paraId="2B395849" w14:textId="77777777" w:rsidTr="0021751A">
        <w:tc>
          <w:tcPr>
            <w:tcW w:w="2268" w:type="dxa"/>
            <w:vAlign w:val="center"/>
          </w:tcPr>
          <w:p w14:paraId="3D5B1222" w14:textId="77777777" w:rsidR="00BD37A2" w:rsidRDefault="00BD37A2" w:rsidP="00BD37A2">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69D3797E" w14:textId="5241689C" w:rsidR="00BD37A2" w:rsidRDefault="00BD37A2" w:rsidP="00BD37A2">
            <w:pPr>
              <w:pStyle w:val="BodyText"/>
              <w:spacing w:before="0" w:after="0"/>
              <w:ind w:firstLine="0"/>
              <w:jc w:val="center"/>
              <w:rPr>
                <w:rFonts w:ascii="Arial Narrow" w:hAnsi="Arial Narrow"/>
              </w:rPr>
            </w:pPr>
            <w:r>
              <w:rPr>
                <w:rFonts w:ascii="Arial Narrow" w:hAnsi="Arial Narrow"/>
              </w:rPr>
              <w:t>Nitrogen concentrations recorded were within the low probability range for benthic stress at monitoring station</w:t>
            </w:r>
          </w:p>
        </w:tc>
        <w:tc>
          <w:tcPr>
            <w:tcW w:w="1134" w:type="dxa"/>
            <w:vAlign w:val="center"/>
          </w:tcPr>
          <w:p w14:paraId="70E8BA20" w14:textId="77777777" w:rsidR="00BD37A2" w:rsidRDefault="00BD37A2" w:rsidP="00BD37A2">
            <w:pPr>
              <w:pStyle w:val="BodyText"/>
              <w:spacing w:before="0" w:after="0"/>
              <w:ind w:firstLine="0"/>
              <w:jc w:val="center"/>
              <w:rPr>
                <w:rFonts w:ascii="Arial Narrow" w:hAnsi="Arial Narrow"/>
              </w:rPr>
            </w:pPr>
            <w:r>
              <w:rPr>
                <w:rFonts w:ascii="Arial Narrow" w:hAnsi="Arial Narrow"/>
              </w:rPr>
              <w:t>---</w:t>
            </w:r>
          </w:p>
        </w:tc>
      </w:tr>
      <w:tr w:rsidR="00BD37A2" w14:paraId="1C3843AD" w14:textId="77777777" w:rsidTr="0021751A">
        <w:tc>
          <w:tcPr>
            <w:tcW w:w="2268" w:type="dxa"/>
            <w:vAlign w:val="center"/>
          </w:tcPr>
          <w:p w14:paraId="51FCA955" w14:textId="77777777" w:rsidR="00BD37A2" w:rsidRDefault="00BD37A2" w:rsidP="00BD37A2">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64F90049" w14:textId="77A49BDD" w:rsidR="00BD37A2" w:rsidRDefault="00BD37A2" w:rsidP="00BD37A2">
            <w:pPr>
              <w:pStyle w:val="BodyText"/>
              <w:spacing w:before="0" w:after="0"/>
              <w:ind w:firstLine="0"/>
              <w:jc w:val="center"/>
              <w:rPr>
                <w:rFonts w:ascii="Arial Narrow" w:hAnsi="Arial Narrow"/>
              </w:rPr>
            </w:pPr>
            <w:r>
              <w:rPr>
                <w:rFonts w:ascii="Arial Narrow" w:hAnsi="Arial Narrow"/>
              </w:rPr>
              <w:t>Phosphorus concentrations recorded were mostly within the in medium probability ranges for benthic stress at monitoring station</w:t>
            </w:r>
          </w:p>
        </w:tc>
        <w:tc>
          <w:tcPr>
            <w:tcW w:w="1134" w:type="dxa"/>
            <w:vAlign w:val="center"/>
          </w:tcPr>
          <w:p w14:paraId="3F8CEBA1" w14:textId="77777777" w:rsidR="00BD37A2" w:rsidRDefault="00BD37A2" w:rsidP="00BD37A2">
            <w:pPr>
              <w:pStyle w:val="BodyText"/>
              <w:spacing w:before="0" w:after="0"/>
              <w:ind w:firstLine="0"/>
              <w:jc w:val="center"/>
              <w:rPr>
                <w:rFonts w:ascii="Arial Narrow" w:hAnsi="Arial Narrow"/>
              </w:rPr>
            </w:pPr>
            <w:r>
              <w:rPr>
                <w:rFonts w:ascii="Arial Narrow" w:hAnsi="Arial Narrow"/>
              </w:rPr>
              <w:t>+</w:t>
            </w:r>
          </w:p>
        </w:tc>
      </w:tr>
    </w:tbl>
    <w:p w14:paraId="4B4A78D6" w14:textId="47AE885D" w:rsidR="00C7549B" w:rsidRPr="00AA6A74" w:rsidRDefault="00C7549B" w:rsidP="00C7549B">
      <w:pPr>
        <w:pStyle w:val="Heading3"/>
        <w:ind w:firstLine="0"/>
      </w:pPr>
      <w:bookmarkStart w:id="113" w:name="_Ref523473802"/>
      <w:bookmarkStart w:id="114" w:name="_Toc184203739"/>
      <w:r>
        <w:t>2.2 Evidence scoring for temporal co-occurrence</w:t>
      </w:r>
      <w:bookmarkEnd w:id="114"/>
    </w:p>
    <w:p w14:paraId="030A81F0" w14:textId="0A0A9724" w:rsidR="00C7549B" w:rsidRPr="00C7549B" w:rsidRDefault="00C7549B" w:rsidP="00C7549B">
      <w:pPr>
        <w:pStyle w:val="BodyText"/>
        <w:rPr>
          <w:rFonts w:ascii="Arial Narrow" w:hAnsi="Arial Narrow"/>
        </w:rPr>
      </w:pPr>
      <w:r w:rsidRPr="008D2C59">
        <w:rPr>
          <w:rFonts w:ascii="Arial Narrow" w:hAnsi="Arial Narrow"/>
        </w:rPr>
        <w:t xml:space="preserve">The </w:t>
      </w:r>
      <w:r w:rsidR="003F43E6">
        <w:rPr>
          <w:rFonts w:ascii="Arial Narrow" w:hAnsi="Arial Narrow"/>
        </w:rPr>
        <w:t>next</w:t>
      </w:r>
      <w:r w:rsidRPr="008D2C59">
        <w:rPr>
          <w:rFonts w:ascii="Arial Narrow" w:hAnsi="Arial Narrow"/>
        </w:rPr>
        <w:t xml:space="preserve"> line of evidence that must be examined in the CADDIS approach </w:t>
      </w:r>
      <w:r w:rsidR="003F43E6">
        <w:rPr>
          <w:rFonts w:ascii="Arial Narrow" w:hAnsi="Arial Narrow"/>
        </w:rPr>
        <w:t>is</w:t>
      </w:r>
      <w:r w:rsidRPr="008D2C59">
        <w:rPr>
          <w:rFonts w:ascii="Arial Narrow" w:hAnsi="Arial Narrow"/>
        </w:rPr>
        <w:t xml:space="preserve"> temporal co-occurrence of the candidate stressors with the observed biological impairment. The biological effect must be observed when the cause is observed and must not be observed when the cause is absent. The scoring criteria for this evidence uses a +, 0, ---, and R</w:t>
      </w:r>
      <w:r>
        <w:rPr>
          <w:rFonts w:ascii="Arial Narrow" w:hAnsi="Arial Narrow"/>
        </w:rPr>
        <w:t>,</w:t>
      </w:r>
      <w:r w:rsidRPr="008D2C59">
        <w:rPr>
          <w:rFonts w:ascii="Arial Narrow" w:hAnsi="Arial Narrow"/>
        </w:rPr>
        <w:t xml:space="preserve"> coding system where + is awarded for evidence that somewhat supports the case for the candidate cause, 0 indicates the evidence neither supports or weakens the case for the candidate cause, --- means the evidence convincingly weakens the case for the candidate cause, and R indicates the evidence refutes the case for the candidate cause (Table 22). </w:t>
      </w:r>
    </w:p>
    <w:p w14:paraId="5146E33C" w14:textId="77777777" w:rsidR="003F43E6" w:rsidRDefault="003F43E6">
      <w:pPr>
        <w:rPr>
          <w:rFonts w:ascii="Arial Narrow" w:hAnsi="Arial Narrow" w:cs="Arial"/>
          <w:i/>
          <w:iCs/>
          <w:noProof/>
          <w:sz w:val="22"/>
          <w:szCs w:val="22"/>
        </w:rPr>
      </w:pPr>
      <w:r>
        <w:br w:type="page"/>
      </w:r>
    </w:p>
    <w:p w14:paraId="45277FA5" w14:textId="7F8F1697" w:rsidR="00C7549B" w:rsidRDefault="00C7549B" w:rsidP="00C7549B">
      <w:pPr>
        <w:pStyle w:val="Caption"/>
        <w:keepNext/>
      </w:pPr>
      <w:bookmarkStart w:id="115" w:name="_Toc184203633"/>
      <w:r>
        <w:lastRenderedPageBreak/>
        <w:t xml:space="preserve">Table </w:t>
      </w:r>
      <w:r>
        <w:fldChar w:fldCharType="begin"/>
      </w:r>
      <w:r>
        <w:instrText xml:space="preserve"> SEQ Table \* ARABIC </w:instrText>
      </w:r>
      <w:r>
        <w:fldChar w:fldCharType="separate"/>
      </w:r>
      <w:r w:rsidR="00A153D0">
        <w:t>22</w:t>
      </w:r>
      <w:r>
        <w:fldChar w:fldCharType="end"/>
      </w:r>
      <w:r>
        <w:t xml:space="preserve">. </w:t>
      </w:r>
      <w:r w:rsidRPr="000D2D76">
        <w:t>Scoring criteria</w:t>
      </w:r>
      <w:r>
        <w:t xml:space="preserve"> for temporal co-occurrence</w:t>
      </w:r>
      <w:r w:rsidRPr="000D2D76">
        <w:t xml:space="preserve"> used to evaluate candidate stressors.</w:t>
      </w:r>
      <w:bookmarkEnd w:id="115"/>
    </w:p>
    <w:tbl>
      <w:tblPr>
        <w:tblW w:w="9354" w:type="dxa"/>
        <w:tblInd w:w="-8" w:type="dxa"/>
        <w:tblLayout w:type="fixed"/>
        <w:tblLook w:val="0000" w:firstRow="0" w:lastRow="0" w:firstColumn="0" w:lastColumn="0" w:noHBand="0" w:noVBand="0"/>
      </w:tblPr>
      <w:tblGrid>
        <w:gridCol w:w="4110"/>
        <w:gridCol w:w="4110"/>
        <w:gridCol w:w="1134"/>
      </w:tblGrid>
      <w:tr w:rsidR="00C7549B" w:rsidRPr="00AA6A74" w14:paraId="436E680D" w14:textId="77777777" w:rsidTr="0024588F">
        <w:trPr>
          <w:trHeight w:val="247"/>
        </w:trPr>
        <w:tc>
          <w:tcPr>
            <w:tcW w:w="9354" w:type="dxa"/>
            <w:gridSpan w:val="3"/>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1758C446" w14:textId="062C9217" w:rsidR="00C7549B" w:rsidRPr="00AA6A74" w:rsidRDefault="00C7549B" w:rsidP="0024588F">
            <w:pPr>
              <w:pStyle w:val="BodyText"/>
              <w:spacing w:before="0" w:after="0"/>
              <w:ind w:firstLine="0"/>
              <w:jc w:val="center"/>
              <w:rPr>
                <w:rFonts w:ascii="Arial Narrow" w:hAnsi="Arial Narrow"/>
                <w:b/>
                <w:sz w:val="22"/>
                <w:szCs w:val="22"/>
              </w:rPr>
            </w:pPr>
            <w:r>
              <w:rPr>
                <w:rFonts w:ascii="Arial Narrow" w:hAnsi="Arial Narrow"/>
                <w:b/>
                <w:sz w:val="22"/>
                <w:szCs w:val="22"/>
              </w:rPr>
              <w:t>Evidence scoring for temporal co-occurrence</w:t>
            </w:r>
          </w:p>
        </w:tc>
      </w:tr>
      <w:tr w:rsidR="00C7549B" w:rsidRPr="00AA6A74" w14:paraId="7F743D78" w14:textId="77777777" w:rsidTr="0024588F">
        <w:trPr>
          <w:trHeight w:val="247"/>
        </w:trPr>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7D9AA485" w14:textId="77777777" w:rsidR="00C7549B" w:rsidRPr="00AA6A74" w:rsidRDefault="00C7549B" w:rsidP="0024588F">
            <w:pPr>
              <w:pStyle w:val="BodyText"/>
              <w:spacing w:before="0" w:after="0"/>
              <w:ind w:firstLine="0"/>
              <w:jc w:val="center"/>
              <w:rPr>
                <w:rFonts w:ascii="Arial Narrow" w:hAnsi="Arial Narrow"/>
                <w:b/>
                <w:sz w:val="22"/>
                <w:szCs w:val="22"/>
              </w:rPr>
            </w:pPr>
            <w:r>
              <w:rPr>
                <w:rFonts w:ascii="Arial Narrow" w:hAnsi="Arial Narrow"/>
                <w:b/>
                <w:sz w:val="22"/>
                <w:szCs w:val="22"/>
              </w:rPr>
              <w:t>Finding</w:t>
            </w:r>
          </w:p>
        </w:tc>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30A66E70" w14:textId="77777777" w:rsidR="00C7549B" w:rsidRPr="00AA6A74" w:rsidRDefault="00C7549B" w:rsidP="0024588F">
            <w:pPr>
              <w:pStyle w:val="BodyText"/>
              <w:spacing w:before="0" w:after="0"/>
              <w:ind w:firstLine="0"/>
              <w:jc w:val="center"/>
              <w:rPr>
                <w:rFonts w:ascii="Arial Narrow" w:hAnsi="Arial Narrow"/>
                <w:b/>
                <w:sz w:val="22"/>
                <w:szCs w:val="22"/>
              </w:rPr>
            </w:pPr>
            <w:r>
              <w:rPr>
                <w:rFonts w:ascii="Arial Narrow" w:hAnsi="Arial Narrow"/>
                <w:b/>
                <w:sz w:val="22"/>
                <w:szCs w:val="22"/>
              </w:rPr>
              <w:t>Interpretation</w:t>
            </w:r>
          </w:p>
        </w:tc>
        <w:tc>
          <w:tcPr>
            <w:tcW w:w="1134" w:type="dxa"/>
            <w:tcBorders>
              <w:top w:val="single" w:sz="6" w:space="0" w:color="auto"/>
              <w:left w:val="single" w:sz="6" w:space="0" w:color="auto"/>
              <w:bottom w:val="single" w:sz="6" w:space="0" w:color="auto"/>
              <w:right w:val="single" w:sz="6" w:space="0" w:color="auto"/>
            </w:tcBorders>
            <w:shd w:val="clear" w:color="auto" w:fill="EEECE1" w:themeFill="background2"/>
          </w:tcPr>
          <w:p w14:paraId="7BE79CB8" w14:textId="77777777" w:rsidR="00C7549B" w:rsidRDefault="00C7549B" w:rsidP="0024588F">
            <w:pPr>
              <w:pStyle w:val="BodyText"/>
              <w:spacing w:before="0" w:after="0"/>
              <w:ind w:firstLine="0"/>
              <w:jc w:val="center"/>
              <w:rPr>
                <w:rFonts w:ascii="Arial Narrow" w:hAnsi="Arial Narrow"/>
                <w:b/>
                <w:sz w:val="22"/>
                <w:szCs w:val="22"/>
              </w:rPr>
            </w:pPr>
            <w:r>
              <w:rPr>
                <w:rFonts w:ascii="Arial Narrow" w:hAnsi="Arial Narrow"/>
                <w:b/>
                <w:sz w:val="22"/>
                <w:szCs w:val="22"/>
              </w:rPr>
              <w:t>Score</w:t>
            </w:r>
          </w:p>
        </w:tc>
      </w:tr>
      <w:tr w:rsidR="00C7549B" w:rsidRPr="00AA6A74" w14:paraId="64C6FB31" w14:textId="77777777" w:rsidTr="0024588F">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296723E6" w14:textId="4E72B8CD" w:rsidR="00C7549B" w:rsidRPr="00AA6A74" w:rsidRDefault="00C7549B" w:rsidP="0024588F">
            <w:pPr>
              <w:pStyle w:val="BodyText"/>
              <w:spacing w:before="0" w:after="0"/>
              <w:ind w:firstLine="0"/>
              <w:jc w:val="center"/>
              <w:rPr>
                <w:rFonts w:ascii="Arial Narrow" w:hAnsi="Arial Narrow"/>
                <w:sz w:val="22"/>
                <w:szCs w:val="22"/>
              </w:rPr>
            </w:pPr>
            <w:r w:rsidRPr="00B01B02">
              <w:rPr>
                <w:rFonts w:ascii="Arial Narrow" w:hAnsi="Arial Narrow"/>
                <w:sz w:val="22"/>
                <w:szCs w:val="22"/>
              </w:rPr>
              <w:t>The effect occurs when the candidate cause occurs OR the effect does not occur when the candidate cause does not occur.</w:t>
            </w:r>
          </w:p>
        </w:tc>
        <w:tc>
          <w:tcPr>
            <w:tcW w:w="4110" w:type="dxa"/>
            <w:tcBorders>
              <w:top w:val="single" w:sz="6" w:space="0" w:color="auto"/>
              <w:left w:val="single" w:sz="6" w:space="0" w:color="auto"/>
              <w:bottom w:val="single" w:sz="6" w:space="0" w:color="auto"/>
              <w:right w:val="single" w:sz="6" w:space="0" w:color="auto"/>
            </w:tcBorders>
            <w:vAlign w:val="center"/>
          </w:tcPr>
          <w:p w14:paraId="74D8F968" w14:textId="77777777" w:rsidR="00C7549B" w:rsidRPr="00AA6A74" w:rsidRDefault="00C7549B" w:rsidP="0024588F">
            <w:pPr>
              <w:pStyle w:val="BodyText"/>
              <w:spacing w:before="0" w:after="0"/>
              <w:ind w:firstLine="0"/>
              <w:jc w:val="center"/>
              <w:rPr>
                <w:rFonts w:ascii="Arial Narrow" w:hAnsi="Arial Narrow"/>
                <w:sz w:val="22"/>
                <w:szCs w:val="22"/>
              </w:rPr>
            </w:pPr>
            <w:r w:rsidRPr="00B01B02">
              <w:rPr>
                <w:rFonts w:ascii="Arial Narrow" w:hAnsi="Arial Narrow"/>
                <w:sz w:val="22"/>
                <w:szCs w:val="22"/>
              </w:rPr>
              <w:t>This finding somewhat supports the case for the candidate cause but is not strongly supportive because the association could be coincidental.</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42E4F63B" w14:textId="77777777" w:rsidR="00C7549B" w:rsidRPr="00B01B02" w:rsidRDefault="00C7549B" w:rsidP="0024588F">
            <w:pPr>
              <w:pStyle w:val="BodyText"/>
              <w:spacing w:before="0" w:after="0"/>
              <w:ind w:firstLine="0"/>
              <w:jc w:val="center"/>
              <w:rPr>
                <w:sz w:val="22"/>
                <w:szCs w:val="22"/>
              </w:rPr>
            </w:pPr>
            <w:r w:rsidRPr="00B01B02">
              <w:rPr>
                <w:sz w:val="22"/>
                <w:szCs w:val="22"/>
              </w:rPr>
              <w:t>+</w:t>
            </w:r>
          </w:p>
        </w:tc>
      </w:tr>
      <w:tr w:rsidR="00C7549B" w:rsidRPr="00AA6A74" w14:paraId="295B79F5" w14:textId="77777777" w:rsidTr="0024588F">
        <w:trPr>
          <w:trHeight w:val="1134"/>
        </w:trPr>
        <w:tc>
          <w:tcPr>
            <w:tcW w:w="4110" w:type="dxa"/>
            <w:tcBorders>
              <w:top w:val="single" w:sz="6" w:space="0" w:color="auto"/>
              <w:left w:val="single" w:sz="6" w:space="0" w:color="auto"/>
              <w:right w:val="single" w:sz="6" w:space="0" w:color="auto"/>
            </w:tcBorders>
            <w:vAlign w:val="center"/>
          </w:tcPr>
          <w:p w14:paraId="409F64C3" w14:textId="77777777" w:rsidR="00C7549B" w:rsidRPr="00AA6A74" w:rsidRDefault="00C7549B" w:rsidP="0024588F">
            <w:pPr>
              <w:pStyle w:val="BodyText"/>
              <w:spacing w:before="0" w:after="0"/>
              <w:ind w:firstLine="0"/>
              <w:jc w:val="center"/>
              <w:rPr>
                <w:rFonts w:ascii="Arial Narrow" w:hAnsi="Arial Narrow"/>
                <w:sz w:val="22"/>
                <w:szCs w:val="22"/>
              </w:rPr>
            </w:pPr>
            <w:r w:rsidRPr="00B01B02">
              <w:rPr>
                <w:rFonts w:ascii="Arial Narrow" w:hAnsi="Arial Narrow"/>
                <w:sz w:val="22"/>
                <w:szCs w:val="22"/>
              </w:rPr>
              <w:t>It is uncertain whether the candidate cause and the effect co-occur.</w:t>
            </w:r>
          </w:p>
        </w:tc>
        <w:tc>
          <w:tcPr>
            <w:tcW w:w="4110" w:type="dxa"/>
            <w:tcBorders>
              <w:top w:val="single" w:sz="6" w:space="0" w:color="auto"/>
              <w:left w:val="single" w:sz="6" w:space="0" w:color="auto"/>
              <w:right w:val="single" w:sz="6" w:space="0" w:color="auto"/>
            </w:tcBorders>
            <w:vAlign w:val="center"/>
          </w:tcPr>
          <w:p w14:paraId="3DE95E23" w14:textId="77777777" w:rsidR="00C7549B" w:rsidRPr="00AA6A74" w:rsidRDefault="00C7549B" w:rsidP="0024588F">
            <w:pPr>
              <w:pStyle w:val="BodyText"/>
              <w:spacing w:before="0" w:after="0"/>
              <w:ind w:firstLine="0"/>
              <w:jc w:val="center"/>
              <w:rPr>
                <w:rFonts w:ascii="Arial Narrow" w:hAnsi="Arial Narrow"/>
                <w:sz w:val="22"/>
                <w:szCs w:val="22"/>
              </w:rPr>
            </w:pPr>
            <w:r w:rsidRPr="00B01B02">
              <w:rPr>
                <w:rFonts w:ascii="Arial Narrow" w:hAnsi="Arial Narrow"/>
                <w:sz w:val="22"/>
                <w:szCs w:val="22"/>
              </w:rPr>
              <w:t>This finding neither supports nor weakens the case for the candidate cause, because the evidence is ambiguous.</w:t>
            </w:r>
          </w:p>
        </w:tc>
        <w:tc>
          <w:tcPr>
            <w:tcW w:w="1134" w:type="dxa"/>
            <w:tcBorders>
              <w:top w:val="single" w:sz="6" w:space="0" w:color="auto"/>
              <w:left w:val="single" w:sz="6" w:space="0" w:color="auto"/>
              <w:right w:val="single" w:sz="6" w:space="0" w:color="auto"/>
            </w:tcBorders>
            <w:shd w:val="clear" w:color="auto" w:fill="auto"/>
            <w:vAlign w:val="center"/>
          </w:tcPr>
          <w:p w14:paraId="3CCD41A0" w14:textId="77777777" w:rsidR="00C7549B" w:rsidRPr="00B01B02" w:rsidRDefault="00C7549B" w:rsidP="0024588F">
            <w:pPr>
              <w:pStyle w:val="BodyText"/>
              <w:spacing w:before="0" w:after="0"/>
              <w:ind w:firstLine="0"/>
              <w:jc w:val="center"/>
              <w:rPr>
                <w:sz w:val="22"/>
                <w:szCs w:val="22"/>
              </w:rPr>
            </w:pPr>
            <w:r w:rsidRPr="00B01B02">
              <w:rPr>
                <w:sz w:val="22"/>
                <w:szCs w:val="22"/>
              </w:rPr>
              <w:t>0</w:t>
            </w:r>
          </w:p>
        </w:tc>
      </w:tr>
      <w:tr w:rsidR="00C7549B" w:rsidRPr="00AA6A74" w14:paraId="0C33DDA2" w14:textId="77777777" w:rsidTr="0024588F">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356275E2" w14:textId="60DE626C" w:rsidR="00C7549B" w:rsidRPr="00AA6A74" w:rsidRDefault="00C7549B" w:rsidP="0024588F">
            <w:pPr>
              <w:pStyle w:val="BodyText"/>
              <w:spacing w:before="0" w:after="0"/>
              <w:ind w:firstLine="0"/>
              <w:jc w:val="center"/>
              <w:rPr>
                <w:rFonts w:ascii="Arial Narrow" w:hAnsi="Arial Narrow"/>
                <w:sz w:val="22"/>
                <w:szCs w:val="22"/>
              </w:rPr>
            </w:pPr>
            <w:r w:rsidRPr="00B01B02">
              <w:rPr>
                <w:rFonts w:ascii="Arial Narrow" w:hAnsi="Arial Narrow"/>
                <w:sz w:val="22"/>
                <w:szCs w:val="22"/>
              </w:rPr>
              <w:t>The effect does not occur when the candidate cause occurs OR the effect occurs when the candidate cause does not occur.</w:t>
            </w:r>
          </w:p>
        </w:tc>
        <w:tc>
          <w:tcPr>
            <w:tcW w:w="4110" w:type="dxa"/>
            <w:tcBorders>
              <w:top w:val="single" w:sz="6" w:space="0" w:color="auto"/>
              <w:left w:val="single" w:sz="6" w:space="0" w:color="auto"/>
              <w:bottom w:val="single" w:sz="6" w:space="0" w:color="auto"/>
              <w:right w:val="single" w:sz="6" w:space="0" w:color="auto"/>
            </w:tcBorders>
            <w:vAlign w:val="center"/>
          </w:tcPr>
          <w:p w14:paraId="1D513CB0" w14:textId="77777777" w:rsidR="00C7549B" w:rsidRPr="00AA6A74" w:rsidRDefault="00C7549B" w:rsidP="0024588F">
            <w:pPr>
              <w:pStyle w:val="BodyText"/>
              <w:spacing w:before="0" w:after="0"/>
              <w:ind w:firstLine="0"/>
              <w:jc w:val="center"/>
              <w:rPr>
                <w:rFonts w:ascii="Arial Narrow" w:hAnsi="Arial Narrow"/>
                <w:sz w:val="22"/>
                <w:szCs w:val="22"/>
              </w:rPr>
            </w:pPr>
            <w:r w:rsidRPr="00B01B02">
              <w:rPr>
                <w:rFonts w:ascii="Arial Narrow" w:hAnsi="Arial Narrow"/>
                <w:sz w:val="22"/>
                <w:szCs w:val="22"/>
              </w:rPr>
              <w:t>This finding convincingly weakens the case for the candidate cause, because causes must co-occur with their effects.</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509200C1" w14:textId="77777777" w:rsidR="00C7549B" w:rsidRPr="00B01B02" w:rsidRDefault="00C7549B" w:rsidP="0024588F">
            <w:pPr>
              <w:pStyle w:val="BodyText"/>
              <w:spacing w:before="0" w:after="0"/>
              <w:ind w:firstLine="0"/>
              <w:jc w:val="center"/>
              <w:rPr>
                <w:sz w:val="22"/>
                <w:szCs w:val="22"/>
              </w:rPr>
            </w:pPr>
            <w:r w:rsidRPr="00B01B02">
              <w:rPr>
                <w:sz w:val="22"/>
                <w:szCs w:val="22"/>
              </w:rPr>
              <w:t>---</w:t>
            </w:r>
          </w:p>
        </w:tc>
      </w:tr>
      <w:tr w:rsidR="00C7549B" w:rsidRPr="00AA6A74" w14:paraId="3247EF81" w14:textId="77777777" w:rsidTr="0024588F">
        <w:trPr>
          <w:trHeight w:val="1134"/>
        </w:trPr>
        <w:tc>
          <w:tcPr>
            <w:tcW w:w="4110" w:type="dxa"/>
            <w:tcBorders>
              <w:top w:val="single" w:sz="6" w:space="0" w:color="auto"/>
              <w:left w:val="single" w:sz="6" w:space="0" w:color="auto"/>
              <w:bottom w:val="single" w:sz="4" w:space="0" w:color="auto"/>
              <w:right w:val="single" w:sz="6" w:space="0" w:color="auto"/>
            </w:tcBorders>
            <w:vAlign w:val="center"/>
          </w:tcPr>
          <w:p w14:paraId="3CCA4A72" w14:textId="22287C12" w:rsidR="00C7549B" w:rsidRPr="00AA6A74" w:rsidRDefault="00C7549B" w:rsidP="0024588F">
            <w:pPr>
              <w:pStyle w:val="BodyText"/>
              <w:spacing w:before="0" w:after="0"/>
              <w:ind w:firstLine="0"/>
              <w:jc w:val="center"/>
              <w:rPr>
                <w:rFonts w:ascii="Arial Narrow" w:hAnsi="Arial Narrow"/>
                <w:sz w:val="22"/>
                <w:szCs w:val="22"/>
              </w:rPr>
            </w:pPr>
            <w:r w:rsidRPr="00B01B02">
              <w:rPr>
                <w:rFonts w:ascii="Arial Narrow" w:hAnsi="Arial Narrow"/>
                <w:sz w:val="22"/>
                <w:szCs w:val="22"/>
              </w:rPr>
              <w:t>The effect does not occur when the candidate cause occurs OR the effect occurs when the candidate cause does not occur, and the evidence is indisputable.</w:t>
            </w:r>
          </w:p>
        </w:tc>
        <w:tc>
          <w:tcPr>
            <w:tcW w:w="4110" w:type="dxa"/>
            <w:tcBorders>
              <w:top w:val="single" w:sz="6" w:space="0" w:color="auto"/>
              <w:left w:val="single" w:sz="6" w:space="0" w:color="auto"/>
              <w:bottom w:val="single" w:sz="4" w:space="0" w:color="auto"/>
              <w:right w:val="single" w:sz="6" w:space="0" w:color="auto"/>
            </w:tcBorders>
            <w:vAlign w:val="center"/>
          </w:tcPr>
          <w:p w14:paraId="3796D2E7" w14:textId="77777777" w:rsidR="00C7549B" w:rsidRPr="00AA6A74" w:rsidRDefault="00C7549B" w:rsidP="0024588F">
            <w:pPr>
              <w:pStyle w:val="BodyText"/>
              <w:spacing w:before="0" w:after="0"/>
              <w:ind w:firstLine="0"/>
              <w:jc w:val="center"/>
              <w:rPr>
                <w:rFonts w:ascii="Arial Narrow" w:hAnsi="Arial Narrow"/>
                <w:sz w:val="22"/>
                <w:szCs w:val="22"/>
              </w:rPr>
            </w:pPr>
            <w:r w:rsidRPr="00B01B02">
              <w:rPr>
                <w:rFonts w:ascii="Arial Narrow" w:hAnsi="Arial Narrow"/>
                <w:sz w:val="22"/>
                <w:szCs w:val="22"/>
              </w:rPr>
              <w:t>This finding refutes the case for the candidate cause because causes must co-occur with their effects.</w:t>
            </w:r>
          </w:p>
        </w:tc>
        <w:tc>
          <w:tcPr>
            <w:tcW w:w="1134" w:type="dxa"/>
            <w:tcBorders>
              <w:top w:val="single" w:sz="6" w:space="0" w:color="auto"/>
              <w:left w:val="single" w:sz="6" w:space="0" w:color="auto"/>
              <w:bottom w:val="single" w:sz="4" w:space="0" w:color="auto"/>
              <w:right w:val="single" w:sz="6" w:space="0" w:color="auto"/>
            </w:tcBorders>
            <w:shd w:val="clear" w:color="auto" w:fill="auto"/>
            <w:vAlign w:val="center"/>
          </w:tcPr>
          <w:p w14:paraId="3025B971" w14:textId="77777777" w:rsidR="00C7549B" w:rsidRPr="00B01B02" w:rsidRDefault="00C7549B" w:rsidP="0024588F">
            <w:pPr>
              <w:pStyle w:val="BodyText"/>
              <w:spacing w:before="0" w:after="0"/>
              <w:ind w:firstLine="0"/>
              <w:jc w:val="center"/>
              <w:rPr>
                <w:sz w:val="22"/>
                <w:szCs w:val="22"/>
              </w:rPr>
            </w:pPr>
            <w:r w:rsidRPr="00B01B02">
              <w:rPr>
                <w:sz w:val="22"/>
                <w:szCs w:val="22"/>
              </w:rPr>
              <w:t>R</w:t>
            </w:r>
          </w:p>
        </w:tc>
      </w:tr>
    </w:tbl>
    <w:p w14:paraId="019C0F39" w14:textId="756B3013" w:rsidR="003F43E6" w:rsidRDefault="00C7549B" w:rsidP="00C7549B">
      <w:pPr>
        <w:pStyle w:val="BodyText"/>
        <w:rPr>
          <w:rFonts w:ascii="Arial Narrow" w:hAnsi="Arial Narrow"/>
        </w:rPr>
      </w:pPr>
      <w:r w:rsidRPr="006F2EDC">
        <w:rPr>
          <w:rFonts w:ascii="Arial Narrow" w:hAnsi="Arial Narrow"/>
        </w:rPr>
        <w:t xml:space="preserve">Evidence for Horsepen Creek is examined first. Each </w:t>
      </w:r>
      <w:r>
        <w:rPr>
          <w:rFonts w:ascii="Arial Narrow" w:hAnsi="Arial Narrow"/>
        </w:rPr>
        <w:t>candidate stressor is evaluated for if the</w:t>
      </w:r>
      <w:r w:rsidRPr="008D2C59">
        <w:rPr>
          <w:rFonts w:ascii="Arial Narrow" w:hAnsi="Arial Narrow"/>
        </w:rPr>
        <w:t xml:space="preserve"> biological effect</w:t>
      </w:r>
      <w:r>
        <w:rPr>
          <w:rFonts w:ascii="Arial Narrow" w:hAnsi="Arial Narrow"/>
        </w:rPr>
        <w:t xml:space="preserve"> is </w:t>
      </w:r>
      <w:r w:rsidRPr="008D2C59">
        <w:rPr>
          <w:rFonts w:ascii="Arial Narrow" w:hAnsi="Arial Narrow"/>
        </w:rPr>
        <w:t xml:space="preserve">observed when the </w:t>
      </w:r>
      <w:r>
        <w:rPr>
          <w:rFonts w:ascii="Arial Narrow" w:hAnsi="Arial Narrow"/>
        </w:rPr>
        <w:t>candidate</w:t>
      </w:r>
      <w:r w:rsidRPr="008D2C59">
        <w:rPr>
          <w:rFonts w:ascii="Arial Narrow" w:hAnsi="Arial Narrow"/>
        </w:rPr>
        <w:t xml:space="preserve"> is observed and</w:t>
      </w:r>
      <w:r>
        <w:rPr>
          <w:rFonts w:ascii="Arial Narrow" w:hAnsi="Arial Narrow"/>
        </w:rPr>
        <w:t xml:space="preserve"> is not</w:t>
      </w:r>
      <w:r w:rsidRPr="008D2C59">
        <w:rPr>
          <w:rFonts w:ascii="Arial Narrow" w:hAnsi="Arial Narrow"/>
        </w:rPr>
        <w:t xml:space="preserve"> observed when the c</w:t>
      </w:r>
      <w:r>
        <w:rPr>
          <w:rFonts w:ascii="Arial Narrow" w:hAnsi="Arial Narrow"/>
        </w:rPr>
        <w:t>andidate</w:t>
      </w:r>
      <w:r w:rsidRPr="008D2C59">
        <w:rPr>
          <w:rFonts w:ascii="Arial Narrow" w:hAnsi="Arial Narrow"/>
        </w:rPr>
        <w:t xml:space="preserve"> is absent</w:t>
      </w:r>
      <w:r>
        <w:rPr>
          <w:rFonts w:ascii="Arial Narrow" w:hAnsi="Arial Narrow"/>
        </w:rPr>
        <w:t xml:space="preserve">. Considering the physical stressor candidates first, </w:t>
      </w:r>
      <w:r w:rsidR="003F43E6">
        <w:rPr>
          <w:rFonts w:ascii="Arial Narrow" w:hAnsi="Arial Narrow"/>
        </w:rPr>
        <w:t>when VSCI scores were plotted with their corresponding total habitat scores, there appeared to be a positive trend. Due to the extreme variability observed in that relationship, it was not found to be statistically significant.</w:t>
      </w:r>
      <w:r w:rsidR="00E20163">
        <w:rPr>
          <w:rFonts w:ascii="Arial Narrow" w:hAnsi="Arial Narrow"/>
        </w:rPr>
        <w:t xml:space="preserve"> This variability is largely due to the complicated make up of the individual scores that produce the total habitat score. Substrate, embeddedness, bank integrity, and sediment all scored significantly lower on average in Horsepen Creek compared to the reference stream. </w:t>
      </w:r>
      <w:r w:rsidR="00ED6919">
        <w:rPr>
          <w:rFonts w:ascii="Arial Narrow" w:hAnsi="Arial Narrow"/>
        </w:rPr>
        <w:t xml:space="preserve">Considering the BCG scores as well, the weighted average BCG score for total habitat and relative bed stability in Horsepen Creek </w:t>
      </w:r>
      <w:r w:rsidR="007302B6">
        <w:rPr>
          <w:rFonts w:ascii="Arial Narrow" w:hAnsi="Arial Narrow"/>
        </w:rPr>
        <w:t>is</w:t>
      </w:r>
      <w:r w:rsidR="00ED6919">
        <w:rPr>
          <w:rFonts w:ascii="Arial Narrow" w:hAnsi="Arial Narrow"/>
        </w:rPr>
        <w:t xml:space="preserve"> 3.89 and 4.09 respectively. The benthic community within Horsepen Creek is </w:t>
      </w:r>
      <w:r w:rsidR="00BB7CDB">
        <w:rPr>
          <w:rFonts w:ascii="Arial Narrow" w:hAnsi="Arial Narrow"/>
        </w:rPr>
        <w:t>intermediately</w:t>
      </w:r>
      <w:r w:rsidR="00ED6919">
        <w:rPr>
          <w:rFonts w:ascii="Arial Narrow" w:hAnsi="Arial Narrow"/>
        </w:rPr>
        <w:t xml:space="preserve"> tolerant to </w:t>
      </w:r>
      <w:r w:rsidR="009B3EBF">
        <w:rPr>
          <w:rFonts w:ascii="Arial Narrow" w:hAnsi="Arial Narrow"/>
        </w:rPr>
        <w:t>relative bed stability and approaching intermediate tolerance for poor habitat</w:t>
      </w:r>
      <w:r w:rsidR="00ED6919">
        <w:rPr>
          <w:rFonts w:ascii="Arial Narrow" w:hAnsi="Arial Narrow"/>
        </w:rPr>
        <w:t xml:space="preserve">. </w:t>
      </w:r>
      <w:r w:rsidR="00E20163">
        <w:rPr>
          <w:rFonts w:ascii="Arial Narrow" w:hAnsi="Arial Narrow"/>
        </w:rPr>
        <w:t>This indicates that while habitat is degraded and sedimentation is prolific, the biological impairment is</w:t>
      </w:r>
      <w:r w:rsidR="00ED6919">
        <w:rPr>
          <w:rFonts w:ascii="Arial Narrow" w:hAnsi="Arial Narrow"/>
        </w:rPr>
        <w:t xml:space="preserve"> not only</w:t>
      </w:r>
      <w:r w:rsidR="00E20163">
        <w:rPr>
          <w:rFonts w:ascii="Arial Narrow" w:hAnsi="Arial Narrow"/>
        </w:rPr>
        <w:t xml:space="preserve"> present</w:t>
      </w:r>
      <w:r w:rsidR="00ED6919">
        <w:rPr>
          <w:rFonts w:ascii="Arial Narrow" w:hAnsi="Arial Narrow"/>
        </w:rPr>
        <w:t>, but likely influenced</w:t>
      </w:r>
      <w:r w:rsidR="00526831">
        <w:rPr>
          <w:rFonts w:ascii="Arial Narrow" w:hAnsi="Arial Narrow"/>
        </w:rPr>
        <w:t xml:space="preserve"> by these features</w:t>
      </w:r>
      <w:r w:rsidR="00E20163">
        <w:rPr>
          <w:rFonts w:ascii="Arial Narrow" w:hAnsi="Arial Narrow"/>
        </w:rPr>
        <w:t>. This evidence would be stronger if there was a significant correlation between the VSCI and total habitat scores, but still displays a temporal co-occurrence.</w:t>
      </w:r>
      <w:r w:rsidR="003F43E6">
        <w:rPr>
          <w:rFonts w:ascii="Arial Narrow" w:hAnsi="Arial Narrow"/>
        </w:rPr>
        <w:t xml:space="preserve"> </w:t>
      </w:r>
    </w:p>
    <w:p w14:paraId="099F2A20" w14:textId="2FB3B530" w:rsidR="00C7549B" w:rsidRPr="00CE00C1" w:rsidRDefault="00C7549B" w:rsidP="00CE00C1">
      <w:pPr>
        <w:pStyle w:val="BodyText"/>
        <w:rPr>
          <w:rFonts w:ascii="Arial Narrow" w:hAnsi="Arial Narrow"/>
        </w:rPr>
      </w:pPr>
      <w:r w:rsidRPr="006F2EDC">
        <w:rPr>
          <w:rFonts w:ascii="Arial Narrow" w:hAnsi="Arial Narrow"/>
        </w:rPr>
        <w:t xml:space="preserve">Considering the chemical stressor candidates next, both ambient monitoring and continuous monitoring results </w:t>
      </w:r>
      <w:r w:rsidR="00C14CCA">
        <w:rPr>
          <w:rFonts w:ascii="Arial Narrow" w:hAnsi="Arial Narrow"/>
        </w:rPr>
        <w:t>displayed</w:t>
      </w:r>
      <w:r w:rsidRPr="006F2EDC">
        <w:rPr>
          <w:rFonts w:ascii="Arial Narrow" w:hAnsi="Arial Narrow"/>
        </w:rPr>
        <w:t xml:space="preserve"> dissolved oxygen concentrations </w:t>
      </w:r>
      <w:r w:rsidR="00C14CCA">
        <w:rPr>
          <w:rFonts w:ascii="Arial Narrow" w:hAnsi="Arial Narrow"/>
        </w:rPr>
        <w:t xml:space="preserve">in the high probability ranges for causing benthic stress. These results co-occur with the benthic impairment. </w:t>
      </w:r>
      <w:r w:rsidR="00526831">
        <w:rPr>
          <w:rFonts w:ascii="Arial Narrow" w:hAnsi="Arial Narrow"/>
        </w:rPr>
        <w:t>The</w:t>
      </w:r>
      <w:r w:rsidR="00C14CCA">
        <w:rPr>
          <w:rFonts w:ascii="Arial Narrow" w:hAnsi="Arial Narrow"/>
        </w:rPr>
        <w:t xml:space="preserve"> a</w:t>
      </w:r>
      <w:r w:rsidRPr="006F2EDC">
        <w:rPr>
          <w:rFonts w:ascii="Arial Narrow" w:hAnsi="Arial Narrow"/>
        </w:rPr>
        <w:t xml:space="preserve">mbient monitoring samples from the listing station, 4AHEN004.27, of dissolved potassium and total nitrogen concentrations fell into the low probability range for inducing stress. Total phosphorus data reflects elevated concentrations of phosphorus that are in the medium probability range for causing stress. </w:t>
      </w:r>
      <w:r w:rsidR="00526831">
        <w:rPr>
          <w:rFonts w:ascii="Arial Narrow" w:hAnsi="Arial Narrow"/>
        </w:rPr>
        <w:t>Using the BCG scores once more, dissolved oxygen, and total nitrogen and total phosphorus together, can be evaluated by their probable effects on the benthic community over time. The weighted average BCG scores for dissolved oxygen and total nitrogen/total phosphorus</w:t>
      </w:r>
      <w:r w:rsidR="007302B6">
        <w:rPr>
          <w:rFonts w:ascii="Arial Narrow" w:hAnsi="Arial Narrow"/>
        </w:rPr>
        <w:t xml:space="preserve"> are 3.75 and 4.22, respectively. Conditions within Horsepen Creek have led to a benthic community that is more tolerant to high nutrients than low dissolved oxygen. While both are concurrent, overtime, high nutrients have likely influenced the benthic community to be more tolerant. Since </w:t>
      </w:r>
      <w:r w:rsidR="007302B6">
        <w:rPr>
          <w:rFonts w:ascii="Arial Narrow" w:hAnsi="Arial Narrow"/>
        </w:rPr>
        <w:lastRenderedPageBreak/>
        <w:t>total nitrogen and total phosphorus are scored together using the BCG, it is unclear as to whether only one or both nutrients are influencing the community.</w:t>
      </w:r>
      <w:r w:rsidR="00526831">
        <w:rPr>
          <w:rFonts w:ascii="Arial Narrow" w:hAnsi="Arial Narrow"/>
        </w:rPr>
        <w:t xml:space="preserve"> </w:t>
      </w:r>
      <w:r w:rsidRPr="006F2EDC">
        <w:rPr>
          <w:rFonts w:ascii="Arial Narrow" w:hAnsi="Arial Narrow"/>
        </w:rPr>
        <w:t xml:space="preserve">In summary, </w:t>
      </w:r>
      <w:r w:rsidR="00526831">
        <w:rPr>
          <w:rFonts w:ascii="Arial Narrow" w:hAnsi="Arial Narrow"/>
        </w:rPr>
        <w:t>low</w:t>
      </w:r>
      <w:r w:rsidRPr="006F2EDC">
        <w:rPr>
          <w:rFonts w:ascii="Arial Narrow" w:hAnsi="Arial Narrow"/>
        </w:rPr>
        <w:t xml:space="preserve"> dissolved oxygen </w:t>
      </w:r>
      <w:r w:rsidR="00526831">
        <w:rPr>
          <w:rFonts w:ascii="Arial Narrow" w:hAnsi="Arial Narrow"/>
        </w:rPr>
        <w:t>concentrations</w:t>
      </w:r>
      <w:r w:rsidRPr="006F2EDC">
        <w:rPr>
          <w:rFonts w:ascii="Arial Narrow" w:hAnsi="Arial Narrow"/>
        </w:rPr>
        <w:t xml:space="preserve"> and elevated concentrations of total phosphorus are both observed </w:t>
      </w:r>
      <w:r w:rsidR="00526831">
        <w:rPr>
          <w:rFonts w:ascii="Arial Narrow" w:hAnsi="Arial Narrow"/>
        </w:rPr>
        <w:t>co-occurring</w:t>
      </w:r>
      <w:r w:rsidRPr="006F2EDC">
        <w:rPr>
          <w:rFonts w:ascii="Arial Narrow" w:hAnsi="Arial Narrow"/>
        </w:rPr>
        <w:t xml:space="preserve"> the biological effect, elevated concentrations of potassium and nitrogen were not observed with the biological effect.</w:t>
      </w:r>
    </w:p>
    <w:p w14:paraId="048FCB4C" w14:textId="513F2125" w:rsidR="00CE00C1" w:rsidRDefault="00CE00C1" w:rsidP="00CE00C1">
      <w:pPr>
        <w:pStyle w:val="Caption"/>
        <w:keepNext/>
      </w:pPr>
      <w:bookmarkStart w:id="116" w:name="_Toc184203634"/>
      <w:r>
        <w:t xml:space="preserve">Table </w:t>
      </w:r>
      <w:r>
        <w:fldChar w:fldCharType="begin"/>
      </w:r>
      <w:r>
        <w:instrText xml:space="preserve"> SEQ Table \* ARABIC </w:instrText>
      </w:r>
      <w:r>
        <w:fldChar w:fldCharType="separate"/>
      </w:r>
      <w:r w:rsidR="00A153D0">
        <w:t>23</w:t>
      </w:r>
      <w:r>
        <w:fldChar w:fldCharType="end"/>
      </w:r>
      <w:r>
        <w:t xml:space="preserve">. </w:t>
      </w:r>
      <w:r w:rsidRPr="00F37D76">
        <w:t>Temporal co-occurrence scores for candidate causes in Horsepen Creek.</w:t>
      </w:r>
      <w:bookmarkEnd w:id="116"/>
    </w:p>
    <w:tbl>
      <w:tblPr>
        <w:tblStyle w:val="TableGrid"/>
        <w:tblW w:w="9355" w:type="dxa"/>
        <w:tblLook w:val="04A0" w:firstRow="1" w:lastRow="0" w:firstColumn="1" w:lastColumn="0" w:noHBand="0" w:noVBand="1"/>
      </w:tblPr>
      <w:tblGrid>
        <w:gridCol w:w="2268"/>
        <w:gridCol w:w="5953"/>
        <w:gridCol w:w="1134"/>
      </w:tblGrid>
      <w:tr w:rsidR="00C7549B" w14:paraId="5B6FABF2" w14:textId="77777777" w:rsidTr="0024588F">
        <w:tc>
          <w:tcPr>
            <w:tcW w:w="2268" w:type="dxa"/>
            <w:shd w:val="clear" w:color="auto" w:fill="EEECE1" w:themeFill="background2"/>
            <w:vAlign w:val="center"/>
          </w:tcPr>
          <w:p w14:paraId="3A1FCAFE" w14:textId="77777777" w:rsidR="00C7549B" w:rsidRPr="00BA7104" w:rsidRDefault="00C7549B" w:rsidP="0024588F">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70BB430B" w14:textId="77777777" w:rsidR="00C7549B" w:rsidRPr="00BA7104" w:rsidRDefault="00C7549B" w:rsidP="0024588F">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5B07F5DB" w14:textId="77777777" w:rsidR="00C7549B" w:rsidRPr="00BA7104" w:rsidRDefault="00C7549B" w:rsidP="0024588F">
            <w:pPr>
              <w:pStyle w:val="BodyText"/>
              <w:spacing w:before="0" w:after="0"/>
              <w:ind w:firstLine="0"/>
              <w:jc w:val="center"/>
              <w:rPr>
                <w:rFonts w:ascii="Arial Narrow" w:hAnsi="Arial Narrow"/>
                <w:b/>
                <w:bCs/>
              </w:rPr>
            </w:pPr>
            <w:r w:rsidRPr="00BA7104">
              <w:rPr>
                <w:rFonts w:ascii="Arial Narrow" w:hAnsi="Arial Narrow"/>
                <w:b/>
                <w:bCs/>
              </w:rPr>
              <w:t>Score</w:t>
            </w:r>
          </w:p>
        </w:tc>
      </w:tr>
      <w:tr w:rsidR="00C7549B" w14:paraId="5CD80BC1" w14:textId="77777777" w:rsidTr="0024588F">
        <w:tc>
          <w:tcPr>
            <w:tcW w:w="2268" w:type="dxa"/>
            <w:vAlign w:val="center"/>
          </w:tcPr>
          <w:p w14:paraId="66245780" w14:textId="77777777" w:rsidR="00C7549B" w:rsidRDefault="00C7549B" w:rsidP="0024588F">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1B3DBB9E" w14:textId="1E689D69" w:rsidR="00C7549B" w:rsidRDefault="007302B6" w:rsidP="0024588F">
            <w:pPr>
              <w:pStyle w:val="BodyText"/>
              <w:spacing w:before="0" w:after="0"/>
              <w:ind w:firstLine="0"/>
              <w:jc w:val="center"/>
              <w:rPr>
                <w:rFonts w:ascii="Arial Narrow" w:hAnsi="Arial Narrow"/>
              </w:rPr>
            </w:pPr>
            <w:r>
              <w:rPr>
                <w:rFonts w:ascii="Arial Narrow" w:hAnsi="Arial Narrow"/>
              </w:rPr>
              <w:t>Excessive sedimentation recorded in habitat assessments co-occurs with the impairment, benthic community tolerant</w:t>
            </w:r>
            <w:r w:rsidR="009B3EBF">
              <w:rPr>
                <w:rFonts w:ascii="Arial Narrow" w:hAnsi="Arial Narrow"/>
              </w:rPr>
              <w:t xml:space="preserve"> to</w:t>
            </w:r>
            <w:r>
              <w:rPr>
                <w:rFonts w:ascii="Arial Narrow" w:hAnsi="Arial Narrow"/>
              </w:rPr>
              <w:t xml:space="preserve"> </w:t>
            </w:r>
            <w:r w:rsidR="009B3EBF">
              <w:rPr>
                <w:rFonts w:ascii="Arial Narrow" w:hAnsi="Arial Narrow"/>
              </w:rPr>
              <w:t xml:space="preserve">poor </w:t>
            </w:r>
            <w:r>
              <w:rPr>
                <w:rFonts w:ascii="Arial Narrow" w:hAnsi="Arial Narrow"/>
              </w:rPr>
              <w:t>relative bed stability</w:t>
            </w:r>
          </w:p>
        </w:tc>
        <w:tc>
          <w:tcPr>
            <w:tcW w:w="1134" w:type="dxa"/>
            <w:vAlign w:val="center"/>
          </w:tcPr>
          <w:p w14:paraId="2A536861"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C7549B" w14:paraId="6004DDC9" w14:textId="77777777" w:rsidTr="0024588F">
        <w:tc>
          <w:tcPr>
            <w:tcW w:w="2268" w:type="dxa"/>
            <w:vAlign w:val="center"/>
          </w:tcPr>
          <w:p w14:paraId="6747E5FE" w14:textId="77777777" w:rsidR="00C7549B" w:rsidRDefault="00C7549B" w:rsidP="0024588F">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4C4F3D48" w14:textId="27739B2F" w:rsidR="00C7549B" w:rsidRDefault="007302B6" w:rsidP="0024588F">
            <w:pPr>
              <w:pStyle w:val="BodyText"/>
              <w:spacing w:before="0" w:after="0"/>
              <w:ind w:firstLine="0"/>
              <w:jc w:val="center"/>
              <w:rPr>
                <w:rFonts w:ascii="Arial Narrow" w:hAnsi="Arial Narrow"/>
              </w:rPr>
            </w:pPr>
            <w:r>
              <w:rPr>
                <w:rFonts w:ascii="Arial Narrow" w:hAnsi="Arial Narrow"/>
              </w:rPr>
              <w:t>Statistically significant lower scores than the reference for habitat co-occur with the impairment</w:t>
            </w:r>
            <w:r w:rsidR="009B3EBF">
              <w:rPr>
                <w:rFonts w:ascii="Arial Narrow" w:hAnsi="Arial Narrow"/>
              </w:rPr>
              <w:t>, benthic community approaching tolerant to poor habitat</w:t>
            </w:r>
          </w:p>
        </w:tc>
        <w:tc>
          <w:tcPr>
            <w:tcW w:w="1134" w:type="dxa"/>
            <w:vAlign w:val="center"/>
          </w:tcPr>
          <w:p w14:paraId="16EEBE3D"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C7549B" w14:paraId="549B8482" w14:textId="77777777" w:rsidTr="0024588F">
        <w:tc>
          <w:tcPr>
            <w:tcW w:w="2268" w:type="dxa"/>
            <w:vAlign w:val="center"/>
          </w:tcPr>
          <w:p w14:paraId="35BD47A1" w14:textId="77777777" w:rsidR="00C7549B" w:rsidRDefault="00C7549B" w:rsidP="0024588F">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3971BCA3" w14:textId="0D6312A6" w:rsidR="00C7549B" w:rsidRDefault="009B3EBF" w:rsidP="0024588F">
            <w:pPr>
              <w:pStyle w:val="BodyText"/>
              <w:spacing w:before="0" w:after="0"/>
              <w:ind w:firstLine="0"/>
              <w:jc w:val="center"/>
              <w:rPr>
                <w:rFonts w:ascii="Arial Narrow" w:hAnsi="Arial Narrow"/>
              </w:rPr>
            </w:pPr>
            <w:r>
              <w:rPr>
                <w:rFonts w:ascii="Arial Narrow" w:hAnsi="Arial Narrow"/>
              </w:rPr>
              <w:t>Dissolved oxygen monitoring reveals low concentrations with high probability for benthic stress co-occurring with impairment</w:t>
            </w:r>
          </w:p>
        </w:tc>
        <w:tc>
          <w:tcPr>
            <w:tcW w:w="1134" w:type="dxa"/>
            <w:vAlign w:val="center"/>
          </w:tcPr>
          <w:p w14:paraId="5B5E8830"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C7549B" w14:paraId="67835B67" w14:textId="77777777" w:rsidTr="0024588F">
        <w:tc>
          <w:tcPr>
            <w:tcW w:w="2268" w:type="dxa"/>
            <w:vAlign w:val="center"/>
          </w:tcPr>
          <w:p w14:paraId="6D375EB8" w14:textId="77777777" w:rsidR="00C7549B" w:rsidRDefault="00C7549B" w:rsidP="0024588F">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00399D7A" w14:textId="7D45E180" w:rsidR="00C7549B" w:rsidRDefault="009B3EBF" w:rsidP="0024588F">
            <w:pPr>
              <w:pStyle w:val="BodyText"/>
              <w:spacing w:before="0" w:after="0"/>
              <w:ind w:firstLine="0"/>
              <w:jc w:val="center"/>
              <w:rPr>
                <w:rFonts w:ascii="Arial Narrow" w:hAnsi="Arial Narrow"/>
              </w:rPr>
            </w:pPr>
            <w:r>
              <w:rPr>
                <w:rFonts w:ascii="Arial Narrow" w:hAnsi="Arial Narrow"/>
              </w:rPr>
              <w:t>Potassium concentrations recorded were all within the no-to-low probability range for benthic stress at monitoring station</w:t>
            </w:r>
          </w:p>
        </w:tc>
        <w:tc>
          <w:tcPr>
            <w:tcW w:w="1134" w:type="dxa"/>
            <w:vAlign w:val="center"/>
          </w:tcPr>
          <w:p w14:paraId="3D5B02B3"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C7549B" w14:paraId="1EDA0B6B" w14:textId="77777777" w:rsidTr="0024588F">
        <w:tc>
          <w:tcPr>
            <w:tcW w:w="2268" w:type="dxa"/>
            <w:vAlign w:val="center"/>
          </w:tcPr>
          <w:p w14:paraId="3556667F" w14:textId="77777777" w:rsidR="00C7549B" w:rsidRDefault="00C7549B" w:rsidP="0024588F">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4EA6D513" w14:textId="5E81FEDF" w:rsidR="00C7549B" w:rsidRDefault="009B3EBF" w:rsidP="0024588F">
            <w:pPr>
              <w:pStyle w:val="BodyText"/>
              <w:spacing w:before="0" w:after="0"/>
              <w:ind w:firstLine="0"/>
              <w:jc w:val="center"/>
              <w:rPr>
                <w:rFonts w:ascii="Arial Narrow" w:hAnsi="Arial Narrow"/>
              </w:rPr>
            </w:pPr>
            <w:r>
              <w:rPr>
                <w:rFonts w:ascii="Arial Narrow" w:hAnsi="Arial Narrow"/>
              </w:rPr>
              <w:t>Nitrogen concentrations recorded were all within the no-to-low probability range for benthic stress at monitoring station</w:t>
            </w:r>
          </w:p>
        </w:tc>
        <w:tc>
          <w:tcPr>
            <w:tcW w:w="1134" w:type="dxa"/>
            <w:vAlign w:val="center"/>
          </w:tcPr>
          <w:p w14:paraId="714929EB"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C7549B" w14:paraId="4E7CC09D" w14:textId="77777777" w:rsidTr="0024588F">
        <w:tc>
          <w:tcPr>
            <w:tcW w:w="2268" w:type="dxa"/>
            <w:vAlign w:val="center"/>
          </w:tcPr>
          <w:p w14:paraId="2DF4C2D7" w14:textId="77777777" w:rsidR="00C7549B" w:rsidRDefault="00C7549B" w:rsidP="0024588F">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21E38A13" w14:textId="5EE06C08" w:rsidR="00C7549B" w:rsidRDefault="009B3EBF" w:rsidP="0024588F">
            <w:pPr>
              <w:pStyle w:val="BodyText"/>
              <w:spacing w:before="0" w:after="0"/>
              <w:ind w:firstLine="0"/>
              <w:jc w:val="center"/>
              <w:rPr>
                <w:rFonts w:ascii="Arial Narrow" w:hAnsi="Arial Narrow"/>
              </w:rPr>
            </w:pPr>
            <w:r>
              <w:rPr>
                <w:rFonts w:ascii="Arial Narrow" w:hAnsi="Arial Narrow"/>
              </w:rPr>
              <w:t>Phosphorus concentrations recorded were mostly in the medium probability range for benthic stress at monitoring station</w:t>
            </w:r>
          </w:p>
        </w:tc>
        <w:tc>
          <w:tcPr>
            <w:tcW w:w="1134" w:type="dxa"/>
            <w:vAlign w:val="center"/>
          </w:tcPr>
          <w:p w14:paraId="3134B7D2"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bl>
    <w:p w14:paraId="22F63242" w14:textId="078862F0" w:rsidR="00C7549B" w:rsidRPr="00A93F09" w:rsidRDefault="00C7549B" w:rsidP="00C7549B">
      <w:pPr>
        <w:pStyle w:val="BodyText"/>
        <w:ind w:firstLine="0"/>
        <w:rPr>
          <w:rFonts w:ascii="Arial Narrow" w:hAnsi="Arial Narrow"/>
        </w:rPr>
      </w:pPr>
      <w:r w:rsidRPr="00A93F09">
        <w:rPr>
          <w:rFonts w:ascii="Arial Narrow" w:hAnsi="Arial Narrow"/>
        </w:rPr>
        <w:tab/>
        <w:t>Reviewing Little Roanoke Creek, data from the rapid habitat assessments show significantly lower total habitat scores and individual parameter scores for sediment, substrate, and embeddedness.</w:t>
      </w:r>
      <w:r w:rsidR="00FC3E71">
        <w:rPr>
          <w:rFonts w:ascii="Arial Narrow" w:hAnsi="Arial Narrow"/>
        </w:rPr>
        <w:t xml:space="preserve"> </w:t>
      </w:r>
      <w:r w:rsidR="00227F68">
        <w:rPr>
          <w:rFonts w:ascii="Arial Narrow" w:hAnsi="Arial Narrow"/>
        </w:rPr>
        <w:t>The previously analyzed relationship between VSCI scores and total habitat scores is the same for Little Roanoke Creek, as it was for Horsepen Creek. BCG scores for total habitat and relative bed stability for Little Roanoke Creek have weighted averages of 4.05 and 4.09, respectively, indicated intermediate benthic community tolerance for poor habitat and sedimentation.</w:t>
      </w:r>
      <w:r w:rsidRPr="00A93F09">
        <w:rPr>
          <w:rFonts w:ascii="Arial Narrow" w:hAnsi="Arial Narrow"/>
        </w:rPr>
        <w:t xml:space="preserve"> Dissolved oxygen concentrations from both continuous monitoring and ambient monitoring data display most concentrations in the medium-to-high probability range for inducing stress.</w:t>
      </w:r>
      <w:r w:rsidR="00227F68">
        <w:rPr>
          <w:rFonts w:ascii="Arial Narrow" w:hAnsi="Arial Narrow"/>
        </w:rPr>
        <w:t xml:space="preserve"> The weighted average BCG score for dissolved oxygen is 3.97, indicating intermediate tolerance to low dissolved oxygen.</w:t>
      </w:r>
      <w:r w:rsidRPr="00A93F09">
        <w:rPr>
          <w:rFonts w:ascii="Arial Narrow" w:hAnsi="Arial Narrow"/>
        </w:rPr>
        <w:t xml:space="preserve"> Dissolved potassium concentrations</w:t>
      </w:r>
      <w:r w:rsidR="00227F68">
        <w:rPr>
          <w:rFonts w:ascii="Arial Narrow" w:hAnsi="Arial Narrow"/>
        </w:rPr>
        <w:t xml:space="preserve"> were observed</w:t>
      </w:r>
      <w:r w:rsidRPr="00A93F09">
        <w:rPr>
          <w:rFonts w:ascii="Arial Narrow" w:hAnsi="Arial Narrow"/>
        </w:rPr>
        <w:t xml:space="preserve"> in the medium probability range for inducing stress in </w:t>
      </w:r>
      <w:r w:rsidR="00227F68">
        <w:rPr>
          <w:rFonts w:ascii="Arial Narrow" w:hAnsi="Arial Narrow"/>
        </w:rPr>
        <w:t xml:space="preserve">most </w:t>
      </w:r>
      <w:r w:rsidRPr="00A93F09">
        <w:rPr>
          <w:rFonts w:ascii="Arial Narrow" w:hAnsi="Arial Narrow"/>
        </w:rPr>
        <w:t xml:space="preserve">of the samples. Total nitrogen concentrations were recorded </w:t>
      </w:r>
      <w:r w:rsidR="00227F68">
        <w:rPr>
          <w:rFonts w:ascii="Arial Narrow" w:hAnsi="Arial Narrow"/>
        </w:rPr>
        <w:t>in</w:t>
      </w:r>
      <w:r w:rsidRPr="00A93F09">
        <w:rPr>
          <w:rFonts w:ascii="Arial Narrow" w:hAnsi="Arial Narrow"/>
        </w:rPr>
        <w:t xml:space="preserve"> the no-to-low probability range for inducing stress, while total phosphorus concentrations were recorded in the medium probability range for inducing stress.</w:t>
      </w:r>
      <w:r w:rsidR="00227F68">
        <w:rPr>
          <w:rFonts w:ascii="Arial Narrow" w:hAnsi="Arial Narrow"/>
        </w:rPr>
        <w:t xml:space="preserve"> The combined total nitrogen/total phosphorus BCG score is the highest of all the scores for all three impaired creeks at 4.35.</w:t>
      </w:r>
      <w:r w:rsidRPr="00A93F09">
        <w:rPr>
          <w:rFonts w:ascii="Arial Narrow" w:hAnsi="Arial Narrow"/>
        </w:rPr>
        <w:t xml:space="preserve"> </w:t>
      </w:r>
      <w:r w:rsidR="00227F68" w:rsidRPr="00A93F09">
        <w:rPr>
          <w:rFonts w:ascii="Arial Narrow" w:hAnsi="Arial Narrow"/>
        </w:rPr>
        <w:t xml:space="preserve">In summary, all candidate stressors, except for nitrogen, were observed </w:t>
      </w:r>
      <w:r w:rsidR="00227F68">
        <w:rPr>
          <w:rFonts w:ascii="Arial Narrow" w:hAnsi="Arial Narrow"/>
        </w:rPr>
        <w:t xml:space="preserve">co-occurring with the </w:t>
      </w:r>
      <w:r w:rsidR="00227F68" w:rsidRPr="00A93F09">
        <w:rPr>
          <w:rFonts w:ascii="Arial Narrow" w:hAnsi="Arial Narrow"/>
        </w:rPr>
        <w:t>biological impairment</w:t>
      </w:r>
      <w:r w:rsidR="00227F68">
        <w:rPr>
          <w:rFonts w:ascii="Arial Narrow" w:hAnsi="Arial Narrow"/>
        </w:rPr>
        <w:t>, and BCG scores indicate that nutrients and sedimentation have influenced the biological impairment the most over time.</w:t>
      </w:r>
    </w:p>
    <w:p w14:paraId="59F2E50B" w14:textId="328F69AD" w:rsidR="00C7549B" w:rsidRPr="00CE00C1" w:rsidRDefault="00227F68" w:rsidP="00CE00C1">
      <w:pPr>
        <w:rPr>
          <w:rFonts w:ascii="Arial Narrow" w:hAnsi="Arial Narrow" w:cs="Arial"/>
          <w:i/>
          <w:iCs/>
          <w:noProof/>
          <w:sz w:val="22"/>
          <w:szCs w:val="22"/>
        </w:rPr>
      </w:pPr>
      <w:r>
        <w:br w:type="page"/>
      </w:r>
    </w:p>
    <w:p w14:paraId="361EA1D2" w14:textId="480A6B65" w:rsidR="00CE00C1" w:rsidRDefault="00CE00C1" w:rsidP="00CE00C1">
      <w:pPr>
        <w:pStyle w:val="Caption"/>
        <w:keepNext/>
      </w:pPr>
      <w:bookmarkStart w:id="117" w:name="_Toc184203635"/>
      <w:r>
        <w:lastRenderedPageBreak/>
        <w:t xml:space="preserve">Table </w:t>
      </w:r>
      <w:r>
        <w:fldChar w:fldCharType="begin"/>
      </w:r>
      <w:r>
        <w:instrText xml:space="preserve"> SEQ Table \* ARABIC </w:instrText>
      </w:r>
      <w:r>
        <w:fldChar w:fldCharType="separate"/>
      </w:r>
      <w:r w:rsidR="00A153D0">
        <w:t>24</w:t>
      </w:r>
      <w:r>
        <w:fldChar w:fldCharType="end"/>
      </w:r>
      <w:r>
        <w:t xml:space="preserve">. </w:t>
      </w:r>
      <w:r w:rsidRPr="00053CC0">
        <w:t>Temporal co-occurrence scores for candidate causes in Little Roanoke Creek.</w:t>
      </w:r>
      <w:bookmarkEnd w:id="117"/>
    </w:p>
    <w:tbl>
      <w:tblPr>
        <w:tblStyle w:val="TableGrid"/>
        <w:tblW w:w="9355" w:type="dxa"/>
        <w:tblLook w:val="04A0" w:firstRow="1" w:lastRow="0" w:firstColumn="1" w:lastColumn="0" w:noHBand="0" w:noVBand="1"/>
      </w:tblPr>
      <w:tblGrid>
        <w:gridCol w:w="2268"/>
        <w:gridCol w:w="5953"/>
        <w:gridCol w:w="1134"/>
      </w:tblGrid>
      <w:tr w:rsidR="00C7549B" w14:paraId="504986AC" w14:textId="77777777" w:rsidTr="0024588F">
        <w:tc>
          <w:tcPr>
            <w:tcW w:w="2268" w:type="dxa"/>
            <w:shd w:val="clear" w:color="auto" w:fill="EEECE1" w:themeFill="background2"/>
            <w:vAlign w:val="center"/>
          </w:tcPr>
          <w:p w14:paraId="5649B362" w14:textId="77777777" w:rsidR="00C7549B" w:rsidRPr="00BA7104" w:rsidRDefault="00C7549B" w:rsidP="0024588F">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64738F04" w14:textId="77777777" w:rsidR="00C7549B" w:rsidRPr="00BA7104" w:rsidRDefault="00C7549B" w:rsidP="0024588F">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4042732E" w14:textId="77777777" w:rsidR="00C7549B" w:rsidRPr="00BA7104" w:rsidRDefault="00C7549B" w:rsidP="0024588F">
            <w:pPr>
              <w:pStyle w:val="BodyText"/>
              <w:spacing w:before="0" w:after="0"/>
              <w:ind w:firstLine="0"/>
              <w:jc w:val="center"/>
              <w:rPr>
                <w:rFonts w:ascii="Arial Narrow" w:hAnsi="Arial Narrow"/>
                <w:b/>
                <w:bCs/>
              </w:rPr>
            </w:pPr>
            <w:r w:rsidRPr="00BA7104">
              <w:rPr>
                <w:rFonts w:ascii="Arial Narrow" w:hAnsi="Arial Narrow"/>
                <w:b/>
                <w:bCs/>
              </w:rPr>
              <w:t>Score</w:t>
            </w:r>
          </w:p>
        </w:tc>
      </w:tr>
      <w:tr w:rsidR="00C7549B" w14:paraId="54A2B059" w14:textId="77777777" w:rsidTr="0024588F">
        <w:tc>
          <w:tcPr>
            <w:tcW w:w="2268" w:type="dxa"/>
            <w:vAlign w:val="center"/>
          </w:tcPr>
          <w:p w14:paraId="2FC061F5" w14:textId="77777777" w:rsidR="00C7549B" w:rsidRDefault="00C7549B" w:rsidP="0024588F">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027AB5F2" w14:textId="65C83E20" w:rsidR="00C7549B" w:rsidRDefault="00227F68" w:rsidP="0024588F">
            <w:pPr>
              <w:pStyle w:val="BodyText"/>
              <w:spacing w:before="0" w:after="0"/>
              <w:ind w:firstLine="0"/>
              <w:jc w:val="center"/>
              <w:rPr>
                <w:rFonts w:ascii="Arial Narrow" w:hAnsi="Arial Narrow"/>
              </w:rPr>
            </w:pPr>
            <w:r>
              <w:rPr>
                <w:rFonts w:ascii="Arial Narrow" w:hAnsi="Arial Narrow"/>
              </w:rPr>
              <w:t>Excessive sedimentation recorded in habitat assessments co-occurs with the impairment, benthic community tolerant to poor relative bed stability</w:t>
            </w:r>
          </w:p>
        </w:tc>
        <w:tc>
          <w:tcPr>
            <w:tcW w:w="1134" w:type="dxa"/>
            <w:vAlign w:val="center"/>
          </w:tcPr>
          <w:p w14:paraId="38A2B265"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C7549B" w14:paraId="57F16DB4" w14:textId="77777777" w:rsidTr="0024588F">
        <w:tc>
          <w:tcPr>
            <w:tcW w:w="2268" w:type="dxa"/>
            <w:vAlign w:val="center"/>
          </w:tcPr>
          <w:p w14:paraId="00542725" w14:textId="77777777" w:rsidR="00C7549B" w:rsidRDefault="00C7549B" w:rsidP="0024588F">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376E5DA1" w14:textId="725672FA" w:rsidR="00C7549B" w:rsidRDefault="00227F68" w:rsidP="0024588F">
            <w:pPr>
              <w:pStyle w:val="BodyText"/>
              <w:spacing w:before="0" w:after="0"/>
              <w:ind w:firstLine="0"/>
              <w:jc w:val="center"/>
              <w:rPr>
                <w:rFonts w:ascii="Arial Narrow" w:hAnsi="Arial Narrow"/>
              </w:rPr>
            </w:pPr>
            <w:r>
              <w:rPr>
                <w:rFonts w:ascii="Arial Narrow" w:hAnsi="Arial Narrow"/>
              </w:rPr>
              <w:t>Statistically significant lower scores than the reference for habitat co-occur with the impairment, benthic community tolerant to poor habitat</w:t>
            </w:r>
          </w:p>
        </w:tc>
        <w:tc>
          <w:tcPr>
            <w:tcW w:w="1134" w:type="dxa"/>
            <w:vAlign w:val="center"/>
          </w:tcPr>
          <w:p w14:paraId="200AC342"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C7549B" w14:paraId="3617BDDD" w14:textId="77777777" w:rsidTr="0024588F">
        <w:tc>
          <w:tcPr>
            <w:tcW w:w="2268" w:type="dxa"/>
            <w:vAlign w:val="center"/>
          </w:tcPr>
          <w:p w14:paraId="640A6B1B" w14:textId="77777777" w:rsidR="00C7549B" w:rsidRDefault="00C7549B" w:rsidP="0024588F">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7EBBC70B" w14:textId="116A0A97" w:rsidR="00C7549B" w:rsidRDefault="00F262FC" w:rsidP="0024588F">
            <w:pPr>
              <w:pStyle w:val="BodyText"/>
              <w:spacing w:before="0" w:after="0"/>
              <w:ind w:firstLine="0"/>
              <w:jc w:val="center"/>
              <w:rPr>
                <w:rFonts w:ascii="Arial Narrow" w:hAnsi="Arial Narrow"/>
              </w:rPr>
            </w:pPr>
            <w:r>
              <w:rPr>
                <w:rFonts w:ascii="Arial Narrow" w:hAnsi="Arial Narrow"/>
              </w:rPr>
              <w:t>Dissolved oxygen monitoring reveals low concentrations with high probability for benthic stress co-occurring with impairment</w:t>
            </w:r>
          </w:p>
        </w:tc>
        <w:tc>
          <w:tcPr>
            <w:tcW w:w="1134" w:type="dxa"/>
            <w:vAlign w:val="center"/>
          </w:tcPr>
          <w:p w14:paraId="04CFE1D8"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C7549B" w14:paraId="7E07D022" w14:textId="77777777" w:rsidTr="0024588F">
        <w:tc>
          <w:tcPr>
            <w:tcW w:w="2268" w:type="dxa"/>
            <w:vAlign w:val="center"/>
          </w:tcPr>
          <w:p w14:paraId="47DB8912" w14:textId="77777777" w:rsidR="00C7549B" w:rsidRDefault="00C7549B" w:rsidP="0024588F">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4C2663CF" w14:textId="59D3B4DF" w:rsidR="00C7549B" w:rsidRDefault="00F262FC" w:rsidP="0024588F">
            <w:pPr>
              <w:pStyle w:val="BodyText"/>
              <w:spacing w:before="0" w:after="0"/>
              <w:ind w:firstLine="0"/>
              <w:jc w:val="center"/>
              <w:rPr>
                <w:rFonts w:ascii="Arial Narrow" w:hAnsi="Arial Narrow"/>
              </w:rPr>
            </w:pPr>
            <w:r>
              <w:rPr>
                <w:rFonts w:ascii="Arial Narrow" w:hAnsi="Arial Narrow"/>
              </w:rPr>
              <w:t>Potassium concentrations recorded were within the medium probability range for benthic stress at monitoring station</w:t>
            </w:r>
          </w:p>
        </w:tc>
        <w:tc>
          <w:tcPr>
            <w:tcW w:w="1134" w:type="dxa"/>
            <w:vAlign w:val="center"/>
          </w:tcPr>
          <w:p w14:paraId="77CFE818"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F262FC" w14:paraId="08982AD0" w14:textId="77777777" w:rsidTr="0024588F">
        <w:tc>
          <w:tcPr>
            <w:tcW w:w="2268" w:type="dxa"/>
            <w:vAlign w:val="center"/>
          </w:tcPr>
          <w:p w14:paraId="0CC8AC74" w14:textId="77777777" w:rsidR="00F262FC" w:rsidRDefault="00F262FC" w:rsidP="00F262FC">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098C9A9D" w14:textId="2B32965C" w:rsidR="00F262FC" w:rsidRDefault="00F262FC" w:rsidP="00F262FC">
            <w:pPr>
              <w:pStyle w:val="BodyText"/>
              <w:spacing w:before="0" w:after="0"/>
              <w:ind w:firstLine="0"/>
              <w:jc w:val="center"/>
              <w:rPr>
                <w:rFonts w:ascii="Arial Narrow" w:hAnsi="Arial Narrow"/>
              </w:rPr>
            </w:pPr>
            <w:r>
              <w:rPr>
                <w:rFonts w:ascii="Arial Narrow" w:hAnsi="Arial Narrow"/>
              </w:rPr>
              <w:t>Nitrogen concentrations recorded were within the no-to-low probability range for benthic stress at monitoring station</w:t>
            </w:r>
          </w:p>
        </w:tc>
        <w:tc>
          <w:tcPr>
            <w:tcW w:w="1134" w:type="dxa"/>
            <w:vAlign w:val="center"/>
          </w:tcPr>
          <w:p w14:paraId="72141C8C" w14:textId="77777777" w:rsidR="00F262FC" w:rsidRDefault="00F262FC" w:rsidP="00F262FC">
            <w:pPr>
              <w:pStyle w:val="BodyText"/>
              <w:spacing w:before="0" w:after="0"/>
              <w:ind w:firstLine="0"/>
              <w:jc w:val="center"/>
              <w:rPr>
                <w:rFonts w:ascii="Arial Narrow" w:hAnsi="Arial Narrow"/>
              </w:rPr>
            </w:pPr>
            <w:r>
              <w:rPr>
                <w:rFonts w:ascii="Arial Narrow" w:hAnsi="Arial Narrow"/>
              </w:rPr>
              <w:t>---</w:t>
            </w:r>
          </w:p>
        </w:tc>
      </w:tr>
      <w:tr w:rsidR="00F262FC" w14:paraId="14FA036A" w14:textId="77777777" w:rsidTr="0024588F">
        <w:tc>
          <w:tcPr>
            <w:tcW w:w="2268" w:type="dxa"/>
            <w:vAlign w:val="center"/>
          </w:tcPr>
          <w:p w14:paraId="50AF1C18" w14:textId="77777777" w:rsidR="00F262FC" w:rsidRDefault="00F262FC" w:rsidP="00F262FC">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68D596D7" w14:textId="4F8CA67C" w:rsidR="00F262FC" w:rsidRDefault="00F262FC" w:rsidP="00F262FC">
            <w:pPr>
              <w:pStyle w:val="BodyText"/>
              <w:spacing w:before="0" w:after="0"/>
              <w:ind w:firstLine="0"/>
              <w:jc w:val="center"/>
              <w:rPr>
                <w:rFonts w:ascii="Arial Narrow" w:hAnsi="Arial Narrow"/>
              </w:rPr>
            </w:pPr>
            <w:r>
              <w:rPr>
                <w:rFonts w:ascii="Arial Narrow" w:hAnsi="Arial Narrow"/>
              </w:rPr>
              <w:t>Many of the phosphorus concentrations recorded were within the in medium probability range for benthic stress at monitoring station, benthic community tolerant to high nutrient loadings</w:t>
            </w:r>
          </w:p>
        </w:tc>
        <w:tc>
          <w:tcPr>
            <w:tcW w:w="1134" w:type="dxa"/>
            <w:vAlign w:val="center"/>
          </w:tcPr>
          <w:p w14:paraId="650892F1" w14:textId="77777777" w:rsidR="00F262FC" w:rsidRDefault="00F262FC" w:rsidP="00F262FC">
            <w:pPr>
              <w:pStyle w:val="BodyText"/>
              <w:spacing w:before="0" w:after="0"/>
              <w:ind w:firstLine="0"/>
              <w:jc w:val="center"/>
              <w:rPr>
                <w:rFonts w:ascii="Arial Narrow" w:hAnsi="Arial Narrow"/>
              </w:rPr>
            </w:pPr>
            <w:r>
              <w:rPr>
                <w:rFonts w:ascii="Arial Narrow" w:hAnsi="Arial Narrow"/>
              </w:rPr>
              <w:t>+</w:t>
            </w:r>
          </w:p>
        </w:tc>
      </w:tr>
    </w:tbl>
    <w:p w14:paraId="0F9EA083" w14:textId="2A41DD33" w:rsidR="00BF76B7" w:rsidRPr="00A93F09" w:rsidRDefault="00BF76B7" w:rsidP="00BF76B7">
      <w:pPr>
        <w:pStyle w:val="BodyText"/>
        <w:ind w:firstLine="720"/>
        <w:rPr>
          <w:rFonts w:ascii="Arial Narrow" w:hAnsi="Arial Narrow"/>
        </w:rPr>
      </w:pPr>
      <w:r w:rsidRPr="00A93F09">
        <w:rPr>
          <w:rFonts w:ascii="Arial Narrow" w:hAnsi="Arial Narrow"/>
        </w:rPr>
        <w:t>Similar to Little Roanoke Creek, the UT to Spencer Creek’s data from the rapid habitat assessments show significantly lower total habitat scores and individual parameter scores for sediment and embeddedness. Different from both Horsepen and Little Roanoke Creeks, dissolved oxygen concentrations from both continuous monitoring</w:t>
      </w:r>
      <w:r>
        <w:rPr>
          <w:rFonts w:ascii="Arial Narrow" w:hAnsi="Arial Narrow"/>
        </w:rPr>
        <w:t xml:space="preserve"> and ambient monitoring</w:t>
      </w:r>
      <w:r w:rsidRPr="00A93F09">
        <w:rPr>
          <w:rFonts w:ascii="Arial Narrow" w:hAnsi="Arial Narrow"/>
        </w:rPr>
        <w:t xml:space="preserve"> data display concentrations </w:t>
      </w:r>
      <w:r>
        <w:rPr>
          <w:rFonts w:ascii="Arial Narrow" w:hAnsi="Arial Narrow"/>
        </w:rPr>
        <w:t xml:space="preserve">mostly </w:t>
      </w:r>
      <w:r w:rsidRPr="00A93F09">
        <w:rPr>
          <w:rFonts w:ascii="Arial Narrow" w:hAnsi="Arial Narrow"/>
        </w:rPr>
        <w:t>in the low probability range for inducing stress</w:t>
      </w:r>
      <w:r>
        <w:rPr>
          <w:rFonts w:ascii="Arial Narrow" w:hAnsi="Arial Narrow"/>
        </w:rPr>
        <w:t>, only crossing into the medium probably range during diurnal swings. These probability ranges were developed based on ambient data, not continuous monitoring data. With some depression of oxygen values expected at night, this swing into the medium probability range is not indicative of dissolved oxygen causing much stress to aquatic life.</w:t>
      </w:r>
      <w:r w:rsidRPr="00A93F09">
        <w:rPr>
          <w:rFonts w:ascii="Arial Narrow" w:hAnsi="Arial Narrow"/>
        </w:rPr>
        <w:t xml:space="preserve"> Dissolved potassium concentrations </w:t>
      </w:r>
      <w:r>
        <w:rPr>
          <w:rFonts w:ascii="Arial Narrow" w:hAnsi="Arial Narrow"/>
        </w:rPr>
        <w:t xml:space="preserve">were </w:t>
      </w:r>
      <w:r w:rsidRPr="00A93F09">
        <w:rPr>
          <w:rFonts w:ascii="Arial Narrow" w:hAnsi="Arial Narrow"/>
        </w:rPr>
        <w:t xml:space="preserve">elevated into the medium probability range for inducing stress were recorded in most of the </w:t>
      </w:r>
      <w:r>
        <w:rPr>
          <w:rFonts w:ascii="Arial Narrow" w:hAnsi="Arial Narrow"/>
        </w:rPr>
        <w:t xml:space="preserve">ambient monitoring </w:t>
      </w:r>
      <w:r w:rsidRPr="00A93F09">
        <w:rPr>
          <w:rFonts w:ascii="Arial Narrow" w:hAnsi="Arial Narrow"/>
        </w:rPr>
        <w:t>samples. Total nitrogen concentrations were recorded</w:t>
      </w:r>
      <w:r>
        <w:rPr>
          <w:rFonts w:ascii="Arial Narrow" w:hAnsi="Arial Narrow"/>
        </w:rPr>
        <w:t xml:space="preserve"> mostly</w:t>
      </w:r>
      <w:r w:rsidRPr="00A93F09">
        <w:rPr>
          <w:rFonts w:ascii="Arial Narrow" w:hAnsi="Arial Narrow"/>
        </w:rPr>
        <w:t xml:space="preserve"> in the</w:t>
      </w:r>
      <w:r>
        <w:rPr>
          <w:rFonts w:ascii="Arial Narrow" w:hAnsi="Arial Narrow"/>
        </w:rPr>
        <w:t xml:space="preserve"> </w:t>
      </w:r>
      <w:r w:rsidRPr="00A93F09">
        <w:rPr>
          <w:rFonts w:ascii="Arial Narrow" w:hAnsi="Arial Narrow"/>
        </w:rPr>
        <w:t xml:space="preserve">low probability range for inducing stress, while total phosphorus concentrations were recorded in the medium probability range for inducing stress. </w:t>
      </w:r>
      <w:r>
        <w:rPr>
          <w:rFonts w:ascii="Arial Narrow" w:hAnsi="Arial Narrow"/>
        </w:rPr>
        <w:t>BCG scores for total habitat, relative bed stability, dissolved oxygen, and total nitrogen/total phosphorus are 3.84, 4.02, 3.71, and 4.31, respectively. These scores indicate stream conditions over time have likely influenced the benthic community to be tolerant to nutrients</w:t>
      </w:r>
      <w:r w:rsidR="00CD5053">
        <w:rPr>
          <w:rFonts w:ascii="Arial Narrow" w:hAnsi="Arial Narrow"/>
        </w:rPr>
        <w:t xml:space="preserve"> and sedimentation and lean from somewhat sensitive towards tolerance of poor habitat and lower dissolved oxygen.</w:t>
      </w:r>
      <w:r>
        <w:rPr>
          <w:rFonts w:ascii="Arial Narrow" w:hAnsi="Arial Narrow"/>
        </w:rPr>
        <w:t xml:space="preserve"> </w:t>
      </w:r>
      <w:r w:rsidRPr="00A93F09">
        <w:rPr>
          <w:rFonts w:ascii="Arial Narrow" w:hAnsi="Arial Narrow"/>
        </w:rPr>
        <w:t>In summary, all candidate stressors, except for nitrogen</w:t>
      </w:r>
      <w:r>
        <w:rPr>
          <w:rFonts w:ascii="Arial Narrow" w:hAnsi="Arial Narrow"/>
        </w:rPr>
        <w:t xml:space="preserve"> and dissolved oxygen</w:t>
      </w:r>
      <w:r w:rsidRPr="00A93F09">
        <w:rPr>
          <w:rFonts w:ascii="Arial Narrow" w:hAnsi="Arial Narrow"/>
        </w:rPr>
        <w:t xml:space="preserve">, were observed </w:t>
      </w:r>
      <w:r>
        <w:rPr>
          <w:rFonts w:ascii="Arial Narrow" w:hAnsi="Arial Narrow"/>
        </w:rPr>
        <w:t xml:space="preserve">co-occurring with the </w:t>
      </w:r>
      <w:r w:rsidRPr="00A93F09">
        <w:rPr>
          <w:rFonts w:ascii="Arial Narrow" w:hAnsi="Arial Narrow"/>
        </w:rPr>
        <w:t>biological impairment.</w:t>
      </w:r>
      <w:r>
        <w:rPr>
          <w:rFonts w:ascii="Arial Narrow" w:hAnsi="Arial Narrow"/>
        </w:rPr>
        <w:t xml:space="preserve"> Both dissolved oxygen and total nitrogen concentrations were observed and found to be at levels unlikely to cause benthic stress alongside of the biological impairment.</w:t>
      </w:r>
    </w:p>
    <w:p w14:paraId="002FA371" w14:textId="342B063B" w:rsidR="00C7549B" w:rsidRPr="00CE00C1" w:rsidRDefault="00CD5053" w:rsidP="00CE00C1">
      <w:pPr>
        <w:rPr>
          <w:rFonts w:ascii="Arial Narrow" w:hAnsi="Arial Narrow" w:cs="Arial"/>
          <w:i/>
          <w:iCs/>
          <w:noProof/>
          <w:sz w:val="22"/>
          <w:szCs w:val="22"/>
        </w:rPr>
      </w:pPr>
      <w:r>
        <w:br w:type="page"/>
      </w:r>
    </w:p>
    <w:p w14:paraId="279C89B6" w14:textId="7A81AB4D" w:rsidR="00CE00C1" w:rsidRDefault="00CE00C1" w:rsidP="00CE00C1">
      <w:pPr>
        <w:pStyle w:val="Caption"/>
        <w:keepNext/>
      </w:pPr>
      <w:bookmarkStart w:id="118" w:name="_Toc184203636"/>
      <w:r>
        <w:lastRenderedPageBreak/>
        <w:t xml:space="preserve">Table </w:t>
      </w:r>
      <w:r>
        <w:fldChar w:fldCharType="begin"/>
      </w:r>
      <w:r>
        <w:instrText xml:space="preserve"> SEQ Table \* ARABIC </w:instrText>
      </w:r>
      <w:r>
        <w:fldChar w:fldCharType="separate"/>
      </w:r>
      <w:r w:rsidR="00A153D0">
        <w:t>25</w:t>
      </w:r>
      <w:r>
        <w:fldChar w:fldCharType="end"/>
      </w:r>
      <w:r>
        <w:t xml:space="preserve">. </w:t>
      </w:r>
      <w:r w:rsidRPr="00117876">
        <w:t>Temporal co-occurrence scores for candidate causes in the UT to Spencer Creek.</w:t>
      </w:r>
      <w:bookmarkEnd w:id="118"/>
    </w:p>
    <w:tbl>
      <w:tblPr>
        <w:tblStyle w:val="TableGrid"/>
        <w:tblW w:w="9355" w:type="dxa"/>
        <w:tblLook w:val="04A0" w:firstRow="1" w:lastRow="0" w:firstColumn="1" w:lastColumn="0" w:noHBand="0" w:noVBand="1"/>
      </w:tblPr>
      <w:tblGrid>
        <w:gridCol w:w="2268"/>
        <w:gridCol w:w="5953"/>
        <w:gridCol w:w="1134"/>
      </w:tblGrid>
      <w:tr w:rsidR="00C7549B" w14:paraId="3FAA965A" w14:textId="77777777" w:rsidTr="0024588F">
        <w:tc>
          <w:tcPr>
            <w:tcW w:w="2268" w:type="dxa"/>
            <w:shd w:val="clear" w:color="auto" w:fill="EEECE1" w:themeFill="background2"/>
            <w:vAlign w:val="center"/>
          </w:tcPr>
          <w:p w14:paraId="3E9DD807" w14:textId="77777777" w:rsidR="00C7549B" w:rsidRPr="00BA7104" w:rsidRDefault="00C7549B" w:rsidP="0024588F">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4875644D" w14:textId="77777777" w:rsidR="00C7549B" w:rsidRPr="00BA7104" w:rsidRDefault="00C7549B" w:rsidP="0024588F">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5A95CB71" w14:textId="77777777" w:rsidR="00C7549B" w:rsidRPr="00BA7104" w:rsidRDefault="00C7549B" w:rsidP="0024588F">
            <w:pPr>
              <w:pStyle w:val="BodyText"/>
              <w:spacing w:before="0" w:after="0"/>
              <w:ind w:firstLine="0"/>
              <w:jc w:val="center"/>
              <w:rPr>
                <w:rFonts w:ascii="Arial Narrow" w:hAnsi="Arial Narrow"/>
                <w:b/>
                <w:bCs/>
              </w:rPr>
            </w:pPr>
            <w:r w:rsidRPr="00BA7104">
              <w:rPr>
                <w:rFonts w:ascii="Arial Narrow" w:hAnsi="Arial Narrow"/>
                <w:b/>
                <w:bCs/>
              </w:rPr>
              <w:t>Score</w:t>
            </w:r>
          </w:p>
        </w:tc>
      </w:tr>
      <w:tr w:rsidR="00C7549B" w14:paraId="04FC5A0F" w14:textId="77777777" w:rsidTr="0024588F">
        <w:tc>
          <w:tcPr>
            <w:tcW w:w="2268" w:type="dxa"/>
            <w:vAlign w:val="center"/>
          </w:tcPr>
          <w:p w14:paraId="0E56CE8B" w14:textId="77777777" w:rsidR="00C7549B" w:rsidRDefault="00C7549B" w:rsidP="0024588F">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333E67CA" w14:textId="00746587" w:rsidR="00C7549B" w:rsidRDefault="00CD5053" w:rsidP="0024588F">
            <w:pPr>
              <w:pStyle w:val="BodyText"/>
              <w:spacing w:before="0" w:after="0"/>
              <w:ind w:firstLine="0"/>
              <w:jc w:val="center"/>
              <w:rPr>
                <w:rFonts w:ascii="Arial Narrow" w:hAnsi="Arial Narrow"/>
              </w:rPr>
            </w:pPr>
            <w:r>
              <w:rPr>
                <w:rFonts w:ascii="Arial Narrow" w:hAnsi="Arial Narrow"/>
              </w:rPr>
              <w:t>Excessive sedimentation recorded in habitat assessments co-occurs with the impairment, benthic community tolerant to poor relative bed stability</w:t>
            </w:r>
          </w:p>
        </w:tc>
        <w:tc>
          <w:tcPr>
            <w:tcW w:w="1134" w:type="dxa"/>
            <w:vAlign w:val="center"/>
          </w:tcPr>
          <w:p w14:paraId="7C207A2F"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C7549B" w14:paraId="133FD9CD" w14:textId="77777777" w:rsidTr="0024588F">
        <w:tc>
          <w:tcPr>
            <w:tcW w:w="2268" w:type="dxa"/>
            <w:vAlign w:val="center"/>
          </w:tcPr>
          <w:p w14:paraId="6017A406" w14:textId="77777777" w:rsidR="00C7549B" w:rsidRDefault="00C7549B" w:rsidP="0024588F">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05FC6B53" w14:textId="51557779" w:rsidR="00C7549B" w:rsidRDefault="00CD5053" w:rsidP="0024588F">
            <w:pPr>
              <w:pStyle w:val="BodyText"/>
              <w:spacing w:before="0" w:after="0"/>
              <w:ind w:firstLine="0"/>
              <w:jc w:val="center"/>
              <w:rPr>
                <w:rFonts w:ascii="Arial Narrow" w:hAnsi="Arial Narrow"/>
              </w:rPr>
            </w:pPr>
            <w:r>
              <w:rPr>
                <w:rFonts w:ascii="Arial Narrow" w:hAnsi="Arial Narrow"/>
              </w:rPr>
              <w:t>Statistically significant lower scores than the reference for habitat co-occur with the impairment, benthic community approaching tolerant to poor habitat</w:t>
            </w:r>
          </w:p>
        </w:tc>
        <w:tc>
          <w:tcPr>
            <w:tcW w:w="1134" w:type="dxa"/>
            <w:vAlign w:val="center"/>
          </w:tcPr>
          <w:p w14:paraId="3FAE0D45"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C7549B" w14:paraId="6E89BCC4" w14:textId="77777777" w:rsidTr="0024588F">
        <w:tc>
          <w:tcPr>
            <w:tcW w:w="2268" w:type="dxa"/>
            <w:vAlign w:val="center"/>
          </w:tcPr>
          <w:p w14:paraId="139336C3" w14:textId="77777777" w:rsidR="00C7549B" w:rsidRDefault="00C7549B" w:rsidP="0024588F">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11A88D8A" w14:textId="526F9C09" w:rsidR="00C7549B" w:rsidRDefault="00CD5053" w:rsidP="0024588F">
            <w:pPr>
              <w:pStyle w:val="BodyText"/>
              <w:spacing w:before="0" w:after="0"/>
              <w:ind w:firstLine="0"/>
              <w:jc w:val="center"/>
              <w:rPr>
                <w:rFonts w:ascii="Arial Narrow" w:hAnsi="Arial Narrow"/>
              </w:rPr>
            </w:pPr>
            <w:r>
              <w:rPr>
                <w:rFonts w:ascii="Arial Narrow" w:hAnsi="Arial Narrow"/>
              </w:rPr>
              <w:t>Dissolved oxygen monitoring reveals concentrations mostly within the low probability range for benthic stress, compared to the other stressors, lowest/most intermediately sensitive BCG score</w:t>
            </w:r>
          </w:p>
        </w:tc>
        <w:tc>
          <w:tcPr>
            <w:tcW w:w="1134" w:type="dxa"/>
            <w:vAlign w:val="center"/>
          </w:tcPr>
          <w:p w14:paraId="0A4AB18A" w14:textId="27F5D398" w:rsidR="00C7549B" w:rsidRDefault="00CD5053" w:rsidP="0024588F">
            <w:pPr>
              <w:pStyle w:val="BodyText"/>
              <w:spacing w:before="0" w:after="0"/>
              <w:ind w:firstLine="0"/>
              <w:jc w:val="center"/>
              <w:rPr>
                <w:rFonts w:ascii="Arial Narrow" w:hAnsi="Arial Narrow"/>
              </w:rPr>
            </w:pPr>
            <w:r>
              <w:rPr>
                <w:rFonts w:ascii="Arial Narrow" w:hAnsi="Arial Narrow"/>
              </w:rPr>
              <w:t>---</w:t>
            </w:r>
          </w:p>
        </w:tc>
      </w:tr>
      <w:tr w:rsidR="00C7549B" w14:paraId="58820AB0" w14:textId="77777777" w:rsidTr="0024588F">
        <w:tc>
          <w:tcPr>
            <w:tcW w:w="2268" w:type="dxa"/>
            <w:vAlign w:val="center"/>
          </w:tcPr>
          <w:p w14:paraId="351BAFE7" w14:textId="77777777" w:rsidR="00C7549B" w:rsidRDefault="00C7549B" w:rsidP="0024588F">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0237FEC6" w14:textId="01619E02" w:rsidR="00C7549B" w:rsidRDefault="00CD5053" w:rsidP="0024588F">
            <w:pPr>
              <w:pStyle w:val="BodyText"/>
              <w:spacing w:before="0" w:after="0"/>
              <w:ind w:firstLine="0"/>
              <w:jc w:val="center"/>
              <w:rPr>
                <w:rFonts w:ascii="Arial Narrow" w:hAnsi="Arial Narrow"/>
              </w:rPr>
            </w:pPr>
            <w:r>
              <w:rPr>
                <w:rFonts w:ascii="Arial Narrow" w:hAnsi="Arial Narrow"/>
              </w:rPr>
              <w:t>Potassium concentrations recorded were within the medium probability range for benthic stress at monitoring station</w:t>
            </w:r>
          </w:p>
        </w:tc>
        <w:tc>
          <w:tcPr>
            <w:tcW w:w="1134" w:type="dxa"/>
            <w:vAlign w:val="center"/>
          </w:tcPr>
          <w:p w14:paraId="39359AD7" w14:textId="77777777" w:rsidR="00C7549B" w:rsidRDefault="00C7549B" w:rsidP="0024588F">
            <w:pPr>
              <w:pStyle w:val="BodyText"/>
              <w:spacing w:before="0" w:after="0"/>
              <w:ind w:firstLine="0"/>
              <w:jc w:val="center"/>
              <w:rPr>
                <w:rFonts w:ascii="Arial Narrow" w:hAnsi="Arial Narrow"/>
              </w:rPr>
            </w:pPr>
            <w:r>
              <w:rPr>
                <w:rFonts w:ascii="Arial Narrow" w:hAnsi="Arial Narrow"/>
              </w:rPr>
              <w:t>+</w:t>
            </w:r>
          </w:p>
        </w:tc>
      </w:tr>
      <w:tr w:rsidR="00CD5053" w14:paraId="225FCABB" w14:textId="77777777" w:rsidTr="0024588F">
        <w:tc>
          <w:tcPr>
            <w:tcW w:w="2268" w:type="dxa"/>
            <w:vAlign w:val="center"/>
          </w:tcPr>
          <w:p w14:paraId="0FE0F7F4" w14:textId="77777777" w:rsidR="00CD5053" w:rsidRDefault="00CD5053" w:rsidP="00CD5053">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44950257" w14:textId="345EDBBD" w:rsidR="00CD5053" w:rsidRDefault="00CD5053" w:rsidP="00CD5053">
            <w:pPr>
              <w:pStyle w:val="BodyText"/>
              <w:spacing w:before="0" w:after="0"/>
              <w:ind w:firstLine="0"/>
              <w:jc w:val="center"/>
              <w:rPr>
                <w:rFonts w:ascii="Arial Narrow" w:hAnsi="Arial Narrow"/>
              </w:rPr>
            </w:pPr>
            <w:r>
              <w:rPr>
                <w:rFonts w:ascii="Arial Narrow" w:hAnsi="Arial Narrow"/>
              </w:rPr>
              <w:t>Nitrogen concentrations recorded were within the no-to-low probability range for benthic stress at monitoring station</w:t>
            </w:r>
          </w:p>
        </w:tc>
        <w:tc>
          <w:tcPr>
            <w:tcW w:w="1134" w:type="dxa"/>
            <w:vAlign w:val="center"/>
          </w:tcPr>
          <w:p w14:paraId="23878E03" w14:textId="77777777" w:rsidR="00CD5053" w:rsidRDefault="00CD5053" w:rsidP="00CD5053">
            <w:pPr>
              <w:pStyle w:val="BodyText"/>
              <w:spacing w:before="0" w:after="0"/>
              <w:ind w:firstLine="0"/>
              <w:jc w:val="center"/>
              <w:rPr>
                <w:rFonts w:ascii="Arial Narrow" w:hAnsi="Arial Narrow"/>
              </w:rPr>
            </w:pPr>
            <w:r>
              <w:rPr>
                <w:rFonts w:ascii="Arial Narrow" w:hAnsi="Arial Narrow"/>
              </w:rPr>
              <w:t>---</w:t>
            </w:r>
          </w:p>
        </w:tc>
      </w:tr>
      <w:tr w:rsidR="00CD5053" w14:paraId="0CBA98E5" w14:textId="77777777" w:rsidTr="0024588F">
        <w:tc>
          <w:tcPr>
            <w:tcW w:w="2268" w:type="dxa"/>
            <w:vAlign w:val="center"/>
          </w:tcPr>
          <w:p w14:paraId="4FF11FE8" w14:textId="77777777" w:rsidR="00CD5053" w:rsidRDefault="00CD5053" w:rsidP="00CD5053">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7061D50E" w14:textId="1EB506F8" w:rsidR="00CD5053" w:rsidRDefault="00CD5053" w:rsidP="00CD5053">
            <w:pPr>
              <w:pStyle w:val="BodyText"/>
              <w:spacing w:before="0" w:after="0"/>
              <w:ind w:firstLine="0"/>
              <w:jc w:val="center"/>
              <w:rPr>
                <w:rFonts w:ascii="Arial Narrow" w:hAnsi="Arial Narrow"/>
              </w:rPr>
            </w:pPr>
            <w:r>
              <w:rPr>
                <w:rFonts w:ascii="Arial Narrow" w:hAnsi="Arial Narrow"/>
              </w:rPr>
              <w:t>Many of the phosphorus concentrations recorded were within the in medium probability range for benthic stress at monitoring station, benthic community tolerant to high nutrient loadings</w:t>
            </w:r>
          </w:p>
        </w:tc>
        <w:tc>
          <w:tcPr>
            <w:tcW w:w="1134" w:type="dxa"/>
            <w:vAlign w:val="center"/>
          </w:tcPr>
          <w:p w14:paraId="743768C1" w14:textId="77777777" w:rsidR="00CD5053" w:rsidRDefault="00CD5053" w:rsidP="00CD5053">
            <w:pPr>
              <w:pStyle w:val="BodyText"/>
              <w:spacing w:before="0" w:after="0"/>
              <w:ind w:firstLine="0"/>
              <w:jc w:val="center"/>
              <w:rPr>
                <w:rFonts w:ascii="Arial Narrow" w:hAnsi="Arial Narrow"/>
              </w:rPr>
            </w:pPr>
            <w:r>
              <w:rPr>
                <w:rFonts w:ascii="Arial Narrow" w:hAnsi="Arial Narrow"/>
              </w:rPr>
              <w:t>+</w:t>
            </w:r>
          </w:p>
        </w:tc>
      </w:tr>
    </w:tbl>
    <w:p w14:paraId="61DBA37B" w14:textId="22F33FCB" w:rsidR="00EA26C3" w:rsidRDefault="003C539B" w:rsidP="00514344">
      <w:pPr>
        <w:pStyle w:val="Heading3"/>
        <w:ind w:firstLine="0"/>
      </w:pPr>
      <w:bookmarkStart w:id="119" w:name="_Toc184203740"/>
      <w:r>
        <w:t>2.</w:t>
      </w:r>
      <w:r w:rsidR="00CD5053">
        <w:t>3</w:t>
      </w:r>
      <w:r>
        <w:t xml:space="preserve"> Evidence scoring for causal pathways</w:t>
      </w:r>
      <w:r w:rsidR="00A475E6">
        <w:t xml:space="preserve"> and m</w:t>
      </w:r>
      <w:r w:rsidR="00A475E6" w:rsidRPr="00A475E6">
        <w:t xml:space="preserve">echanistically </w:t>
      </w:r>
      <w:r w:rsidR="00A475E6">
        <w:t>p</w:t>
      </w:r>
      <w:r w:rsidR="00A475E6" w:rsidRPr="00A475E6">
        <w:t xml:space="preserve">lausible </w:t>
      </w:r>
      <w:r w:rsidR="00A475E6">
        <w:t>c</w:t>
      </w:r>
      <w:r w:rsidR="00A475E6" w:rsidRPr="00A475E6">
        <w:t>ause</w:t>
      </w:r>
      <w:bookmarkEnd w:id="119"/>
    </w:p>
    <w:p w14:paraId="22CF27EC" w14:textId="55DB5709" w:rsidR="005C681A" w:rsidRPr="00D32E5D" w:rsidRDefault="00440AD7" w:rsidP="00D32E5D">
      <w:pPr>
        <w:pStyle w:val="BodyText"/>
        <w:rPr>
          <w:rFonts w:ascii="Arial Narrow" w:hAnsi="Arial Narrow"/>
        </w:rPr>
      </w:pPr>
      <w:r w:rsidRPr="008D2C59">
        <w:rPr>
          <w:rFonts w:ascii="Arial Narrow" w:hAnsi="Arial Narrow"/>
        </w:rPr>
        <w:t xml:space="preserve">The </w:t>
      </w:r>
      <w:r>
        <w:rPr>
          <w:rFonts w:ascii="Arial Narrow" w:hAnsi="Arial Narrow"/>
        </w:rPr>
        <w:t>next</w:t>
      </w:r>
      <w:r w:rsidRPr="008D2C59">
        <w:rPr>
          <w:rFonts w:ascii="Arial Narrow" w:hAnsi="Arial Narrow"/>
        </w:rPr>
        <w:t xml:space="preserve"> lines of evidence that must be examined in the CADDIS approach are </w:t>
      </w:r>
      <w:r>
        <w:rPr>
          <w:rFonts w:ascii="Arial Narrow" w:hAnsi="Arial Narrow"/>
        </w:rPr>
        <w:t>causal pathways</w:t>
      </w:r>
      <w:r w:rsidRPr="008D2C59">
        <w:rPr>
          <w:rFonts w:ascii="Arial Narrow" w:hAnsi="Arial Narrow"/>
        </w:rPr>
        <w:t xml:space="preserve"> of the candidate stressors</w:t>
      </w:r>
      <w:r>
        <w:rPr>
          <w:rFonts w:ascii="Arial Narrow" w:hAnsi="Arial Narrow"/>
        </w:rPr>
        <w:t xml:space="preserve">. </w:t>
      </w:r>
      <w:r w:rsidR="00A475E6">
        <w:rPr>
          <w:rFonts w:ascii="Arial Narrow" w:hAnsi="Arial Narrow"/>
        </w:rPr>
        <w:t>These causal pathways must</w:t>
      </w:r>
      <w:r w:rsidR="00A93F09">
        <w:rPr>
          <w:rFonts w:ascii="Arial Narrow" w:hAnsi="Arial Narrow"/>
        </w:rPr>
        <w:t xml:space="preserve"> also</w:t>
      </w:r>
      <w:r w:rsidR="00A475E6">
        <w:rPr>
          <w:rFonts w:ascii="Arial Narrow" w:hAnsi="Arial Narrow"/>
        </w:rPr>
        <w:t xml:space="preserve"> be mechanistically plausible</w:t>
      </w:r>
      <w:r w:rsidR="00A93F09">
        <w:rPr>
          <w:rFonts w:ascii="Arial Narrow" w:hAnsi="Arial Narrow"/>
        </w:rPr>
        <w:t>, the candidate stressors present and interacting with the biological communities</w:t>
      </w:r>
      <w:r w:rsidR="00A475E6">
        <w:rPr>
          <w:rFonts w:ascii="Arial Narrow" w:hAnsi="Arial Narrow"/>
        </w:rPr>
        <w:t xml:space="preserve"> observed </w:t>
      </w:r>
      <w:r w:rsidR="00A93F09">
        <w:rPr>
          <w:rFonts w:ascii="Arial Narrow" w:hAnsi="Arial Narrow"/>
        </w:rPr>
        <w:t xml:space="preserve">in the </w:t>
      </w:r>
      <w:r w:rsidR="00A475E6">
        <w:rPr>
          <w:rFonts w:ascii="Arial Narrow" w:hAnsi="Arial Narrow"/>
        </w:rPr>
        <w:t xml:space="preserve">evidence. </w:t>
      </w:r>
      <w:r>
        <w:rPr>
          <w:rFonts w:ascii="Arial Narrow" w:hAnsi="Arial Narrow"/>
        </w:rPr>
        <w:t xml:space="preserve">Evidence for pathways </w:t>
      </w:r>
      <w:r w:rsidR="00A475E6">
        <w:rPr>
          <w:rFonts w:ascii="Arial Narrow" w:hAnsi="Arial Narrow"/>
        </w:rPr>
        <w:t>that lead to</w:t>
      </w:r>
      <w:r>
        <w:rPr>
          <w:rFonts w:ascii="Arial Narrow" w:hAnsi="Arial Narrow"/>
        </w:rPr>
        <w:t xml:space="preserve"> sedimentation, poor physical habitat, </w:t>
      </w:r>
      <w:r w:rsidR="00A475E6">
        <w:rPr>
          <w:rFonts w:ascii="Arial Narrow" w:hAnsi="Arial Narrow"/>
        </w:rPr>
        <w:t xml:space="preserve">low </w:t>
      </w:r>
      <w:r>
        <w:rPr>
          <w:rFonts w:ascii="Arial Narrow" w:hAnsi="Arial Narrow"/>
        </w:rPr>
        <w:t xml:space="preserve">dissolved oxygen, </w:t>
      </w:r>
      <w:r w:rsidR="00A475E6">
        <w:rPr>
          <w:rFonts w:ascii="Arial Narrow" w:hAnsi="Arial Narrow"/>
        </w:rPr>
        <w:t xml:space="preserve">elevated </w:t>
      </w:r>
      <w:r>
        <w:rPr>
          <w:rFonts w:ascii="Arial Narrow" w:hAnsi="Arial Narrow"/>
        </w:rPr>
        <w:t xml:space="preserve">dissolved potassium, </w:t>
      </w:r>
      <w:r w:rsidR="00A475E6">
        <w:rPr>
          <w:rFonts w:ascii="Arial Narrow" w:hAnsi="Arial Narrow"/>
        </w:rPr>
        <w:t xml:space="preserve">elevated </w:t>
      </w:r>
      <w:r>
        <w:rPr>
          <w:rFonts w:ascii="Arial Narrow" w:hAnsi="Arial Narrow"/>
        </w:rPr>
        <w:t xml:space="preserve">nitrogen, and </w:t>
      </w:r>
      <w:r w:rsidR="00A475E6">
        <w:rPr>
          <w:rFonts w:ascii="Arial Narrow" w:hAnsi="Arial Narrow"/>
        </w:rPr>
        <w:t xml:space="preserve">elevated </w:t>
      </w:r>
      <w:r>
        <w:rPr>
          <w:rFonts w:ascii="Arial Narrow" w:hAnsi="Arial Narrow"/>
        </w:rPr>
        <w:t xml:space="preserve">phosphorus need to be evaluated. </w:t>
      </w:r>
      <w:r w:rsidRPr="008D2C59">
        <w:rPr>
          <w:rFonts w:ascii="Arial Narrow" w:hAnsi="Arial Narrow"/>
        </w:rPr>
        <w:t>The</w:t>
      </w:r>
      <w:r w:rsidR="005D56D3">
        <w:rPr>
          <w:rFonts w:ascii="Arial Narrow" w:hAnsi="Arial Narrow"/>
        </w:rPr>
        <w:t>re must be evidence for the candidate stressor to actually be inflicting stress on the biological community</w:t>
      </w:r>
      <w:r w:rsidR="00A475E6">
        <w:rPr>
          <w:rFonts w:ascii="Arial Narrow" w:hAnsi="Arial Narrow"/>
        </w:rPr>
        <w:t xml:space="preserve"> and there must be evidence that suggest how the stressor </w:t>
      </w:r>
      <w:r w:rsidR="00A93F09">
        <w:rPr>
          <w:rFonts w:ascii="Arial Narrow" w:hAnsi="Arial Narrow"/>
        </w:rPr>
        <w:t xml:space="preserve">entered </w:t>
      </w:r>
      <w:r w:rsidR="00A475E6">
        <w:rPr>
          <w:rFonts w:ascii="Arial Narrow" w:hAnsi="Arial Narrow"/>
        </w:rPr>
        <w:t>the impaired stream</w:t>
      </w:r>
      <w:r w:rsidR="005D56D3">
        <w:rPr>
          <w:rFonts w:ascii="Arial Narrow" w:hAnsi="Arial Narrow"/>
        </w:rPr>
        <w:t>.</w:t>
      </w:r>
      <w:r w:rsidRPr="008D2C59">
        <w:rPr>
          <w:rFonts w:ascii="Arial Narrow" w:hAnsi="Arial Narrow"/>
        </w:rPr>
        <w:t xml:space="preserve"> </w:t>
      </w:r>
      <w:r w:rsidR="00A475E6" w:rsidRPr="00A475E6">
        <w:rPr>
          <w:rFonts w:ascii="Arial Narrow" w:hAnsi="Arial Narrow"/>
        </w:rPr>
        <w:t xml:space="preserve">The relationship between the </w:t>
      </w:r>
      <w:r w:rsidR="00A475E6">
        <w:rPr>
          <w:rFonts w:ascii="Arial Narrow" w:hAnsi="Arial Narrow"/>
        </w:rPr>
        <w:t xml:space="preserve">candidate </w:t>
      </w:r>
      <w:r w:rsidR="00A475E6" w:rsidRPr="00A475E6">
        <w:rPr>
          <w:rFonts w:ascii="Arial Narrow" w:hAnsi="Arial Narrow"/>
        </w:rPr>
        <w:t>cause</w:t>
      </w:r>
      <w:r w:rsidR="00A475E6">
        <w:rPr>
          <w:rFonts w:ascii="Arial Narrow" w:hAnsi="Arial Narrow"/>
        </w:rPr>
        <w:t>s</w:t>
      </w:r>
      <w:r w:rsidR="00A475E6" w:rsidRPr="00A475E6">
        <w:rPr>
          <w:rFonts w:ascii="Arial Narrow" w:hAnsi="Arial Narrow"/>
        </w:rPr>
        <w:t xml:space="preserve"> and biological effect must be consistent with known principles of biology, chemistry, and physics.</w:t>
      </w:r>
      <w:r w:rsidR="00A475E6">
        <w:rPr>
          <w:rFonts w:ascii="Arial Narrow" w:hAnsi="Arial Narrow"/>
        </w:rPr>
        <w:t xml:space="preserve"> </w:t>
      </w:r>
      <w:r w:rsidRPr="008D2C59">
        <w:rPr>
          <w:rFonts w:ascii="Arial Narrow" w:hAnsi="Arial Narrow"/>
        </w:rPr>
        <w:t>The scoring criteria for this evidence uses a +</w:t>
      </w:r>
      <w:r w:rsidR="005D56D3">
        <w:rPr>
          <w:rFonts w:ascii="Arial Narrow" w:hAnsi="Arial Narrow"/>
        </w:rPr>
        <w:t>+</w:t>
      </w:r>
      <w:r w:rsidRPr="008D2C59">
        <w:rPr>
          <w:rFonts w:ascii="Arial Narrow" w:hAnsi="Arial Narrow"/>
        </w:rPr>
        <w:t>,</w:t>
      </w:r>
      <w:r w:rsidR="005D56D3">
        <w:rPr>
          <w:rFonts w:ascii="Arial Narrow" w:hAnsi="Arial Narrow"/>
        </w:rPr>
        <w:t xml:space="preserve"> +,</w:t>
      </w:r>
      <w:r w:rsidRPr="008D2C59">
        <w:rPr>
          <w:rFonts w:ascii="Arial Narrow" w:hAnsi="Arial Narrow"/>
        </w:rPr>
        <w:t xml:space="preserve"> 0,</w:t>
      </w:r>
      <w:r w:rsidR="005D56D3">
        <w:rPr>
          <w:rFonts w:ascii="Arial Narrow" w:hAnsi="Arial Narrow"/>
        </w:rPr>
        <w:t xml:space="preserve"> -,</w:t>
      </w:r>
      <w:r w:rsidRPr="008D2C59">
        <w:rPr>
          <w:rFonts w:ascii="Arial Narrow" w:hAnsi="Arial Narrow"/>
        </w:rPr>
        <w:t xml:space="preserve"> </w:t>
      </w:r>
      <w:r w:rsidR="005D56D3">
        <w:rPr>
          <w:rFonts w:ascii="Arial Narrow" w:hAnsi="Arial Narrow"/>
        </w:rPr>
        <w:t xml:space="preserve">and </w:t>
      </w:r>
      <w:r w:rsidRPr="008D2C59">
        <w:rPr>
          <w:rFonts w:ascii="Arial Narrow" w:hAnsi="Arial Narrow"/>
        </w:rPr>
        <w:t>---</w:t>
      </w:r>
      <w:r>
        <w:rPr>
          <w:rFonts w:ascii="Arial Narrow" w:hAnsi="Arial Narrow"/>
        </w:rPr>
        <w:t>,</w:t>
      </w:r>
      <w:r w:rsidRPr="008D2C59">
        <w:rPr>
          <w:rFonts w:ascii="Arial Narrow" w:hAnsi="Arial Narrow"/>
        </w:rPr>
        <w:t xml:space="preserve"> coding system where </w:t>
      </w:r>
      <w:r w:rsidR="005D56D3">
        <w:rPr>
          <w:rFonts w:ascii="Arial Narrow" w:hAnsi="Arial Narrow"/>
        </w:rPr>
        <w:t>+</w:t>
      </w:r>
      <w:r w:rsidRPr="008D2C59">
        <w:rPr>
          <w:rFonts w:ascii="Arial Narrow" w:hAnsi="Arial Narrow"/>
        </w:rPr>
        <w:t xml:space="preserve">+ is awarded for </w:t>
      </w:r>
      <w:r w:rsidR="00A475E6">
        <w:rPr>
          <w:rFonts w:ascii="Arial Narrow" w:hAnsi="Arial Narrow"/>
        </w:rPr>
        <w:t xml:space="preserve">plausible </w:t>
      </w:r>
      <w:r w:rsidRPr="008D2C59">
        <w:rPr>
          <w:rFonts w:ascii="Arial Narrow" w:hAnsi="Arial Narrow"/>
        </w:rPr>
        <w:t>evidence that</w:t>
      </w:r>
      <w:r w:rsidR="005D56D3">
        <w:rPr>
          <w:rFonts w:ascii="Arial Narrow" w:hAnsi="Arial Narrow"/>
        </w:rPr>
        <w:t xml:space="preserve"> strongly supports the candidates case, +</w:t>
      </w:r>
      <w:r w:rsidRPr="008D2C59">
        <w:rPr>
          <w:rFonts w:ascii="Arial Narrow" w:hAnsi="Arial Narrow"/>
        </w:rPr>
        <w:t xml:space="preserve"> </w:t>
      </w:r>
      <w:r w:rsidR="005D56D3">
        <w:rPr>
          <w:rFonts w:ascii="Arial Narrow" w:hAnsi="Arial Narrow"/>
        </w:rPr>
        <w:t xml:space="preserve"> is for evidence </w:t>
      </w:r>
      <w:r w:rsidRPr="008D2C59">
        <w:rPr>
          <w:rFonts w:ascii="Arial Narrow" w:hAnsi="Arial Narrow"/>
        </w:rPr>
        <w:t>somewhat support</w:t>
      </w:r>
      <w:r w:rsidR="005D56D3">
        <w:rPr>
          <w:rFonts w:ascii="Arial Narrow" w:hAnsi="Arial Narrow"/>
        </w:rPr>
        <w:t>ing</w:t>
      </w:r>
      <w:r w:rsidRPr="008D2C59">
        <w:rPr>
          <w:rFonts w:ascii="Arial Narrow" w:hAnsi="Arial Narrow"/>
        </w:rPr>
        <w:t xml:space="preserve"> the case for the candidate</w:t>
      </w:r>
      <w:r w:rsidR="005D56D3">
        <w:rPr>
          <w:rFonts w:ascii="Arial Narrow" w:hAnsi="Arial Narrow"/>
        </w:rPr>
        <w:t>,</w:t>
      </w:r>
      <w:r w:rsidRPr="008D2C59">
        <w:rPr>
          <w:rFonts w:ascii="Arial Narrow" w:hAnsi="Arial Narrow"/>
        </w:rPr>
        <w:t xml:space="preserve"> 0 indicates the evidence neither supports or weakens the case for the candidate cause, </w:t>
      </w:r>
      <w:r w:rsidR="005D56D3">
        <w:rPr>
          <w:rFonts w:ascii="Arial Narrow" w:hAnsi="Arial Narrow"/>
        </w:rPr>
        <w:t xml:space="preserve">- indicates that the findings somewhat weaken the case for the candidate, and </w:t>
      </w:r>
      <w:r w:rsidRPr="008D2C59">
        <w:rPr>
          <w:rFonts w:ascii="Arial Narrow" w:hAnsi="Arial Narrow"/>
        </w:rPr>
        <w:t xml:space="preserve">--- means the evidence convincingly weakens the case for the candidate cause (Table </w:t>
      </w:r>
      <w:r w:rsidR="00901390">
        <w:rPr>
          <w:rFonts w:ascii="Arial Narrow" w:hAnsi="Arial Narrow"/>
        </w:rPr>
        <w:t>2</w:t>
      </w:r>
      <w:r w:rsidR="00D0702E">
        <w:rPr>
          <w:rFonts w:ascii="Arial Narrow" w:hAnsi="Arial Narrow"/>
        </w:rPr>
        <w:t>6</w:t>
      </w:r>
      <w:r w:rsidRPr="008D2C59">
        <w:rPr>
          <w:rFonts w:ascii="Arial Narrow" w:hAnsi="Arial Narrow"/>
        </w:rPr>
        <w:t xml:space="preserve">). </w:t>
      </w:r>
    </w:p>
    <w:p w14:paraId="65DB699E" w14:textId="0454D609" w:rsidR="00D32E5D" w:rsidRPr="00CE00C1" w:rsidRDefault="00A93F09" w:rsidP="00CE00C1">
      <w:pPr>
        <w:rPr>
          <w:rFonts w:ascii="Arial Narrow" w:hAnsi="Arial Narrow" w:cs="Arial"/>
          <w:i/>
          <w:iCs/>
          <w:noProof/>
          <w:sz w:val="22"/>
          <w:szCs w:val="22"/>
        </w:rPr>
      </w:pPr>
      <w:r>
        <w:br w:type="page"/>
      </w:r>
    </w:p>
    <w:p w14:paraId="3DAAE1FE" w14:textId="746F1B4B" w:rsidR="00CE00C1" w:rsidRDefault="00CE00C1" w:rsidP="00CE00C1">
      <w:pPr>
        <w:pStyle w:val="Caption"/>
        <w:keepNext/>
      </w:pPr>
      <w:bookmarkStart w:id="120" w:name="_Toc184203637"/>
      <w:r>
        <w:lastRenderedPageBreak/>
        <w:t xml:space="preserve">Table </w:t>
      </w:r>
      <w:r>
        <w:fldChar w:fldCharType="begin"/>
      </w:r>
      <w:r>
        <w:instrText xml:space="preserve"> SEQ Table \* ARABIC </w:instrText>
      </w:r>
      <w:r>
        <w:fldChar w:fldCharType="separate"/>
      </w:r>
      <w:r w:rsidR="00A153D0">
        <w:t>26</w:t>
      </w:r>
      <w:r>
        <w:fldChar w:fldCharType="end"/>
      </w:r>
      <w:r>
        <w:t xml:space="preserve">. </w:t>
      </w:r>
      <w:r w:rsidRPr="00975D5D">
        <w:t>Scoring criteria for causal pathways and mechanistically plausible causation used to evaluate candidate stressors.</w:t>
      </w:r>
      <w:bookmarkEnd w:id="120"/>
    </w:p>
    <w:tbl>
      <w:tblPr>
        <w:tblW w:w="9354" w:type="dxa"/>
        <w:tblInd w:w="-8" w:type="dxa"/>
        <w:tblLayout w:type="fixed"/>
        <w:tblLook w:val="0000" w:firstRow="0" w:lastRow="0" w:firstColumn="0" w:lastColumn="0" w:noHBand="0" w:noVBand="0"/>
      </w:tblPr>
      <w:tblGrid>
        <w:gridCol w:w="4110"/>
        <w:gridCol w:w="4110"/>
        <w:gridCol w:w="1134"/>
      </w:tblGrid>
      <w:tr w:rsidR="005C681A" w:rsidRPr="00AA6A74" w14:paraId="7CA6E818" w14:textId="77777777" w:rsidTr="0021751A">
        <w:trPr>
          <w:trHeight w:val="247"/>
        </w:trPr>
        <w:tc>
          <w:tcPr>
            <w:tcW w:w="9354" w:type="dxa"/>
            <w:gridSpan w:val="3"/>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003B43DB" w14:textId="1A6EBFBC" w:rsidR="005C681A" w:rsidRPr="00AA6A74" w:rsidRDefault="005C681A" w:rsidP="0021751A">
            <w:pPr>
              <w:pStyle w:val="BodyText"/>
              <w:spacing w:before="0" w:after="0"/>
              <w:ind w:firstLine="0"/>
              <w:jc w:val="center"/>
              <w:rPr>
                <w:rFonts w:ascii="Arial Narrow" w:hAnsi="Arial Narrow"/>
                <w:b/>
                <w:sz w:val="22"/>
                <w:szCs w:val="22"/>
              </w:rPr>
            </w:pPr>
            <w:r>
              <w:rPr>
                <w:rFonts w:ascii="Arial Narrow" w:hAnsi="Arial Narrow"/>
                <w:b/>
                <w:sz w:val="22"/>
                <w:szCs w:val="22"/>
              </w:rPr>
              <w:t xml:space="preserve">Evidence scoring for </w:t>
            </w:r>
            <w:r w:rsidR="00EA26C3">
              <w:rPr>
                <w:rFonts w:ascii="Arial Narrow" w:hAnsi="Arial Narrow"/>
                <w:b/>
                <w:sz w:val="22"/>
                <w:szCs w:val="22"/>
              </w:rPr>
              <w:t>causal pathway</w:t>
            </w:r>
          </w:p>
        </w:tc>
      </w:tr>
      <w:tr w:rsidR="005C681A" w:rsidRPr="00AA6A74" w14:paraId="32F2D85A" w14:textId="77777777" w:rsidTr="0021751A">
        <w:trPr>
          <w:trHeight w:val="247"/>
        </w:trPr>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2A22E21F" w14:textId="77777777" w:rsidR="005C681A" w:rsidRPr="00AA6A74" w:rsidRDefault="005C681A" w:rsidP="0021751A">
            <w:pPr>
              <w:pStyle w:val="BodyText"/>
              <w:spacing w:before="0" w:after="0"/>
              <w:ind w:firstLine="0"/>
              <w:jc w:val="center"/>
              <w:rPr>
                <w:rFonts w:ascii="Arial Narrow" w:hAnsi="Arial Narrow"/>
                <w:b/>
                <w:sz w:val="22"/>
                <w:szCs w:val="22"/>
              </w:rPr>
            </w:pPr>
            <w:r>
              <w:rPr>
                <w:rFonts w:ascii="Arial Narrow" w:hAnsi="Arial Narrow"/>
                <w:b/>
                <w:sz w:val="22"/>
                <w:szCs w:val="22"/>
              </w:rPr>
              <w:t>Finding</w:t>
            </w:r>
          </w:p>
        </w:tc>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17499BCD" w14:textId="77777777" w:rsidR="005C681A" w:rsidRPr="00AA6A74" w:rsidRDefault="005C681A" w:rsidP="0021751A">
            <w:pPr>
              <w:pStyle w:val="BodyText"/>
              <w:spacing w:before="0" w:after="0"/>
              <w:ind w:firstLine="0"/>
              <w:jc w:val="center"/>
              <w:rPr>
                <w:rFonts w:ascii="Arial Narrow" w:hAnsi="Arial Narrow"/>
                <w:b/>
                <w:sz w:val="22"/>
                <w:szCs w:val="22"/>
              </w:rPr>
            </w:pPr>
            <w:r>
              <w:rPr>
                <w:rFonts w:ascii="Arial Narrow" w:hAnsi="Arial Narrow"/>
                <w:b/>
                <w:sz w:val="22"/>
                <w:szCs w:val="22"/>
              </w:rPr>
              <w:t>Interpretation</w:t>
            </w:r>
          </w:p>
        </w:tc>
        <w:tc>
          <w:tcPr>
            <w:tcW w:w="1134" w:type="dxa"/>
            <w:tcBorders>
              <w:top w:val="single" w:sz="6" w:space="0" w:color="auto"/>
              <w:left w:val="single" w:sz="6" w:space="0" w:color="auto"/>
              <w:bottom w:val="single" w:sz="6" w:space="0" w:color="auto"/>
              <w:right w:val="single" w:sz="6" w:space="0" w:color="auto"/>
            </w:tcBorders>
            <w:shd w:val="clear" w:color="auto" w:fill="EEECE1" w:themeFill="background2"/>
          </w:tcPr>
          <w:p w14:paraId="7DEAC775" w14:textId="77777777" w:rsidR="005C681A" w:rsidRDefault="005C681A" w:rsidP="0021751A">
            <w:pPr>
              <w:pStyle w:val="BodyText"/>
              <w:spacing w:before="0" w:after="0"/>
              <w:ind w:firstLine="0"/>
              <w:jc w:val="center"/>
              <w:rPr>
                <w:rFonts w:ascii="Arial Narrow" w:hAnsi="Arial Narrow"/>
                <w:b/>
                <w:sz w:val="22"/>
                <w:szCs w:val="22"/>
              </w:rPr>
            </w:pPr>
            <w:r>
              <w:rPr>
                <w:rFonts w:ascii="Arial Narrow" w:hAnsi="Arial Narrow"/>
                <w:b/>
                <w:sz w:val="22"/>
                <w:szCs w:val="22"/>
              </w:rPr>
              <w:t>Score</w:t>
            </w:r>
          </w:p>
        </w:tc>
      </w:tr>
      <w:tr w:rsidR="005C681A" w:rsidRPr="00AA6A74" w14:paraId="5321718C" w14:textId="77777777" w:rsidTr="0021751A">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2962D07C" w14:textId="42BE22B7" w:rsidR="005C681A" w:rsidRPr="00AA6A74" w:rsidRDefault="00EA26C3" w:rsidP="0021751A">
            <w:pPr>
              <w:pStyle w:val="BodyText"/>
              <w:spacing w:before="0" w:after="0"/>
              <w:ind w:firstLine="0"/>
              <w:jc w:val="center"/>
              <w:rPr>
                <w:rFonts w:ascii="Arial Narrow" w:hAnsi="Arial Narrow"/>
                <w:sz w:val="22"/>
                <w:szCs w:val="22"/>
              </w:rPr>
            </w:pPr>
            <w:r w:rsidRPr="00EA26C3">
              <w:rPr>
                <w:rFonts w:ascii="Arial Narrow" w:hAnsi="Arial Narrow"/>
                <w:sz w:val="22"/>
                <w:szCs w:val="22"/>
              </w:rPr>
              <w:t>Data show that all steps in at least one causal pathway are present.</w:t>
            </w:r>
          </w:p>
        </w:tc>
        <w:tc>
          <w:tcPr>
            <w:tcW w:w="4110" w:type="dxa"/>
            <w:tcBorders>
              <w:top w:val="single" w:sz="6" w:space="0" w:color="auto"/>
              <w:left w:val="single" w:sz="6" w:space="0" w:color="auto"/>
              <w:bottom w:val="single" w:sz="6" w:space="0" w:color="auto"/>
              <w:right w:val="single" w:sz="6" w:space="0" w:color="auto"/>
            </w:tcBorders>
            <w:vAlign w:val="center"/>
          </w:tcPr>
          <w:p w14:paraId="4EE4EC14" w14:textId="2CE8548F" w:rsidR="005C681A" w:rsidRPr="00AA6A74" w:rsidRDefault="00EA26C3" w:rsidP="0021751A">
            <w:pPr>
              <w:pStyle w:val="BodyText"/>
              <w:spacing w:before="0" w:after="0"/>
              <w:ind w:firstLine="0"/>
              <w:jc w:val="center"/>
              <w:rPr>
                <w:rFonts w:ascii="Arial Narrow" w:hAnsi="Arial Narrow"/>
                <w:sz w:val="22"/>
                <w:szCs w:val="22"/>
              </w:rPr>
            </w:pPr>
            <w:r w:rsidRPr="00EA26C3">
              <w:rPr>
                <w:rFonts w:ascii="Arial Narrow" w:hAnsi="Arial Narrow"/>
                <w:sz w:val="22"/>
                <w:szCs w:val="22"/>
              </w:rPr>
              <w:t>This finding strongly supports the case for the candidate cause, because it is improbable that all steps occurred by chance; it is not convincing because these steps may not be sufficient to generate sufficient levels of the cause.</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3F419C99" w14:textId="4DF45B02" w:rsidR="005C681A" w:rsidRPr="00B01B02" w:rsidRDefault="005C681A" w:rsidP="0021751A">
            <w:pPr>
              <w:pStyle w:val="BodyText"/>
              <w:spacing w:before="0" w:after="0"/>
              <w:ind w:firstLine="0"/>
              <w:jc w:val="center"/>
              <w:rPr>
                <w:sz w:val="22"/>
                <w:szCs w:val="22"/>
              </w:rPr>
            </w:pPr>
            <w:r w:rsidRPr="00B01B02">
              <w:rPr>
                <w:sz w:val="22"/>
                <w:szCs w:val="22"/>
              </w:rPr>
              <w:t>+</w:t>
            </w:r>
            <w:r w:rsidR="00EA26C3">
              <w:rPr>
                <w:sz w:val="22"/>
                <w:szCs w:val="22"/>
              </w:rPr>
              <w:t>+</w:t>
            </w:r>
          </w:p>
        </w:tc>
      </w:tr>
      <w:tr w:rsidR="00EA26C3" w:rsidRPr="00AA6A74" w14:paraId="25F89EE4" w14:textId="77777777" w:rsidTr="0021751A">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172477B0" w14:textId="5FF9020F" w:rsidR="00EA26C3" w:rsidRPr="00B01B02" w:rsidRDefault="00EA26C3" w:rsidP="0021751A">
            <w:pPr>
              <w:pStyle w:val="BodyText"/>
              <w:spacing w:before="0" w:after="0"/>
              <w:ind w:firstLine="0"/>
              <w:jc w:val="center"/>
              <w:rPr>
                <w:rFonts w:ascii="Arial Narrow" w:hAnsi="Arial Narrow"/>
                <w:sz w:val="22"/>
                <w:szCs w:val="22"/>
              </w:rPr>
            </w:pPr>
            <w:r w:rsidRPr="00EA26C3">
              <w:rPr>
                <w:rFonts w:ascii="Arial Narrow" w:hAnsi="Arial Narrow"/>
                <w:sz w:val="22"/>
                <w:szCs w:val="22"/>
              </w:rPr>
              <w:t>Data show that some steps in at least one causal pathway are present.</w:t>
            </w:r>
          </w:p>
        </w:tc>
        <w:tc>
          <w:tcPr>
            <w:tcW w:w="4110" w:type="dxa"/>
            <w:tcBorders>
              <w:top w:val="single" w:sz="6" w:space="0" w:color="auto"/>
              <w:left w:val="single" w:sz="6" w:space="0" w:color="auto"/>
              <w:bottom w:val="single" w:sz="6" w:space="0" w:color="auto"/>
              <w:right w:val="single" w:sz="6" w:space="0" w:color="auto"/>
            </w:tcBorders>
            <w:vAlign w:val="center"/>
          </w:tcPr>
          <w:p w14:paraId="6D105CF2" w14:textId="2E9F4B6A" w:rsidR="00EA26C3" w:rsidRPr="00B01B02" w:rsidRDefault="00EA26C3" w:rsidP="0021751A">
            <w:pPr>
              <w:pStyle w:val="BodyText"/>
              <w:spacing w:before="0" w:after="0"/>
              <w:ind w:firstLine="0"/>
              <w:jc w:val="center"/>
              <w:rPr>
                <w:rFonts w:ascii="Arial Narrow" w:hAnsi="Arial Narrow"/>
                <w:sz w:val="22"/>
                <w:szCs w:val="22"/>
              </w:rPr>
            </w:pPr>
            <w:r w:rsidRPr="00EA26C3">
              <w:rPr>
                <w:rFonts w:ascii="Arial Narrow" w:hAnsi="Arial Narrow"/>
                <w:sz w:val="22"/>
                <w:szCs w:val="22"/>
              </w:rPr>
              <w:t>This finding somewhat supports the case for the candidate cause.</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27CAB118" w14:textId="32542ED3" w:rsidR="00EA26C3" w:rsidRPr="00B01B02" w:rsidRDefault="00EA26C3" w:rsidP="0021751A">
            <w:pPr>
              <w:pStyle w:val="BodyText"/>
              <w:spacing w:before="0" w:after="0"/>
              <w:ind w:firstLine="0"/>
              <w:jc w:val="center"/>
              <w:rPr>
                <w:sz w:val="22"/>
                <w:szCs w:val="22"/>
              </w:rPr>
            </w:pPr>
            <w:r>
              <w:rPr>
                <w:sz w:val="22"/>
                <w:szCs w:val="22"/>
              </w:rPr>
              <w:t>+</w:t>
            </w:r>
          </w:p>
        </w:tc>
      </w:tr>
      <w:tr w:rsidR="005C681A" w:rsidRPr="00AA6A74" w14:paraId="11DEF5A6" w14:textId="77777777" w:rsidTr="0021751A">
        <w:trPr>
          <w:trHeight w:val="1134"/>
        </w:trPr>
        <w:tc>
          <w:tcPr>
            <w:tcW w:w="4110" w:type="dxa"/>
            <w:tcBorders>
              <w:top w:val="single" w:sz="6" w:space="0" w:color="auto"/>
              <w:left w:val="single" w:sz="6" w:space="0" w:color="auto"/>
              <w:right w:val="single" w:sz="6" w:space="0" w:color="auto"/>
            </w:tcBorders>
            <w:vAlign w:val="center"/>
          </w:tcPr>
          <w:p w14:paraId="450DEB24" w14:textId="69FD1AB8" w:rsidR="005C681A" w:rsidRPr="00AA6A74" w:rsidRDefault="00EA26C3" w:rsidP="0021751A">
            <w:pPr>
              <w:pStyle w:val="BodyText"/>
              <w:spacing w:before="0" w:after="0"/>
              <w:ind w:firstLine="0"/>
              <w:jc w:val="center"/>
              <w:rPr>
                <w:rFonts w:ascii="Arial Narrow" w:hAnsi="Arial Narrow"/>
                <w:sz w:val="22"/>
                <w:szCs w:val="22"/>
              </w:rPr>
            </w:pPr>
            <w:r w:rsidRPr="00EA26C3">
              <w:rPr>
                <w:rFonts w:ascii="Arial Narrow" w:hAnsi="Arial Narrow"/>
                <w:sz w:val="22"/>
                <w:szCs w:val="22"/>
              </w:rPr>
              <w:t>Data show that the presence of all steps in the causal pathway is uncertain.</w:t>
            </w:r>
          </w:p>
        </w:tc>
        <w:tc>
          <w:tcPr>
            <w:tcW w:w="4110" w:type="dxa"/>
            <w:tcBorders>
              <w:top w:val="single" w:sz="6" w:space="0" w:color="auto"/>
              <w:left w:val="single" w:sz="6" w:space="0" w:color="auto"/>
              <w:right w:val="single" w:sz="6" w:space="0" w:color="auto"/>
            </w:tcBorders>
            <w:vAlign w:val="center"/>
          </w:tcPr>
          <w:p w14:paraId="42029168" w14:textId="68EB8A63" w:rsidR="005C681A" w:rsidRPr="00AA6A74" w:rsidRDefault="00EA26C3" w:rsidP="0021751A">
            <w:pPr>
              <w:pStyle w:val="BodyText"/>
              <w:spacing w:before="0" w:after="0"/>
              <w:ind w:firstLine="0"/>
              <w:jc w:val="center"/>
              <w:rPr>
                <w:rFonts w:ascii="Arial Narrow" w:hAnsi="Arial Narrow"/>
                <w:sz w:val="22"/>
                <w:szCs w:val="22"/>
              </w:rPr>
            </w:pPr>
            <w:r w:rsidRPr="00EA26C3">
              <w:rPr>
                <w:rFonts w:ascii="Arial Narrow" w:hAnsi="Arial Narrow"/>
                <w:sz w:val="22"/>
                <w:szCs w:val="22"/>
              </w:rPr>
              <w:t>This finding neither supports nor weakens the case for the candidate cause.</w:t>
            </w:r>
          </w:p>
        </w:tc>
        <w:tc>
          <w:tcPr>
            <w:tcW w:w="1134" w:type="dxa"/>
            <w:tcBorders>
              <w:top w:val="single" w:sz="6" w:space="0" w:color="auto"/>
              <w:left w:val="single" w:sz="6" w:space="0" w:color="auto"/>
              <w:right w:val="single" w:sz="6" w:space="0" w:color="auto"/>
            </w:tcBorders>
            <w:shd w:val="clear" w:color="auto" w:fill="auto"/>
            <w:vAlign w:val="center"/>
          </w:tcPr>
          <w:p w14:paraId="779107A3" w14:textId="77777777" w:rsidR="005C681A" w:rsidRPr="00B01B02" w:rsidRDefault="005C681A" w:rsidP="0021751A">
            <w:pPr>
              <w:pStyle w:val="BodyText"/>
              <w:spacing w:before="0" w:after="0"/>
              <w:ind w:firstLine="0"/>
              <w:jc w:val="center"/>
              <w:rPr>
                <w:sz w:val="22"/>
                <w:szCs w:val="22"/>
              </w:rPr>
            </w:pPr>
            <w:r w:rsidRPr="00B01B02">
              <w:rPr>
                <w:sz w:val="22"/>
                <w:szCs w:val="22"/>
              </w:rPr>
              <w:t>0</w:t>
            </w:r>
          </w:p>
        </w:tc>
      </w:tr>
      <w:tr w:rsidR="005C681A" w:rsidRPr="00AA6A74" w14:paraId="4989AAE1" w14:textId="77777777" w:rsidTr="0021751A">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3182977B" w14:textId="3EBDE947" w:rsidR="005C681A" w:rsidRPr="00AA6A74" w:rsidRDefault="00EA26C3" w:rsidP="0021751A">
            <w:pPr>
              <w:pStyle w:val="BodyText"/>
              <w:spacing w:before="0" w:after="0"/>
              <w:ind w:firstLine="0"/>
              <w:jc w:val="center"/>
              <w:rPr>
                <w:rFonts w:ascii="Arial Narrow" w:hAnsi="Arial Narrow"/>
                <w:sz w:val="22"/>
                <w:szCs w:val="22"/>
              </w:rPr>
            </w:pPr>
            <w:r w:rsidRPr="00EA26C3">
              <w:rPr>
                <w:rFonts w:ascii="Arial Narrow" w:hAnsi="Arial Narrow"/>
                <w:sz w:val="22"/>
                <w:szCs w:val="22"/>
              </w:rPr>
              <w:t>Data show that there is at least one missing step in each causal pathway.</w:t>
            </w:r>
          </w:p>
        </w:tc>
        <w:tc>
          <w:tcPr>
            <w:tcW w:w="4110" w:type="dxa"/>
            <w:tcBorders>
              <w:top w:val="single" w:sz="6" w:space="0" w:color="auto"/>
              <w:left w:val="single" w:sz="6" w:space="0" w:color="auto"/>
              <w:bottom w:val="single" w:sz="6" w:space="0" w:color="auto"/>
              <w:right w:val="single" w:sz="6" w:space="0" w:color="auto"/>
            </w:tcBorders>
            <w:vAlign w:val="center"/>
          </w:tcPr>
          <w:p w14:paraId="79FA09AB" w14:textId="4EBD4D43" w:rsidR="005C681A" w:rsidRPr="00AA6A74" w:rsidRDefault="00EA26C3" w:rsidP="0021751A">
            <w:pPr>
              <w:pStyle w:val="BodyText"/>
              <w:spacing w:before="0" w:after="0"/>
              <w:ind w:firstLine="0"/>
              <w:jc w:val="center"/>
              <w:rPr>
                <w:rFonts w:ascii="Arial Narrow" w:hAnsi="Arial Narrow"/>
                <w:sz w:val="22"/>
                <w:szCs w:val="22"/>
              </w:rPr>
            </w:pPr>
            <w:r w:rsidRPr="00EA26C3">
              <w:rPr>
                <w:rFonts w:ascii="Arial Narrow" w:hAnsi="Arial Narrow"/>
                <w:sz w:val="22"/>
                <w:szCs w:val="22"/>
              </w:rPr>
              <w:t>This finding somewhat weakens the case for the candidate cause but is not strongly weakening because it may be due to temporal variability, problems in sampling or analysis, or unidentified alternative pathways.</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0851E9F9" w14:textId="0CEC6E91" w:rsidR="005C681A" w:rsidRPr="00B01B02" w:rsidRDefault="005C681A" w:rsidP="0021751A">
            <w:pPr>
              <w:pStyle w:val="BodyText"/>
              <w:spacing w:before="0" w:after="0"/>
              <w:ind w:firstLine="0"/>
              <w:jc w:val="center"/>
              <w:rPr>
                <w:sz w:val="22"/>
                <w:szCs w:val="22"/>
              </w:rPr>
            </w:pPr>
            <w:r w:rsidRPr="00B01B02">
              <w:rPr>
                <w:sz w:val="22"/>
                <w:szCs w:val="22"/>
              </w:rPr>
              <w:t>-</w:t>
            </w:r>
          </w:p>
        </w:tc>
      </w:tr>
      <w:tr w:rsidR="005C681A" w:rsidRPr="00AA6A74" w14:paraId="3665426A" w14:textId="77777777" w:rsidTr="0021751A">
        <w:trPr>
          <w:trHeight w:val="1134"/>
        </w:trPr>
        <w:tc>
          <w:tcPr>
            <w:tcW w:w="4110" w:type="dxa"/>
            <w:tcBorders>
              <w:top w:val="single" w:sz="6" w:space="0" w:color="auto"/>
              <w:left w:val="single" w:sz="6" w:space="0" w:color="auto"/>
              <w:bottom w:val="single" w:sz="4" w:space="0" w:color="auto"/>
              <w:right w:val="single" w:sz="6" w:space="0" w:color="auto"/>
            </w:tcBorders>
            <w:vAlign w:val="center"/>
          </w:tcPr>
          <w:p w14:paraId="416D6722" w14:textId="673FB3C6" w:rsidR="005C681A" w:rsidRPr="00AA6A74" w:rsidRDefault="00EA26C3" w:rsidP="0021751A">
            <w:pPr>
              <w:pStyle w:val="BodyText"/>
              <w:spacing w:before="0" w:after="0"/>
              <w:ind w:firstLine="0"/>
              <w:jc w:val="center"/>
              <w:rPr>
                <w:rFonts w:ascii="Arial Narrow" w:hAnsi="Arial Narrow"/>
                <w:sz w:val="22"/>
                <w:szCs w:val="22"/>
              </w:rPr>
            </w:pPr>
            <w:r w:rsidRPr="00EA26C3">
              <w:rPr>
                <w:rFonts w:ascii="Arial Narrow" w:hAnsi="Arial Narrow"/>
                <w:sz w:val="22"/>
                <w:szCs w:val="22"/>
              </w:rPr>
              <w:t>Data show, with a high degree of certainty, that there is at least one missing step in each causal pathway.</w:t>
            </w:r>
          </w:p>
        </w:tc>
        <w:tc>
          <w:tcPr>
            <w:tcW w:w="4110" w:type="dxa"/>
            <w:tcBorders>
              <w:top w:val="single" w:sz="6" w:space="0" w:color="auto"/>
              <w:left w:val="single" w:sz="6" w:space="0" w:color="auto"/>
              <w:bottom w:val="single" w:sz="4" w:space="0" w:color="auto"/>
              <w:right w:val="single" w:sz="6" w:space="0" w:color="auto"/>
            </w:tcBorders>
            <w:vAlign w:val="center"/>
          </w:tcPr>
          <w:p w14:paraId="1D1A64B0" w14:textId="7096E0B4" w:rsidR="005C681A" w:rsidRPr="00AA6A74" w:rsidRDefault="00EA26C3" w:rsidP="0021751A">
            <w:pPr>
              <w:pStyle w:val="BodyText"/>
              <w:spacing w:before="0" w:after="0"/>
              <w:ind w:firstLine="0"/>
              <w:jc w:val="center"/>
              <w:rPr>
                <w:rFonts w:ascii="Arial Narrow" w:hAnsi="Arial Narrow"/>
                <w:sz w:val="22"/>
                <w:szCs w:val="22"/>
              </w:rPr>
            </w:pPr>
            <w:r w:rsidRPr="00EA26C3">
              <w:rPr>
                <w:rFonts w:ascii="Arial Narrow" w:hAnsi="Arial Narrow"/>
                <w:sz w:val="22"/>
                <w:szCs w:val="22"/>
              </w:rPr>
              <w:t>This finding convincingly weakens the case for the candidate cause, assuming critical steps in each pathway are known, and are not found at the impaired site after a well-designed, well-performed, and sensitive study.</w:t>
            </w:r>
          </w:p>
        </w:tc>
        <w:tc>
          <w:tcPr>
            <w:tcW w:w="1134" w:type="dxa"/>
            <w:tcBorders>
              <w:top w:val="single" w:sz="6" w:space="0" w:color="auto"/>
              <w:left w:val="single" w:sz="6" w:space="0" w:color="auto"/>
              <w:bottom w:val="single" w:sz="4" w:space="0" w:color="auto"/>
              <w:right w:val="single" w:sz="6" w:space="0" w:color="auto"/>
            </w:tcBorders>
            <w:shd w:val="clear" w:color="auto" w:fill="auto"/>
            <w:vAlign w:val="center"/>
          </w:tcPr>
          <w:p w14:paraId="1895658B" w14:textId="1C9B8582" w:rsidR="005C681A" w:rsidRPr="00B01B02" w:rsidRDefault="00EA26C3" w:rsidP="0021751A">
            <w:pPr>
              <w:pStyle w:val="BodyText"/>
              <w:spacing w:before="0" w:after="0"/>
              <w:ind w:firstLine="0"/>
              <w:jc w:val="center"/>
              <w:rPr>
                <w:sz w:val="22"/>
                <w:szCs w:val="22"/>
              </w:rPr>
            </w:pPr>
            <w:r>
              <w:rPr>
                <w:sz w:val="22"/>
                <w:szCs w:val="22"/>
              </w:rPr>
              <w:t>---</w:t>
            </w:r>
          </w:p>
        </w:tc>
      </w:tr>
    </w:tbl>
    <w:p w14:paraId="770F83EE" w14:textId="4CF9EC79" w:rsidR="00BD7B80" w:rsidRDefault="008426F1" w:rsidP="008426F1">
      <w:pPr>
        <w:pStyle w:val="BodyText"/>
        <w:rPr>
          <w:rFonts w:ascii="Arial Narrow" w:hAnsi="Arial Narrow"/>
        </w:rPr>
      </w:pPr>
      <w:r w:rsidRPr="00A93F09">
        <w:rPr>
          <w:rFonts w:ascii="Arial Narrow" w:hAnsi="Arial Narrow"/>
        </w:rPr>
        <w:t xml:space="preserve">Evidence for Horsepen Creek is examined first, once again. Each </w:t>
      </w:r>
      <w:r>
        <w:rPr>
          <w:rFonts w:ascii="Arial Narrow" w:hAnsi="Arial Narrow"/>
        </w:rPr>
        <w:t xml:space="preserve">candidate stressor is evaluated for </w:t>
      </w:r>
      <w:r w:rsidR="003A1C23">
        <w:rPr>
          <w:rFonts w:ascii="Arial Narrow" w:hAnsi="Arial Narrow"/>
        </w:rPr>
        <w:t>whether</w:t>
      </w:r>
      <w:r>
        <w:rPr>
          <w:rFonts w:ascii="Arial Narrow" w:hAnsi="Arial Narrow"/>
        </w:rPr>
        <w:t xml:space="preserve"> evidence supports causal pathways. Considering sedimentation first, sediment is a natural feature to streams and is important in maintaining a balanced substrate. Many human activities can cause </w:t>
      </w:r>
      <w:r w:rsidR="00D41E6F">
        <w:rPr>
          <w:rFonts w:ascii="Arial Narrow" w:hAnsi="Arial Narrow"/>
        </w:rPr>
        <w:t>large land disturbances</w:t>
      </w:r>
      <w:r>
        <w:rPr>
          <w:rFonts w:ascii="Arial Narrow" w:hAnsi="Arial Narrow"/>
        </w:rPr>
        <w:t xml:space="preserve">, </w:t>
      </w:r>
      <w:r w:rsidR="00D41E6F">
        <w:rPr>
          <w:rFonts w:ascii="Arial Narrow" w:hAnsi="Arial Narrow"/>
        </w:rPr>
        <w:t xml:space="preserve">reduce stream bank integrity, and </w:t>
      </w:r>
      <w:r w:rsidR="003A1C23">
        <w:rPr>
          <w:rFonts w:ascii="Arial Narrow" w:hAnsi="Arial Narrow"/>
        </w:rPr>
        <w:t>channelize</w:t>
      </w:r>
      <w:r w:rsidR="00D41E6F">
        <w:rPr>
          <w:rFonts w:ascii="Arial Narrow" w:hAnsi="Arial Narrow"/>
        </w:rPr>
        <w:t xml:space="preserve"> runoff directly into streams without giving natural processes a chance to filter out excessive amounts of sediment</w:t>
      </w:r>
      <w:r w:rsidR="003A1C23">
        <w:rPr>
          <w:rFonts w:ascii="Arial Narrow" w:hAnsi="Arial Narrow"/>
        </w:rPr>
        <w:t xml:space="preserve">. This can </w:t>
      </w:r>
      <w:r w:rsidR="00D41E6F">
        <w:rPr>
          <w:rFonts w:ascii="Arial Narrow" w:hAnsi="Arial Narrow"/>
        </w:rPr>
        <w:t>bury necessary habitat. There are not many roads intersecting Horsepen Creek, nor much urbanization in the watershed. The land that surround</w:t>
      </w:r>
      <w:r w:rsidR="003A1C23">
        <w:rPr>
          <w:rFonts w:ascii="Arial Narrow" w:hAnsi="Arial Narrow"/>
        </w:rPr>
        <w:t>s</w:t>
      </w:r>
      <w:r w:rsidR="00D41E6F">
        <w:rPr>
          <w:rFonts w:ascii="Arial Narrow" w:hAnsi="Arial Narrow"/>
        </w:rPr>
        <w:t xml:space="preserve"> Horsepen Creek </w:t>
      </w:r>
      <w:r w:rsidR="003A1C23">
        <w:rPr>
          <w:rFonts w:ascii="Arial Narrow" w:hAnsi="Arial Narrow"/>
        </w:rPr>
        <w:t>is</w:t>
      </w:r>
      <w:r w:rsidR="00D41E6F">
        <w:rPr>
          <w:rFonts w:ascii="Arial Narrow" w:hAnsi="Arial Narrow"/>
        </w:rPr>
        <w:t xml:space="preserve"> largely</w:t>
      </w:r>
      <w:r w:rsidR="003A1C23">
        <w:rPr>
          <w:rFonts w:ascii="Arial Narrow" w:hAnsi="Arial Narrow"/>
        </w:rPr>
        <w:t xml:space="preserve"> used for</w:t>
      </w:r>
      <w:r w:rsidR="00D41E6F">
        <w:rPr>
          <w:rFonts w:ascii="Arial Narrow" w:hAnsi="Arial Narrow"/>
        </w:rPr>
        <w:t xml:space="preserve"> agriculture, residential lawns</w:t>
      </w:r>
      <w:r w:rsidR="003A1C23">
        <w:rPr>
          <w:rFonts w:ascii="Arial Narrow" w:hAnsi="Arial Narrow"/>
        </w:rPr>
        <w:t>, and forests, which are managed for silviculture</w:t>
      </w:r>
      <w:r w:rsidR="00D41E6F">
        <w:rPr>
          <w:rFonts w:ascii="Arial Narrow" w:hAnsi="Arial Narrow"/>
        </w:rPr>
        <w:t>. The pathways for sedimentation from this characterized watershed would include reduced riparian buffers, unstable stream banks, and or channel alterations. From the rapid habitat assessment data, the channel alteration scores for Horsepen Creek are not significantly different from those of the reference stream</w:t>
      </w:r>
      <w:r w:rsidR="00CA583D">
        <w:rPr>
          <w:rFonts w:ascii="Arial Narrow" w:hAnsi="Arial Narrow"/>
        </w:rPr>
        <w:t xml:space="preserve">, however, bank integrity, bank vegetation, embeddedness, riparian vegetation, and sediment all score significantly worse than the reference stream. There is direct evidence for failing banks and reduced riparian vegetation within the impairment alongside an excess of sediment within the impaired stream. Also referring to that habitat data in relation to physical habitat as a candidate stressor, channel alteration, sedimentation, poor riparian buffers, reduced stream variability, and less large woody debris is evidence that would be expected to prove the causal pathway physical habitat impacts the biological community. While sedimentation and poor riparian buffers are recorded, channel alteration and stream variation in Horsepen Creek are not significantly different from the reference stream. </w:t>
      </w:r>
      <w:r w:rsidR="003A1C23">
        <w:rPr>
          <w:rFonts w:ascii="Arial Narrow" w:hAnsi="Arial Narrow"/>
        </w:rPr>
        <w:t>There</w:t>
      </w:r>
      <w:r w:rsidR="00CA583D">
        <w:rPr>
          <w:rFonts w:ascii="Arial Narrow" w:hAnsi="Arial Narrow"/>
        </w:rPr>
        <w:t xml:space="preserve"> is no woody debris data to compare, </w:t>
      </w:r>
      <w:r w:rsidR="003A1C23">
        <w:rPr>
          <w:rFonts w:ascii="Arial Narrow" w:hAnsi="Arial Narrow"/>
        </w:rPr>
        <w:t xml:space="preserve">however </w:t>
      </w:r>
      <w:r w:rsidR="00CA583D">
        <w:rPr>
          <w:rFonts w:ascii="Arial Narrow" w:hAnsi="Arial Narrow"/>
        </w:rPr>
        <w:t xml:space="preserve">the functional feeding group of benthic macroinvertebrates </w:t>
      </w:r>
      <w:r w:rsidR="00CA583D">
        <w:rPr>
          <w:rFonts w:ascii="Arial Narrow" w:hAnsi="Arial Narrow"/>
        </w:rPr>
        <w:lastRenderedPageBreak/>
        <w:t xml:space="preserve">associated with </w:t>
      </w:r>
      <w:r w:rsidR="00BD7B80">
        <w:rPr>
          <w:rFonts w:ascii="Arial Narrow" w:hAnsi="Arial Narrow"/>
        </w:rPr>
        <w:t xml:space="preserve">coarse organic matter, which is largely leafy and woody debris, are </w:t>
      </w:r>
      <w:r w:rsidR="002C170E">
        <w:rPr>
          <w:rFonts w:ascii="Arial Narrow" w:hAnsi="Arial Narrow"/>
        </w:rPr>
        <w:t>elevated</w:t>
      </w:r>
      <w:r w:rsidR="00BD7B80">
        <w:rPr>
          <w:rFonts w:ascii="Arial Narrow" w:hAnsi="Arial Narrow"/>
        </w:rPr>
        <w:t xml:space="preserve"> in Horsepen Creek when compared to the reference stream. </w:t>
      </w:r>
      <w:r w:rsidR="00D94D01">
        <w:rPr>
          <w:rFonts w:ascii="Arial Narrow" w:hAnsi="Arial Narrow"/>
        </w:rPr>
        <w:t>The LRBS score calculated for Horsepen Creek also does not suggest that the streambed in unstable. The causal pathways for physical habitat causing stress which overlap with sedimentation are present, however, those that don’t overlap with sediment</w:t>
      </w:r>
      <w:r w:rsidR="003A1C23">
        <w:rPr>
          <w:rFonts w:ascii="Arial Narrow" w:hAnsi="Arial Narrow"/>
        </w:rPr>
        <w:t xml:space="preserve">ation </w:t>
      </w:r>
      <w:r w:rsidR="00D94D01">
        <w:rPr>
          <w:rFonts w:ascii="Arial Narrow" w:hAnsi="Arial Narrow"/>
        </w:rPr>
        <w:t>a</w:t>
      </w:r>
      <w:r w:rsidR="003A1C23">
        <w:rPr>
          <w:rFonts w:ascii="Arial Narrow" w:hAnsi="Arial Narrow"/>
        </w:rPr>
        <w:t>re</w:t>
      </w:r>
      <w:r w:rsidR="00D94D01">
        <w:rPr>
          <w:rFonts w:ascii="Arial Narrow" w:hAnsi="Arial Narrow"/>
        </w:rPr>
        <w:t xml:space="preserve"> missing. </w:t>
      </w:r>
    </w:p>
    <w:p w14:paraId="5EA0A508" w14:textId="4F6E49DE" w:rsidR="00012EDE" w:rsidRDefault="00BD7B80" w:rsidP="008426F1">
      <w:pPr>
        <w:pStyle w:val="BodyText"/>
        <w:rPr>
          <w:rFonts w:ascii="Arial Narrow" w:hAnsi="Arial Narrow"/>
        </w:rPr>
      </w:pPr>
      <w:r>
        <w:rPr>
          <w:rFonts w:ascii="Arial Narrow" w:hAnsi="Arial Narrow"/>
        </w:rPr>
        <w:t xml:space="preserve">The possible causal pathways for reduced dissolved oxygen would either be sourced </w:t>
      </w:r>
      <w:r w:rsidR="00587196">
        <w:rPr>
          <w:rFonts w:ascii="Arial Narrow" w:hAnsi="Arial Narrow"/>
        </w:rPr>
        <w:t xml:space="preserve">from nutrient enrichment, channel modification, or increased decomposing organic matter. </w:t>
      </w:r>
      <w:r>
        <w:rPr>
          <w:rFonts w:ascii="Arial Narrow" w:hAnsi="Arial Narrow"/>
        </w:rPr>
        <w:t xml:space="preserve">For channel modification to be causing low dissolved oxygen concentrations, expected evidence would include recorded channel alteration, reduced large woody debris, or the presence of impoundments. As refuted while discussing physical habitat, there is no evidence of significant channel alteration or reduced large woody debris available. While there are impoundments within the Horsepen Creek watershed, </w:t>
      </w:r>
      <w:r w:rsidR="00012EDE">
        <w:rPr>
          <w:rFonts w:ascii="Arial Narrow" w:hAnsi="Arial Narrow"/>
        </w:rPr>
        <w:t xml:space="preserve">the closest impoundment is more than three miles upstream of the monitoring station. This causal pathway seems unlikely. For nutrients to be causing low dissolved oxygen, evidence would include elevated nutrients, dissolved oxygen measurements corresponding with photosynthetic/respiration diurnal cycles, and increased algal growth. A majority of total phosphorus concentrations measured in Horsepen Creek fell within the medium probability range for inducing stress to aquatic life. Total nitrogen concentrations were also recorded in the low probability stressor range. During the continuous monitoring special study, dissolved oxygen concentrations increased and decreased with the diurnal cycles of plants and algae. In the habitat assessments, biologists notated algal mats present at the monitoring station. </w:t>
      </w:r>
      <w:r w:rsidR="003A1C23">
        <w:rPr>
          <w:rFonts w:ascii="Arial Narrow" w:hAnsi="Arial Narrow"/>
        </w:rPr>
        <w:t>All</w:t>
      </w:r>
      <w:r w:rsidR="00012EDE">
        <w:rPr>
          <w:rFonts w:ascii="Arial Narrow" w:hAnsi="Arial Narrow"/>
        </w:rPr>
        <w:t xml:space="preserve"> the steps for nutrients causing low dissolve oxygen are present. </w:t>
      </w:r>
    </w:p>
    <w:p w14:paraId="3A80C7D5" w14:textId="6AF28000" w:rsidR="008426F1" w:rsidRDefault="00012EDE" w:rsidP="008426F1">
      <w:pPr>
        <w:pStyle w:val="BodyText"/>
        <w:rPr>
          <w:rFonts w:ascii="Arial Narrow" w:hAnsi="Arial Narrow"/>
        </w:rPr>
      </w:pPr>
      <w:r>
        <w:rPr>
          <w:rFonts w:ascii="Arial Narrow" w:hAnsi="Arial Narrow"/>
        </w:rPr>
        <w:t xml:space="preserve">The causal pathway for elevated </w:t>
      </w:r>
      <w:r w:rsidR="00D80EF1">
        <w:rPr>
          <w:rFonts w:ascii="Arial Narrow" w:hAnsi="Arial Narrow"/>
        </w:rPr>
        <w:t xml:space="preserve">dissolved potassium would have evidence supporting a source (geology, agricultural runoff, industrial discharge) as well as concentrations high enough to cause toxicity to aquatic life. There is evidence of sedimentation and nutrients infiltrating this system </w:t>
      </w:r>
      <w:r w:rsidR="003A1C23">
        <w:rPr>
          <w:rFonts w:ascii="Arial Narrow" w:hAnsi="Arial Narrow"/>
        </w:rPr>
        <w:t xml:space="preserve">as </w:t>
      </w:r>
      <w:r w:rsidR="00D80EF1">
        <w:rPr>
          <w:rFonts w:ascii="Arial Narrow" w:hAnsi="Arial Narrow"/>
        </w:rPr>
        <w:t xml:space="preserve">previously discussed, and agricultural land use is the second most popular land use in the watershed. The actual concentrations of dissolved potassium recorded all fell within the no-to-medium range of inducing stress to aquatic life, with </w:t>
      </w:r>
      <w:r w:rsidR="003A1C23">
        <w:rPr>
          <w:rFonts w:ascii="Arial Narrow" w:hAnsi="Arial Narrow"/>
        </w:rPr>
        <w:t>most of</w:t>
      </w:r>
      <w:r w:rsidR="00D80EF1">
        <w:rPr>
          <w:rFonts w:ascii="Arial Narrow" w:hAnsi="Arial Narrow"/>
        </w:rPr>
        <w:t xml:space="preserve"> those data points in the low probability range. The pathway for potassium to enter the system and cause stress is present in the evidence, </w:t>
      </w:r>
      <w:r w:rsidR="00B265D0">
        <w:rPr>
          <w:rFonts w:ascii="Arial Narrow" w:hAnsi="Arial Narrow"/>
        </w:rPr>
        <w:t xml:space="preserve">however the </w:t>
      </w:r>
      <w:r w:rsidR="00D80EF1">
        <w:rPr>
          <w:rFonts w:ascii="Arial Narrow" w:hAnsi="Arial Narrow"/>
        </w:rPr>
        <w:t xml:space="preserve">evidence that the dissolved potassium concentrations are high enough to be causing </w:t>
      </w:r>
      <w:r w:rsidR="00B265D0">
        <w:rPr>
          <w:rFonts w:ascii="Arial Narrow" w:hAnsi="Arial Narrow"/>
        </w:rPr>
        <w:t>stress is not convincing.</w:t>
      </w:r>
    </w:p>
    <w:p w14:paraId="48E8B759" w14:textId="5CFF04B5" w:rsidR="00402645" w:rsidRPr="00D32E5D" w:rsidRDefault="00B265D0" w:rsidP="00D32E5D">
      <w:pPr>
        <w:pStyle w:val="BodyText"/>
        <w:rPr>
          <w:rFonts w:ascii="Arial Narrow" w:hAnsi="Arial Narrow"/>
        </w:rPr>
      </w:pPr>
      <w:r>
        <w:rPr>
          <w:rFonts w:ascii="Arial Narrow" w:hAnsi="Arial Narrow"/>
        </w:rPr>
        <w:t xml:space="preserve">Finally, for nitrogen and phosphorus, the causal pathways for entry into Horsepen Creek are the same as the pathways for potassium. As previously noted, those pathways are present. Evidence that nitrogen or phosphorus are entering the stream and causing stress can be called back from the discussion of the dissolved oxygen candidate stressor. Nutrients are contributing to reduced dissolved oxygen levels. Looking at concentrations of both nutrients measured from sampling, </w:t>
      </w:r>
      <w:r w:rsidR="003A1C23">
        <w:rPr>
          <w:rFonts w:ascii="Arial Narrow" w:hAnsi="Arial Narrow"/>
        </w:rPr>
        <w:t>all</w:t>
      </w:r>
      <w:r>
        <w:rPr>
          <w:rFonts w:ascii="Arial Narrow" w:hAnsi="Arial Narrow"/>
        </w:rPr>
        <w:t xml:space="preserve"> the total nitrogen concentrations were in the no-to-low probability range for inducing stress, while a majority of the total phosphorus concentrations were in the medium probability range for inducing stress, and there were recorded outliers in the high probability range for inducing stress within Horsepen Creek. It was also calculated that, on average, phosphorus is the limiting nutrient within this system. This leads to a convincing argument that both nitrogen and phosphorus are entering the stream, and phosphorus is present at concentrations that are likely inducing stress to aquatic life, while nitrogen, present</w:t>
      </w:r>
      <w:r w:rsidR="00D94D01">
        <w:rPr>
          <w:rFonts w:ascii="Arial Narrow" w:hAnsi="Arial Narrow"/>
        </w:rPr>
        <w:t xml:space="preserve"> and contributing</w:t>
      </w:r>
      <w:r>
        <w:rPr>
          <w:rFonts w:ascii="Arial Narrow" w:hAnsi="Arial Narrow"/>
        </w:rPr>
        <w:t xml:space="preserve">, is </w:t>
      </w:r>
      <w:r w:rsidR="00D94D01">
        <w:rPr>
          <w:rFonts w:ascii="Arial Narrow" w:hAnsi="Arial Narrow"/>
        </w:rPr>
        <w:t>not likely the driver of algal growth and depleted dissolved oxygen levels.</w:t>
      </w:r>
    </w:p>
    <w:p w14:paraId="6A9249BF" w14:textId="7A0C642E" w:rsidR="00D32E5D" w:rsidRPr="00CE00C1" w:rsidRDefault="00901390" w:rsidP="00CE00C1">
      <w:pPr>
        <w:rPr>
          <w:rFonts w:ascii="Arial Narrow" w:hAnsi="Arial Narrow" w:cs="Arial"/>
          <w:i/>
          <w:iCs/>
          <w:noProof/>
          <w:sz w:val="22"/>
          <w:szCs w:val="22"/>
        </w:rPr>
      </w:pPr>
      <w:r>
        <w:br w:type="page"/>
      </w:r>
    </w:p>
    <w:p w14:paraId="06BA8D26" w14:textId="2BA73D8D" w:rsidR="00CE00C1" w:rsidRDefault="00CE00C1" w:rsidP="00CE00C1">
      <w:pPr>
        <w:pStyle w:val="Caption"/>
        <w:keepNext/>
      </w:pPr>
      <w:bookmarkStart w:id="121" w:name="_Toc184203638"/>
      <w:r>
        <w:lastRenderedPageBreak/>
        <w:t xml:space="preserve">Table </w:t>
      </w:r>
      <w:r>
        <w:fldChar w:fldCharType="begin"/>
      </w:r>
      <w:r>
        <w:instrText xml:space="preserve"> SEQ Table \* ARABIC </w:instrText>
      </w:r>
      <w:r>
        <w:fldChar w:fldCharType="separate"/>
      </w:r>
      <w:r w:rsidR="00A153D0">
        <w:t>27</w:t>
      </w:r>
      <w:r>
        <w:fldChar w:fldCharType="end"/>
      </w:r>
      <w:r>
        <w:t xml:space="preserve">. </w:t>
      </w:r>
      <w:r w:rsidRPr="002A5BE8">
        <w:t>Causal pathway scores for candidate causes in Horsepen Creek.</w:t>
      </w:r>
      <w:bookmarkEnd w:id="121"/>
    </w:p>
    <w:tbl>
      <w:tblPr>
        <w:tblStyle w:val="TableGrid"/>
        <w:tblW w:w="9355" w:type="dxa"/>
        <w:tblLook w:val="04A0" w:firstRow="1" w:lastRow="0" w:firstColumn="1" w:lastColumn="0" w:noHBand="0" w:noVBand="1"/>
      </w:tblPr>
      <w:tblGrid>
        <w:gridCol w:w="2268"/>
        <w:gridCol w:w="5953"/>
        <w:gridCol w:w="1134"/>
      </w:tblGrid>
      <w:tr w:rsidR="00D94D01" w14:paraId="5739BE28" w14:textId="77777777" w:rsidTr="0021751A">
        <w:tc>
          <w:tcPr>
            <w:tcW w:w="2268" w:type="dxa"/>
            <w:shd w:val="clear" w:color="auto" w:fill="EEECE1" w:themeFill="background2"/>
            <w:vAlign w:val="center"/>
          </w:tcPr>
          <w:p w14:paraId="3DBA898F" w14:textId="77777777" w:rsidR="00D94D01" w:rsidRPr="00BA7104" w:rsidRDefault="00D94D01" w:rsidP="0021751A">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383C0419" w14:textId="77777777" w:rsidR="00D94D01" w:rsidRPr="00BA7104" w:rsidRDefault="00D94D01" w:rsidP="0021751A">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7176020E" w14:textId="77777777" w:rsidR="00D94D01" w:rsidRPr="00BA7104" w:rsidRDefault="00D94D01" w:rsidP="0021751A">
            <w:pPr>
              <w:pStyle w:val="BodyText"/>
              <w:spacing w:before="0" w:after="0"/>
              <w:ind w:firstLine="0"/>
              <w:jc w:val="center"/>
              <w:rPr>
                <w:rFonts w:ascii="Arial Narrow" w:hAnsi="Arial Narrow"/>
                <w:b/>
                <w:bCs/>
              </w:rPr>
            </w:pPr>
            <w:r w:rsidRPr="00BA7104">
              <w:rPr>
                <w:rFonts w:ascii="Arial Narrow" w:hAnsi="Arial Narrow"/>
                <w:b/>
                <w:bCs/>
              </w:rPr>
              <w:t>Score</w:t>
            </w:r>
          </w:p>
        </w:tc>
      </w:tr>
      <w:tr w:rsidR="00D94D01" w14:paraId="4EEBA642" w14:textId="77777777" w:rsidTr="0021751A">
        <w:tc>
          <w:tcPr>
            <w:tcW w:w="2268" w:type="dxa"/>
            <w:vAlign w:val="center"/>
          </w:tcPr>
          <w:p w14:paraId="5D40F419" w14:textId="77777777" w:rsidR="00D94D01" w:rsidRDefault="00D94D01" w:rsidP="0021751A">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1FE14EAE" w14:textId="0F8E74E8" w:rsidR="00D94D01" w:rsidRDefault="00D94D01" w:rsidP="0021751A">
            <w:pPr>
              <w:pStyle w:val="BodyText"/>
              <w:spacing w:before="0" w:after="0"/>
              <w:ind w:firstLine="0"/>
              <w:jc w:val="center"/>
              <w:rPr>
                <w:rFonts w:ascii="Arial Narrow" w:hAnsi="Arial Narrow"/>
              </w:rPr>
            </w:pPr>
            <w:r>
              <w:rPr>
                <w:rFonts w:ascii="Arial Narrow" w:hAnsi="Arial Narrow"/>
              </w:rPr>
              <w:t>Evidence of all steps for one pathway, and some for others, are present</w:t>
            </w:r>
          </w:p>
        </w:tc>
        <w:tc>
          <w:tcPr>
            <w:tcW w:w="1134" w:type="dxa"/>
            <w:vAlign w:val="center"/>
          </w:tcPr>
          <w:p w14:paraId="21943CC2" w14:textId="3E97F786" w:rsidR="00D94D01" w:rsidRDefault="00D94D01" w:rsidP="0021751A">
            <w:pPr>
              <w:pStyle w:val="BodyText"/>
              <w:spacing w:before="0" w:after="0"/>
              <w:ind w:firstLine="0"/>
              <w:jc w:val="center"/>
              <w:rPr>
                <w:rFonts w:ascii="Arial Narrow" w:hAnsi="Arial Narrow"/>
              </w:rPr>
            </w:pPr>
            <w:r>
              <w:rPr>
                <w:rFonts w:ascii="Arial Narrow" w:hAnsi="Arial Narrow"/>
              </w:rPr>
              <w:t>++</w:t>
            </w:r>
          </w:p>
        </w:tc>
      </w:tr>
      <w:tr w:rsidR="00D94D01" w14:paraId="73239FE5" w14:textId="77777777" w:rsidTr="0021751A">
        <w:tc>
          <w:tcPr>
            <w:tcW w:w="2268" w:type="dxa"/>
            <w:vAlign w:val="center"/>
          </w:tcPr>
          <w:p w14:paraId="41560C44" w14:textId="77777777" w:rsidR="00D94D01" w:rsidRDefault="00D94D01" w:rsidP="0021751A">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1D2161D3" w14:textId="1AB9B4F5" w:rsidR="00D94D01" w:rsidRDefault="00402645" w:rsidP="0021751A">
            <w:pPr>
              <w:pStyle w:val="BodyText"/>
              <w:spacing w:before="0" w:after="0"/>
              <w:ind w:firstLine="0"/>
              <w:jc w:val="center"/>
              <w:rPr>
                <w:rFonts w:ascii="Arial Narrow" w:hAnsi="Arial Narrow"/>
              </w:rPr>
            </w:pPr>
            <w:r>
              <w:rPr>
                <w:rFonts w:ascii="Arial Narrow" w:hAnsi="Arial Narrow"/>
              </w:rPr>
              <w:t>Evidence shows that there are multiple missing steps in the causal pathway, while some are present</w:t>
            </w:r>
          </w:p>
        </w:tc>
        <w:tc>
          <w:tcPr>
            <w:tcW w:w="1134" w:type="dxa"/>
            <w:vAlign w:val="center"/>
          </w:tcPr>
          <w:p w14:paraId="24B29C51" w14:textId="73EBEABD" w:rsidR="00D94D01" w:rsidRDefault="00D94D01" w:rsidP="0021751A">
            <w:pPr>
              <w:pStyle w:val="BodyText"/>
              <w:spacing w:before="0" w:after="0"/>
              <w:ind w:firstLine="0"/>
              <w:jc w:val="center"/>
              <w:rPr>
                <w:rFonts w:ascii="Arial Narrow" w:hAnsi="Arial Narrow"/>
              </w:rPr>
            </w:pPr>
            <w:r>
              <w:rPr>
                <w:rFonts w:ascii="Arial Narrow" w:hAnsi="Arial Narrow"/>
              </w:rPr>
              <w:t>-</w:t>
            </w:r>
          </w:p>
        </w:tc>
      </w:tr>
      <w:tr w:rsidR="00D94D01" w14:paraId="55C91BFB" w14:textId="77777777" w:rsidTr="0021751A">
        <w:tc>
          <w:tcPr>
            <w:tcW w:w="2268" w:type="dxa"/>
            <w:vAlign w:val="center"/>
          </w:tcPr>
          <w:p w14:paraId="38BA178B" w14:textId="77777777" w:rsidR="00D94D01" w:rsidRDefault="00D94D01" w:rsidP="0021751A">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5625F301" w14:textId="7E5D71EB" w:rsidR="00D94D01" w:rsidRDefault="00D94D01" w:rsidP="0021751A">
            <w:pPr>
              <w:pStyle w:val="BodyText"/>
              <w:spacing w:before="0" w:after="0"/>
              <w:ind w:firstLine="0"/>
              <w:jc w:val="center"/>
              <w:rPr>
                <w:rFonts w:ascii="Arial Narrow" w:hAnsi="Arial Narrow"/>
              </w:rPr>
            </w:pPr>
            <w:r>
              <w:rPr>
                <w:rFonts w:ascii="Arial Narrow" w:hAnsi="Arial Narrow"/>
              </w:rPr>
              <w:t>Evidence of all steps for one pathway are present</w:t>
            </w:r>
          </w:p>
        </w:tc>
        <w:tc>
          <w:tcPr>
            <w:tcW w:w="1134" w:type="dxa"/>
            <w:vAlign w:val="center"/>
          </w:tcPr>
          <w:p w14:paraId="08E86075" w14:textId="15EFD416" w:rsidR="00D94D01" w:rsidRDefault="00D94D01" w:rsidP="0021751A">
            <w:pPr>
              <w:pStyle w:val="BodyText"/>
              <w:spacing w:before="0" w:after="0"/>
              <w:ind w:firstLine="0"/>
              <w:jc w:val="center"/>
              <w:rPr>
                <w:rFonts w:ascii="Arial Narrow" w:hAnsi="Arial Narrow"/>
              </w:rPr>
            </w:pPr>
            <w:r>
              <w:rPr>
                <w:rFonts w:ascii="Arial Narrow" w:hAnsi="Arial Narrow"/>
              </w:rPr>
              <w:t>++</w:t>
            </w:r>
          </w:p>
        </w:tc>
      </w:tr>
      <w:tr w:rsidR="00D94D01" w14:paraId="18A6239E" w14:textId="77777777" w:rsidTr="0021751A">
        <w:tc>
          <w:tcPr>
            <w:tcW w:w="2268" w:type="dxa"/>
            <w:vAlign w:val="center"/>
          </w:tcPr>
          <w:p w14:paraId="1F433DDC" w14:textId="77777777" w:rsidR="00D94D01" w:rsidRDefault="00D94D01" w:rsidP="0021751A">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71A8D3F2" w14:textId="51468DC6" w:rsidR="00D94D01" w:rsidRDefault="00D94D01" w:rsidP="0021751A">
            <w:pPr>
              <w:pStyle w:val="BodyText"/>
              <w:spacing w:before="0" w:after="0"/>
              <w:ind w:firstLine="0"/>
              <w:jc w:val="center"/>
              <w:rPr>
                <w:rFonts w:ascii="Arial Narrow" w:hAnsi="Arial Narrow"/>
              </w:rPr>
            </w:pPr>
            <w:r>
              <w:rPr>
                <w:rFonts w:ascii="Arial Narrow" w:hAnsi="Arial Narrow"/>
              </w:rPr>
              <w:t>E</w:t>
            </w:r>
            <w:r w:rsidR="00402645">
              <w:rPr>
                <w:rFonts w:ascii="Arial Narrow" w:hAnsi="Arial Narrow"/>
              </w:rPr>
              <w:t>vidence shows some steps in one pathway are present</w:t>
            </w:r>
          </w:p>
        </w:tc>
        <w:tc>
          <w:tcPr>
            <w:tcW w:w="1134" w:type="dxa"/>
            <w:vAlign w:val="center"/>
          </w:tcPr>
          <w:p w14:paraId="74D7DF80" w14:textId="2F84D518" w:rsidR="00D94D01" w:rsidRDefault="00D94D01" w:rsidP="0021751A">
            <w:pPr>
              <w:pStyle w:val="BodyText"/>
              <w:spacing w:before="0" w:after="0"/>
              <w:ind w:firstLine="0"/>
              <w:jc w:val="center"/>
              <w:rPr>
                <w:rFonts w:ascii="Arial Narrow" w:hAnsi="Arial Narrow"/>
              </w:rPr>
            </w:pPr>
            <w:r>
              <w:rPr>
                <w:rFonts w:ascii="Arial Narrow" w:hAnsi="Arial Narrow"/>
              </w:rPr>
              <w:t>+</w:t>
            </w:r>
          </w:p>
        </w:tc>
      </w:tr>
      <w:tr w:rsidR="00D94D01" w14:paraId="33B0757C" w14:textId="77777777" w:rsidTr="0021751A">
        <w:tc>
          <w:tcPr>
            <w:tcW w:w="2268" w:type="dxa"/>
            <w:vAlign w:val="center"/>
          </w:tcPr>
          <w:p w14:paraId="38B13074" w14:textId="77777777" w:rsidR="00D94D01" w:rsidRDefault="00D94D01" w:rsidP="0021751A">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009C93A2" w14:textId="4D9E8F24" w:rsidR="00D94D01" w:rsidRDefault="00855AE7" w:rsidP="0021751A">
            <w:pPr>
              <w:pStyle w:val="BodyText"/>
              <w:spacing w:before="0" w:after="0"/>
              <w:ind w:firstLine="0"/>
              <w:jc w:val="center"/>
              <w:rPr>
                <w:rFonts w:ascii="Arial Narrow" w:hAnsi="Arial Narrow"/>
              </w:rPr>
            </w:pPr>
            <w:r>
              <w:rPr>
                <w:rFonts w:ascii="Arial Narrow" w:hAnsi="Arial Narrow"/>
              </w:rPr>
              <w:t>Evidence shows some steps in one pathway are present</w:t>
            </w:r>
          </w:p>
        </w:tc>
        <w:tc>
          <w:tcPr>
            <w:tcW w:w="1134" w:type="dxa"/>
            <w:vAlign w:val="center"/>
          </w:tcPr>
          <w:p w14:paraId="11D857E4" w14:textId="10319D40" w:rsidR="00D94D01" w:rsidRDefault="00855AE7" w:rsidP="0021751A">
            <w:pPr>
              <w:pStyle w:val="BodyText"/>
              <w:spacing w:before="0" w:after="0"/>
              <w:ind w:firstLine="0"/>
              <w:jc w:val="center"/>
              <w:rPr>
                <w:rFonts w:ascii="Arial Narrow" w:hAnsi="Arial Narrow"/>
              </w:rPr>
            </w:pPr>
            <w:r>
              <w:rPr>
                <w:rFonts w:ascii="Arial Narrow" w:hAnsi="Arial Narrow"/>
              </w:rPr>
              <w:t>+</w:t>
            </w:r>
          </w:p>
        </w:tc>
      </w:tr>
      <w:tr w:rsidR="00D94D01" w14:paraId="5D2CE8B8" w14:textId="77777777" w:rsidTr="0021751A">
        <w:tc>
          <w:tcPr>
            <w:tcW w:w="2268" w:type="dxa"/>
            <w:vAlign w:val="center"/>
          </w:tcPr>
          <w:p w14:paraId="1397E91C" w14:textId="77777777" w:rsidR="00D94D01" w:rsidRDefault="00D94D01" w:rsidP="0021751A">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45D684D7" w14:textId="1A366A5B" w:rsidR="00D94D01" w:rsidRDefault="00402645" w:rsidP="0021751A">
            <w:pPr>
              <w:pStyle w:val="BodyText"/>
              <w:spacing w:before="0" w:after="0"/>
              <w:ind w:firstLine="0"/>
              <w:jc w:val="center"/>
              <w:rPr>
                <w:rFonts w:ascii="Arial Narrow" w:hAnsi="Arial Narrow"/>
              </w:rPr>
            </w:pPr>
            <w:r>
              <w:rPr>
                <w:rFonts w:ascii="Arial Narrow" w:hAnsi="Arial Narrow"/>
              </w:rPr>
              <w:t>Evidence for all steps for one causal pathway are pr</w:t>
            </w:r>
            <w:r w:rsidR="00275192">
              <w:rPr>
                <w:rFonts w:ascii="Arial Narrow" w:hAnsi="Arial Narrow"/>
              </w:rPr>
              <w:t>e</w:t>
            </w:r>
            <w:r>
              <w:rPr>
                <w:rFonts w:ascii="Arial Narrow" w:hAnsi="Arial Narrow"/>
              </w:rPr>
              <w:t>sent</w:t>
            </w:r>
          </w:p>
        </w:tc>
        <w:tc>
          <w:tcPr>
            <w:tcW w:w="1134" w:type="dxa"/>
            <w:vAlign w:val="center"/>
          </w:tcPr>
          <w:p w14:paraId="51B30E00" w14:textId="4A0B6E5A" w:rsidR="00D94D01" w:rsidRDefault="00D94D01" w:rsidP="0021751A">
            <w:pPr>
              <w:pStyle w:val="BodyText"/>
              <w:spacing w:before="0" w:after="0"/>
              <w:ind w:firstLine="0"/>
              <w:jc w:val="center"/>
              <w:rPr>
                <w:rFonts w:ascii="Arial Narrow" w:hAnsi="Arial Narrow"/>
              </w:rPr>
            </w:pPr>
            <w:r>
              <w:rPr>
                <w:rFonts w:ascii="Arial Narrow" w:hAnsi="Arial Narrow"/>
              </w:rPr>
              <w:t>++</w:t>
            </w:r>
          </w:p>
        </w:tc>
      </w:tr>
    </w:tbl>
    <w:p w14:paraId="3CD610A9" w14:textId="23C459D3" w:rsidR="00365FF2" w:rsidRDefault="003A1C23" w:rsidP="00365FF2">
      <w:pPr>
        <w:pStyle w:val="BodyText"/>
        <w:rPr>
          <w:rFonts w:ascii="Arial Narrow" w:hAnsi="Arial Narrow"/>
        </w:rPr>
      </w:pPr>
      <w:r w:rsidRPr="003A1C23">
        <w:rPr>
          <w:rFonts w:ascii="Arial Narrow" w:hAnsi="Arial Narrow"/>
        </w:rPr>
        <w:t>Causal</w:t>
      </w:r>
      <w:r w:rsidR="00365FF2" w:rsidRPr="003A1C23">
        <w:rPr>
          <w:rFonts w:ascii="Arial Narrow" w:hAnsi="Arial Narrow"/>
        </w:rPr>
        <w:t xml:space="preserve"> pathways for the candidate stressors for Little Roanoke Creek will be the same</w:t>
      </w:r>
      <w:r w:rsidRPr="003A1C23">
        <w:rPr>
          <w:rFonts w:ascii="Arial Narrow" w:hAnsi="Arial Narrow"/>
        </w:rPr>
        <w:t xml:space="preserve"> as those in Horsepen Creek</w:t>
      </w:r>
      <w:r w:rsidR="00365FF2" w:rsidRPr="003A1C23">
        <w:rPr>
          <w:rFonts w:ascii="Arial Narrow" w:hAnsi="Arial Narrow"/>
        </w:rPr>
        <w:t xml:space="preserve">. Land </w:t>
      </w:r>
      <w:r w:rsidR="00365FF2">
        <w:rPr>
          <w:rFonts w:ascii="Arial Narrow" w:hAnsi="Arial Narrow"/>
        </w:rPr>
        <w:t xml:space="preserve">uses </w:t>
      </w:r>
      <w:r>
        <w:rPr>
          <w:rFonts w:ascii="Arial Narrow" w:hAnsi="Arial Narrow"/>
        </w:rPr>
        <w:t>with</w:t>
      </w:r>
      <w:r w:rsidR="00365FF2">
        <w:rPr>
          <w:rFonts w:ascii="Arial Narrow" w:hAnsi="Arial Narrow"/>
        </w:rPr>
        <w:t xml:space="preserve">in the watershed are also very similar to those outlined in Horsepen Creek, with only small variations in actual percentages. For sedimentation, evidence should again include reduced riparian buffers, unstable stream banks, and or channel alterations. From the rapid habitat assessment data, neither riparian vegetation or channel alteration scores for Little Roanoke Creek were significantly different from those of the reference stream. Bank integrity, bank vegetation, embeddedness, and sediment did all score significantly worse than the reference stream though. There is evidence for failing banks within the impairment contributing to an excess of sediment within the impaired stream. Still referring to the habitat data, physical habitat as a candidate stressor would display evidence of channel alteration, sedimentation, poor riparian buffers, reduced stream variability, and less large woody debris is evidence that would be expected to prove the causal pathway physical habitat impacts the biological community. </w:t>
      </w:r>
      <w:r w:rsidR="00331125">
        <w:rPr>
          <w:rFonts w:ascii="Arial Narrow" w:hAnsi="Arial Narrow"/>
        </w:rPr>
        <w:t>S</w:t>
      </w:r>
      <w:r w:rsidR="00365FF2">
        <w:rPr>
          <w:rFonts w:ascii="Arial Narrow" w:hAnsi="Arial Narrow"/>
        </w:rPr>
        <w:t>edimentation</w:t>
      </w:r>
      <w:r w:rsidR="00331125">
        <w:rPr>
          <w:rFonts w:ascii="Arial Narrow" w:hAnsi="Arial Narrow"/>
        </w:rPr>
        <w:t xml:space="preserve"> is </w:t>
      </w:r>
      <w:r w:rsidR="00365FF2">
        <w:rPr>
          <w:rFonts w:ascii="Arial Narrow" w:hAnsi="Arial Narrow"/>
        </w:rPr>
        <w:t>recorded</w:t>
      </w:r>
      <w:r w:rsidR="00331125">
        <w:rPr>
          <w:rFonts w:ascii="Arial Narrow" w:hAnsi="Arial Narrow"/>
        </w:rPr>
        <w:t xml:space="preserve"> but, riparian vegetation,</w:t>
      </w:r>
      <w:r w:rsidR="00365FF2">
        <w:rPr>
          <w:rFonts w:ascii="Arial Narrow" w:hAnsi="Arial Narrow"/>
        </w:rPr>
        <w:t xml:space="preserve"> channel alteration</w:t>
      </w:r>
      <w:r w:rsidR="00331125">
        <w:rPr>
          <w:rFonts w:ascii="Arial Narrow" w:hAnsi="Arial Narrow"/>
        </w:rPr>
        <w:t>,</w:t>
      </w:r>
      <w:r w:rsidR="00365FF2">
        <w:rPr>
          <w:rFonts w:ascii="Arial Narrow" w:hAnsi="Arial Narrow"/>
        </w:rPr>
        <w:t xml:space="preserve"> and stream variation in </w:t>
      </w:r>
      <w:r w:rsidR="00331125">
        <w:rPr>
          <w:rFonts w:ascii="Arial Narrow" w:hAnsi="Arial Narrow"/>
        </w:rPr>
        <w:t>Litt</w:t>
      </w:r>
      <w:r w:rsidR="009D538C">
        <w:rPr>
          <w:rFonts w:ascii="Arial Narrow" w:hAnsi="Arial Narrow"/>
        </w:rPr>
        <w:t>l</w:t>
      </w:r>
      <w:r w:rsidR="00331125">
        <w:rPr>
          <w:rFonts w:ascii="Arial Narrow" w:hAnsi="Arial Narrow"/>
        </w:rPr>
        <w:t>e Roanoke</w:t>
      </w:r>
      <w:r w:rsidR="00365FF2">
        <w:rPr>
          <w:rFonts w:ascii="Arial Narrow" w:hAnsi="Arial Narrow"/>
        </w:rPr>
        <w:t xml:space="preserve"> Creek are not significantly different from the reference stream. </w:t>
      </w:r>
      <w:r w:rsidR="00331125">
        <w:rPr>
          <w:rFonts w:ascii="Arial Narrow" w:hAnsi="Arial Narrow"/>
        </w:rPr>
        <w:t>There</w:t>
      </w:r>
      <w:r w:rsidR="00365FF2">
        <w:rPr>
          <w:rFonts w:ascii="Arial Narrow" w:hAnsi="Arial Narrow"/>
        </w:rPr>
        <w:t xml:space="preserve"> is no woody debris data to compare, </w:t>
      </w:r>
      <w:r>
        <w:rPr>
          <w:rFonts w:ascii="Arial Narrow" w:hAnsi="Arial Narrow"/>
        </w:rPr>
        <w:t xml:space="preserve">however </w:t>
      </w:r>
      <w:r w:rsidR="00365FF2">
        <w:rPr>
          <w:rFonts w:ascii="Arial Narrow" w:hAnsi="Arial Narrow"/>
        </w:rPr>
        <w:t xml:space="preserve">the functional feeding group of benthic macroinvertebrates associated with coarse organic matter, </w:t>
      </w:r>
      <w:r>
        <w:rPr>
          <w:rFonts w:ascii="Arial Narrow" w:hAnsi="Arial Narrow"/>
        </w:rPr>
        <w:t>referring to</w:t>
      </w:r>
      <w:r w:rsidR="00365FF2">
        <w:rPr>
          <w:rFonts w:ascii="Arial Narrow" w:hAnsi="Arial Narrow"/>
        </w:rPr>
        <w:t xml:space="preserve"> leafy and woody debris, are </w:t>
      </w:r>
      <w:r w:rsidR="00331125">
        <w:rPr>
          <w:rFonts w:ascii="Arial Narrow" w:hAnsi="Arial Narrow"/>
        </w:rPr>
        <w:t xml:space="preserve">reduced </w:t>
      </w:r>
      <w:r w:rsidR="00365FF2">
        <w:rPr>
          <w:rFonts w:ascii="Arial Narrow" w:hAnsi="Arial Narrow"/>
        </w:rPr>
        <w:t xml:space="preserve">in </w:t>
      </w:r>
      <w:r w:rsidR="00331125">
        <w:rPr>
          <w:rFonts w:ascii="Arial Narrow" w:hAnsi="Arial Narrow"/>
        </w:rPr>
        <w:t>Little Roanoke</w:t>
      </w:r>
      <w:r w:rsidR="00365FF2">
        <w:rPr>
          <w:rFonts w:ascii="Arial Narrow" w:hAnsi="Arial Narrow"/>
        </w:rPr>
        <w:t xml:space="preserve"> Creek when compared to the reference stream. The LRBS score</w:t>
      </w:r>
      <w:r w:rsidR="00331125">
        <w:rPr>
          <w:rFonts w:ascii="Arial Narrow" w:hAnsi="Arial Narrow"/>
        </w:rPr>
        <w:t>s</w:t>
      </w:r>
      <w:r w:rsidR="00365FF2">
        <w:rPr>
          <w:rFonts w:ascii="Arial Narrow" w:hAnsi="Arial Narrow"/>
        </w:rPr>
        <w:t xml:space="preserve"> calculated for </w:t>
      </w:r>
      <w:r w:rsidR="00331125">
        <w:rPr>
          <w:rFonts w:ascii="Arial Narrow" w:hAnsi="Arial Narrow"/>
        </w:rPr>
        <w:t>Little Roanoke</w:t>
      </w:r>
      <w:r w:rsidR="00365FF2">
        <w:rPr>
          <w:rFonts w:ascii="Arial Narrow" w:hAnsi="Arial Narrow"/>
        </w:rPr>
        <w:t xml:space="preserve"> Creek </w:t>
      </w:r>
      <w:r w:rsidR="00331125">
        <w:rPr>
          <w:rFonts w:ascii="Arial Narrow" w:hAnsi="Arial Narrow"/>
        </w:rPr>
        <w:t xml:space="preserve">were all over the place. These scores were calculated for three different stations, within </w:t>
      </w:r>
      <w:r>
        <w:rPr>
          <w:rFonts w:ascii="Arial Narrow" w:hAnsi="Arial Narrow"/>
        </w:rPr>
        <w:t>one</w:t>
      </w:r>
      <w:r w:rsidR="00331125">
        <w:rPr>
          <w:rFonts w:ascii="Arial Narrow" w:hAnsi="Arial Narrow"/>
        </w:rPr>
        <w:t xml:space="preserve"> mile of </w:t>
      </w:r>
      <w:r>
        <w:rPr>
          <w:rFonts w:ascii="Arial Narrow" w:hAnsi="Arial Narrow"/>
        </w:rPr>
        <w:t xml:space="preserve">each other </w:t>
      </w:r>
      <w:r w:rsidR="00331125">
        <w:rPr>
          <w:rFonts w:ascii="Arial Narrow" w:hAnsi="Arial Narrow"/>
        </w:rPr>
        <w:t xml:space="preserve">within the impairment. One suggested bed stability had no probability for inducing stress to aquatic life while another suggested it had a high probability for inducing stress to aquatic life. This data is inconclusive. </w:t>
      </w:r>
      <w:r w:rsidR="001328C3">
        <w:rPr>
          <w:rFonts w:ascii="Arial Narrow" w:hAnsi="Arial Narrow"/>
        </w:rPr>
        <w:t>S</w:t>
      </w:r>
      <w:r w:rsidR="00331125">
        <w:rPr>
          <w:rFonts w:ascii="Arial Narrow" w:hAnsi="Arial Narrow"/>
        </w:rPr>
        <w:t xml:space="preserve">ome steps </w:t>
      </w:r>
      <w:r w:rsidR="001328C3">
        <w:rPr>
          <w:rFonts w:ascii="Arial Narrow" w:hAnsi="Arial Narrow"/>
        </w:rPr>
        <w:t xml:space="preserve">in the </w:t>
      </w:r>
      <w:r w:rsidR="00365FF2">
        <w:rPr>
          <w:rFonts w:ascii="Arial Narrow" w:hAnsi="Arial Narrow"/>
        </w:rPr>
        <w:t>causal pathways for physical habitat</w:t>
      </w:r>
      <w:r w:rsidR="00331125">
        <w:rPr>
          <w:rFonts w:ascii="Arial Narrow" w:hAnsi="Arial Narrow"/>
        </w:rPr>
        <w:t xml:space="preserve"> to</w:t>
      </w:r>
      <w:r w:rsidR="00365FF2">
        <w:rPr>
          <w:rFonts w:ascii="Arial Narrow" w:hAnsi="Arial Narrow"/>
        </w:rPr>
        <w:t xml:space="preserve"> caus</w:t>
      </w:r>
      <w:r w:rsidR="00331125">
        <w:rPr>
          <w:rFonts w:ascii="Arial Narrow" w:hAnsi="Arial Narrow"/>
        </w:rPr>
        <w:t>e</w:t>
      </w:r>
      <w:r w:rsidR="00365FF2">
        <w:rPr>
          <w:rFonts w:ascii="Arial Narrow" w:hAnsi="Arial Narrow"/>
        </w:rPr>
        <w:t xml:space="preserve"> stress are present, however, </w:t>
      </w:r>
      <w:r w:rsidR="00331125">
        <w:rPr>
          <w:rFonts w:ascii="Arial Narrow" w:hAnsi="Arial Narrow"/>
        </w:rPr>
        <w:t xml:space="preserve">most steps are </w:t>
      </w:r>
      <w:r w:rsidR="00365FF2">
        <w:rPr>
          <w:rFonts w:ascii="Arial Narrow" w:hAnsi="Arial Narrow"/>
        </w:rPr>
        <w:t xml:space="preserve">missing. </w:t>
      </w:r>
    </w:p>
    <w:p w14:paraId="7B49F729" w14:textId="71555A33" w:rsidR="00365FF2" w:rsidRDefault="00365FF2" w:rsidP="00365FF2">
      <w:pPr>
        <w:pStyle w:val="BodyText"/>
        <w:rPr>
          <w:rFonts w:ascii="Arial Narrow" w:hAnsi="Arial Narrow"/>
        </w:rPr>
      </w:pPr>
      <w:r>
        <w:rPr>
          <w:rFonts w:ascii="Arial Narrow" w:hAnsi="Arial Narrow"/>
        </w:rPr>
        <w:t>The possible causal pathways for reduced dissolved oxygen would either be sourced from nutrient enrichment</w:t>
      </w:r>
      <w:r w:rsidR="00587196">
        <w:rPr>
          <w:rFonts w:ascii="Arial Narrow" w:hAnsi="Arial Narrow"/>
        </w:rPr>
        <w:t xml:space="preserve">, </w:t>
      </w:r>
      <w:r>
        <w:rPr>
          <w:rFonts w:ascii="Arial Narrow" w:hAnsi="Arial Narrow"/>
        </w:rPr>
        <w:t>channel modification</w:t>
      </w:r>
      <w:r w:rsidR="00587196">
        <w:rPr>
          <w:rFonts w:ascii="Arial Narrow" w:hAnsi="Arial Narrow"/>
        </w:rPr>
        <w:t>, or increased decomposing organic matter</w:t>
      </w:r>
      <w:r>
        <w:rPr>
          <w:rFonts w:ascii="Arial Narrow" w:hAnsi="Arial Narrow"/>
        </w:rPr>
        <w:t xml:space="preserve">. For channel modification to be causing low dissolved oxygen concentrations, expected evidence would include recorded channel alteration, reduced large woody debris, or the presence of impoundments. </w:t>
      </w:r>
      <w:r w:rsidR="0006564A">
        <w:rPr>
          <w:rFonts w:ascii="Arial Narrow" w:hAnsi="Arial Narrow"/>
        </w:rPr>
        <w:t>T</w:t>
      </w:r>
      <w:r>
        <w:rPr>
          <w:rFonts w:ascii="Arial Narrow" w:hAnsi="Arial Narrow"/>
        </w:rPr>
        <w:t xml:space="preserve">here </w:t>
      </w:r>
      <w:r w:rsidR="0006564A">
        <w:rPr>
          <w:rFonts w:ascii="Arial Narrow" w:hAnsi="Arial Narrow"/>
        </w:rPr>
        <w:t>are observations of beaver activity present within this impairment, but the</w:t>
      </w:r>
      <w:r w:rsidR="00331125">
        <w:rPr>
          <w:rFonts w:ascii="Arial Narrow" w:hAnsi="Arial Narrow"/>
        </w:rPr>
        <w:t xml:space="preserve"> evidence for </w:t>
      </w:r>
      <w:r>
        <w:rPr>
          <w:rFonts w:ascii="Arial Narrow" w:hAnsi="Arial Narrow"/>
        </w:rPr>
        <w:t>reduced large woody debris</w:t>
      </w:r>
      <w:r w:rsidR="00331125">
        <w:rPr>
          <w:rFonts w:ascii="Arial Narrow" w:hAnsi="Arial Narrow"/>
        </w:rPr>
        <w:t xml:space="preserve"> is ambiguous.</w:t>
      </w:r>
      <w:r>
        <w:rPr>
          <w:rFonts w:ascii="Arial Narrow" w:hAnsi="Arial Narrow"/>
        </w:rPr>
        <w:t xml:space="preserve"> </w:t>
      </w:r>
      <w:r w:rsidR="002C170E">
        <w:rPr>
          <w:rFonts w:ascii="Arial Narrow" w:hAnsi="Arial Narrow"/>
        </w:rPr>
        <w:t>T</w:t>
      </w:r>
      <w:r>
        <w:rPr>
          <w:rFonts w:ascii="Arial Narrow" w:hAnsi="Arial Narrow"/>
        </w:rPr>
        <w:t xml:space="preserve">here are </w:t>
      </w:r>
      <w:r w:rsidR="002C170E">
        <w:rPr>
          <w:rFonts w:ascii="Arial Narrow" w:hAnsi="Arial Narrow"/>
        </w:rPr>
        <w:t xml:space="preserve">multiple </w:t>
      </w:r>
      <w:r>
        <w:rPr>
          <w:rFonts w:ascii="Arial Narrow" w:hAnsi="Arial Narrow"/>
        </w:rPr>
        <w:t>impoundments within the</w:t>
      </w:r>
      <w:r w:rsidR="00331125">
        <w:rPr>
          <w:rFonts w:ascii="Arial Narrow" w:hAnsi="Arial Narrow"/>
        </w:rPr>
        <w:t xml:space="preserve"> Little Roanoke</w:t>
      </w:r>
      <w:r>
        <w:rPr>
          <w:rFonts w:ascii="Arial Narrow" w:hAnsi="Arial Narrow"/>
        </w:rPr>
        <w:t xml:space="preserve"> Creek watershed, </w:t>
      </w:r>
      <w:r w:rsidR="002C170E">
        <w:rPr>
          <w:rFonts w:ascii="Arial Narrow" w:hAnsi="Arial Narrow"/>
        </w:rPr>
        <w:t xml:space="preserve">however, </w:t>
      </w:r>
      <w:r>
        <w:rPr>
          <w:rFonts w:ascii="Arial Narrow" w:hAnsi="Arial Narrow"/>
        </w:rPr>
        <w:t>the</w:t>
      </w:r>
      <w:r w:rsidR="00331125">
        <w:rPr>
          <w:rFonts w:ascii="Arial Narrow" w:hAnsi="Arial Narrow"/>
        </w:rPr>
        <w:t>y are only on tributaries</w:t>
      </w:r>
      <w:r w:rsidR="002C170E">
        <w:rPr>
          <w:rFonts w:ascii="Arial Narrow" w:hAnsi="Arial Narrow"/>
        </w:rPr>
        <w:t xml:space="preserve">. </w:t>
      </w:r>
      <w:r>
        <w:rPr>
          <w:rFonts w:ascii="Arial Narrow" w:hAnsi="Arial Narrow"/>
        </w:rPr>
        <w:t>Th</w:t>
      </w:r>
      <w:r w:rsidR="002C170E">
        <w:rPr>
          <w:rFonts w:ascii="Arial Narrow" w:hAnsi="Arial Narrow"/>
        </w:rPr>
        <w:t xml:space="preserve">ese impoundments </w:t>
      </w:r>
      <w:r w:rsidR="0006564A">
        <w:rPr>
          <w:rFonts w:ascii="Arial Narrow" w:hAnsi="Arial Narrow"/>
        </w:rPr>
        <w:t>could contribute to increased decomposition as well</w:t>
      </w:r>
      <w:r>
        <w:rPr>
          <w:rFonts w:ascii="Arial Narrow" w:hAnsi="Arial Narrow"/>
        </w:rPr>
        <w:t xml:space="preserve">. For nutrients to be causing low dissolved oxygen, evidence </w:t>
      </w:r>
      <w:r w:rsidR="00331125">
        <w:rPr>
          <w:rFonts w:ascii="Arial Narrow" w:hAnsi="Arial Narrow"/>
        </w:rPr>
        <w:t>sh</w:t>
      </w:r>
      <w:r>
        <w:rPr>
          <w:rFonts w:ascii="Arial Narrow" w:hAnsi="Arial Narrow"/>
        </w:rPr>
        <w:t xml:space="preserve">ould include elevated nutrients, dissolved oxygen measurements corresponding with photosynthetic/respiration diurnal </w:t>
      </w:r>
      <w:r w:rsidR="00587196">
        <w:rPr>
          <w:rFonts w:ascii="Arial Narrow" w:hAnsi="Arial Narrow"/>
        </w:rPr>
        <w:t>cycles and</w:t>
      </w:r>
      <w:r>
        <w:rPr>
          <w:rFonts w:ascii="Arial Narrow" w:hAnsi="Arial Narrow"/>
        </w:rPr>
        <w:t xml:space="preserve"> increased algal growth. A majority of total phosphorus concentrations measured in </w:t>
      </w:r>
      <w:r w:rsidR="00F70A2D">
        <w:rPr>
          <w:rFonts w:ascii="Arial Narrow" w:hAnsi="Arial Narrow"/>
        </w:rPr>
        <w:t>Little Roanoke</w:t>
      </w:r>
      <w:r>
        <w:rPr>
          <w:rFonts w:ascii="Arial Narrow" w:hAnsi="Arial Narrow"/>
        </w:rPr>
        <w:t xml:space="preserve"> Creek fell within the medium probability range for inducing stress to aquatic life. Total nitrogen concentrations were recorded in the low probability stressor range. </w:t>
      </w:r>
      <w:r w:rsidR="00F70A2D">
        <w:rPr>
          <w:rFonts w:ascii="Arial Narrow" w:hAnsi="Arial Narrow"/>
        </w:rPr>
        <w:t>However, d</w:t>
      </w:r>
      <w:r>
        <w:rPr>
          <w:rFonts w:ascii="Arial Narrow" w:hAnsi="Arial Narrow"/>
        </w:rPr>
        <w:t xml:space="preserve">uring the continuous monitoring special study, dissolved oxygen concentrations </w:t>
      </w:r>
      <w:r w:rsidR="00F70A2D">
        <w:rPr>
          <w:rFonts w:ascii="Arial Narrow" w:hAnsi="Arial Narrow"/>
        </w:rPr>
        <w:t xml:space="preserve">did not </w:t>
      </w:r>
      <w:r>
        <w:rPr>
          <w:rFonts w:ascii="Arial Narrow" w:hAnsi="Arial Narrow"/>
        </w:rPr>
        <w:t xml:space="preserve">increase and decrease with the diurnal cycles of plants and algae. </w:t>
      </w:r>
      <w:r w:rsidR="00F70A2D">
        <w:rPr>
          <w:rFonts w:ascii="Arial Narrow" w:hAnsi="Arial Narrow"/>
        </w:rPr>
        <w:t xml:space="preserve">Dissolved oxygen was very low, below the water quality standard, and stayed low despite diurnal cycles. This evidence </w:t>
      </w:r>
      <w:r w:rsidR="00F70A2D">
        <w:rPr>
          <w:rFonts w:ascii="Arial Narrow" w:hAnsi="Arial Narrow"/>
        </w:rPr>
        <w:lastRenderedPageBreak/>
        <w:t>refutes nutrients being the driving cause for dissolved oxygen.</w:t>
      </w:r>
      <w:r w:rsidR="00587196">
        <w:rPr>
          <w:rFonts w:ascii="Arial Narrow" w:hAnsi="Arial Narrow"/>
        </w:rPr>
        <w:t xml:space="preserve"> </w:t>
      </w:r>
      <w:r w:rsidR="00901390">
        <w:rPr>
          <w:rFonts w:ascii="Arial Narrow" w:hAnsi="Arial Narrow"/>
        </w:rPr>
        <w:t xml:space="preserve">Also, in the habitat assessments, biologists have never notated algal mats present at the monitoring stations, however, they have notated the presence of beavers for multiple years in a row. </w:t>
      </w:r>
      <w:r w:rsidR="00587196">
        <w:rPr>
          <w:rFonts w:ascii="Arial Narrow" w:hAnsi="Arial Narrow"/>
        </w:rPr>
        <w:t xml:space="preserve">The functional feeding group of filterers, most associated with consuming FPOM, is the most abundant group within the stream. This is indicative, although weakly, that </w:t>
      </w:r>
      <w:r w:rsidR="00901390">
        <w:rPr>
          <w:rFonts w:ascii="Arial Narrow" w:hAnsi="Arial Narrow"/>
        </w:rPr>
        <w:t>decaying organic matter is abundant and may be the driver of low dissolved oxygen</w:t>
      </w:r>
      <w:r>
        <w:rPr>
          <w:rFonts w:ascii="Arial Narrow" w:hAnsi="Arial Narrow"/>
        </w:rPr>
        <w:t>.</w:t>
      </w:r>
      <w:r w:rsidR="00F70A2D">
        <w:rPr>
          <w:rFonts w:ascii="Arial Narrow" w:hAnsi="Arial Narrow"/>
        </w:rPr>
        <w:t xml:space="preserve"> </w:t>
      </w:r>
      <w:r w:rsidR="0006564A">
        <w:rPr>
          <w:rFonts w:ascii="Arial Narrow" w:hAnsi="Arial Narrow"/>
        </w:rPr>
        <w:t>Putting this evidence together with the beaver observations and static dissolved oxygen cycles does somewhat support d</w:t>
      </w:r>
      <w:r w:rsidR="00F70A2D">
        <w:rPr>
          <w:rFonts w:ascii="Arial Narrow" w:hAnsi="Arial Narrow"/>
        </w:rPr>
        <w:t xml:space="preserve">issolved oxygen </w:t>
      </w:r>
      <w:r w:rsidR="0006564A">
        <w:rPr>
          <w:rFonts w:ascii="Arial Narrow" w:hAnsi="Arial Narrow"/>
        </w:rPr>
        <w:t>as</w:t>
      </w:r>
      <w:r w:rsidR="00F70A2D">
        <w:rPr>
          <w:rFonts w:ascii="Arial Narrow" w:hAnsi="Arial Narrow"/>
        </w:rPr>
        <w:t xml:space="preserve"> a probable stressor</w:t>
      </w:r>
      <w:r w:rsidR="0006564A">
        <w:rPr>
          <w:rFonts w:ascii="Arial Narrow" w:hAnsi="Arial Narrow"/>
        </w:rPr>
        <w:t xml:space="preserve"> with a causal pathway of channel alteration from impoundments and beavers.</w:t>
      </w:r>
      <w:r>
        <w:rPr>
          <w:rFonts w:ascii="Arial Narrow" w:hAnsi="Arial Narrow"/>
        </w:rPr>
        <w:t xml:space="preserve"> </w:t>
      </w:r>
    </w:p>
    <w:p w14:paraId="5F9BE2F1" w14:textId="24E2E9EC" w:rsidR="00365FF2" w:rsidRDefault="00365FF2" w:rsidP="00365FF2">
      <w:pPr>
        <w:pStyle w:val="BodyText"/>
        <w:rPr>
          <w:rFonts w:ascii="Arial Narrow" w:hAnsi="Arial Narrow"/>
        </w:rPr>
      </w:pPr>
      <w:r>
        <w:rPr>
          <w:rFonts w:ascii="Arial Narrow" w:hAnsi="Arial Narrow"/>
        </w:rPr>
        <w:t>The causal pathway for elevated dissolved potassium would have evidence supporting a source (geology, agricultural runoff, industrial discharge) as well as concentrations high enough to cause toxicity to aquatic life. There is evidence of sedimentation and nutrients infiltrating this system</w:t>
      </w:r>
      <w:r w:rsidR="00F70A2D">
        <w:rPr>
          <w:rFonts w:ascii="Arial Narrow" w:hAnsi="Arial Narrow"/>
        </w:rPr>
        <w:t>, as</w:t>
      </w:r>
      <w:r>
        <w:rPr>
          <w:rFonts w:ascii="Arial Narrow" w:hAnsi="Arial Narrow"/>
        </w:rPr>
        <w:t xml:space="preserve"> previously discussed, and agricultural land use is the second most popular land use in the watershed. The actual concentrations of dissolved potassium recorded all fell within the </w:t>
      </w:r>
      <w:r w:rsidR="00F70A2D">
        <w:rPr>
          <w:rFonts w:ascii="Arial Narrow" w:hAnsi="Arial Narrow"/>
        </w:rPr>
        <w:t>low</w:t>
      </w:r>
      <w:r>
        <w:rPr>
          <w:rFonts w:ascii="Arial Narrow" w:hAnsi="Arial Narrow"/>
        </w:rPr>
        <w:t>-to-medium range f</w:t>
      </w:r>
      <w:r w:rsidR="00F70A2D">
        <w:rPr>
          <w:rFonts w:ascii="Arial Narrow" w:hAnsi="Arial Narrow"/>
        </w:rPr>
        <w:t>or</w:t>
      </w:r>
      <w:r>
        <w:rPr>
          <w:rFonts w:ascii="Arial Narrow" w:hAnsi="Arial Narrow"/>
        </w:rPr>
        <w:t xml:space="preserve"> inducing stress to aquatic life, with a majority of those data points in the </w:t>
      </w:r>
      <w:r w:rsidR="00F70A2D">
        <w:rPr>
          <w:rFonts w:ascii="Arial Narrow" w:hAnsi="Arial Narrow"/>
        </w:rPr>
        <w:t>medium</w:t>
      </w:r>
      <w:r>
        <w:rPr>
          <w:rFonts w:ascii="Arial Narrow" w:hAnsi="Arial Narrow"/>
        </w:rPr>
        <w:t xml:space="preserve"> probability range. The pathway for potassium to enter the system and cause stress is present in the evidence</w:t>
      </w:r>
      <w:r w:rsidR="0006564A">
        <w:rPr>
          <w:rFonts w:ascii="Arial Narrow" w:hAnsi="Arial Narrow"/>
        </w:rPr>
        <w:t xml:space="preserve">, however, </w:t>
      </w:r>
      <w:r>
        <w:rPr>
          <w:rFonts w:ascii="Arial Narrow" w:hAnsi="Arial Narrow"/>
        </w:rPr>
        <w:t xml:space="preserve">the evidence that the dissolved potassium concentrations are high enough to be </w:t>
      </w:r>
      <w:r w:rsidR="0006564A">
        <w:rPr>
          <w:rFonts w:ascii="Arial Narrow" w:hAnsi="Arial Narrow"/>
        </w:rPr>
        <w:t>toxic, are not convincing.</w:t>
      </w:r>
    </w:p>
    <w:p w14:paraId="199ED30C" w14:textId="7B7E1671" w:rsidR="00D32E5D" w:rsidRPr="00CE00C1" w:rsidRDefault="00365FF2" w:rsidP="00CE00C1">
      <w:pPr>
        <w:pStyle w:val="BodyText"/>
        <w:rPr>
          <w:rFonts w:ascii="Arial Narrow" w:hAnsi="Arial Narrow"/>
        </w:rPr>
      </w:pPr>
      <w:r>
        <w:rPr>
          <w:rFonts w:ascii="Arial Narrow" w:hAnsi="Arial Narrow"/>
        </w:rPr>
        <w:t xml:space="preserve">Finally, for nitrogen and phosphorus, the causal pathways for entry into </w:t>
      </w:r>
      <w:r w:rsidR="00F70A2D">
        <w:rPr>
          <w:rFonts w:ascii="Arial Narrow" w:hAnsi="Arial Narrow"/>
        </w:rPr>
        <w:t>Little Roanoke</w:t>
      </w:r>
      <w:r>
        <w:rPr>
          <w:rFonts w:ascii="Arial Narrow" w:hAnsi="Arial Narrow"/>
        </w:rPr>
        <w:t xml:space="preserve"> Creek are the same as the pathways for potassium. As previously noted, those pathways are present. Evidence that nitrogen or phosphorus are entering the stream and causing stress can be called back from the discussion of the dissolved oxygen candidate stressor. Nutrients </w:t>
      </w:r>
      <w:r w:rsidR="001328C3">
        <w:rPr>
          <w:rFonts w:ascii="Arial Narrow" w:hAnsi="Arial Narrow"/>
        </w:rPr>
        <w:t>could be contributing</w:t>
      </w:r>
      <w:r>
        <w:rPr>
          <w:rFonts w:ascii="Arial Narrow" w:hAnsi="Arial Narrow"/>
        </w:rPr>
        <w:t xml:space="preserve"> to reduced dissolved oxygen levels</w:t>
      </w:r>
      <w:r w:rsidR="001328C3">
        <w:rPr>
          <w:rFonts w:ascii="Arial Narrow" w:hAnsi="Arial Narrow"/>
        </w:rPr>
        <w:t>, however, that is inconclusive from the continuous monitoring study results</w:t>
      </w:r>
      <w:r>
        <w:rPr>
          <w:rFonts w:ascii="Arial Narrow" w:hAnsi="Arial Narrow"/>
        </w:rPr>
        <w:t>. Looking at concentrations of both nutrients measured from sampling, the</w:t>
      </w:r>
      <w:r w:rsidR="001328C3">
        <w:rPr>
          <w:rFonts w:ascii="Arial Narrow" w:hAnsi="Arial Narrow"/>
        </w:rPr>
        <w:t xml:space="preserve"> majority of</w:t>
      </w:r>
      <w:r>
        <w:rPr>
          <w:rFonts w:ascii="Arial Narrow" w:hAnsi="Arial Narrow"/>
        </w:rPr>
        <w:t xml:space="preserve"> total nitrogen concentrations were in the no-to-low probability range for inducing stress, while a majority of the total phosphorus concentrations were in the medium probability range for inducing stress</w:t>
      </w:r>
      <w:r w:rsidR="001328C3">
        <w:rPr>
          <w:rFonts w:ascii="Arial Narrow" w:hAnsi="Arial Narrow"/>
        </w:rPr>
        <w:t xml:space="preserve">. </w:t>
      </w:r>
      <w:r>
        <w:rPr>
          <w:rFonts w:ascii="Arial Narrow" w:hAnsi="Arial Narrow"/>
        </w:rPr>
        <w:t xml:space="preserve">It was also calculated that, on average, phosphorus is the limiting nutrient within this system. This leads to a convincing argument that both nitrogen and phosphorus are entering the stream, and phosphorus is present at concentrations that </w:t>
      </w:r>
      <w:r w:rsidR="001328C3">
        <w:rPr>
          <w:rFonts w:ascii="Arial Narrow" w:hAnsi="Arial Narrow"/>
        </w:rPr>
        <w:t>have a medium probability for</w:t>
      </w:r>
      <w:r>
        <w:rPr>
          <w:rFonts w:ascii="Arial Narrow" w:hAnsi="Arial Narrow"/>
        </w:rPr>
        <w:t xml:space="preserve"> inducing stress to aquatic life,</w:t>
      </w:r>
      <w:r w:rsidR="001328C3">
        <w:rPr>
          <w:rFonts w:ascii="Arial Narrow" w:hAnsi="Arial Narrow"/>
        </w:rPr>
        <w:t xml:space="preserve"> but it is</w:t>
      </w:r>
      <w:r>
        <w:rPr>
          <w:rFonts w:ascii="Arial Narrow" w:hAnsi="Arial Narrow"/>
        </w:rPr>
        <w:t xml:space="preserve"> </w:t>
      </w:r>
      <w:r w:rsidR="001328C3">
        <w:rPr>
          <w:rFonts w:ascii="Arial Narrow" w:hAnsi="Arial Narrow"/>
        </w:rPr>
        <w:t>un</w:t>
      </w:r>
      <w:r>
        <w:rPr>
          <w:rFonts w:ascii="Arial Narrow" w:hAnsi="Arial Narrow"/>
        </w:rPr>
        <w:t>likely</w:t>
      </w:r>
      <w:r w:rsidR="001328C3">
        <w:rPr>
          <w:rFonts w:ascii="Arial Narrow" w:hAnsi="Arial Narrow"/>
        </w:rPr>
        <w:t xml:space="preserve"> to be</w:t>
      </w:r>
      <w:r>
        <w:rPr>
          <w:rFonts w:ascii="Arial Narrow" w:hAnsi="Arial Narrow"/>
        </w:rPr>
        <w:t xml:space="preserve"> the driver </w:t>
      </w:r>
      <w:r w:rsidR="001328C3">
        <w:rPr>
          <w:rFonts w:ascii="Arial Narrow" w:hAnsi="Arial Narrow"/>
        </w:rPr>
        <w:t xml:space="preserve">of low </w:t>
      </w:r>
      <w:r>
        <w:rPr>
          <w:rFonts w:ascii="Arial Narrow" w:hAnsi="Arial Narrow"/>
        </w:rPr>
        <w:t xml:space="preserve">dissolved oxygen </w:t>
      </w:r>
      <w:r w:rsidR="001328C3">
        <w:rPr>
          <w:rFonts w:ascii="Arial Narrow" w:hAnsi="Arial Narrow"/>
        </w:rPr>
        <w:t>concentrations</w:t>
      </w:r>
      <w:r>
        <w:rPr>
          <w:rFonts w:ascii="Arial Narrow" w:hAnsi="Arial Narrow"/>
        </w:rPr>
        <w:t>.</w:t>
      </w:r>
    </w:p>
    <w:p w14:paraId="28D2A859" w14:textId="1215C69B" w:rsidR="00CE00C1" w:rsidRDefault="00CE00C1" w:rsidP="00CE00C1">
      <w:pPr>
        <w:pStyle w:val="Caption"/>
        <w:keepNext/>
      </w:pPr>
      <w:bookmarkStart w:id="122" w:name="_Toc184203639"/>
      <w:r>
        <w:t xml:space="preserve">Table </w:t>
      </w:r>
      <w:r>
        <w:fldChar w:fldCharType="begin"/>
      </w:r>
      <w:r>
        <w:instrText xml:space="preserve"> SEQ Table \* ARABIC </w:instrText>
      </w:r>
      <w:r>
        <w:fldChar w:fldCharType="separate"/>
      </w:r>
      <w:r w:rsidR="00A153D0">
        <w:t>28</w:t>
      </w:r>
      <w:r>
        <w:fldChar w:fldCharType="end"/>
      </w:r>
      <w:r>
        <w:t xml:space="preserve">. </w:t>
      </w:r>
      <w:r w:rsidRPr="007B0668">
        <w:t>Causal pathway scores for candidate causes in Little Roanoke Creek.</w:t>
      </w:r>
      <w:bookmarkEnd w:id="122"/>
    </w:p>
    <w:tbl>
      <w:tblPr>
        <w:tblStyle w:val="TableGrid"/>
        <w:tblW w:w="9355" w:type="dxa"/>
        <w:tblLook w:val="04A0" w:firstRow="1" w:lastRow="0" w:firstColumn="1" w:lastColumn="0" w:noHBand="0" w:noVBand="1"/>
      </w:tblPr>
      <w:tblGrid>
        <w:gridCol w:w="2268"/>
        <w:gridCol w:w="5953"/>
        <w:gridCol w:w="1134"/>
      </w:tblGrid>
      <w:tr w:rsidR="001328C3" w14:paraId="6ABD8D1C" w14:textId="77777777" w:rsidTr="0021751A">
        <w:tc>
          <w:tcPr>
            <w:tcW w:w="2268" w:type="dxa"/>
            <w:shd w:val="clear" w:color="auto" w:fill="EEECE1" w:themeFill="background2"/>
            <w:vAlign w:val="center"/>
          </w:tcPr>
          <w:p w14:paraId="705544FD" w14:textId="77777777" w:rsidR="001328C3" w:rsidRPr="00BA7104" w:rsidRDefault="001328C3" w:rsidP="0021751A">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1244A48F" w14:textId="77777777" w:rsidR="001328C3" w:rsidRPr="00BA7104" w:rsidRDefault="001328C3" w:rsidP="0021751A">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6E69C528" w14:textId="77777777" w:rsidR="001328C3" w:rsidRPr="00BA7104" w:rsidRDefault="001328C3" w:rsidP="0021751A">
            <w:pPr>
              <w:pStyle w:val="BodyText"/>
              <w:spacing w:before="0" w:after="0"/>
              <w:ind w:firstLine="0"/>
              <w:jc w:val="center"/>
              <w:rPr>
                <w:rFonts w:ascii="Arial Narrow" w:hAnsi="Arial Narrow"/>
                <w:b/>
                <w:bCs/>
              </w:rPr>
            </w:pPr>
            <w:r w:rsidRPr="00BA7104">
              <w:rPr>
                <w:rFonts w:ascii="Arial Narrow" w:hAnsi="Arial Narrow"/>
                <w:b/>
                <w:bCs/>
              </w:rPr>
              <w:t>Score</w:t>
            </w:r>
          </w:p>
        </w:tc>
      </w:tr>
      <w:tr w:rsidR="001328C3" w14:paraId="176DD958" w14:textId="77777777" w:rsidTr="0021751A">
        <w:tc>
          <w:tcPr>
            <w:tcW w:w="2268" w:type="dxa"/>
            <w:vAlign w:val="center"/>
          </w:tcPr>
          <w:p w14:paraId="04DB5580" w14:textId="77777777" w:rsidR="001328C3" w:rsidRDefault="001328C3" w:rsidP="0021751A">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6D6BB94F" w14:textId="0972A45D" w:rsidR="001328C3" w:rsidRDefault="001328C3" w:rsidP="0021751A">
            <w:pPr>
              <w:pStyle w:val="BodyText"/>
              <w:spacing w:before="0" w:after="0"/>
              <w:ind w:firstLine="0"/>
              <w:jc w:val="center"/>
              <w:rPr>
                <w:rFonts w:ascii="Arial Narrow" w:hAnsi="Arial Narrow"/>
              </w:rPr>
            </w:pPr>
            <w:r>
              <w:rPr>
                <w:rFonts w:ascii="Arial Narrow" w:hAnsi="Arial Narrow"/>
              </w:rPr>
              <w:t>Evidence of all steps for one pathway are present</w:t>
            </w:r>
          </w:p>
        </w:tc>
        <w:tc>
          <w:tcPr>
            <w:tcW w:w="1134" w:type="dxa"/>
            <w:vAlign w:val="center"/>
          </w:tcPr>
          <w:p w14:paraId="58B0F32D" w14:textId="77777777" w:rsidR="001328C3" w:rsidRDefault="001328C3" w:rsidP="0021751A">
            <w:pPr>
              <w:pStyle w:val="BodyText"/>
              <w:spacing w:before="0" w:after="0"/>
              <w:ind w:firstLine="0"/>
              <w:jc w:val="center"/>
              <w:rPr>
                <w:rFonts w:ascii="Arial Narrow" w:hAnsi="Arial Narrow"/>
              </w:rPr>
            </w:pPr>
            <w:r>
              <w:rPr>
                <w:rFonts w:ascii="Arial Narrow" w:hAnsi="Arial Narrow"/>
              </w:rPr>
              <w:t>++</w:t>
            </w:r>
          </w:p>
        </w:tc>
      </w:tr>
      <w:tr w:rsidR="001328C3" w14:paraId="6ED515F9" w14:textId="77777777" w:rsidTr="0021751A">
        <w:tc>
          <w:tcPr>
            <w:tcW w:w="2268" w:type="dxa"/>
            <w:vAlign w:val="center"/>
          </w:tcPr>
          <w:p w14:paraId="6C37D032" w14:textId="77777777" w:rsidR="001328C3" w:rsidRDefault="001328C3" w:rsidP="0021751A">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343AF617" w14:textId="77777777" w:rsidR="001328C3" w:rsidRDefault="001328C3" w:rsidP="0021751A">
            <w:pPr>
              <w:pStyle w:val="BodyText"/>
              <w:spacing w:before="0" w:after="0"/>
              <w:ind w:firstLine="0"/>
              <w:jc w:val="center"/>
              <w:rPr>
                <w:rFonts w:ascii="Arial Narrow" w:hAnsi="Arial Narrow"/>
              </w:rPr>
            </w:pPr>
            <w:r>
              <w:rPr>
                <w:rFonts w:ascii="Arial Narrow" w:hAnsi="Arial Narrow"/>
              </w:rPr>
              <w:t>Evidence shows that there are multiple missing steps in the causal pathway, while some are present</w:t>
            </w:r>
          </w:p>
        </w:tc>
        <w:tc>
          <w:tcPr>
            <w:tcW w:w="1134" w:type="dxa"/>
            <w:vAlign w:val="center"/>
          </w:tcPr>
          <w:p w14:paraId="54FFA7CC" w14:textId="77777777" w:rsidR="001328C3" w:rsidRDefault="001328C3" w:rsidP="0021751A">
            <w:pPr>
              <w:pStyle w:val="BodyText"/>
              <w:spacing w:before="0" w:after="0"/>
              <w:ind w:firstLine="0"/>
              <w:jc w:val="center"/>
              <w:rPr>
                <w:rFonts w:ascii="Arial Narrow" w:hAnsi="Arial Narrow"/>
              </w:rPr>
            </w:pPr>
            <w:r>
              <w:rPr>
                <w:rFonts w:ascii="Arial Narrow" w:hAnsi="Arial Narrow"/>
              </w:rPr>
              <w:t>-</w:t>
            </w:r>
          </w:p>
        </w:tc>
      </w:tr>
      <w:tr w:rsidR="001328C3" w14:paraId="10862A21" w14:textId="77777777" w:rsidTr="0021751A">
        <w:tc>
          <w:tcPr>
            <w:tcW w:w="2268" w:type="dxa"/>
            <w:vAlign w:val="center"/>
          </w:tcPr>
          <w:p w14:paraId="7FB8DBA0" w14:textId="77777777" w:rsidR="001328C3" w:rsidRDefault="001328C3" w:rsidP="0021751A">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71CE9829" w14:textId="77777777" w:rsidR="001328C3" w:rsidRDefault="001328C3" w:rsidP="0021751A">
            <w:pPr>
              <w:pStyle w:val="BodyText"/>
              <w:spacing w:before="0" w:after="0"/>
              <w:ind w:firstLine="0"/>
              <w:jc w:val="center"/>
              <w:rPr>
                <w:rFonts w:ascii="Arial Narrow" w:hAnsi="Arial Narrow"/>
              </w:rPr>
            </w:pPr>
            <w:r>
              <w:rPr>
                <w:rFonts w:ascii="Arial Narrow" w:hAnsi="Arial Narrow"/>
              </w:rPr>
              <w:t>Evidence of all steps for one pathway are present</w:t>
            </w:r>
          </w:p>
        </w:tc>
        <w:tc>
          <w:tcPr>
            <w:tcW w:w="1134" w:type="dxa"/>
            <w:vAlign w:val="center"/>
          </w:tcPr>
          <w:p w14:paraId="1DB053A9" w14:textId="0B9F38DE" w:rsidR="001328C3" w:rsidRDefault="0006564A" w:rsidP="0021751A">
            <w:pPr>
              <w:pStyle w:val="BodyText"/>
              <w:spacing w:before="0" w:after="0"/>
              <w:ind w:firstLine="0"/>
              <w:jc w:val="center"/>
              <w:rPr>
                <w:rFonts w:ascii="Arial Narrow" w:hAnsi="Arial Narrow"/>
              </w:rPr>
            </w:pPr>
            <w:r>
              <w:rPr>
                <w:rFonts w:ascii="Arial Narrow" w:hAnsi="Arial Narrow"/>
              </w:rPr>
              <w:t>++</w:t>
            </w:r>
          </w:p>
        </w:tc>
      </w:tr>
      <w:tr w:rsidR="001328C3" w14:paraId="624A6A4E" w14:textId="77777777" w:rsidTr="0021751A">
        <w:tc>
          <w:tcPr>
            <w:tcW w:w="2268" w:type="dxa"/>
            <w:vAlign w:val="center"/>
          </w:tcPr>
          <w:p w14:paraId="060ADC27" w14:textId="77777777" w:rsidR="001328C3" w:rsidRDefault="001328C3" w:rsidP="0021751A">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69AC856E" w14:textId="326FC006" w:rsidR="001328C3" w:rsidRDefault="001328C3" w:rsidP="0021751A">
            <w:pPr>
              <w:pStyle w:val="BodyText"/>
              <w:spacing w:before="0" w:after="0"/>
              <w:ind w:firstLine="0"/>
              <w:jc w:val="center"/>
              <w:rPr>
                <w:rFonts w:ascii="Arial Narrow" w:hAnsi="Arial Narrow"/>
              </w:rPr>
            </w:pPr>
            <w:r>
              <w:rPr>
                <w:rFonts w:ascii="Arial Narrow" w:hAnsi="Arial Narrow"/>
              </w:rPr>
              <w:t xml:space="preserve">Evidence shows some steps </w:t>
            </w:r>
            <w:r w:rsidR="00201F1E" w:rsidRPr="00EA26C3">
              <w:rPr>
                <w:rFonts w:ascii="Arial Narrow" w:hAnsi="Arial Narrow"/>
                <w:sz w:val="22"/>
                <w:szCs w:val="22"/>
              </w:rPr>
              <w:t>in the causal pathway is uncertain</w:t>
            </w:r>
          </w:p>
        </w:tc>
        <w:tc>
          <w:tcPr>
            <w:tcW w:w="1134" w:type="dxa"/>
            <w:vAlign w:val="center"/>
          </w:tcPr>
          <w:p w14:paraId="1A87AED2" w14:textId="41AAB067" w:rsidR="001328C3" w:rsidRDefault="0006564A" w:rsidP="0021751A">
            <w:pPr>
              <w:pStyle w:val="BodyText"/>
              <w:spacing w:before="0" w:after="0"/>
              <w:ind w:firstLine="0"/>
              <w:jc w:val="center"/>
              <w:rPr>
                <w:rFonts w:ascii="Arial Narrow" w:hAnsi="Arial Narrow"/>
              </w:rPr>
            </w:pPr>
            <w:r>
              <w:rPr>
                <w:rFonts w:ascii="Arial Narrow" w:hAnsi="Arial Narrow"/>
              </w:rPr>
              <w:t>0</w:t>
            </w:r>
          </w:p>
        </w:tc>
      </w:tr>
      <w:tr w:rsidR="001328C3" w14:paraId="3A83E3C8" w14:textId="77777777" w:rsidTr="0021751A">
        <w:tc>
          <w:tcPr>
            <w:tcW w:w="2268" w:type="dxa"/>
            <w:vAlign w:val="center"/>
          </w:tcPr>
          <w:p w14:paraId="5BDD1F21" w14:textId="77777777" w:rsidR="001328C3" w:rsidRDefault="001328C3" w:rsidP="0021751A">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4D002B4D" w14:textId="77777777" w:rsidR="001328C3" w:rsidRDefault="001328C3" w:rsidP="0021751A">
            <w:pPr>
              <w:pStyle w:val="BodyText"/>
              <w:spacing w:before="0" w:after="0"/>
              <w:ind w:firstLine="0"/>
              <w:jc w:val="center"/>
              <w:rPr>
                <w:rFonts w:ascii="Arial Narrow" w:hAnsi="Arial Narrow"/>
              </w:rPr>
            </w:pPr>
            <w:r>
              <w:rPr>
                <w:rFonts w:ascii="Arial Narrow" w:hAnsi="Arial Narrow"/>
              </w:rPr>
              <w:t xml:space="preserve">Evidence of all steps for one causal pathway present for nutrients, uncertain for nitrogen alone </w:t>
            </w:r>
          </w:p>
        </w:tc>
        <w:tc>
          <w:tcPr>
            <w:tcW w:w="1134" w:type="dxa"/>
            <w:vAlign w:val="center"/>
          </w:tcPr>
          <w:p w14:paraId="1A89FB8C" w14:textId="682B423A" w:rsidR="001328C3" w:rsidRDefault="001328C3" w:rsidP="0021751A">
            <w:pPr>
              <w:pStyle w:val="BodyText"/>
              <w:spacing w:before="0" w:after="0"/>
              <w:ind w:firstLine="0"/>
              <w:jc w:val="center"/>
              <w:rPr>
                <w:rFonts w:ascii="Arial Narrow" w:hAnsi="Arial Narrow"/>
              </w:rPr>
            </w:pPr>
            <w:r>
              <w:rPr>
                <w:rFonts w:ascii="Arial Narrow" w:hAnsi="Arial Narrow"/>
              </w:rPr>
              <w:t>-</w:t>
            </w:r>
          </w:p>
        </w:tc>
      </w:tr>
      <w:tr w:rsidR="001328C3" w14:paraId="13D4D597" w14:textId="77777777" w:rsidTr="0021751A">
        <w:tc>
          <w:tcPr>
            <w:tcW w:w="2268" w:type="dxa"/>
            <w:vAlign w:val="center"/>
          </w:tcPr>
          <w:p w14:paraId="70C632CA" w14:textId="77777777" w:rsidR="001328C3" w:rsidRDefault="001328C3" w:rsidP="0021751A">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7E9765FE" w14:textId="7820D8C7" w:rsidR="001328C3" w:rsidRDefault="001328C3" w:rsidP="0021751A">
            <w:pPr>
              <w:pStyle w:val="BodyText"/>
              <w:spacing w:before="0" w:after="0"/>
              <w:ind w:firstLine="0"/>
              <w:jc w:val="center"/>
              <w:rPr>
                <w:rFonts w:ascii="Arial Narrow" w:hAnsi="Arial Narrow"/>
              </w:rPr>
            </w:pPr>
            <w:r>
              <w:rPr>
                <w:rFonts w:ascii="Arial Narrow" w:hAnsi="Arial Narrow"/>
              </w:rPr>
              <w:t xml:space="preserve">Evidence for </w:t>
            </w:r>
            <w:r w:rsidR="00201F1E">
              <w:rPr>
                <w:rFonts w:ascii="Arial Narrow" w:hAnsi="Arial Narrow"/>
              </w:rPr>
              <w:t>most</w:t>
            </w:r>
            <w:r>
              <w:rPr>
                <w:rFonts w:ascii="Arial Narrow" w:hAnsi="Arial Narrow"/>
              </w:rPr>
              <w:t xml:space="preserve"> steps for one causal pathway are pr</w:t>
            </w:r>
            <w:r w:rsidR="00F42CF1">
              <w:rPr>
                <w:rFonts w:ascii="Arial Narrow" w:hAnsi="Arial Narrow"/>
              </w:rPr>
              <w:t>e</w:t>
            </w:r>
            <w:r>
              <w:rPr>
                <w:rFonts w:ascii="Arial Narrow" w:hAnsi="Arial Narrow"/>
              </w:rPr>
              <w:t>sent</w:t>
            </w:r>
          </w:p>
        </w:tc>
        <w:tc>
          <w:tcPr>
            <w:tcW w:w="1134" w:type="dxa"/>
            <w:vAlign w:val="center"/>
          </w:tcPr>
          <w:p w14:paraId="1130AFCC" w14:textId="5E988BCE" w:rsidR="001328C3" w:rsidRDefault="001328C3" w:rsidP="0021751A">
            <w:pPr>
              <w:pStyle w:val="BodyText"/>
              <w:spacing w:before="0" w:after="0"/>
              <w:ind w:firstLine="0"/>
              <w:jc w:val="center"/>
              <w:rPr>
                <w:rFonts w:ascii="Arial Narrow" w:hAnsi="Arial Narrow"/>
              </w:rPr>
            </w:pPr>
            <w:r>
              <w:rPr>
                <w:rFonts w:ascii="Arial Narrow" w:hAnsi="Arial Narrow"/>
              </w:rPr>
              <w:t>+</w:t>
            </w:r>
          </w:p>
        </w:tc>
      </w:tr>
    </w:tbl>
    <w:p w14:paraId="71BEBE0A" w14:textId="694A7D72" w:rsidR="001328C3" w:rsidRDefault="00901390" w:rsidP="001328C3">
      <w:pPr>
        <w:pStyle w:val="BodyText"/>
        <w:rPr>
          <w:rFonts w:ascii="Arial Narrow" w:hAnsi="Arial Narrow"/>
        </w:rPr>
      </w:pPr>
      <w:r w:rsidRPr="00901390">
        <w:rPr>
          <w:rFonts w:ascii="Arial Narrow" w:hAnsi="Arial Narrow"/>
        </w:rPr>
        <w:t>Causal</w:t>
      </w:r>
      <w:r w:rsidR="001328C3" w:rsidRPr="00901390">
        <w:rPr>
          <w:rFonts w:ascii="Arial Narrow" w:hAnsi="Arial Narrow"/>
        </w:rPr>
        <w:t xml:space="preserve"> pathways for candidate stressors for the UT to Spencer Creek will be the same</w:t>
      </w:r>
      <w:r w:rsidRPr="00901390">
        <w:rPr>
          <w:rFonts w:ascii="Arial Narrow" w:hAnsi="Arial Narrow"/>
        </w:rPr>
        <w:t xml:space="preserve"> as the previously examined streams</w:t>
      </w:r>
      <w:r w:rsidR="001328C3" w:rsidRPr="00901390">
        <w:rPr>
          <w:rFonts w:ascii="Arial Narrow" w:hAnsi="Arial Narrow"/>
        </w:rPr>
        <w:t xml:space="preserve">. Land </w:t>
      </w:r>
      <w:r w:rsidR="001328C3">
        <w:rPr>
          <w:rFonts w:ascii="Arial Narrow" w:hAnsi="Arial Narrow"/>
        </w:rPr>
        <w:t xml:space="preserve">uses in the watershed are also very similar to those outlined in Little Roanoke Creek, as it is within the Little Roanoke Creek Watershed. For sedimentation, evidence should again include reduced riparian buffers, unstable stream banks, and or channel alterations. From the rapid habitat assessment data, neither riparian vegetation or channel alteration scores for </w:t>
      </w:r>
      <w:r w:rsidR="00FD6060">
        <w:rPr>
          <w:rFonts w:ascii="Arial Narrow" w:hAnsi="Arial Narrow"/>
        </w:rPr>
        <w:t>the UT to Spencer</w:t>
      </w:r>
      <w:r w:rsidR="001328C3">
        <w:rPr>
          <w:rFonts w:ascii="Arial Narrow" w:hAnsi="Arial Narrow"/>
        </w:rPr>
        <w:t xml:space="preserve"> </w:t>
      </w:r>
      <w:r w:rsidR="001328C3">
        <w:rPr>
          <w:rFonts w:ascii="Arial Narrow" w:hAnsi="Arial Narrow"/>
        </w:rPr>
        <w:lastRenderedPageBreak/>
        <w:t>Creek were significantly different from those of the reference stream. Bank integrity, bank vegetation, embeddedness, and sediment did all</w:t>
      </w:r>
      <w:r w:rsidR="00FD6060">
        <w:rPr>
          <w:rFonts w:ascii="Arial Narrow" w:hAnsi="Arial Narrow"/>
        </w:rPr>
        <w:t xml:space="preserve"> still</w:t>
      </w:r>
      <w:r w:rsidR="001328C3">
        <w:rPr>
          <w:rFonts w:ascii="Arial Narrow" w:hAnsi="Arial Narrow"/>
        </w:rPr>
        <w:t xml:space="preserve"> score significantly worse than the reference stream. There is evidence for failing banks within the impairment contributing to an excess of sediment within the impaired stream. Still referring to the habitat data, physical habitat as a candidate stressor would display evidence of channel alteration, sedimentation, poor riparian buffers, reduced stream variability, and less large woody debris is evidence that would be expected to prove the causal pathway physical habitat impacts the biological community. Sedimentation is recorded but, riparian vegetation, channel alteration, and stream variation in </w:t>
      </w:r>
      <w:r w:rsidR="00FD6060">
        <w:rPr>
          <w:rFonts w:ascii="Arial Narrow" w:hAnsi="Arial Narrow"/>
        </w:rPr>
        <w:t>the UT to Spencer</w:t>
      </w:r>
      <w:r w:rsidR="001328C3">
        <w:rPr>
          <w:rFonts w:ascii="Arial Narrow" w:hAnsi="Arial Narrow"/>
        </w:rPr>
        <w:t xml:space="preserve"> Creek are not significantly different from the reference stream. There is no woody debris data to compare, the functional feeding group of benthic macroinvertebrates associated with coarse organic matter, which is largely leafy and woody debris, are reduced in </w:t>
      </w:r>
      <w:r w:rsidR="00FD6060">
        <w:rPr>
          <w:rFonts w:ascii="Arial Narrow" w:hAnsi="Arial Narrow"/>
        </w:rPr>
        <w:t xml:space="preserve">the UT to Spencer </w:t>
      </w:r>
      <w:r w:rsidR="001328C3">
        <w:rPr>
          <w:rFonts w:ascii="Arial Narrow" w:hAnsi="Arial Narrow"/>
        </w:rPr>
        <w:t xml:space="preserve">Creek when compared to the reference stream. The LRBS score calculated for </w:t>
      </w:r>
      <w:r w:rsidR="00FD6060">
        <w:rPr>
          <w:rFonts w:ascii="Arial Narrow" w:hAnsi="Arial Narrow"/>
        </w:rPr>
        <w:t>the UT to Spencer</w:t>
      </w:r>
      <w:r w:rsidR="001328C3">
        <w:rPr>
          <w:rFonts w:ascii="Arial Narrow" w:hAnsi="Arial Narrow"/>
        </w:rPr>
        <w:t xml:space="preserve"> Creek </w:t>
      </w:r>
      <w:r w:rsidR="00FD6060">
        <w:rPr>
          <w:rFonts w:ascii="Arial Narrow" w:hAnsi="Arial Narrow"/>
        </w:rPr>
        <w:t xml:space="preserve">did indicate an unstable stream bed with a medium probability for causing stress to aquatic life. </w:t>
      </w:r>
      <w:r w:rsidR="001328C3">
        <w:rPr>
          <w:rFonts w:ascii="Arial Narrow" w:hAnsi="Arial Narrow"/>
        </w:rPr>
        <w:t>This data</w:t>
      </w:r>
      <w:r w:rsidR="00FD6060">
        <w:rPr>
          <w:rFonts w:ascii="Arial Narrow" w:hAnsi="Arial Narrow"/>
        </w:rPr>
        <w:t xml:space="preserve"> point is one step in the causal</w:t>
      </w:r>
      <w:r w:rsidR="001328C3">
        <w:rPr>
          <w:rFonts w:ascii="Arial Narrow" w:hAnsi="Arial Narrow"/>
        </w:rPr>
        <w:t xml:space="preserve"> pathway for physical habitat to cause stress are present</w:t>
      </w:r>
      <w:r w:rsidR="00FD6060">
        <w:rPr>
          <w:rFonts w:ascii="Arial Narrow" w:hAnsi="Arial Narrow"/>
        </w:rPr>
        <w:t>.</w:t>
      </w:r>
      <w:r w:rsidR="001328C3">
        <w:rPr>
          <w:rFonts w:ascii="Arial Narrow" w:hAnsi="Arial Narrow"/>
        </w:rPr>
        <w:t xml:space="preserve"> </w:t>
      </w:r>
    </w:p>
    <w:p w14:paraId="3D8D7786" w14:textId="00859FBC" w:rsidR="001328C3" w:rsidRDefault="001328C3" w:rsidP="001328C3">
      <w:pPr>
        <w:pStyle w:val="BodyText"/>
        <w:rPr>
          <w:rFonts w:ascii="Arial Narrow" w:hAnsi="Arial Narrow"/>
        </w:rPr>
      </w:pPr>
      <w:r>
        <w:rPr>
          <w:rFonts w:ascii="Arial Narrow" w:hAnsi="Arial Narrow"/>
        </w:rPr>
        <w:t>The possible causal pathways for reduced dissolved oxygen would either be sourced from nutrient enrichment</w:t>
      </w:r>
      <w:r w:rsidR="00901390">
        <w:rPr>
          <w:rFonts w:ascii="Arial Narrow" w:hAnsi="Arial Narrow"/>
        </w:rPr>
        <w:t xml:space="preserve">, </w:t>
      </w:r>
      <w:r>
        <w:rPr>
          <w:rFonts w:ascii="Arial Narrow" w:hAnsi="Arial Narrow"/>
        </w:rPr>
        <w:t>channel modification</w:t>
      </w:r>
      <w:r w:rsidR="00901390">
        <w:rPr>
          <w:rFonts w:ascii="Arial Narrow" w:hAnsi="Arial Narrow"/>
        </w:rPr>
        <w:t>, or decomposition of organic matter</w:t>
      </w:r>
      <w:r>
        <w:rPr>
          <w:rFonts w:ascii="Arial Narrow" w:hAnsi="Arial Narrow"/>
        </w:rPr>
        <w:t xml:space="preserve">. For channel modification to be causing low dissolved oxygen concentrations, expected evidence would include recorded channel alteration, reduced large woody debris, or the presence of impoundments. As refuted while discussing physical habitat, there is no evidence of significant channel alteration and the evidence for reduced large woody debris is ambiguous. </w:t>
      </w:r>
      <w:r w:rsidR="00FD6060">
        <w:rPr>
          <w:rFonts w:ascii="Arial Narrow" w:hAnsi="Arial Narrow"/>
        </w:rPr>
        <w:t xml:space="preserve"> There are no </w:t>
      </w:r>
      <w:r>
        <w:rPr>
          <w:rFonts w:ascii="Arial Narrow" w:hAnsi="Arial Narrow"/>
        </w:rPr>
        <w:t xml:space="preserve">impoundments within </w:t>
      </w:r>
      <w:r w:rsidR="00FD6060">
        <w:rPr>
          <w:rFonts w:ascii="Arial Narrow" w:hAnsi="Arial Narrow"/>
        </w:rPr>
        <w:t xml:space="preserve">the UT to Spencer Creek </w:t>
      </w:r>
      <w:r>
        <w:rPr>
          <w:rFonts w:ascii="Arial Narrow" w:hAnsi="Arial Narrow"/>
        </w:rPr>
        <w:t>watershed</w:t>
      </w:r>
      <w:r w:rsidR="00FD6060">
        <w:rPr>
          <w:rFonts w:ascii="Arial Narrow" w:hAnsi="Arial Narrow"/>
        </w:rPr>
        <w:t>.</w:t>
      </w:r>
      <w:r>
        <w:rPr>
          <w:rFonts w:ascii="Arial Narrow" w:hAnsi="Arial Narrow"/>
        </w:rPr>
        <w:t xml:space="preserve"> This causal pathway seems unlikely. For nutrients to be causing low dissolved oxygen, evidence should include elevated nutrients, dissolved oxygen measurements corresponding with photosynthetic/respiration diurnal cycles and increased algal growth. A majority of total phosphorus concentrations measured in </w:t>
      </w:r>
      <w:r w:rsidR="00FD6060">
        <w:rPr>
          <w:rFonts w:ascii="Arial Narrow" w:hAnsi="Arial Narrow"/>
        </w:rPr>
        <w:t>the UT to Spencer</w:t>
      </w:r>
      <w:r>
        <w:rPr>
          <w:rFonts w:ascii="Arial Narrow" w:hAnsi="Arial Narrow"/>
        </w:rPr>
        <w:t xml:space="preserve"> Creek fell within the medium probability range for inducing stress to aquatic life. Total nitrogen concentrations were also recorded in the low probability stressor range. </w:t>
      </w:r>
      <w:r w:rsidR="00FD6060">
        <w:rPr>
          <w:rFonts w:ascii="Arial Narrow" w:hAnsi="Arial Narrow"/>
        </w:rPr>
        <w:t>D</w:t>
      </w:r>
      <w:r>
        <w:rPr>
          <w:rFonts w:ascii="Arial Narrow" w:hAnsi="Arial Narrow"/>
        </w:rPr>
        <w:t>uring the continuous monitoring special study, dissolved oxygen concentrations increase</w:t>
      </w:r>
      <w:r w:rsidR="00FD6060">
        <w:rPr>
          <w:rFonts w:ascii="Arial Narrow" w:hAnsi="Arial Narrow"/>
        </w:rPr>
        <w:t>d</w:t>
      </w:r>
      <w:r>
        <w:rPr>
          <w:rFonts w:ascii="Arial Narrow" w:hAnsi="Arial Narrow"/>
        </w:rPr>
        <w:t xml:space="preserve"> and decrease</w:t>
      </w:r>
      <w:r w:rsidR="00FD6060">
        <w:rPr>
          <w:rFonts w:ascii="Arial Narrow" w:hAnsi="Arial Narrow"/>
        </w:rPr>
        <w:t>d</w:t>
      </w:r>
      <w:r>
        <w:rPr>
          <w:rFonts w:ascii="Arial Narrow" w:hAnsi="Arial Narrow"/>
        </w:rPr>
        <w:t xml:space="preserve"> with the diurnal cycles of plants and algae. Dissolved oxygen </w:t>
      </w:r>
      <w:r w:rsidR="00FD6060">
        <w:rPr>
          <w:rFonts w:ascii="Arial Narrow" w:hAnsi="Arial Narrow"/>
        </w:rPr>
        <w:t xml:space="preserve">in the UT to Spencer Creek was higher than </w:t>
      </w:r>
      <w:r w:rsidR="00901390">
        <w:rPr>
          <w:rFonts w:ascii="Arial Narrow" w:hAnsi="Arial Narrow"/>
        </w:rPr>
        <w:t>its</w:t>
      </w:r>
      <w:r w:rsidR="00FD6060">
        <w:rPr>
          <w:rFonts w:ascii="Arial Narrow" w:hAnsi="Arial Narrow"/>
        </w:rPr>
        <w:t xml:space="preserve"> impaired counterparts</w:t>
      </w:r>
      <w:r w:rsidR="00201F1E">
        <w:rPr>
          <w:rFonts w:ascii="Arial Narrow" w:hAnsi="Arial Narrow"/>
        </w:rPr>
        <w:t xml:space="preserve"> and never really </w:t>
      </w:r>
      <w:r w:rsidR="00FD6060">
        <w:rPr>
          <w:rFonts w:ascii="Arial Narrow" w:hAnsi="Arial Narrow"/>
        </w:rPr>
        <w:t>sw</w:t>
      </w:r>
      <w:r w:rsidR="00201F1E">
        <w:rPr>
          <w:rFonts w:ascii="Arial Narrow" w:hAnsi="Arial Narrow"/>
        </w:rPr>
        <w:t>u</w:t>
      </w:r>
      <w:r w:rsidR="00FD6060">
        <w:rPr>
          <w:rFonts w:ascii="Arial Narrow" w:hAnsi="Arial Narrow"/>
        </w:rPr>
        <w:t xml:space="preserve">ng </w:t>
      </w:r>
      <w:r w:rsidR="00201F1E">
        <w:rPr>
          <w:rFonts w:ascii="Arial Narrow" w:hAnsi="Arial Narrow"/>
        </w:rPr>
        <w:t>low enough to indicate they were irrefutably causing stress to aquatic life.</w:t>
      </w:r>
      <w:r w:rsidR="00FD6060">
        <w:rPr>
          <w:rFonts w:ascii="Arial Narrow" w:hAnsi="Arial Narrow"/>
        </w:rPr>
        <w:t xml:space="preserve"> </w:t>
      </w:r>
      <w:r>
        <w:rPr>
          <w:rFonts w:ascii="Arial Narrow" w:hAnsi="Arial Narrow"/>
        </w:rPr>
        <w:t xml:space="preserve">This evidence </w:t>
      </w:r>
      <w:r w:rsidR="00FD6060">
        <w:rPr>
          <w:rFonts w:ascii="Arial Narrow" w:hAnsi="Arial Narrow"/>
        </w:rPr>
        <w:t>suggests</w:t>
      </w:r>
      <w:r>
        <w:rPr>
          <w:rFonts w:ascii="Arial Narrow" w:hAnsi="Arial Narrow"/>
        </w:rPr>
        <w:t xml:space="preserve"> nutrients</w:t>
      </w:r>
      <w:r w:rsidR="00FD6060">
        <w:rPr>
          <w:rFonts w:ascii="Arial Narrow" w:hAnsi="Arial Narrow"/>
        </w:rPr>
        <w:t xml:space="preserve"> </w:t>
      </w:r>
      <w:r w:rsidR="00201F1E">
        <w:rPr>
          <w:rFonts w:ascii="Arial Narrow" w:hAnsi="Arial Narrow"/>
        </w:rPr>
        <w:t>may be contributing to dissolved oxygen variations, but</w:t>
      </w:r>
      <w:r>
        <w:rPr>
          <w:rFonts w:ascii="Arial Narrow" w:hAnsi="Arial Narrow"/>
        </w:rPr>
        <w:t xml:space="preserve"> dissolved oxygen</w:t>
      </w:r>
      <w:r w:rsidR="00201F1E">
        <w:rPr>
          <w:rFonts w:ascii="Arial Narrow" w:hAnsi="Arial Narrow"/>
        </w:rPr>
        <w:t xml:space="preserve"> is not low enough that it is likely a significant stressor</w:t>
      </w:r>
      <w:r>
        <w:rPr>
          <w:rFonts w:ascii="Arial Narrow" w:hAnsi="Arial Narrow"/>
        </w:rPr>
        <w:t>.</w:t>
      </w:r>
    </w:p>
    <w:p w14:paraId="772F2D1D" w14:textId="34E4DDA3" w:rsidR="001328C3" w:rsidRDefault="001328C3" w:rsidP="001328C3">
      <w:pPr>
        <w:pStyle w:val="BodyText"/>
        <w:rPr>
          <w:rFonts w:ascii="Arial Narrow" w:hAnsi="Arial Narrow"/>
        </w:rPr>
      </w:pPr>
      <w:r>
        <w:rPr>
          <w:rFonts w:ascii="Arial Narrow" w:hAnsi="Arial Narrow"/>
        </w:rPr>
        <w:t xml:space="preserve">The causal pathway for elevated dissolved potassium would have evidence supporting a source (geology, agricultural runoff, industrial discharge) as well as concentrations high enough to cause toxicity to aquatic life. There is evidence of sedimentation and nutrients infiltrating this system, as previously discussed, and agricultural land use is the second most popular land use in the watershed. The actual concentrations of dissolved potassium recorded all fell within the low-to-medium range for inducing stress to aquatic life, with </w:t>
      </w:r>
      <w:r w:rsidR="00901390">
        <w:rPr>
          <w:rFonts w:ascii="Arial Narrow" w:hAnsi="Arial Narrow"/>
        </w:rPr>
        <w:t>most of</w:t>
      </w:r>
      <w:r>
        <w:rPr>
          <w:rFonts w:ascii="Arial Narrow" w:hAnsi="Arial Narrow"/>
        </w:rPr>
        <w:t xml:space="preserve"> those data points in the medium probability range. The pathway for potassium to enter the system and cause stress is present in the evidence </w:t>
      </w:r>
      <w:r w:rsidR="00201F1E">
        <w:rPr>
          <w:rFonts w:ascii="Arial Narrow" w:hAnsi="Arial Narrow"/>
        </w:rPr>
        <w:t>but</w:t>
      </w:r>
      <w:r>
        <w:rPr>
          <w:rFonts w:ascii="Arial Narrow" w:hAnsi="Arial Narrow"/>
        </w:rPr>
        <w:t xml:space="preserve"> the evidence that the dissolved potassium concentrations are high enough to be causing stress is </w:t>
      </w:r>
      <w:r w:rsidR="00201F1E">
        <w:rPr>
          <w:rFonts w:ascii="Arial Narrow" w:hAnsi="Arial Narrow"/>
        </w:rPr>
        <w:t>not convincing</w:t>
      </w:r>
      <w:r>
        <w:rPr>
          <w:rFonts w:ascii="Arial Narrow" w:hAnsi="Arial Narrow"/>
        </w:rPr>
        <w:t>.</w:t>
      </w:r>
    </w:p>
    <w:p w14:paraId="5E3C741E" w14:textId="1F854098" w:rsidR="00D32E5D" w:rsidRPr="00CE00C1" w:rsidRDefault="001328C3" w:rsidP="00CE00C1">
      <w:pPr>
        <w:pStyle w:val="BodyText"/>
        <w:rPr>
          <w:rFonts w:ascii="Arial Narrow" w:hAnsi="Arial Narrow"/>
        </w:rPr>
      </w:pPr>
      <w:r>
        <w:rPr>
          <w:rFonts w:ascii="Arial Narrow" w:hAnsi="Arial Narrow"/>
        </w:rPr>
        <w:t xml:space="preserve">Finally, for nitrogen and phosphorus, the causal pathways for entry into </w:t>
      </w:r>
      <w:r w:rsidR="00855AE7">
        <w:rPr>
          <w:rFonts w:ascii="Arial Narrow" w:hAnsi="Arial Narrow"/>
        </w:rPr>
        <w:t>the UT to Spencer</w:t>
      </w:r>
      <w:r>
        <w:rPr>
          <w:rFonts w:ascii="Arial Narrow" w:hAnsi="Arial Narrow"/>
        </w:rPr>
        <w:t xml:space="preserve"> Creek are the sa</w:t>
      </w:r>
      <w:r w:rsidR="00855AE7">
        <w:rPr>
          <w:rFonts w:ascii="Arial Narrow" w:hAnsi="Arial Narrow"/>
        </w:rPr>
        <w:t>m</w:t>
      </w:r>
      <w:r>
        <w:rPr>
          <w:rFonts w:ascii="Arial Narrow" w:hAnsi="Arial Narrow"/>
        </w:rPr>
        <w:t xml:space="preserve">e as the pathways for potassium. As previously noted, those pathways are present. Evidence that nitrogen or phosphorus are entering the stream and causing stress can be called back from the discussion of the dissolved oxygen candidate stressor. Nutrients </w:t>
      </w:r>
      <w:r w:rsidR="00855AE7">
        <w:rPr>
          <w:rFonts w:ascii="Arial Narrow" w:hAnsi="Arial Narrow"/>
        </w:rPr>
        <w:t>are likely</w:t>
      </w:r>
      <w:r>
        <w:rPr>
          <w:rFonts w:ascii="Arial Narrow" w:hAnsi="Arial Narrow"/>
        </w:rPr>
        <w:t xml:space="preserve"> contributing to reduced dissolved oxygen levels</w:t>
      </w:r>
      <w:r w:rsidR="00855AE7">
        <w:rPr>
          <w:rFonts w:ascii="Arial Narrow" w:hAnsi="Arial Narrow"/>
        </w:rPr>
        <w:t xml:space="preserve">. </w:t>
      </w:r>
      <w:r>
        <w:rPr>
          <w:rFonts w:ascii="Arial Narrow" w:hAnsi="Arial Narrow"/>
        </w:rPr>
        <w:t xml:space="preserve">Looking at concentrations of both nutrients measured from sampling, the majority of total nitrogen concentrations were in the low probability range for inducing stress, while </w:t>
      </w:r>
      <w:r w:rsidR="00901390">
        <w:rPr>
          <w:rFonts w:ascii="Arial Narrow" w:hAnsi="Arial Narrow"/>
        </w:rPr>
        <w:t>most of</w:t>
      </w:r>
      <w:r>
        <w:rPr>
          <w:rFonts w:ascii="Arial Narrow" w:hAnsi="Arial Narrow"/>
        </w:rPr>
        <w:t xml:space="preserve"> the total phosphorus concentrations were in the medium probability range for inducing stress. It was also calculated </w:t>
      </w:r>
      <w:r>
        <w:rPr>
          <w:rFonts w:ascii="Arial Narrow" w:hAnsi="Arial Narrow"/>
        </w:rPr>
        <w:lastRenderedPageBreak/>
        <w:t>that, on average, phosphorus is the limiting nutrient within this system. This leads to a convincing argument that both nitrogen and phosphorus are entering the stream</w:t>
      </w:r>
      <w:r w:rsidR="003B40A9">
        <w:rPr>
          <w:rFonts w:ascii="Arial Narrow" w:hAnsi="Arial Narrow"/>
        </w:rPr>
        <w:t xml:space="preserve"> but, the dissolved oxygen concentrations do not reflect that the nutrients are causing negative impacts for the aquatic life</w:t>
      </w:r>
      <w:r w:rsidR="00855AE7">
        <w:rPr>
          <w:rFonts w:ascii="Arial Narrow" w:hAnsi="Arial Narrow"/>
        </w:rPr>
        <w:t xml:space="preserve">. </w:t>
      </w:r>
      <w:r w:rsidR="003B40A9">
        <w:rPr>
          <w:rFonts w:ascii="Arial Narrow" w:hAnsi="Arial Narrow"/>
        </w:rPr>
        <w:t xml:space="preserve">Also, in the habitat assessments, biologists have notated algal mats present at the monitoring station. </w:t>
      </w:r>
    </w:p>
    <w:p w14:paraId="161180EA" w14:textId="19DE5D2F" w:rsidR="00CE00C1" w:rsidRDefault="00CE00C1" w:rsidP="00CE00C1">
      <w:pPr>
        <w:pStyle w:val="Caption"/>
        <w:keepNext/>
      </w:pPr>
      <w:bookmarkStart w:id="123" w:name="_Toc184203640"/>
      <w:r>
        <w:t xml:space="preserve">Table </w:t>
      </w:r>
      <w:r>
        <w:fldChar w:fldCharType="begin"/>
      </w:r>
      <w:r>
        <w:instrText xml:space="preserve"> SEQ Table \* ARABIC </w:instrText>
      </w:r>
      <w:r>
        <w:fldChar w:fldCharType="separate"/>
      </w:r>
      <w:r w:rsidR="00A153D0">
        <w:t>29</w:t>
      </w:r>
      <w:r>
        <w:fldChar w:fldCharType="end"/>
      </w:r>
      <w:r>
        <w:t xml:space="preserve">. </w:t>
      </w:r>
      <w:r w:rsidRPr="00C5202E">
        <w:t>Causal pathway scores for candidate causes in the UT to Spencer Creek.</w:t>
      </w:r>
      <w:bookmarkEnd w:id="123"/>
    </w:p>
    <w:tbl>
      <w:tblPr>
        <w:tblStyle w:val="TableGrid"/>
        <w:tblW w:w="9355" w:type="dxa"/>
        <w:tblLook w:val="04A0" w:firstRow="1" w:lastRow="0" w:firstColumn="1" w:lastColumn="0" w:noHBand="0" w:noVBand="1"/>
      </w:tblPr>
      <w:tblGrid>
        <w:gridCol w:w="2268"/>
        <w:gridCol w:w="5953"/>
        <w:gridCol w:w="1134"/>
      </w:tblGrid>
      <w:tr w:rsidR="00855AE7" w14:paraId="2CE09D6A" w14:textId="77777777" w:rsidTr="0021751A">
        <w:tc>
          <w:tcPr>
            <w:tcW w:w="2268" w:type="dxa"/>
            <w:shd w:val="clear" w:color="auto" w:fill="EEECE1" w:themeFill="background2"/>
            <w:vAlign w:val="center"/>
          </w:tcPr>
          <w:p w14:paraId="1350DF4C" w14:textId="77777777" w:rsidR="00855AE7" w:rsidRPr="00BA7104" w:rsidRDefault="00855AE7" w:rsidP="0021751A">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20931BF6" w14:textId="77777777" w:rsidR="00855AE7" w:rsidRPr="00BA7104" w:rsidRDefault="00855AE7" w:rsidP="0021751A">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46A46C6E" w14:textId="77777777" w:rsidR="00855AE7" w:rsidRPr="00BA7104" w:rsidRDefault="00855AE7" w:rsidP="0021751A">
            <w:pPr>
              <w:pStyle w:val="BodyText"/>
              <w:spacing w:before="0" w:after="0"/>
              <w:ind w:firstLine="0"/>
              <w:jc w:val="center"/>
              <w:rPr>
                <w:rFonts w:ascii="Arial Narrow" w:hAnsi="Arial Narrow"/>
                <w:b/>
                <w:bCs/>
              </w:rPr>
            </w:pPr>
            <w:r w:rsidRPr="00BA7104">
              <w:rPr>
                <w:rFonts w:ascii="Arial Narrow" w:hAnsi="Arial Narrow"/>
                <w:b/>
                <w:bCs/>
              </w:rPr>
              <w:t>Score</w:t>
            </w:r>
          </w:p>
        </w:tc>
      </w:tr>
      <w:tr w:rsidR="00855AE7" w14:paraId="79D73854" w14:textId="77777777" w:rsidTr="0021751A">
        <w:tc>
          <w:tcPr>
            <w:tcW w:w="2268" w:type="dxa"/>
            <w:vAlign w:val="center"/>
          </w:tcPr>
          <w:p w14:paraId="4003C319" w14:textId="77777777" w:rsidR="00855AE7" w:rsidRDefault="00855AE7" w:rsidP="0021751A">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6B607CE2" w14:textId="77777777" w:rsidR="00855AE7" w:rsidRDefault="00855AE7" w:rsidP="0021751A">
            <w:pPr>
              <w:pStyle w:val="BodyText"/>
              <w:spacing w:before="0" w:after="0"/>
              <w:ind w:firstLine="0"/>
              <w:jc w:val="center"/>
              <w:rPr>
                <w:rFonts w:ascii="Arial Narrow" w:hAnsi="Arial Narrow"/>
              </w:rPr>
            </w:pPr>
            <w:r>
              <w:rPr>
                <w:rFonts w:ascii="Arial Narrow" w:hAnsi="Arial Narrow"/>
              </w:rPr>
              <w:t>Evidence of all steps for one pathway are present</w:t>
            </w:r>
          </w:p>
        </w:tc>
        <w:tc>
          <w:tcPr>
            <w:tcW w:w="1134" w:type="dxa"/>
            <w:vAlign w:val="center"/>
          </w:tcPr>
          <w:p w14:paraId="6FA3CC08" w14:textId="77777777" w:rsidR="00855AE7" w:rsidRDefault="00855AE7" w:rsidP="0021751A">
            <w:pPr>
              <w:pStyle w:val="BodyText"/>
              <w:spacing w:before="0" w:after="0"/>
              <w:ind w:firstLine="0"/>
              <w:jc w:val="center"/>
              <w:rPr>
                <w:rFonts w:ascii="Arial Narrow" w:hAnsi="Arial Narrow"/>
              </w:rPr>
            </w:pPr>
            <w:r>
              <w:rPr>
                <w:rFonts w:ascii="Arial Narrow" w:hAnsi="Arial Narrow"/>
              </w:rPr>
              <w:t>++</w:t>
            </w:r>
          </w:p>
        </w:tc>
      </w:tr>
      <w:tr w:rsidR="00855AE7" w14:paraId="5E032279" w14:textId="77777777" w:rsidTr="0021751A">
        <w:tc>
          <w:tcPr>
            <w:tcW w:w="2268" w:type="dxa"/>
            <w:vAlign w:val="center"/>
          </w:tcPr>
          <w:p w14:paraId="5098DE3C" w14:textId="77777777" w:rsidR="00855AE7" w:rsidRDefault="00855AE7" w:rsidP="0021751A">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1392770C" w14:textId="4053EBCF" w:rsidR="00855AE7" w:rsidRDefault="00855AE7" w:rsidP="0021751A">
            <w:pPr>
              <w:pStyle w:val="BodyText"/>
              <w:spacing w:before="0" w:after="0"/>
              <w:ind w:firstLine="0"/>
              <w:jc w:val="center"/>
              <w:rPr>
                <w:rFonts w:ascii="Arial Narrow" w:hAnsi="Arial Narrow"/>
              </w:rPr>
            </w:pPr>
            <w:r>
              <w:rPr>
                <w:rFonts w:ascii="Arial Narrow" w:hAnsi="Arial Narrow"/>
              </w:rPr>
              <w:t>Evidence shows that the presence of the steps in the causal pathway are uncertain</w:t>
            </w:r>
          </w:p>
        </w:tc>
        <w:tc>
          <w:tcPr>
            <w:tcW w:w="1134" w:type="dxa"/>
            <w:vAlign w:val="center"/>
          </w:tcPr>
          <w:p w14:paraId="74EDB344" w14:textId="490A90D7" w:rsidR="00855AE7" w:rsidRDefault="00855AE7" w:rsidP="0021751A">
            <w:pPr>
              <w:pStyle w:val="BodyText"/>
              <w:spacing w:before="0" w:after="0"/>
              <w:ind w:firstLine="0"/>
              <w:jc w:val="center"/>
              <w:rPr>
                <w:rFonts w:ascii="Arial Narrow" w:hAnsi="Arial Narrow"/>
              </w:rPr>
            </w:pPr>
            <w:r>
              <w:rPr>
                <w:rFonts w:ascii="Arial Narrow" w:hAnsi="Arial Narrow"/>
              </w:rPr>
              <w:t>0</w:t>
            </w:r>
          </w:p>
        </w:tc>
      </w:tr>
      <w:tr w:rsidR="00855AE7" w14:paraId="790EFFC5" w14:textId="77777777" w:rsidTr="0021751A">
        <w:tc>
          <w:tcPr>
            <w:tcW w:w="2268" w:type="dxa"/>
            <w:vAlign w:val="center"/>
          </w:tcPr>
          <w:p w14:paraId="394E7604" w14:textId="77777777" w:rsidR="00855AE7" w:rsidRDefault="00855AE7" w:rsidP="0021751A">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12124D2D" w14:textId="1093CD49" w:rsidR="00855AE7" w:rsidRDefault="003B40A9" w:rsidP="0021751A">
            <w:pPr>
              <w:pStyle w:val="BodyText"/>
              <w:spacing w:before="0" w:after="0"/>
              <w:ind w:firstLine="0"/>
              <w:jc w:val="center"/>
              <w:rPr>
                <w:rFonts w:ascii="Arial Narrow" w:hAnsi="Arial Narrow"/>
              </w:rPr>
            </w:pPr>
            <w:r>
              <w:rPr>
                <w:rFonts w:ascii="Arial Narrow" w:hAnsi="Arial Narrow"/>
              </w:rPr>
              <w:t>Evidence shows that the presence of the steps in the causal pathway are uncertain</w:t>
            </w:r>
          </w:p>
        </w:tc>
        <w:tc>
          <w:tcPr>
            <w:tcW w:w="1134" w:type="dxa"/>
            <w:vAlign w:val="center"/>
          </w:tcPr>
          <w:p w14:paraId="63276307" w14:textId="6FC633EB" w:rsidR="00855AE7" w:rsidRDefault="003B40A9" w:rsidP="0021751A">
            <w:pPr>
              <w:pStyle w:val="BodyText"/>
              <w:spacing w:before="0" w:after="0"/>
              <w:ind w:firstLine="0"/>
              <w:jc w:val="center"/>
              <w:rPr>
                <w:rFonts w:ascii="Arial Narrow" w:hAnsi="Arial Narrow"/>
              </w:rPr>
            </w:pPr>
            <w:r>
              <w:rPr>
                <w:rFonts w:ascii="Arial Narrow" w:hAnsi="Arial Narrow"/>
              </w:rPr>
              <w:t>0</w:t>
            </w:r>
          </w:p>
        </w:tc>
      </w:tr>
      <w:tr w:rsidR="00855AE7" w14:paraId="4E7209F7" w14:textId="77777777" w:rsidTr="0021751A">
        <w:tc>
          <w:tcPr>
            <w:tcW w:w="2268" w:type="dxa"/>
            <w:vAlign w:val="center"/>
          </w:tcPr>
          <w:p w14:paraId="4F772EEA" w14:textId="77777777" w:rsidR="00855AE7" w:rsidRDefault="00855AE7" w:rsidP="0021751A">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2A4F94B6" w14:textId="42F9CE7C" w:rsidR="00855AE7" w:rsidRDefault="003B40A9" w:rsidP="0021751A">
            <w:pPr>
              <w:pStyle w:val="BodyText"/>
              <w:spacing w:before="0" w:after="0"/>
              <w:ind w:firstLine="0"/>
              <w:jc w:val="center"/>
              <w:rPr>
                <w:rFonts w:ascii="Arial Narrow" w:hAnsi="Arial Narrow"/>
              </w:rPr>
            </w:pPr>
            <w:r>
              <w:rPr>
                <w:rFonts w:ascii="Arial Narrow" w:hAnsi="Arial Narrow"/>
              </w:rPr>
              <w:t>Evidence shows that the presence of the steps in the causal pathway are uncertain</w:t>
            </w:r>
          </w:p>
        </w:tc>
        <w:tc>
          <w:tcPr>
            <w:tcW w:w="1134" w:type="dxa"/>
            <w:vAlign w:val="center"/>
          </w:tcPr>
          <w:p w14:paraId="4A08CB74" w14:textId="574A57D4" w:rsidR="00855AE7" w:rsidRDefault="003B40A9" w:rsidP="0021751A">
            <w:pPr>
              <w:pStyle w:val="BodyText"/>
              <w:spacing w:before="0" w:after="0"/>
              <w:ind w:firstLine="0"/>
              <w:jc w:val="center"/>
              <w:rPr>
                <w:rFonts w:ascii="Arial Narrow" w:hAnsi="Arial Narrow"/>
              </w:rPr>
            </w:pPr>
            <w:r>
              <w:rPr>
                <w:rFonts w:ascii="Arial Narrow" w:hAnsi="Arial Narrow"/>
              </w:rPr>
              <w:t>0</w:t>
            </w:r>
          </w:p>
        </w:tc>
      </w:tr>
      <w:tr w:rsidR="00855AE7" w14:paraId="19E5746B" w14:textId="77777777" w:rsidTr="0021751A">
        <w:tc>
          <w:tcPr>
            <w:tcW w:w="2268" w:type="dxa"/>
            <w:vAlign w:val="center"/>
          </w:tcPr>
          <w:p w14:paraId="07F526FE" w14:textId="77777777" w:rsidR="00855AE7" w:rsidRDefault="00855AE7" w:rsidP="0021751A">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62E5A514" w14:textId="7127F8EE" w:rsidR="00855AE7" w:rsidRDefault="003B40A9" w:rsidP="0021751A">
            <w:pPr>
              <w:pStyle w:val="BodyText"/>
              <w:spacing w:before="0" w:after="0"/>
              <w:ind w:firstLine="0"/>
              <w:jc w:val="center"/>
              <w:rPr>
                <w:rFonts w:ascii="Arial Narrow" w:hAnsi="Arial Narrow"/>
              </w:rPr>
            </w:pPr>
            <w:r>
              <w:rPr>
                <w:rFonts w:ascii="Arial Narrow" w:hAnsi="Arial Narrow"/>
              </w:rPr>
              <w:t>Evidence shows that the presence of the steps in the causal pathway are uncertain</w:t>
            </w:r>
          </w:p>
        </w:tc>
        <w:tc>
          <w:tcPr>
            <w:tcW w:w="1134" w:type="dxa"/>
            <w:vAlign w:val="center"/>
          </w:tcPr>
          <w:p w14:paraId="1EFAE30F" w14:textId="446948D1" w:rsidR="00855AE7" w:rsidRDefault="003B40A9" w:rsidP="0021751A">
            <w:pPr>
              <w:pStyle w:val="BodyText"/>
              <w:spacing w:before="0" w:after="0"/>
              <w:ind w:firstLine="0"/>
              <w:jc w:val="center"/>
              <w:rPr>
                <w:rFonts w:ascii="Arial Narrow" w:hAnsi="Arial Narrow"/>
              </w:rPr>
            </w:pPr>
            <w:r>
              <w:rPr>
                <w:rFonts w:ascii="Arial Narrow" w:hAnsi="Arial Narrow"/>
              </w:rPr>
              <w:t>0</w:t>
            </w:r>
          </w:p>
        </w:tc>
      </w:tr>
      <w:tr w:rsidR="00855AE7" w14:paraId="1E53EBD9" w14:textId="77777777" w:rsidTr="0021751A">
        <w:tc>
          <w:tcPr>
            <w:tcW w:w="2268" w:type="dxa"/>
            <w:vAlign w:val="center"/>
          </w:tcPr>
          <w:p w14:paraId="12AFE8AB" w14:textId="77777777" w:rsidR="00855AE7" w:rsidRDefault="00855AE7" w:rsidP="0021751A">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017D99A7" w14:textId="2B21A523" w:rsidR="00855AE7" w:rsidRDefault="003B40A9" w:rsidP="0021751A">
            <w:pPr>
              <w:pStyle w:val="BodyText"/>
              <w:spacing w:before="0" w:after="0"/>
              <w:ind w:firstLine="0"/>
              <w:jc w:val="center"/>
              <w:rPr>
                <w:rFonts w:ascii="Arial Narrow" w:hAnsi="Arial Narrow"/>
              </w:rPr>
            </w:pPr>
            <w:r>
              <w:rPr>
                <w:rFonts w:ascii="Arial Narrow" w:hAnsi="Arial Narrow"/>
              </w:rPr>
              <w:t>Evidence shows that the presence of the steps in the causal pathway are uncertain</w:t>
            </w:r>
          </w:p>
        </w:tc>
        <w:tc>
          <w:tcPr>
            <w:tcW w:w="1134" w:type="dxa"/>
            <w:vAlign w:val="center"/>
          </w:tcPr>
          <w:p w14:paraId="4A7C519E" w14:textId="31861695" w:rsidR="00855AE7" w:rsidRDefault="003B40A9" w:rsidP="0021751A">
            <w:pPr>
              <w:pStyle w:val="BodyText"/>
              <w:spacing w:before="0" w:after="0"/>
              <w:ind w:firstLine="0"/>
              <w:jc w:val="center"/>
              <w:rPr>
                <w:rFonts w:ascii="Arial Narrow" w:hAnsi="Arial Narrow"/>
              </w:rPr>
            </w:pPr>
            <w:r>
              <w:rPr>
                <w:rFonts w:ascii="Arial Narrow" w:hAnsi="Arial Narrow"/>
              </w:rPr>
              <w:t>0</w:t>
            </w:r>
          </w:p>
        </w:tc>
      </w:tr>
    </w:tbl>
    <w:p w14:paraId="70D3171A" w14:textId="0E5BBEF9" w:rsidR="00A475E6" w:rsidRDefault="00A91F71" w:rsidP="00EC1729">
      <w:pPr>
        <w:pStyle w:val="Heading3"/>
        <w:ind w:firstLine="0"/>
      </w:pPr>
      <w:bookmarkStart w:id="124" w:name="_Toc184203741"/>
      <w:r>
        <w:t>2.</w:t>
      </w:r>
      <w:r w:rsidR="003B40A9">
        <w:t>4</w:t>
      </w:r>
      <w:r>
        <w:t xml:space="preserve"> Evidence scoring for stressor-response relationships from the field</w:t>
      </w:r>
      <w:r w:rsidR="00A475E6">
        <w:t xml:space="preserve"> </w:t>
      </w:r>
      <w:r w:rsidR="00442A98">
        <w:t>and o</w:t>
      </w:r>
      <w:r w:rsidR="00A475E6">
        <w:t xml:space="preserve">ther </w:t>
      </w:r>
      <w:r w:rsidR="00442A98">
        <w:t>f</w:t>
      </w:r>
      <w:r w:rsidR="00A475E6">
        <w:t xml:space="preserve">ield </w:t>
      </w:r>
      <w:r w:rsidR="00442A98">
        <w:t>s</w:t>
      </w:r>
      <w:r w:rsidR="00A475E6">
        <w:t>tudies</w:t>
      </w:r>
      <w:bookmarkEnd w:id="124"/>
    </w:p>
    <w:p w14:paraId="7B4655EE" w14:textId="2976F680" w:rsidR="00A91F71" w:rsidRPr="00D32E5D" w:rsidRDefault="006A6E31" w:rsidP="00D32E5D">
      <w:pPr>
        <w:pStyle w:val="BodyText"/>
        <w:rPr>
          <w:rFonts w:ascii="Arial Narrow" w:hAnsi="Arial Narrow"/>
        </w:rPr>
      </w:pPr>
      <w:r>
        <w:rPr>
          <w:rFonts w:ascii="Arial Narrow" w:hAnsi="Arial Narrow"/>
        </w:rPr>
        <w:t>Evidence of stressor-response</w:t>
      </w:r>
      <w:r w:rsidR="00A91F71" w:rsidRPr="008D2C59">
        <w:rPr>
          <w:rFonts w:ascii="Arial Narrow" w:hAnsi="Arial Narrow"/>
        </w:rPr>
        <w:t xml:space="preserve"> </w:t>
      </w:r>
      <w:r>
        <w:rPr>
          <w:rFonts w:ascii="Arial Narrow" w:hAnsi="Arial Narrow"/>
        </w:rPr>
        <w:t xml:space="preserve">relationships from the field </w:t>
      </w:r>
      <w:r w:rsidR="00442A98">
        <w:rPr>
          <w:rFonts w:ascii="Arial Narrow" w:hAnsi="Arial Narrow"/>
        </w:rPr>
        <w:t xml:space="preserve">and from other field studies </w:t>
      </w:r>
      <w:r>
        <w:rPr>
          <w:rFonts w:ascii="Arial Narrow" w:hAnsi="Arial Narrow"/>
        </w:rPr>
        <w:t xml:space="preserve">are now evaluated. </w:t>
      </w:r>
      <w:r w:rsidR="00A91F71">
        <w:rPr>
          <w:rFonts w:ascii="Arial Narrow" w:hAnsi="Arial Narrow"/>
        </w:rPr>
        <w:t xml:space="preserve">Evidence for </w:t>
      </w:r>
      <w:r>
        <w:rPr>
          <w:rFonts w:ascii="Arial Narrow" w:hAnsi="Arial Narrow"/>
        </w:rPr>
        <w:t>biological responses to</w:t>
      </w:r>
      <w:r w:rsidR="00A91F71">
        <w:rPr>
          <w:rFonts w:ascii="Arial Narrow" w:hAnsi="Arial Narrow"/>
        </w:rPr>
        <w:t xml:space="preserve"> sedimentation, poor physical habitat,</w:t>
      </w:r>
      <w:r>
        <w:rPr>
          <w:rFonts w:ascii="Arial Narrow" w:hAnsi="Arial Narrow"/>
        </w:rPr>
        <w:t xml:space="preserve"> low</w:t>
      </w:r>
      <w:r w:rsidR="00A91F71">
        <w:rPr>
          <w:rFonts w:ascii="Arial Narrow" w:hAnsi="Arial Narrow"/>
        </w:rPr>
        <w:t xml:space="preserve"> dissolved oxygen, </w:t>
      </w:r>
      <w:r>
        <w:rPr>
          <w:rFonts w:ascii="Arial Narrow" w:hAnsi="Arial Narrow"/>
        </w:rPr>
        <w:t xml:space="preserve">elevated </w:t>
      </w:r>
      <w:r w:rsidR="00A91F71">
        <w:rPr>
          <w:rFonts w:ascii="Arial Narrow" w:hAnsi="Arial Narrow"/>
        </w:rPr>
        <w:t xml:space="preserve">dissolved potassium, </w:t>
      </w:r>
      <w:r>
        <w:rPr>
          <w:rFonts w:ascii="Arial Narrow" w:hAnsi="Arial Narrow"/>
        </w:rPr>
        <w:t xml:space="preserve">elevated </w:t>
      </w:r>
      <w:r w:rsidR="00A91F71">
        <w:rPr>
          <w:rFonts w:ascii="Arial Narrow" w:hAnsi="Arial Narrow"/>
        </w:rPr>
        <w:t xml:space="preserve">nitrogen, and </w:t>
      </w:r>
      <w:r>
        <w:rPr>
          <w:rFonts w:ascii="Arial Narrow" w:hAnsi="Arial Narrow"/>
        </w:rPr>
        <w:t xml:space="preserve">elevated </w:t>
      </w:r>
      <w:r w:rsidR="00A91F71">
        <w:rPr>
          <w:rFonts w:ascii="Arial Narrow" w:hAnsi="Arial Narrow"/>
        </w:rPr>
        <w:t xml:space="preserve">phosphorus need to be evaluated. </w:t>
      </w:r>
      <w:r w:rsidR="00A91F71" w:rsidRPr="008D2C59">
        <w:rPr>
          <w:rFonts w:ascii="Arial Narrow" w:hAnsi="Arial Narrow"/>
        </w:rPr>
        <w:t>The</w:t>
      </w:r>
      <w:r w:rsidR="00A91F71">
        <w:rPr>
          <w:rFonts w:ascii="Arial Narrow" w:hAnsi="Arial Narrow"/>
        </w:rPr>
        <w:t xml:space="preserve">re </w:t>
      </w:r>
      <w:r>
        <w:rPr>
          <w:rFonts w:ascii="Arial Narrow" w:hAnsi="Arial Narrow"/>
        </w:rPr>
        <w:t xml:space="preserve">should </w:t>
      </w:r>
      <w:r w:rsidR="00A91F71">
        <w:rPr>
          <w:rFonts w:ascii="Arial Narrow" w:hAnsi="Arial Narrow"/>
        </w:rPr>
        <w:t xml:space="preserve">be evidence for the candidate stressor to </w:t>
      </w:r>
      <w:r>
        <w:rPr>
          <w:rFonts w:ascii="Arial Narrow" w:hAnsi="Arial Narrow"/>
        </w:rPr>
        <w:t xml:space="preserve">be eliciting an observable response from the biological communities. </w:t>
      </w:r>
      <w:r w:rsidR="00442A98">
        <w:rPr>
          <w:rFonts w:ascii="Arial Narrow" w:hAnsi="Arial Narrow"/>
        </w:rPr>
        <w:t xml:space="preserve">When comparing the data collected from the impaired streams to the reference stream, there should be significant differences. </w:t>
      </w:r>
      <w:r w:rsidR="00A91F71" w:rsidRPr="008D2C59">
        <w:rPr>
          <w:rFonts w:ascii="Arial Narrow" w:hAnsi="Arial Narrow"/>
        </w:rPr>
        <w:t>The scoring criteria for this evidence uses a +</w:t>
      </w:r>
      <w:r w:rsidR="00A91F71">
        <w:rPr>
          <w:rFonts w:ascii="Arial Narrow" w:hAnsi="Arial Narrow"/>
        </w:rPr>
        <w:t>+</w:t>
      </w:r>
      <w:r w:rsidR="00A91F71" w:rsidRPr="008D2C59">
        <w:rPr>
          <w:rFonts w:ascii="Arial Narrow" w:hAnsi="Arial Narrow"/>
        </w:rPr>
        <w:t>,</w:t>
      </w:r>
      <w:r w:rsidR="00A91F71">
        <w:rPr>
          <w:rFonts w:ascii="Arial Narrow" w:hAnsi="Arial Narrow"/>
        </w:rPr>
        <w:t xml:space="preserve"> +,</w:t>
      </w:r>
      <w:r w:rsidR="00A91F71" w:rsidRPr="008D2C59">
        <w:rPr>
          <w:rFonts w:ascii="Arial Narrow" w:hAnsi="Arial Narrow"/>
        </w:rPr>
        <w:t xml:space="preserve"> 0,</w:t>
      </w:r>
      <w:r w:rsidR="00A91F71">
        <w:rPr>
          <w:rFonts w:ascii="Arial Narrow" w:hAnsi="Arial Narrow"/>
        </w:rPr>
        <w:t xml:space="preserve"> -,</w:t>
      </w:r>
      <w:r w:rsidR="00A91F71" w:rsidRPr="008D2C59">
        <w:rPr>
          <w:rFonts w:ascii="Arial Narrow" w:hAnsi="Arial Narrow"/>
        </w:rPr>
        <w:t xml:space="preserve"> </w:t>
      </w:r>
      <w:r w:rsidR="00A91F71">
        <w:rPr>
          <w:rFonts w:ascii="Arial Narrow" w:hAnsi="Arial Narrow"/>
        </w:rPr>
        <w:t xml:space="preserve">and </w:t>
      </w:r>
      <w:r w:rsidR="00A91F71" w:rsidRPr="008D2C59">
        <w:rPr>
          <w:rFonts w:ascii="Arial Narrow" w:hAnsi="Arial Narrow"/>
        </w:rPr>
        <w:t>--</w:t>
      </w:r>
      <w:r w:rsidR="00A91F71">
        <w:rPr>
          <w:rFonts w:ascii="Arial Narrow" w:hAnsi="Arial Narrow"/>
        </w:rPr>
        <w:t>,</w:t>
      </w:r>
      <w:r w:rsidR="00A91F71" w:rsidRPr="008D2C59">
        <w:rPr>
          <w:rFonts w:ascii="Arial Narrow" w:hAnsi="Arial Narrow"/>
        </w:rPr>
        <w:t xml:space="preserve"> coding system where </w:t>
      </w:r>
      <w:r w:rsidR="00A91F71">
        <w:rPr>
          <w:rFonts w:ascii="Arial Narrow" w:hAnsi="Arial Narrow"/>
        </w:rPr>
        <w:t>+</w:t>
      </w:r>
      <w:r w:rsidR="00A91F71" w:rsidRPr="008D2C59">
        <w:rPr>
          <w:rFonts w:ascii="Arial Narrow" w:hAnsi="Arial Narrow"/>
        </w:rPr>
        <w:t>+ is awarded for evidence that</w:t>
      </w:r>
      <w:r w:rsidR="00A91F71">
        <w:rPr>
          <w:rFonts w:ascii="Arial Narrow" w:hAnsi="Arial Narrow"/>
        </w:rPr>
        <w:t xml:space="preserve"> strongly supports the candidates case, +</w:t>
      </w:r>
      <w:r w:rsidR="00A91F71" w:rsidRPr="008D2C59">
        <w:rPr>
          <w:rFonts w:ascii="Arial Narrow" w:hAnsi="Arial Narrow"/>
        </w:rPr>
        <w:t xml:space="preserve"> </w:t>
      </w:r>
      <w:r w:rsidR="00A91F71">
        <w:rPr>
          <w:rFonts w:ascii="Arial Narrow" w:hAnsi="Arial Narrow"/>
        </w:rPr>
        <w:t xml:space="preserve"> is for evidence </w:t>
      </w:r>
      <w:r w:rsidR="00A91F71" w:rsidRPr="008D2C59">
        <w:rPr>
          <w:rFonts w:ascii="Arial Narrow" w:hAnsi="Arial Narrow"/>
        </w:rPr>
        <w:t>somewhat support</w:t>
      </w:r>
      <w:r w:rsidR="00A91F71">
        <w:rPr>
          <w:rFonts w:ascii="Arial Narrow" w:hAnsi="Arial Narrow"/>
        </w:rPr>
        <w:t>ing</w:t>
      </w:r>
      <w:r w:rsidR="00A91F71" w:rsidRPr="008D2C59">
        <w:rPr>
          <w:rFonts w:ascii="Arial Narrow" w:hAnsi="Arial Narrow"/>
        </w:rPr>
        <w:t xml:space="preserve"> the case for the candidate</w:t>
      </w:r>
      <w:r w:rsidR="00A91F71">
        <w:rPr>
          <w:rFonts w:ascii="Arial Narrow" w:hAnsi="Arial Narrow"/>
        </w:rPr>
        <w:t>,</w:t>
      </w:r>
      <w:r w:rsidR="00A91F71" w:rsidRPr="008D2C59">
        <w:rPr>
          <w:rFonts w:ascii="Arial Narrow" w:hAnsi="Arial Narrow"/>
        </w:rPr>
        <w:t xml:space="preserve"> 0 indicates the evidence neither supports or weakens the case for the candidate cause, </w:t>
      </w:r>
      <w:r w:rsidR="00A91F71">
        <w:rPr>
          <w:rFonts w:ascii="Arial Narrow" w:hAnsi="Arial Narrow"/>
        </w:rPr>
        <w:t xml:space="preserve">- indicates that the findings somewhat weaken the case for the candidate, and </w:t>
      </w:r>
      <w:r w:rsidR="00A91F71" w:rsidRPr="008D2C59">
        <w:rPr>
          <w:rFonts w:ascii="Arial Narrow" w:hAnsi="Arial Narrow"/>
        </w:rPr>
        <w:t xml:space="preserve">-- means the evidence </w:t>
      </w:r>
      <w:r>
        <w:rPr>
          <w:rFonts w:ascii="Arial Narrow" w:hAnsi="Arial Narrow"/>
        </w:rPr>
        <w:t>strongly</w:t>
      </w:r>
      <w:r w:rsidR="00A91F71" w:rsidRPr="008D2C59">
        <w:rPr>
          <w:rFonts w:ascii="Arial Narrow" w:hAnsi="Arial Narrow"/>
        </w:rPr>
        <w:t xml:space="preserve"> weakens the case for the candidate cause (Table </w:t>
      </w:r>
      <w:r w:rsidR="003B40A9">
        <w:rPr>
          <w:rFonts w:ascii="Arial Narrow" w:hAnsi="Arial Narrow"/>
        </w:rPr>
        <w:t>30</w:t>
      </w:r>
      <w:r w:rsidR="00A91F71" w:rsidRPr="008D2C59">
        <w:rPr>
          <w:rFonts w:ascii="Arial Narrow" w:hAnsi="Arial Narrow"/>
        </w:rPr>
        <w:t xml:space="preserve">). </w:t>
      </w:r>
    </w:p>
    <w:p w14:paraId="7DA42657" w14:textId="585E5BF1" w:rsidR="00D32E5D" w:rsidRPr="00CE00C1" w:rsidRDefault="002D0D95" w:rsidP="00CE00C1">
      <w:pPr>
        <w:rPr>
          <w:rFonts w:ascii="Arial Narrow" w:hAnsi="Arial Narrow" w:cs="Arial"/>
          <w:i/>
          <w:iCs/>
          <w:noProof/>
          <w:sz w:val="22"/>
          <w:szCs w:val="22"/>
        </w:rPr>
      </w:pPr>
      <w:r>
        <w:br w:type="page"/>
      </w:r>
    </w:p>
    <w:p w14:paraId="17F02D4D" w14:textId="6E710C22" w:rsidR="00CE00C1" w:rsidRDefault="00CE00C1" w:rsidP="00CE00C1">
      <w:pPr>
        <w:pStyle w:val="Caption"/>
        <w:keepNext/>
      </w:pPr>
      <w:bookmarkStart w:id="125" w:name="_Toc184203641"/>
      <w:r>
        <w:lastRenderedPageBreak/>
        <w:t xml:space="preserve">Table </w:t>
      </w:r>
      <w:r>
        <w:fldChar w:fldCharType="begin"/>
      </w:r>
      <w:r>
        <w:instrText xml:space="preserve"> SEQ Table \* ARABIC </w:instrText>
      </w:r>
      <w:r>
        <w:fldChar w:fldCharType="separate"/>
      </w:r>
      <w:r w:rsidR="00A153D0">
        <w:t>30</w:t>
      </w:r>
      <w:r>
        <w:fldChar w:fldCharType="end"/>
      </w:r>
      <w:r>
        <w:t xml:space="preserve">. </w:t>
      </w:r>
      <w:r w:rsidRPr="00766E45">
        <w:t>Scoring criteria for stressor-response relationships from the field and other field studies used to evaluate candidate stressors.</w:t>
      </w:r>
      <w:bookmarkEnd w:id="125"/>
    </w:p>
    <w:tbl>
      <w:tblPr>
        <w:tblW w:w="9354" w:type="dxa"/>
        <w:tblInd w:w="-8" w:type="dxa"/>
        <w:tblLayout w:type="fixed"/>
        <w:tblLook w:val="0000" w:firstRow="0" w:lastRow="0" w:firstColumn="0" w:lastColumn="0" w:noHBand="0" w:noVBand="0"/>
      </w:tblPr>
      <w:tblGrid>
        <w:gridCol w:w="4110"/>
        <w:gridCol w:w="4110"/>
        <w:gridCol w:w="1134"/>
      </w:tblGrid>
      <w:tr w:rsidR="00A91F71" w:rsidRPr="00AA6A74" w14:paraId="585CFB3E" w14:textId="77777777" w:rsidTr="0021751A">
        <w:trPr>
          <w:trHeight w:val="247"/>
        </w:trPr>
        <w:tc>
          <w:tcPr>
            <w:tcW w:w="9354" w:type="dxa"/>
            <w:gridSpan w:val="3"/>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545B9481" w14:textId="225BAB3A" w:rsidR="00A91F71" w:rsidRPr="00AA6A74" w:rsidRDefault="00A91F71" w:rsidP="0021751A">
            <w:pPr>
              <w:pStyle w:val="BodyText"/>
              <w:spacing w:before="0" w:after="0"/>
              <w:ind w:firstLine="0"/>
              <w:jc w:val="center"/>
              <w:rPr>
                <w:rFonts w:ascii="Arial Narrow" w:hAnsi="Arial Narrow"/>
                <w:b/>
                <w:sz w:val="22"/>
                <w:szCs w:val="22"/>
              </w:rPr>
            </w:pPr>
            <w:r>
              <w:rPr>
                <w:rFonts w:ascii="Arial Narrow" w:hAnsi="Arial Narrow"/>
                <w:b/>
                <w:sz w:val="22"/>
                <w:szCs w:val="22"/>
              </w:rPr>
              <w:t xml:space="preserve">Evidence scoring for </w:t>
            </w:r>
            <w:r w:rsidR="006A6E31">
              <w:rPr>
                <w:rFonts w:ascii="Arial Narrow" w:hAnsi="Arial Narrow"/>
                <w:b/>
                <w:sz w:val="22"/>
                <w:szCs w:val="22"/>
              </w:rPr>
              <w:t>stressor-response relationships from the field</w:t>
            </w:r>
          </w:p>
        </w:tc>
      </w:tr>
      <w:tr w:rsidR="00A91F71" w:rsidRPr="00AA6A74" w14:paraId="2DFCDEB6" w14:textId="77777777" w:rsidTr="0021751A">
        <w:trPr>
          <w:trHeight w:val="247"/>
        </w:trPr>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021F6653" w14:textId="77777777" w:rsidR="00A91F71" w:rsidRPr="00AA6A74" w:rsidRDefault="00A91F71" w:rsidP="0021751A">
            <w:pPr>
              <w:pStyle w:val="BodyText"/>
              <w:spacing w:before="0" w:after="0"/>
              <w:ind w:firstLine="0"/>
              <w:jc w:val="center"/>
              <w:rPr>
                <w:rFonts w:ascii="Arial Narrow" w:hAnsi="Arial Narrow"/>
                <w:b/>
                <w:sz w:val="22"/>
                <w:szCs w:val="22"/>
              </w:rPr>
            </w:pPr>
            <w:r>
              <w:rPr>
                <w:rFonts w:ascii="Arial Narrow" w:hAnsi="Arial Narrow"/>
                <w:b/>
                <w:sz w:val="22"/>
                <w:szCs w:val="22"/>
              </w:rPr>
              <w:t>Finding</w:t>
            </w:r>
          </w:p>
        </w:tc>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09A527BE" w14:textId="77777777" w:rsidR="00A91F71" w:rsidRPr="00AA6A74" w:rsidRDefault="00A91F71" w:rsidP="0021751A">
            <w:pPr>
              <w:pStyle w:val="BodyText"/>
              <w:spacing w:before="0" w:after="0"/>
              <w:ind w:firstLine="0"/>
              <w:jc w:val="center"/>
              <w:rPr>
                <w:rFonts w:ascii="Arial Narrow" w:hAnsi="Arial Narrow"/>
                <w:b/>
                <w:sz w:val="22"/>
                <w:szCs w:val="22"/>
              </w:rPr>
            </w:pPr>
            <w:r>
              <w:rPr>
                <w:rFonts w:ascii="Arial Narrow" w:hAnsi="Arial Narrow"/>
                <w:b/>
                <w:sz w:val="22"/>
                <w:szCs w:val="22"/>
              </w:rPr>
              <w:t>Interpretation</w:t>
            </w:r>
          </w:p>
        </w:tc>
        <w:tc>
          <w:tcPr>
            <w:tcW w:w="1134" w:type="dxa"/>
            <w:tcBorders>
              <w:top w:val="single" w:sz="6" w:space="0" w:color="auto"/>
              <w:left w:val="single" w:sz="6" w:space="0" w:color="auto"/>
              <w:bottom w:val="single" w:sz="6" w:space="0" w:color="auto"/>
              <w:right w:val="single" w:sz="6" w:space="0" w:color="auto"/>
            </w:tcBorders>
            <w:shd w:val="clear" w:color="auto" w:fill="EEECE1" w:themeFill="background2"/>
          </w:tcPr>
          <w:p w14:paraId="1FF2503C" w14:textId="77777777" w:rsidR="00A91F71" w:rsidRDefault="00A91F71" w:rsidP="0021751A">
            <w:pPr>
              <w:pStyle w:val="BodyText"/>
              <w:spacing w:before="0" w:after="0"/>
              <w:ind w:firstLine="0"/>
              <w:jc w:val="center"/>
              <w:rPr>
                <w:rFonts w:ascii="Arial Narrow" w:hAnsi="Arial Narrow"/>
                <w:b/>
                <w:sz w:val="22"/>
                <w:szCs w:val="22"/>
              </w:rPr>
            </w:pPr>
            <w:r>
              <w:rPr>
                <w:rFonts w:ascii="Arial Narrow" w:hAnsi="Arial Narrow"/>
                <w:b/>
                <w:sz w:val="22"/>
                <w:szCs w:val="22"/>
              </w:rPr>
              <w:t>Score</w:t>
            </w:r>
          </w:p>
        </w:tc>
      </w:tr>
      <w:tr w:rsidR="00A91F71" w:rsidRPr="00AA6A74" w14:paraId="55B2C1E6" w14:textId="77777777" w:rsidTr="0021751A">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58F8BD4D" w14:textId="3301BE68" w:rsidR="00A91F71" w:rsidRPr="00AA6A74" w:rsidRDefault="006A6E31" w:rsidP="0021751A">
            <w:pPr>
              <w:pStyle w:val="BodyText"/>
              <w:spacing w:before="0" w:after="0"/>
              <w:ind w:firstLine="0"/>
              <w:jc w:val="center"/>
              <w:rPr>
                <w:rFonts w:ascii="Arial Narrow" w:hAnsi="Arial Narrow"/>
                <w:sz w:val="22"/>
                <w:szCs w:val="22"/>
              </w:rPr>
            </w:pPr>
            <w:r w:rsidRPr="006A6E31">
              <w:rPr>
                <w:rFonts w:ascii="Arial Narrow" w:hAnsi="Arial Narrow"/>
                <w:sz w:val="22"/>
                <w:szCs w:val="22"/>
              </w:rPr>
              <w:t>A strong effect gradient is observed relative to exposure to the candidate cause, at spatially linked sites, and the gradient is in the expected direction.</w:t>
            </w:r>
          </w:p>
        </w:tc>
        <w:tc>
          <w:tcPr>
            <w:tcW w:w="4110" w:type="dxa"/>
            <w:tcBorders>
              <w:top w:val="single" w:sz="6" w:space="0" w:color="auto"/>
              <w:left w:val="single" w:sz="6" w:space="0" w:color="auto"/>
              <w:bottom w:val="single" w:sz="6" w:space="0" w:color="auto"/>
              <w:right w:val="single" w:sz="6" w:space="0" w:color="auto"/>
            </w:tcBorders>
            <w:vAlign w:val="center"/>
          </w:tcPr>
          <w:p w14:paraId="5983189D" w14:textId="6220AAE0" w:rsidR="00A91F71" w:rsidRPr="00AA6A74" w:rsidRDefault="006A6E31" w:rsidP="0021751A">
            <w:pPr>
              <w:pStyle w:val="BodyText"/>
              <w:spacing w:before="0" w:after="0"/>
              <w:ind w:firstLine="0"/>
              <w:jc w:val="center"/>
              <w:rPr>
                <w:rFonts w:ascii="Arial Narrow" w:hAnsi="Arial Narrow"/>
                <w:sz w:val="22"/>
                <w:szCs w:val="22"/>
              </w:rPr>
            </w:pPr>
            <w:r w:rsidRPr="006A6E31">
              <w:rPr>
                <w:rFonts w:ascii="Arial Narrow" w:hAnsi="Arial Narrow"/>
                <w:sz w:val="22"/>
                <w:szCs w:val="22"/>
              </w:rPr>
              <w:t xml:space="preserve">This finding strongly supports the case for the candidate </w:t>
            </w:r>
            <w:r w:rsidR="00DE1A04" w:rsidRPr="006A6E31">
              <w:rPr>
                <w:rFonts w:ascii="Arial Narrow" w:hAnsi="Arial Narrow"/>
                <w:sz w:val="22"/>
                <w:szCs w:val="22"/>
              </w:rPr>
              <w:t>cause but</w:t>
            </w:r>
            <w:r w:rsidRPr="006A6E31">
              <w:rPr>
                <w:rFonts w:ascii="Arial Narrow" w:hAnsi="Arial Narrow"/>
                <w:sz w:val="22"/>
                <w:szCs w:val="22"/>
              </w:rPr>
              <w:t xml:space="preserve"> is not convincing due to potential confounding.</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155414E8" w14:textId="77777777" w:rsidR="00A91F71" w:rsidRPr="00B01B02" w:rsidRDefault="00A91F71" w:rsidP="0021751A">
            <w:pPr>
              <w:pStyle w:val="BodyText"/>
              <w:spacing w:before="0" w:after="0"/>
              <w:ind w:firstLine="0"/>
              <w:jc w:val="center"/>
              <w:rPr>
                <w:sz w:val="22"/>
                <w:szCs w:val="22"/>
              </w:rPr>
            </w:pPr>
            <w:r w:rsidRPr="00B01B02">
              <w:rPr>
                <w:sz w:val="22"/>
                <w:szCs w:val="22"/>
              </w:rPr>
              <w:t>+</w:t>
            </w:r>
            <w:r>
              <w:rPr>
                <w:sz w:val="22"/>
                <w:szCs w:val="22"/>
              </w:rPr>
              <w:t>+</w:t>
            </w:r>
          </w:p>
        </w:tc>
      </w:tr>
      <w:tr w:rsidR="00A91F71" w:rsidRPr="00AA6A74" w14:paraId="298FA257" w14:textId="77777777" w:rsidTr="0021751A">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45C5888B" w14:textId="1CD564E3" w:rsidR="00A91F71" w:rsidRPr="00B01B02" w:rsidRDefault="006A6E31" w:rsidP="0021751A">
            <w:pPr>
              <w:pStyle w:val="BodyText"/>
              <w:spacing w:before="0" w:after="0"/>
              <w:ind w:firstLine="0"/>
              <w:jc w:val="center"/>
              <w:rPr>
                <w:rFonts w:ascii="Arial Narrow" w:hAnsi="Arial Narrow"/>
                <w:sz w:val="22"/>
                <w:szCs w:val="22"/>
              </w:rPr>
            </w:pPr>
            <w:r w:rsidRPr="006A6E31">
              <w:rPr>
                <w:rFonts w:ascii="Arial Narrow" w:hAnsi="Arial Narrow"/>
                <w:sz w:val="22"/>
                <w:szCs w:val="22"/>
              </w:rPr>
              <w:t>A weak effect gradient is observed relative to exposure to the candidate cause, at spatially linked sites, OR a strong effect gradient is observed relative to exposure to the candidate cause, at non-spatially linked sites, and the gradient is in the expected direction.</w:t>
            </w:r>
          </w:p>
        </w:tc>
        <w:tc>
          <w:tcPr>
            <w:tcW w:w="4110" w:type="dxa"/>
            <w:tcBorders>
              <w:top w:val="single" w:sz="6" w:space="0" w:color="auto"/>
              <w:left w:val="single" w:sz="6" w:space="0" w:color="auto"/>
              <w:bottom w:val="single" w:sz="6" w:space="0" w:color="auto"/>
              <w:right w:val="single" w:sz="6" w:space="0" w:color="auto"/>
            </w:tcBorders>
            <w:vAlign w:val="center"/>
          </w:tcPr>
          <w:p w14:paraId="46141D3A" w14:textId="619EBEC0" w:rsidR="00A91F71" w:rsidRPr="00B01B02" w:rsidRDefault="006A6E31" w:rsidP="0021751A">
            <w:pPr>
              <w:pStyle w:val="BodyText"/>
              <w:spacing w:before="0" w:after="0"/>
              <w:ind w:firstLine="0"/>
              <w:jc w:val="center"/>
              <w:rPr>
                <w:rFonts w:ascii="Arial Narrow" w:hAnsi="Arial Narrow"/>
                <w:sz w:val="22"/>
                <w:szCs w:val="22"/>
              </w:rPr>
            </w:pPr>
            <w:r w:rsidRPr="006A6E31">
              <w:rPr>
                <w:rFonts w:ascii="Arial Narrow" w:hAnsi="Arial Narrow"/>
                <w:sz w:val="22"/>
                <w:szCs w:val="22"/>
              </w:rPr>
              <w:t xml:space="preserve">This finding somewhat supports the case for the candidate </w:t>
            </w:r>
            <w:r w:rsidR="00DE1A04" w:rsidRPr="006A6E31">
              <w:rPr>
                <w:rFonts w:ascii="Arial Narrow" w:hAnsi="Arial Narrow"/>
                <w:sz w:val="22"/>
                <w:szCs w:val="22"/>
              </w:rPr>
              <w:t>cause but</w:t>
            </w:r>
            <w:r w:rsidRPr="006A6E31">
              <w:rPr>
                <w:rFonts w:ascii="Arial Narrow" w:hAnsi="Arial Narrow"/>
                <w:sz w:val="22"/>
                <w:szCs w:val="22"/>
              </w:rPr>
              <w:t xml:space="preserve"> is not strongly supportive due to potential confounding or random error.</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0CB22705" w14:textId="77777777" w:rsidR="00A91F71" w:rsidRPr="00B01B02" w:rsidRDefault="00A91F71" w:rsidP="0021751A">
            <w:pPr>
              <w:pStyle w:val="BodyText"/>
              <w:spacing w:before="0" w:after="0"/>
              <w:ind w:firstLine="0"/>
              <w:jc w:val="center"/>
              <w:rPr>
                <w:sz w:val="22"/>
                <w:szCs w:val="22"/>
              </w:rPr>
            </w:pPr>
            <w:r>
              <w:rPr>
                <w:sz w:val="22"/>
                <w:szCs w:val="22"/>
              </w:rPr>
              <w:t>+</w:t>
            </w:r>
          </w:p>
        </w:tc>
      </w:tr>
      <w:tr w:rsidR="00A91F71" w:rsidRPr="00AA6A74" w14:paraId="341224DB" w14:textId="77777777" w:rsidTr="0021751A">
        <w:trPr>
          <w:trHeight w:val="1134"/>
        </w:trPr>
        <w:tc>
          <w:tcPr>
            <w:tcW w:w="4110" w:type="dxa"/>
            <w:tcBorders>
              <w:top w:val="single" w:sz="6" w:space="0" w:color="auto"/>
              <w:left w:val="single" w:sz="6" w:space="0" w:color="auto"/>
              <w:right w:val="single" w:sz="6" w:space="0" w:color="auto"/>
            </w:tcBorders>
            <w:vAlign w:val="center"/>
          </w:tcPr>
          <w:p w14:paraId="0653ADF0" w14:textId="7CFE6B8B" w:rsidR="00A91F71" w:rsidRPr="00AA6A74" w:rsidRDefault="006A6E31" w:rsidP="0021751A">
            <w:pPr>
              <w:pStyle w:val="BodyText"/>
              <w:spacing w:before="0" w:after="0"/>
              <w:ind w:firstLine="0"/>
              <w:jc w:val="center"/>
              <w:rPr>
                <w:rFonts w:ascii="Arial Narrow" w:hAnsi="Arial Narrow"/>
                <w:sz w:val="22"/>
                <w:szCs w:val="22"/>
              </w:rPr>
            </w:pPr>
            <w:r w:rsidRPr="006A6E31">
              <w:rPr>
                <w:rFonts w:ascii="Arial Narrow" w:hAnsi="Arial Narrow"/>
                <w:sz w:val="22"/>
                <w:szCs w:val="22"/>
              </w:rPr>
              <w:t>An uncertain effect gradient is observed relative to exposure to the candidate cause.</w:t>
            </w:r>
          </w:p>
        </w:tc>
        <w:tc>
          <w:tcPr>
            <w:tcW w:w="4110" w:type="dxa"/>
            <w:tcBorders>
              <w:top w:val="single" w:sz="6" w:space="0" w:color="auto"/>
              <w:left w:val="single" w:sz="6" w:space="0" w:color="auto"/>
              <w:right w:val="single" w:sz="6" w:space="0" w:color="auto"/>
            </w:tcBorders>
            <w:vAlign w:val="center"/>
          </w:tcPr>
          <w:p w14:paraId="53448ADB" w14:textId="7FFD5334" w:rsidR="00A91F71" w:rsidRPr="00AA6A74" w:rsidRDefault="006A6E31" w:rsidP="0021751A">
            <w:pPr>
              <w:pStyle w:val="BodyText"/>
              <w:spacing w:before="0" w:after="0"/>
              <w:ind w:firstLine="0"/>
              <w:jc w:val="center"/>
              <w:rPr>
                <w:rFonts w:ascii="Arial Narrow" w:hAnsi="Arial Narrow"/>
                <w:sz w:val="22"/>
                <w:szCs w:val="22"/>
              </w:rPr>
            </w:pPr>
            <w:r w:rsidRPr="006A6E31">
              <w:rPr>
                <w:rFonts w:ascii="Arial Narrow" w:hAnsi="Arial Narrow"/>
                <w:sz w:val="22"/>
                <w:szCs w:val="22"/>
              </w:rPr>
              <w:t>This finding neither supports nor weakens the case for the candidate cause, because the evidence is ambiguous.</w:t>
            </w:r>
          </w:p>
        </w:tc>
        <w:tc>
          <w:tcPr>
            <w:tcW w:w="1134" w:type="dxa"/>
            <w:tcBorders>
              <w:top w:val="single" w:sz="6" w:space="0" w:color="auto"/>
              <w:left w:val="single" w:sz="6" w:space="0" w:color="auto"/>
              <w:right w:val="single" w:sz="6" w:space="0" w:color="auto"/>
            </w:tcBorders>
            <w:shd w:val="clear" w:color="auto" w:fill="auto"/>
            <w:vAlign w:val="center"/>
          </w:tcPr>
          <w:p w14:paraId="078FD605" w14:textId="77777777" w:rsidR="00A91F71" w:rsidRPr="00B01B02" w:rsidRDefault="00A91F71" w:rsidP="0021751A">
            <w:pPr>
              <w:pStyle w:val="BodyText"/>
              <w:spacing w:before="0" w:after="0"/>
              <w:ind w:firstLine="0"/>
              <w:jc w:val="center"/>
              <w:rPr>
                <w:sz w:val="22"/>
                <w:szCs w:val="22"/>
              </w:rPr>
            </w:pPr>
            <w:r w:rsidRPr="00B01B02">
              <w:rPr>
                <w:sz w:val="22"/>
                <w:szCs w:val="22"/>
              </w:rPr>
              <w:t>0</w:t>
            </w:r>
          </w:p>
        </w:tc>
      </w:tr>
      <w:tr w:rsidR="00A91F71" w:rsidRPr="00AA6A74" w14:paraId="7F9812AC" w14:textId="77777777" w:rsidTr="0021751A">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371CB163" w14:textId="11D9ED66" w:rsidR="00A91F71" w:rsidRPr="00AA6A74" w:rsidRDefault="006A6E31" w:rsidP="0021751A">
            <w:pPr>
              <w:pStyle w:val="BodyText"/>
              <w:spacing w:before="0" w:after="0"/>
              <w:ind w:firstLine="0"/>
              <w:jc w:val="center"/>
              <w:rPr>
                <w:rFonts w:ascii="Arial Narrow" w:hAnsi="Arial Narrow"/>
                <w:sz w:val="22"/>
                <w:szCs w:val="22"/>
              </w:rPr>
            </w:pPr>
            <w:r w:rsidRPr="006A6E31">
              <w:rPr>
                <w:rFonts w:ascii="Arial Narrow" w:hAnsi="Arial Narrow"/>
                <w:sz w:val="22"/>
                <w:szCs w:val="22"/>
              </w:rPr>
              <w:t>An inconsistent effect gradient is observed relative to exposure to the candidate cause, at spatially linked sites, OR a strong effect gradient is observed relative to exposure to the candidate cause, at non-spatially linked sites, but the gradient is not in the expected direction.</w:t>
            </w:r>
          </w:p>
        </w:tc>
        <w:tc>
          <w:tcPr>
            <w:tcW w:w="4110" w:type="dxa"/>
            <w:tcBorders>
              <w:top w:val="single" w:sz="6" w:space="0" w:color="auto"/>
              <w:left w:val="single" w:sz="6" w:space="0" w:color="auto"/>
              <w:bottom w:val="single" w:sz="6" w:space="0" w:color="auto"/>
              <w:right w:val="single" w:sz="6" w:space="0" w:color="auto"/>
            </w:tcBorders>
            <w:vAlign w:val="center"/>
          </w:tcPr>
          <w:p w14:paraId="62CDF5E9" w14:textId="674F6D5D" w:rsidR="00A91F71" w:rsidRPr="00AA6A74" w:rsidRDefault="006A6E31" w:rsidP="0021751A">
            <w:pPr>
              <w:pStyle w:val="BodyText"/>
              <w:spacing w:before="0" w:after="0"/>
              <w:ind w:firstLine="0"/>
              <w:jc w:val="center"/>
              <w:rPr>
                <w:rFonts w:ascii="Arial Narrow" w:hAnsi="Arial Narrow"/>
                <w:sz w:val="22"/>
                <w:szCs w:val="22"/>
              </w:rPr>
            </w:pPr>
            <w:r w:rsidRPr="006A6E31">
              <w:rPr>
                <w:rFonts w:ascii="Arial Narrow" w:hAnsi="Arial Narrow"/>
                <w:sz w:val="22"/>
                <w:szCs w:val="22"/>
              </w:rPr>
              <w:t>This finding somewhat weakens the case for the candidate cause, but is not strongly weakening due to potential confounding or random error.</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125FC869" w14:textId="77777777" w:rsidR="00A91F71" w:rsidRPr="00B01B02" w:rsidRDefault="00A91F71" w:rsidP="0021751A">
            <w:pPr>
              <w:pStyle w:val="BodyText"/>
              <w:spacing w:before="0" w:after="0"/>
              <w:ind w:firstLine="0"/>
              <w:jc w:val="center"/>
              <w:rPr>
                <w:sz w:val="22"/>
                <w:szCs w:val="22"/>
              </w:rPr>
            </w:pPr>
            <w:r w:rsidRPr="00B01B02">
              <w:rPr>
                <w:sz w:val="22"/>
                <w:szCs w:val="22"/>
              </w:rPr>
              <w:t>-</w:t>
            </w:r>
          </w:p>
        </w:tc>
      </w:tr>
      <w:tr w:rsidR="00A91F71" w:rsidRPr="00AA6A74" w14:paraId="72E90A26" w14:textId="77777777" w:rsidTr="0021751A">
        <w:trPr>
          <w:trHeight w:val="1134"/>
        </w:trPr>
        <w:tc>
          <w:tcPr>
            <w:tcW w:w="4110" w:type="dxa"/>
            <w:tcBorders>
              <w:top w:val="single" w:sz="6" w:space="0" w:color="auto"/>
              <w:left w:val="single" w:sz="6" w:space="0" w:color="auto"/>
              <w:bottom w:val="single" w:sz="4" w:space="0" w:color="auto"/>
              <w:right w:val="single" w:sz="6" w:space="0" w:color="auto"/>
            </w:tcBorders>
            <w:vAlign w:val="center"/>
          </w:tcPr>
          <w:p w14:paraId="081148F9" w14:textId="594B0C89" w:rsidR="00A91F71" w:rsidRPr="00AA6A74" w:rsidRDefault="006A6E31" w:rsidP="0021751A">
            <w:pPr>
              <w:pStyle w:val="BodyText"/>
              <w:spacing w:before="0" w:after="0"/>
              <w:ind w:firstLine="0"/>
              <w:jc w:val="center"/>
              <w:rPr>
                <w:rFonts w:ascii="Arial Narrow" w:hAnsi="Arial Narrow"/>
                <w:sz w:val="22"/>
                <w:szCs w:val="22"/>
              </w:rPr>
            </w:pPr>
            <w:r w:rsidRPr="006A6E31">
              <w:rPr>
                <w:rFonts w:ascii="Arial Narrow" w:hAnsi="Arial Narrow"/>
                <w:sz w:val="22"/>
                <w:szCs w:val="22"/>
              </w:rPr>
              <w:t>A strong effect gradient is observed relative to exposure to the candidate cause, at spatially linked sites, but the relationship is not in the expected direction.</w:t>
            </w:r>
          </w:p>
        </w:tc>
        <w:tc>
          <w:tcPr>
            <w:tcW w:w="4110" w:type="dxa"/>
            <w:tcBorders>
              <w:top w:val="single" w:sz="6" w:space="0" w:color="auto"/>
              <w:left w:val="single" w:sz="6" w:space="0" w:color="auto"/>
              <w:bottom w:val="single" w:sz="4" w:space="0" w:color="auto"/>
              <w:right w:val="single" w:sz="6" w:space="0" w:color="auto"/>
            </w:tcBorders>
            <w:vAlign w:val="center"/>
          </w:tcPr>
          <w:p w14:paraId="1A292EEF" w14:textId="29E7DE3B" w:rsidR="00A91F71" w:rsidRPr="00AA6A74" w:rsidRDefault="006A6E31" w:rsidP="0021751A">
            <w:pPr>
              <w:pStyle w:val="BodyText"/>
              <w:spacing w:before="0" w:after="0"/>
              <w:ind w:firstLine="0"/>
              <w:jc w:val="center"/>
              <w:rPr>
                <w:rFonts w:ascii="Arial Narrow" w:hAnsi="Arial Narrow"/>
                <w:sz w:val="22"/>
                <w:szCs w:val="22"/>
              </w:rPr>
            </w:pPr>
            <w:r w:rsidRPr="006A6E31">
              <w:rPr>
                <w:rFonts w:ascii="Arial Narrow" w:hAnsi="Arial Narrow"/>
                <w:sz w:val="22"/>
                <w:szCs w:val="22"/>
              </w:rPr>
              <w:t xml:space="preserve">This finding strongly weakens the case for the candidate </w:t>
            </w:r>
            <w:r w:rsidR="00DE1A04" w:rsidRPr="006A6E31">
              <w:rPr>
                <w:rFonts w:ascii="Arial Narrow" w:hAnsi="Arial Narrow"/>
                <w:sz w:val="22"/>
                <w:szCs w:val="22"/>
              </w:rPr>
              <w:t>cause but</w:t>
            </w:r>
            <w:r w:rsidRPr="006A6E31">
              <w:rPr>
                <w:rFonts w:ascii="Arial Narrow" w:hAnsi="Arial Narrow"/>
                <w:sz w:val="22"/>
                <w:szCs w:val="22"/>
              </w:rPr>
              <w:t xml:space="preserve"> is not convincing due to potential confounding.</w:t>
            </w:r>
          </w:p>
        </w:tc>
        <w:tc>
          <w:tcPr>
            <w:tcW w:w="1134" w:type="dxa"/>
            <w:tcBorders>
              <w:top w:val="single" w:sz="6" w:space="0" w:color="auto"/>
              <w:left w:val="single" w:sz="6" w:space="0" w:color="auto"/>
              <w:bottom w:val="single" w:sz="4" w:space="0" w:color="auto"/>
              <w:right w:val="single" w:sz="6" w:space="0" w:color="auto"/>
            </w:tcBorders>
            <w:shd w:val="clear" w:color="auto" w:fill="auto"/>
            <w:vAlign w:val="center"/>
          </w:tcPr>
          <w:p w14:paraId="38FA3C53" w14:textId="174B3EC9" w:rsidR="00A91F71" w:rsidRPr="00B01B02" w:rsidRDefault="00A91F71" w:rsidP="0021751A">
            <w:pPr>
              <w:pStyle w:val="BodyText"/>
              <w:spacing w:before="0" w:after="0"/>
              <w:ind w:firstLine="0"/>
              <w:jc w:val="center"/>
              <w:rPr>
                <w:sz w:val="22"/>
                <w:szCs w:val="22"/>
              </w:rPr>
            </w:pPr>
            <w:r>
              <w:rPr>
                <w:sz w:val="22"/>
                <w:szCs w:val="22"/>
              </w:rPr>
              <w:t>--</w:t>
            </w:r>
          </w:p>
        </w:tc>
      </w:tr>
    </w:tbl>
    <w:p w14:paraId="797254CF" w14:textId="0493E4DF" w:rsidR="00DE1A04" w:rsidRPr="00FC2843" w:rsidRDefault="006A6E31" w:rsidP="000C7F64">
      <w:pPr>
        <w:pStyle w:val="BodyText"/>
        <w:rPr>
          <w:rFonts w:ascii="Arial Narrow" w:hAnsi="Arial Narrow"/>
        </w:rPr>
      </w:pPr>
      <w:r w:rsidRPr="002D0D95">
        <w:rPr>
          <w:rFonts w:ascii="Arial Narrow" w:hAnsi="Arial Narrow"/>
        </w:rPr>
        <w:t xml:space="preserve">Evidence for Horsepen Creek is examined first, once again. </w:t>
      </w:r>
      <w:r w:rsidR="00CA63A2" w:rsidRPr="002D0D95">
        <w:rPr>
          <w:rFonts w:ascii="Arial Narrow" w:hAnsi="Arial Narrow"/>
        </w:rPr>
        <w:t>Evidence</w:t>
      </w:r>
      <w:r w:rsidRPr="002D0D95">
        <w:rPr>
          <w:rFonts w:ascii="Arial Narrow" w:hAnsi="Arial Narrow"/>
        </w:rPr>
        <w:t xml:space="preserve"> </w:t>
      </w:r>
      <w:r>
        <w:rPr>
          <w:rFonts w:ascii="Arial Narrow" w:hAnsi="Arial Narrow"/>
        </w:rPr>
        <w:t xml:space="preserve">is evaluated for </w:t>
      </w:r>
      <w:r w:rsidR="00FC2843">
        <w:rPr>
          <w:rFonts w:ascii="Arial Narrow" w:hAnsi="Arial Narrow"/>
        </w:rPr>
        <w:t>whether</w:t>
      </w:r>
      <w:r>
        <w:rPr>
          <w:rFonts w:ascii="Arial Narrow" w:hAnsi="Arial Narrow"/>
        </w:rPr>
        <w:t xml:space="preserve"> </w:t>
      </w:r>
      <w:r w:rsidR="00CA63A2">
        <w:rPr>
          <w:rFonts w:ascii="Arial Narrow" w:hAnsi="Arial Narrow"/>
        </w:rPr>
        <w:t>it</w:t>
      </w:r>
      <w:r>
        <w:rPr>
          <w:rFonts w:ascii="Arial Narrow" w:hAnsi="Arial Narrow"/>
        </w:rPr>
        <w:t xml:space="preserve"> supports</w:t>
      </w:r>
      <w:r w:rsidR="00CA63A2">
        <w:rPr>
          <w:rFonts w:ascii="Arial Narrow" w:hAnsi="Arial Narrow"/>
        </w:rPr>
        <w:t xml:space="preserve"> that the biological community is having a direct response/relationship to each candidate stressor</w:t>
      </w:r>
      <w:r>
        <w:rPr>
          <w:rFonts w:ascii="Arial Narrow" w:hAnsi="Arial Narrow"/>
        </w:rPr>
        <w:t xml:space="preserve">. </w:t>
      </w:r>
      <w:r w:rsidR="006044FF">
        <w:rPr>
          <w:rFonts w:ascii="Arial Narrow" w:hAnsi="Arial Narrow"/>
        </w:rPr>
        <w:t xml:space="preserve">This can be seen in the various regression analyses completed, as well as a comparison of values to the </w:t>
      </w:r>
      <w:r w:rsidR="00D76C14">
        <w:rPr>
          <w:rFonts w:ascii="Arial Narrow" w:hAnsi="Arial Narrow"/>
        </w:rPr>
        <w:t xml:space="preserve">with the stressor probability thresholds which were developed from a study that analyzed </w:t>
      </w:r>
      <w:r w:rsidR="00D76C14" w:rsidRPr="00D76C14">
        <w:rPr>
          <w:rFonts w:ascii="Arial Narrow" w:hAnsi="Arial Narrow"/>
        </w:rPr>
        <w:t>stressor response relationships</w:t>
      </w:r>
      <w:r w:rsidR="000C7F64">
        <w:rPr>
          <w:rFonts w:ascii="Arial Narrow" w:hAnsi="Arial Narrow"/>
        </w:rPr>
        <w:t xml:space="preserve"> within streams across the State of Virginia.</w:t>
      </w:r>
      <w:r w:rsidR="00D76C14">
        <w:rPr>
          <w:rFonts w:ascii="Arial Narrow" w:hAnsi="Arial Narrow"/>
        </w:rPr>
        <w:t xml:space="preserve"> </w:t>
      </w:r>
      <w:r w:rsidR="00DE1A04">
        <w:rPr>
          <w:rFonts w:ascii="Arial Narrow" w:hAnsi="Arial Narrow"/>
        </w:rPr>
        <w:t>The relationships that were inspected to determine if physical habitat is eliciting a stressed response from the biological community were the relationships between total habitat scores and LRBS scores with the VSCI scores for Horsepen Creek. Total habitat scores were compared to corresponding VSCI scores using a linear regression analysis</w:t>
      </w:r>
      <w:r w:rsidR="00472EA1">
        <w:rPr>
          <w:rFonts w:ascii="Arial Narrow" w:hAnsi="Arial Narrow"/>
        </w:rPr>
        <w:t xml:space="preserve"> </w:t>
      </w:r>
      <w:r w:rsidR="006044FF">
        <w:rPr>
          <w:rFonts w:ascii="Arial Narrow" w:hAnsi="Arial Narrow"/>
        </w:rPr>
        <w:t xml:space="preserve">for </w:t>
      </w:r>
      <w:r w:rsidR="00472EA1">
        <w:rPr>
          <w:rFonts w:ascii="Arial Narrow" w:hAnsi="Arial Narrow"/>
        </w:rPr>
        <w:t>all three impaired stream</w:t>
      </w:r>
      <w:r w:rsidR="003B40A9">
        <w:rPr>
          <w:rFonts w:ascii="Arial Narrow" w:hAnsi="Arial Narrow"/>
        </w:rPr>
        <w:t>s</w:t>
      </w:r>
      <w:r w:rsidR="00DE1A04">
        <w:rPr>
          <w:rFonts w:ascii="Arial Narrow" w:hAnsi="Arial Narrow"/>
        </w:rPr>
        <w:t>. A trendline in the expected direction of the relationship was mapped, however, it was not statistically significant</w:t>
      </w:r>
      <w:r w:rsidR="00FC2843">
        <w:rPr>
          <w:rFonts w:ascii="Arial Narrow" w:hAnsi="Arial Narrow"/>
        </w:rPr>
        <w:t xml:space="preserve"> (Figure 1</w:t>
      </w:r>
      <w:r w:rsidR="006044FF">
        <w:rPr>
          <w:rFonts w:ascii="Arial Narrow" w:hAnsi="Arial Narrow"/>
        </w:rPr>
        <w:t>4</w:t>
      </w:r>
      <w:r w:rsidR="00FC2843">
        <w:rPr>
          <w:rFonts w:ascii="Arial Narrow" w:hAnsi="Arial Narrow"/>
        </w:rPr>
        <w:t>)</w:t>
      </w:r>
      <w:r w:rsidR="00DE1A04">
        <w:rPr>
          <w:rFonts w:ascii="Arial Narrow" w:hAnsi="Arial Narrow"/>
        </w:rPr>
        <w:t xml:space="preserve">. </w:t>
      </w:r>
      <w:r w:rsidR="000C7F64">
        <w:rPr>
          <w:rFonts w:ascii="Arial Narrow" w:hAnsi="Arial Narrow"/>
        </w:rPr>
        <w:t xml:space="preserve">Looking at the range of total habitat scores from Horsepen Creek, they were always recorded within the medium to high probability range for habitat to be causing stress to aquatic life. The insignificant relationships paired with the poor total habitat scores makes for a weak effect gradient for this candidate cause. </w:t>
      </w:r>
      <w:r w:rsidR="00472EA1">
        <w:rPr>
          <w:rFonts w:ascii="Arial Narrow" w:hAnsi="Arial Narrow"/>
        </w:rPr>
        <w:t>A similar analysis was completed for LRBS scores and VSCI scores. LRBS scores were only recorded once within Horsepen Creek and the UT to Spencer Creek and just three times within Little Roanoke Creek, at three different stations. With only five data points to compare, these five data points were compared with the average VSCI scores for their corresponding stations using the same analysis as before. A trendline in the expected direction of the relationship was mapped, however, it was not statistically significant</w:t>
      </w:r>
      <w:r w:rsidR="00FC2843">
        <w:rPr>
          <w:rFonts w:ascii="Arial Narrow" w:hAnsi="Arial Narrow"/>
        </w:rPr>
        <w:t xml:space="preserve"> (Figure</w:t>
      </w:r>
      <w:r w:rsidR="002D0D95">
        <w:rPr>
          <w:rFonts w:ascii="Arial Narrow" w:hAnsi="Arial Narrow"/>
        </w:rPr>
        <w:t xml:space="preserve"> </w:t>
      </w:r>
      <w:r w:rsidR="00FC2843">
        <w:rPr>
          <w:rFonts w:ascii="Arial Narrow" w:hAnsi="Arial Narrow"/>
        </w:rPr>
        <w:t>1</w:t>
      </w:r>
      <w:r w:rsidR="006044FF">
        <w:rPr>
          <w:rFonts w:ascii="Arial Narrow" w:hAnsi="Arial Narrow"/>
        </w:rPr>
        <w:t>7</w:t>
      </w:r>
      <w:r w:rsidR="00FC2843">
        <w:rPr>
          <w:rFonts w:ascii="Arial Narrow" w:hAnsi="Arial Narrow"/>
        </w:rPr>
        <w:t>)</w:t>
      </w:r>
      <w:r w:rsidR="00472EA1">
        <w:rPr>
          <w:rFonts w:ascii="Arial Narrow" w:hAnsi="Arial Narrow"/>
        </w:rPr>
        <w:t xml:space="preserve">. </w:t>
      </w:r>
      <w:r w:rsidR="000C7F64">
        <w:rPr>
          <w:rFonts w:ascii="Arial Narrow" w:hAnsi="Arial Narrow"/>
        </w:rPr>
        <w:t xml:space="preserve">Also, the recorded LRBS score in Horsepen Creek fell into the no </w:t>
      </w:r>
      <w:r w:rsidR="000C7F64">
        <w:rPr>
          <w:rFonts w:ascii="Arial Narrow" w:hAnsi="Arial Narrow"/>
        </w:rPr>
        <w:lastRenderedPageBreak/>
        <w:t xml:space="preserve">probability range for benthic stress. </w:t>
      </w:r>
      <w:r w:rsidR="00472EA1">
        <w:rPr>
          <w:rFonts w:ascii="Arial Narrow" w:hAnsi="Arial Narrow"/>
        </w:rPr>
        <w:t xml:space="preserve">This evidence is </w:t>
      </w:r>
      <w:r w:rsidR="000C7F64">
        <w:rPr>
          <w:rFonts w:ascii="Arial Narrow" w:hAnsi="Arial Narrow"/>
        </w:rPr>
        <w:t xml:space="preserve">sparse and based on a very small sample size, however, </w:t>
      </w:r>
      <w:r w:rsidR="00367386">
        <w:rPr>
          <w:rFonts w:ascii="Arial Narrow" w:hAnsi="Arial Narrow"/>
        </w:rPr>
        <w:t xml:space="preserve">it does not present an obvious effect gradient for sediment as a stressor. </w:t>
      </w:r>
    </w:p>
    <w:p w14:paraId="60EE9CC8" w14:textId="7B54D3F7" w:rsidR="00FC2843" w:rsidRPr="00D32E5D" w:rsidRDefault="00FC2843" w:rsidP="00D32E5D">
      <w:pPr>
        <w:pStyle w:val="BodyText"/>
        <w:rPr>
          <w:rFonts w:ascii="Arial Narrow" w:hAnsi="Arial Narrow"/>
        </w:rPr>
      </w:pPr>
      <w:r w:rsidRPr="00FC2843">
        <w:rPr>
          <w:rFonts w:ascii="Arial Narrow" w:hAnsi="Arial Narrow"/>
        </w:rPr>
        <w:t>Finally, looking at the water quality candidate stressors, dissolved oxygen, dissolved potassium, nitrogen, and phosphorus, these parameters were regressed against VSCI scores to test for statistically significant relationships (Table 1</w:t>
      </w:r>
      <w:r w:rsidR="006044FF">
        <w:rPr>
          <w:rFonts w:ascii="Arial Narrow" w:hAnsi="Arial Narrow"/>
        </w:rPr>
        <w:t>7</w:t>
      </w:r>
      <w:r w:rsidRPr="00FC2843">
        <w:rPr>
          <w:rFonts w:ascii="Arial Narrow" w:hAnsi="Arial Narrow"/>
        </w:rPr>
        <w:t>). None of these sampled parameters displayed a significant relationship, positive or negative, with the VSCI scores recorded within Horsepen Creek</w:t>
      </w:r>
      <w:r w:rsidR="002D0D95">
        <w:rPr>
          <w:rFonts w:ascii="Arial Narrow" w:hAnsi="Arial Narrow"/>
        </w:rPr>
        <w:t>.</w:t>
      </w:r>
      <w:r w:rsidRPr="00FC2843">
        <w:rPr>
          <w:rFonts w:ascii="Arial Narrow" w:hAnsi="Arial Narrow"/>
        </w:rPr>
        <w:t xml:space="preserve"> This evidence doesn’t display a gradient that supports or weakens the case for any of these four candidate stressors.  </w:t>
      </w:r>
      <w:r w:rsidR="00367386">
        <w:rPr>
          <w:rFonts w:ascii="Arial Narrow" w:hAnsi="Arial Narrow"/>
        </w:rPr>
        <w:t>Looking that the comparison of the recorded values with the stressor probability thresholds, dissolved oxygen values in the high probability range were observed in both ambient monitoring and continuous monitoring. Dissolved potassium values mostly fell into the low probability stressor range. The lack of both a significant relationship in the regression, as well as most recorded values being unlikely to represent a stream experiencing stress from the ion, does not exemplify any effect gradient for this candidate stressor. The same can be said for nitrogen. Phosphorus</w:t>
      </w:r>
      <w:r w:rsidR="00EF705C">
        <w:rPr>
          <w:rFonts w:ascii="Arial Narrow" w:hAnsi="Arial Narrow"/>
        </w:rPr>
        <w:t>, while not showing a significant relationship explicitly with VSCI scores, did have most of it’s recorded values fall into the medium probability stressor range, with an outlier reading in the high probability range. The effects of phosphorus through the lens of stressor-response relationships is not strong enough to convincingly confirm this gradient one way or another.</w:t>
      </w:r>
    </w:p>
    <w:p w14:paraId="3E174934" w14:textId="5E47E4C5" w:rsidR="00D32E5D" w:rsidRPr="00CE00C1" w:rsidRDefault="00F93922" w:rsidP="00CE00C1">
      <w:pPr>
        <w:rPr>
          <w:rFonts w:ascii="Arial Narrow" w:hAnsi="Arial Narrow" w:cs="Arial"/>
          <w:i/>
          <w:iCs/>
          <w:noProof/>
          <w:sz w:val="22"/>
          <w:szCs w:val="22"/>
        </w:rPr>
      </w:pPr>
      <w:r>
        <w:br w:type="page"/>
      </w:r>
    </w:p>
    <w:p w14:paraId="53678001" w14:textId="4AB9209D" w:rsidR="00CE00C1" w:rsidRDefault="00CE00C1" w:rsidP="00CE00C1">
      <w:pPr>
        <w:pStyle w:val="Caption"/>
        <w:keepNext/>
      </w:pPr>
      <w:bookmarkStart w:id="126" w:name="_Toc184203642"/>
      <w:r>
        <w:lastRenderedPageBreak/>
        <w:t xml:space="preserve">Table </w:t>
      </w:r>
      <w:r>
        <w:fldChar w:fldCharType="begin"/>
      </w:r>
      <w:r>
        <w:instrText xml:space="preserve"> SEQ Table \* ARABIC </w:instrText>
      </w:r>
      <w:r>
        <w:fldChar w:fldCharType="separate"/>
      </w:r>
      <w:r w:rsidR="00A153D0">
        <w:t>31</w:t>
      </w:r>
      <w:r>
        <w:fldChar w:fldCharType="end"/>
      </w:r>
      <w:r>
        <w:t xml:space="preserve">. </w:t>
      </w:r>
      <w:r w:rsidRPr="006C1DE6">
        <w:t>Stressor-response relationship scores for each candidate stressor within Horsepen Creek.</w:t>
      </w:r>
      <w:bookmarkEnd w:id="126"/>
    </w:p>
    <w:tbl>
      <w:tblPr>
        <w:tblStyle w:val="TableGrid"/>
        <w:tblW w:w="0" w:type="auto"/>
        <w:tblLook w:val="04A0" w:firstRow="1" w:lastRow="0" w:firstColumn="1" w:lastColumn="0" w:noHBand="0" w:noVBand="1"/>
      </w:tblPr>
      <w:tblGrid>
        <w:gridCol w:w="2739"/>
        <w:gridCol w:w="2785"/>
        <w:gridCol w:w="2693"/>
        <w:gridCol w:w="1133"/>
      </w:tblGrid>
      <w:tr w:rsidR="00AB1F0C" w:rsidRPr="00AB1F0C" w14:paraId="7D0EC648" w14:textId="77777777" w:rsidTr="00996813">
        <w:tc>
          <w:tcPr>
            <w:tcW w:w="2739" w:type="dxa"/>
            <w:shd w:val="clear" w:color="auto" w:fill="EEECE1" w:themeFill="background2"/>
            <w:vAlign w:val="center"/>
          </w:tcPr>
          <w:p w14:paraId="36E89C12" w14:textId="622E7F0A" w:rsidR="00AB1F0C" w:rsidRPr="00AB1F0C" w:rsidRDefault="00AB1F0C" w:rsidP="00AB1F0C">
            <w:pPr>
              <w:jc w:val="center"/>
              <w:rPr>
                <w:rFonts w:ascii="Arial Narrow" w:hAnsi="Arial Narrow" w:cs="Arial"/>
                <w:b/>
                <w:bCs/>
                <w:sz w:val="22"/>
                <w:szCs w:val="22"/>
              </w:rPr>
            </w:pPr>
            <w:r w:rsidRPr="00AB1F0C">
              <w:rPr>
                <w:rFonts w:ascii="Arial Narrow" w:hAnsi="Arial Narrow" w:cs="Arial"/>
                <w:b/>
                <w:bCs/>
                <w:sz w:val="22"/>
                <w:szCs w:val="22"/>
              </w:rPr>
              <w:t>Candidate Cause</w:t>
            </w:r>
          </w:p>
        </w:tc>
        <w:tc>
          <w:tcPr>
            <w:tcW w:w="2785" w:type="dxa"/>
            <w:shd w:val="clear" w:color="auto" w:fill="EEECE1" w:themeFill="background2"/>
            <w:vAlign w:val="center"/>
          </w:tcPr>
          <w:p w14:paraId="14B8208E" w14:textId="75D60FB7" w:rsidR="00AB1F0C" w:rsidRPr="00AB1F0C" w:rsidRDefault="00AB1F0C" w:rsidP="00AB1F0C">
            <w:pPr>
              <w:jc w:val="center"/>
              <w:rPr>
                <w:rFonts w:ascii="Arial Narrow" w:hAnsi="Arial Narrow" w:cs="Arial"/>
                <w:b/>
                <w:bCs/>
                <w:sz w:val="22"/>
                <w:szCs w:val="22"/>
              </w:rPr>
            </w:pPr>
            <w:r w:rsidRPr="00AB1F0C">
              <w:rPr>
                <w:rFonts w:ascii="Arial Narrow" w:hAnsi="Arial Narrow" w:cs="Arial"/>
                <w:b/>
                <w:bCs/>
                <w:sz w:val="22"/>
                <w:szCs w:val="22"/>
              </w:rPr>
              <w:t>Specific Effect</w:t>
            </w:r>
          </w:p>
        </w:tc>
        <w:tc>
          <w:tcPr>
            <w:tcW w:w="2693" w:type="dxa"/>
            <w:shd w:val="clear" w:color="auto" w:fill="EEECE1" w:themeFill="background2"/>
            <w:vAlign w:val="center"/>
          </w:tcPr>
          <w:p w14:paraId="76C5A77F" w14:textId="50FB0B98" w:rsidR="00AB1F0C" w:rsidRPr="00AB1F0C" w:rsidRDefault="00AB1F0C" w:rsidP="00AB1F0C">
            <w:pPr>
              <w:jc w:val="center"/>
              <w:rPr>
                <w:rFonts w:ascii="Arial Narrow" w:hAnsi="Arial Narrow" w:cs="Arial"/>
                <w:b/>
                <w:bCs/>
                <w:sz w:val="22"/>
                <w:szCs w:val="22"/>
              </w:rPr>
            </w:pPr>
            <w:r w:rsidRPr="00AB1F0C">
              <w:rPr>
                <w:rFonts w:ascii="Arial Narrow" w:hAnsi="Arial Narrow" w:cs="Arial"/>
                <w:b/>
                <w:bCs/>
                <w:sz w:val="22"/>
                <w:szCs w:val="22"/>
              </w:rPr>
              <w:t>Result</w:t>
            </w:r>
          </w:p>
        </w:tc>
        <w:tc>
          <w:tcPr>
            <w:tcW w:w="1133" w:type="dxa"/>
            <w:shd w:val="clear" w:color="auto" w:fill="EEECE1" w:themeFill="background2"/>
            <w:vAlign w:val="center"/>
          </w:tcPr>
          <w:p w14:paraId="17B7B105" w14:textId="14078E0B" w:rsidR="00AB1F0C" w:rsidRPr="00AB1F0C" w:rsidRDefault="00AB1F0C" w:rsidP="00AB1F0C">
            <w:pPr>
              <w:jc w:val="center"/>
              <w:rPr>
                <w:rFonts w:ascii="Arial Narrow" w:hAnsi="Arial Narrow" w:cs="Arial"/>
                <w:b/>
                <w:bCs/>
                <w:sz w:val="22"/>
                <w:szCs w:val="22"/>
              </w:rPr>
            </w:pPr>
            <w:r w:rsidRPr="00AB1F0C">
              <w:rPr>
                <w:rFonts w:ascii="Arial Narrow" w:hAnsi="Arial Narrow" w:cs="Arial"/>
                <w:b/>
                <w:bCs/>
                <w:sz w:val="22"/>
                <w:szCs w:val="22"/>
              </w:rPr>
              <w:t>Score</w:t>
            </w:r>
          </w:p>
        </w:tc>
      </w:tr>
      <w:tr w:rsidR="001F664C" w:rsidRPr="00AB1F0C" w14:paraId="5DC2975C" w14:textId="77777777" w:rsidTr="00996813">
        <w:trPr>
          <w:trHeight w:val="565"/>
        </w:trPr>
        <w:tc>
          <w:tcPr>
            <w:tcW w:w="2739" w:type="dxa"/>
            <w:vMerge w:val="restart"/>
            <w:vAlign w:val="center"/>
          </w:tcPr>
          <w:p w14:paraId="3AD9C493" w14:textId="17B2B6EB" w:rsidR="001F664C" w:rsidRPr="00AB1F0C" w:rsidRDefault="001F664C" w:rsidP="00DE7342">
            <w:pPr>
              <w:jc w:val="center"/>
              <w:rPr>
                <w:rFonts w:ascii="Arial Narrow" w:hAnsi="Arial Narrow" w:cs="Arial"/>
                <w:sz w:val="22"/>
                <w:szCs w:val="22"/>
              </w:rPr>
            </w:pPr>
            <w:r>
              <w:rPr>
                <w:rFonts w:ascii="Arial Narrow" w:hAnsi="Arial Narrow"/>
              </w:rPr>
              <w:t>Sedimentation</w:t>
            </w:r>
          </w:p>
        </w:tc>
        <w:tc>
          <w:tcPr>
            <w:tcW w:w="2785" w:type="dxa"/>
            <w:vAlign w:val="center"/>
          </w:tcPr>
          <w:p w14:paraId="4726E1F8" w14:textId="5237C10F" w:rsidR="001F664C" w:rsidRPr="00AB1F0C" w:rsidRDefault="001F664C" w:rsidP="00DE7342">
            <w:pPr>
              <w:jc w:val="center"/>
              <w:rPr>
                <w:rFonts w:ascii="Arial Narrow" w:hAnsi="Arial Narrow" w:cs="Arial"/>
                <w:sz w:val="22"/>
                <w:szCs w:val="22"/>
              </w:rPr>
            </w:pPr>
            <w:r>
              <w:rPr>
                <w:rFonts w:ascii="Arial Narrow" w:hAnsi="Arial Narrow" w:cs="Arial"/>
                <w:sz w:val="22"/>
                <w:szCs w:val="22"/>
              </w:rPr>
              <w:t>LRBS score was in the no probability stressor range</w:t>
            </w:r>
          </w:p>
        </w:tc>
        <w:tc>
          <w:tcPr>
            <w:tcW w:w="2693" w:type="dxa"/>
            <w:vMerge w:val="restart"/>
            <w:vAlign w:val="center"/>
          </w:tcPr>
          <w:p w14:paraId="1FF65C7E" w14:textId="634856D4" w:rsidR="001F664C" w:rsidRPr="00AB1F0C" w:rsidRDefault="001F664C" w:rsidP="00EF705C">
            <w:pPr>
              <w:jc w:val="center"/>
              <w:rPr>
                <w:rFonts w:ascii="Arial Narrow" w:hAnsi="Arial Narrow" w:cs="Arial"/>
                <w:sz w:val="22"/>
                <w:szCs w:val="22"/>
              </w:rPr>
            </w:pPr>
            <w:r>
              <w:rPr>
                <w:rFonts w:ascii="Arial Narrow" w:hAnsi="Arial Narrow" w:cs="Arial"/>
                <w:sz w:val="22"/>
                <w:szCs w:val="22"/>
              </w:rPr>
              <w:t>Inconsistent effect gradient observed</w:t>
            </w:r>
          </w:p>
        </w:tc>
        <w:tc>
          <w:tcPr>
            <w:tcW w:w="1133" w:type="dxa"/>
            <w:vMerge w:val="restart"/>
            <w:vAlign w:val="center"/>
          </w:tcPr>
          <w:p w14:paraId="4E6D9A3B" w14:textId="4F6DA7F5" w:rsidR="001F664C" w:rsidRPr="00AB1F0C" w:rsidRDefault="001F664C" w:rsidP="001F664C">
            <w:pPr>
              <w:jc w:val="center"/>
              <w:rPr>
                <w:rFonts w:ascii="Arial Narrow" w:hAnsi="Arial Narrow" w:cs="Arial"/>
                <w:sz w:val="22"/>
                <w:szCs w:val="22"/>
              </w:rPr>
            </w:pPr>
            <w:r>
              <w:rPr>
                <w:rFonts w:ascii="Arial Narrow" w:hAnsi="Arial Narrow" w:cs="Arial"/>
                <w:sz w:val="22"/>
                <w:szCs w:val="22"/>
              </w:rPr>
              <w:t>-</w:t>
            </w:r>
          </w:p>
        </w:tc>
      </w:tr>
      <w:tr w:rsidR="001F664C" w:rsidRPr="00AB1F0C" w14:paraId="306E273F" w14:textId="77777777" w:rsidTr="00996813">
        <w:trPr>
          <w:trHeight w:val="564"/>
        </w:trPr>
        <w:tc>
          <w:tcPr>
            <w:tcW w:w="2739" w:type="dxa"/>
            <w:vMerge/>
            <w:vAlign w:val="center"/>
          </w:tcPr>
          <w:p w14:paraId="6D2D5921" w14:textId="77777777" w:rsidR="001F664C" w:rsidRDefault="001F664C" w:rsidP="00DE7342">
            <w:pPr>
              <w:jc w:val="center"/>
              <w:rPr>
                <w:rFonts w:ascii="Arial Narrow" w:hAnsi="Arial Narrow"/>
              </w:rPr>
            </w:pPr>
          </w:p>
        </w:tc>
        <w:tc>
          <w:tcPr>
            <w:tcW w:w="2785" w:type="dxa"/>
            <w:vAlign w:val="center"/>
          </w:tcPr>
          <w:p w14:paraId="3C57FDE6" w14:textId="1393D188" w:rsidR="001F664C" w:rsidRDefault="001F664C" w:rsidP="00DE7342">
            <w:pPr>
              <w:jc w:val="center"/>
              <w:rPr>
                <w:rFonts w:ascii="Arial Narrow" w:hAnsi="Arial Narrow" w:cs="Arial"/>
                <w:sz w:val="22"/>
                <w:szCs w:val="22"/>
              </w:rPr>
            </w:pPr>
            <w:r>
              <w:rPr>
                <w:rFonts w:ascii="Arial Narrow" w:hAnsi="Arial Narrow" w:cs="Arial"/>
                <w:sz w:val="22"/>
                <w:szCs w:val="22"/>
              </w:rPr>
              <w:t>Regression did not indicate a significant relationship between LRBS scores and VSCI scores</w:t>
            </w:r>
          </w:p>
        </w:tc>
        <w:tc>
          <w:tcPr>
            <w:tcW w:w="2693" w:type="dxa"/>
            <w:vMerge/>
            <w:vAlign w:val="center"/>
          </w:tcPr>
          <w:p w14:paraId="16B42232" w14:textId="4BD26BE3" w:rsidR="001F664C" w:rsidRDefault="001F664C" w:rsidP="00DE7342">
            <w:pPr>
              <w:jc w:val="center"/>
              <w:rPr>
                <w:rFonts w:ascii="Arial Narrow" w:hAnsi="Arial Narrow" w:cs="Arial"/>
                <w:sz w:val="22"/>
                <w:szCs w:val="22"/>
              </w:rPr>
            </w:pPr>
          </w:p>
        </w:tc>
        <w:tc>
          <w:tcPr>
            <w:tcW w:w="1133" w:type="dxa"/>
            <w:vMerge/>
            <w:vAlign w:val="center"/>
          </w:tcPr>
          <w:p w14:paraId="7FC129D1" w14:textId="26DA1FD6" w:rsidR="001F664C" w:rsidRDefault="001F664C" w:rsidP="00DE7342">
            <w:pPr>
              <w:jc w:val="center"/>
              <w:rPr>
                <w:rFonts w:ascii="Arial Narrow" w:hAnsi="Arial Narrow" w:cs="Arial"/>
                <w:sz w:val="22"/>
                <w:szCs w:val="22"/>
              </w:rPr>
            </w:pPr>
          </w:p>
        </w:tc>
      </w:tr>
      <w:tr w:rsidR="001F664C" w:rsidRPr="00AB1F0C" w14:paraId="6284F6AF" w14:textId="77777777" w:rsidTr="00996813">
        <w:trPr>
          <w:trHeight w:val="154"/>
        </w:trPr>
        <w:tc>
          <w:tcPr>
            <w:tcW w:w="2739" w:type="dxa"/>
            <w:vMerge w:val="restart"/>
            <w:vAlign w:val="center"/>
          </w:tcPr>
          <w:p w14:paraId="0D357AAB" w14:textId="3E20130A" w:rsidR="001F664C" w:rsidRPr="00AB1F0C" w:rsidRDefault="001F664C" w:rsidP="00DE7342">
            <w:pPr>
              <w:jc w:val="center"/>
              <w:rPr>
                <w:rFonts w:ascii="Arial Narrow" w:hAnsi="Arial Narrow" w:cs="Arial"/>
                <w:sz w:val="22"/>
                <w:szCs w:val="22"/>
              </w:rPr>
            </w:pPr>
            <w:r>
              <w:rPr>
                <w:rFonts w:ascii="Arial Narrow" w:hAnsi="Arial Narrow"/>
              </w:rPr>
              <w:t>Physical Habitat</w:t>
            </w:r>
          </w:p>
        </w:tc>
        <w:tc>
          <w:tcPr>
            <w:tcW w:w="2785" w:type="dxa"/>
            <w:vAlign w:val="center"/>
          </w:tcPr>
          <w:p w14:paraId="0F1214D9" w14:textId="5C4781EB" w:rsidR="001F664C" w:rsidRPr="00AB1F0C" w:rsidRDefault="001F664C" w:rsidP="00DE7342">
            <w:pPr>
              <w:jc w:val="center"/>
              <w:rPr>
                <w:rFonts w:ascii="Arial Narrow" w:hAnsi="Arial Narrow" w:cs="Arial"/>
                <w:sz w:val="22"/>
                <w:szCs w:val="22"/>
              </w:rPr>
            </w:pPr>
            <w:r>
              <w:rPr>
                <w:rFonts w:ascii="Arial Narrow" w:hAnsi="Arial Narrow" w:cs="Arial"/>
                <w:sz w:val="22"/>
                <w:szCs w:val="22"/>
              </w:rPr>
              <w:t>Total habitat scores regularly in the high probability stressor range</w:t>
            </w:r>
          </w:p>
        </w:tc>
        <w:tc>
          <w:tcPr>
            <w:tcW w:w="2693" w:type="dxa"/>
            <w:vMerge w:val="restart"/>
            <w:vAlign w:val="center"/>
          </w:tcPr>
          <w:p w14:paraId="43B67112" w14:textId="647462D9" w:rsidR="001F664C" w:rsidRPr="00AB1F0C" w:rsidRDefault="001F664C" w:rsidP="00DE7342">
            <w:pPr>
              <w:jc w:val="center"/>
              <w:rPr>
                <w:rFonts w:ascii="Arial Narrow" w:hAnsi="Arial Narrow" w:cs="Arial"/>
                <w:sz w:val="22"/>
                <w:szCs w:val="22"/>
              </w:rPr>
            </w:pPr>
            <w:r>
              <w:rPr>
                <w:rFonts w:ascii="Arial Narrow" w:hAnsi="Arial Narrow" w:cs="Arial"/>
                <w:sz w:val="22"/>
                <w:szCs w:val="22"/>
              </w:rPr>
              <w:t>Weak effect gradient observed</w:t>
            </w:r>
          </w:p>
        </w:tc>
        <w:tc>
          <w:tcPr>
            <w:tcW w:w="1133" w:type="dxa"/>
            <w:vMerge w:val="restart"/>
            <w:vAlign w:val="center"/>
          </w:tcPr>
          <w:p w14:paraId="79C7012C" w14:textId="24642137" w:rsidR="001F664C" w:rsidRPr="00AB1F0C" w:rsidRDefault="001F664C" w:rsidP="00DE7342">
            <w:pPr>
              <w:jc w:val="center"/>
              <w:rPr>
                <w:rFonts w:ascii="Arial Narrow" w:hAnsi="Arial Narrow" w:cs="Arial"/>
                <w:sz w:val="22"/>
                <w:szCs w:val="22"/>
              </w:rPr>
            </w:pPr>
            <w:r>
              <w:rPr>
                <w:rFonts w:ascii="Arial Narrow" w:hAnsi="Arial Narrow" w:cs="Arial"/>
                <w:sz w:val="22"/>
                <w:szCs w:val="22"/>
              </w:rPr>
              <w:t>+</w:t>
            </w:r>
          </w:p>
        </w:tc>
      </w:tr>
      <w:tr w:rsidR="001F664C" w:rsidRPr="00AB1F0C" w14:paraId="29A1F6BD" w14:textId="77777777" w:rsidTr="00996813">
        <w:trPr>
          <w:trHeight w:val="280"/>
        </w:trPr>
        <w:tc>
          <w:tcPr>
            <w:tcW w:w="2739" w:type="dxa"/>
            <w:vMerge/>
            <w:vAlign w:val="center"/>
          </w:tcPr>
          <w:p w14:paraId="49676C0B" w14:textId="77777777" w:rsidR="001F664C" w:rsidRDefault="001F664C" w:rsidP="00DE7342">
            <w:pPr>
              <w:jc w:val="center"/>
              <w:rPr>
                <w:rFonts w:ascii="Arial Narrow" w:hAnsi="Arial Narrow"/>
              </w:rPr>
            </w:pPr>
          </w:p>
        </w:tc>
        <w:tc>
          <w:tcPr>
            <w:tcW w:w="2785" w:type="dxa"/>
            <w:vAlign w:val="center"/>
          </w:tcPr>
          <w:p w14:paraId="4FF7209A" w14:textId="19F61D02" w:rsidR="001F664C" w:rsidRPr="00AB1F0C" w:rsidRDefault="001F664C" w:rsidP="00DE7342">
            <w:pPr>
              <w:jc w:val="center"/>
              <w:rPr>
                <w:rFonts w:ascii="Arial Narrow" w:hAnsi="Arial Narrow" w:cs="Arial"/>
                <w:sz w:val="22"/>
                <w:szCs w:val="22"/>
              </w:rPr>
            </w:pPr>
            <w:r>
              <w:rPr>
                <w:rFonts w:ascii="Arial Narrow" w:hAnsi="Arial Narrow" w:cs="Arial"/>
                <w:sz w:val="22"/>
                <w:szCs w:val="22"/>
              </w:rPr>
              <w:t>Regression did not indicate a significant relationship between LRBS scores and VSCI scores</w:t>
            </w:r>
          </w:p>
        </w:tc>
        <w:tc>
          <w:tcPr>
            <w:tcW w:w="2693" w:type="dxa"/>
            <w:vMerge/>
            <w:vAlign w:val="center"/>
          </w:tcPr>
          <w:p w14:paraId="635CA0BB" w14:textId="0A35FC2A" w:rsidR="001F664C" w:rsidRPr="00AB1F0C" w:rsidRDefault="001F664C" w:rsidP="00DE7342">
            <w:pPr>
              <w:jc w:val="center"/>
              <w:rPr>
                <w:rFonts w:ascii="Arial Narrow" w:hAnsi="Arial Narrow" w:cs="Arial"/>
                <w:sz w:val="22"/>
                <w:szCs w:val="22"/>
              </w:rPr>
            </w:pPr>
          </w:p>
        </w:tc>
        <w:tc>
          <w:tcPr>
            <w:tcW w:w="1133" w:type="dxa"/>
            <w:vMerge/>
            <w:vAlign w:val="center"/>
          </w:tcPr>
          <w:p w14:paraId="1FA8CBDF" w14:textId="3732DDC2" w:rsidR="001F664C" w:rsidRPr="00AB1F0C" w:rsidRDefault="001F664C" w:rsidP="00DE7342">
            <w:pPr>
              <w:jc w:val="center"/>
              <w:rPr>
                <w:rFonts w:ascii="Arial Narrow" w:hAnsi="Arial Narrow" w:cs="Arial"/>
                <w:sz w:val="22"/>
                <w:szCs w:val="22"/>
              </w:rPr>
            </w:pPr>
          </w:p>
        </w:tc>
      </w:tr>
      <w:tr w:rsidR="00906519" w:rsidRPr="00AB1F0C" w14:paraId="3BC043F1" w14:textId="77777777" w:rsidTr="00996813">
        <w:trPr>
          <w:trHeight w:val="154"/>
        </w:trPr>
        <w:tc>
          <w:tcPr>
            <w:tcW w:w="2739" w:type="dxa"/>
            <w:vAlign w:val="center"/>
          </w:tcPr>
          <w:p w14:paraId="21F8819A" w14:textId="6F872CEA" w:rsidR="00906519" w:rsidRPr="00AB1F0C" w:rsidRDefault="00906519" w:rsidP="00AB1F0C">
            <w:pPr>
              <w:jc w:val="center"/>
              <w:rPr>
                <w:rFonts w:ascii="Arial Narrow" w:hAnsi="Arial Narrow" w:cs="Arial"/>
                <w:sz w:val="22"/>
                <w:szCs w:val="22"/>
              </w:rPr>
            </w:pPr>
            <w:r>
              <w:rPr>
                <w:rFonts w:ascii="Arial Narrow" w:hAnsi="Arial Narrow"/>
              </w:rPr>
              <w:t>Dissolved Oxygen</w:t>
            </w:r>
          </w:p>
        </w:tc>
        <w:tc>
          <w:tcPr>
            <w:tcW w:w="2785" w:type="dxa"/>
            <w:vAlign w:val="center"/>
          </w:tcPr>
          <w:p w14:paraId="72ADF52D" w14:textId="174E2730" w:rsidR="00906519" w:rsidRPr="00AB1F0C" w:rsidRDefault="00F93922" w:rsidP="00AB1F0C">
            <w:pPr>
              <w:jc w:val="center"/>
              <w:rPr>
                <w:rFonts w:ascii="Arial Narrow" w:hAnsi="Arial Narrow" w:cs="Arial"/>
                <w:sz w:val="22"/>
                <w:szCs w:val="22"/>
              </w:rPr>
            </w:pPr>
            <w:r>
              <w:rPr>
                <w:rFonts w:ascii="Arial Narrow" w:hAnsi="Arial Narrow" w:cs="Arial"/>
                <w:sz w:val="22"/>
                <w:szCs w:val="22"/>
              </w:rPr>
              <w:t>High probability for stress observed in recorded values but no s</w:t>
            </w:r>
            <w:r w:rsidR="00906519">
              <w:rPr>
                <w:rFonts w:ascii="Arial Narrow" w:hAnsi="Arial Narrow" w:cs="Arial"/>
                <w:sz w:val="22"/>
                <w:szCs w:val="22"/>
              </w:rPr>
              <w:t>ignificant relationship between dissolved oxygen and VSCI scores</w:t>
            </w:r>
          </w:p>
        </w:tc>
        <w:tc>
          <w:tcPr>
            <w:tcW w:w="2693" w:type="dxa"/>
            <w:vAlign w:val="center"/>
          </w:tcPr>
          <w:p w14:paraId="16A3AC85" w14:textId="58BD7456" w:rsidR="00906519" w:rsidRPr="00AB1F0C" w:rsidRDefault="001F664C" w:rsidP="00AB1F0C">
            <w:pPr>
              <w:jc w:val="center"/>
              <w:rPr>
                <w:rFonts w:ascii="Arial Narrow" w:hAnsi="Arial Narrow" w:cs="Arial"/>
                <w:sz w:val="22"/>
                <w:szCs w:val="22"/>
              </w:rPr>
            </w:pPr>
            <w:r>
              <w:rPr>
                <w:rFonts w:ascii="Arial Narrow" w:hAnsi="Arial Narrow" w:cs="Arial"/>
                <w:sz w:val="22"/>
                <w:szCs w:val="22"/>
              </w:rPr>
              <w:t xml:space="preserve">Weak effect gradient observed </w:t>
            </w:r>
          </w:p>
        </w:tc>
        <w:tc>
          <w:tcPr>
            <w:tcW w:w="1133" w:type="dxa"/>
            <w:vAlign w:val="center"/>
          </w:tcPr>
          <w:p w14:paraId="5363EE78" w14:textId="783116EF" w:rsidR="00906519" w:rsidRPr="00AB1F0C" w:rsidRDefault="001F664C" w:rsidP="00AB1F0C">
            <w:pPr>
              <w:jc w:val="center"/>
              <w:rPr>
                <w:rFonts w:ascii="Arial Narrow" w:hAnsi="Arial Narrow" w:cs="Arial"/>
                <w:sz w:val="22"/>
                <w:szCs w:val="22"/>
              </w:rPr>
            </w:pPr>
            <w:r>
              <w:rPr>
                <w:rFonts w:ascii="Arial Narrow" w:hAnsi="Arial Narrow" w:cs="Arial"/>
                <w:sz w:val="22"/>
                <w:szCs w:val="22"/>
              </w:rPr>
              <w:t>+</w:t>
            </w:r>
          </w:p>
        </w:tc>
      </w:tr>
      <w:tr w:rsidR="00996813" w:rsidRPr="00AB1F0C" w14:paraId="12472C20" w14:textId="77777777" w:rsidTr="00996813">
        <w:trPr>
          <w:trHeight w:val="154"/>
        </w:trPr>
        <w:tc>
          <w:tcPr>
            <w:tcW w:w="2739" w:type="dxa"/>
            <w:vAlign w:val="center"/>
          </w:tcPr>
          <w:p w14:paraId="59FB3FED" w14:textId="2FD2F562" w:rsidR="00996813" w:rsidRPr="00AB1F0C" w:rsidRDefault="00996813" w:rsidP="00906519">
            <w:pPr>
              <w:jc w:val="center"/>
              <w:rPr>
                <w:rFonts w:ascii="Arial Narrow" w:hAnsi="Arial Narrow" w:cs="Arial"/>
                <w:sz w:val="22"/>
                <w:szCs w:val="22"/>
              </w:rPr>
            </w:pPr>
            <w:r>
              <w:rPr>
                <w:rFonts w:ascii="Arial Narrow" w:hAnsi="Arial Narrow"/>
              </w:rPr>
              <w:t>Dissolved Potassium</w:t>
            </w:r>
          </w:p>
        </w:tc>
        <w:tc>
          <w:tcPr>
            <w:tcW w:w="2785" w:type="dxa"/>
            <w:vAlign w:val="center"/>
          </w:tcPr>
          <w:p w14:paraId="50DF1251" w14:textId="1CD4C18C" w:rsidR="00996813" w:rsidRPr="00AB1F0C" w:rsidRDefault="00F93922" w:rsidP="00906519">
            <w:pPr>
              <w:jc w:val="center"/>
              <w:rPr>
                <w:rFonts w:ascii="Arial Narrow" w:hAnsi="Arial Narrow" w:cs="Arial"/>
                <w:sz w:val="22"/>
                <w:szCs w:val="22"/>
              </w:rPr>
            </w:pPr>
            <w:r>
              <w:rPr>
                <w:rFonts w:ascii="Arial Narrow" w:hAnsi="Arial Narrow" w:cs="Arial"/>
                <w:sz w:val="22"/>
                <w:szCs w:val="22"/>
              </w:rPr>
              <w:t>No s</w:t>
            </w:r>
            <w:r w:rsidR="00996813">
              <w:rPr>
                <w:rFonts w:ascii="Arial Narrow" w:hAnsi="Arial Narrow" w:cs="Arial"/>
                <w:sz w:val="22"/>
                <w:szCs w:val="22"/>
              </w:rPr>
              <w:t>ignificant relationship between dissolved potassium and VSCI scores</w:t>
            </w:r>
            <w:r>
              <w:rPr>
                <w:rFonts w:ascii="Arial Narrow" w:hAnsi="Arial Narrow" w:cs="Arial"/>
                <w:sz w:val="22"/>
                <w:szCs w:val="22"/>
              </w:rPr>
              <w:t>, observed values not consistently high enough to be driving benthic stress</w:t>
            </w:r>
          </w:p>
        </w:tc>
        <w:tc>
          <w:tcPr>
            <w:tcW w:w="2693" w:type="dxa"/>
            <w:vAlign w:val="center"/>
          </w:tcPr>
          <w:p w14:paraId="18CE94D4" w14:textId="09165FA3" w:rsidR="00996813" w:rsidRPr="00AB1F0C" w:rsidRDefault="001F664C" w:rsidP="00906519">
            <w:pPr>
              <w:jc w:val="center"/>
              <w:rPr>
                <w:rFonts w:ascii="Arial Narrow" w:hAnsi="Arial Narrow" w:cs="Arial"/>
                <w:sz w:val="22"/>
                <w:szCs w:val="22"/>
              </w:rPr>
            </w:pPr>
            <w:r>
              <w:rPr>
                <w:rFonts w:ascii="Arial Narrow" w:hAnsi="Arial Narrow" w:cs="Arial"/>
                <w:sz w:val="22"/>
                <w:szCs w:val="22"/>
              </w:rPr>
              <w:t>Inconsistent effect gradient observed</w:t>
            </w:r>
          </w:p>
        </w:tc>
        <w:tc>
          <w:tcPr>
            <w:tcW w:w="1133" w:type="dxa"/>
            <w:vAlign w:val="center"/>
          </w:tcPr>
          <w:p w14:paraId="3D376C6B" w14:textId="5ECBD974" w:rsidR="00996813" w:rsidRPr="00AB1F0C" w:rsidRDefault="001F664C" w:rsidP="00906519">
            <w:pPr>
              <w:jc w:val="center"/>
              <w:rPr>
                <w:rFonts w:ascii="Arial Narrow" w:hAnsi="Arial Narrow" w:cs="Arial"/>
                <w:sz w:val="22"/>
                <w:szCs w:val="22"/>
              </w:rPr>
            </w:pPr>
            <w:r>
              <w:rPr>
                <w:rFonts w:ascii="Arial Narrow" w:hAnsi="Arial Narrow" w:cs="Arial"/>
                <w:sz w:val="22"/>
                <w:szCs w:val="22"/>
              </w:rPr>
              <w:t>-</w:t>
            </w:r>
          </w:p>
        </w:tc>
      </w:tr>
      <w:tr w:rsidR="00996813" w:rsidRPr="00AB1F0C" w14:paraId="38F5D3C0" w14:textId="77777777" w:rsidTr="00996813">
        <w:trPr>
          <w:trHeight w:val="154"/>
        </w:trPr>
        <w:tc>
          <w:tcPr>
            <w:tcW w:w="2739" w:type="dxa"/>
            <w:vAlign w:val="center"/>
          </w:tcPr>
          <w:p w14:paraId="4F7486A4" w14:textId="4B1C8B7D" w:rsidR="00996813" w:rsidRPr="00AB1F0C" w:rsidRDefault="00996813" w:rsidP="00996813">
            <w:pPr>
              <w:jc w:val="center"/>
              <w:rPr>
                <w:rFonts w:ascii="Arial Narrow" w:hAnsi="Arial Narrow" w:cs="Arial"/>
                <w:sz w:val="22"/>
                <w:szCs w:val="22"/>
              </w:rPr>
            </w:pPr>
            <w:r>
              <w:rPr>
                <w:rFonts w:ascii="Arial Narrow" w:hAnsi="Arial Narrow"/>
              </w:rPr>
              <w:t>Nitrogen</w:t>
            </w:r>
          </w:p>
        </w:tc>
        <w:tc>
          <w:tcPr>
            <w:tcW w:w="2785" w:type="dxa"/>
            <w:vAlign w:val="center"/>
          </w:tcPr>
          <w:p w14:paraId="7D556F6B" w14:textId="7A127A2D" w:rsidR="00996813" w:rsidRPr="00AB1F0C" w:rsidRDefault="00F93922" w:rsidP="00996813">
            <w:pPr>
              <w:jc w:val="center"/>
              <w:rPr>
                <w:rFonts w:ascii="Arial Narrow" w:hAnsi="Arial Narrow" w:cs="Arial"/>
                <w:sz w:val="22"/>
                <w:szCs w:val="22"/>
              </w:rPr>
            </w:pPr>
            <w:r>
              <w:rPr>
                <w:rFonts w:ascii="Arial Narrow" w:hAnsi="Arial Narrow" w:cs="Arial"/>
                <w:sz w:val="22"/>
                <w:szCs w:val="22"/>
              </w:rPr>
              <w:t>No s</w:t>
            </w:r>
            <w:r w:rsidR="00996813">
              <w:rPr>
                <w:rFonts w:ascii="Arial Narrow" w:hAnsi="Arial Narrow" w:cs="Arial"/>
                <w:sz w:val="22"/>
                <w:szCs w:val="22"/>
              </w:rPr>
              <w:t>ignificant relationship between total nitrogen and VSCI scores</w:t>
            </w:r>
            <w:r>
              <w:rPr>
                <w:rFonts w:ascii="Arial Narrow" w:hAnsi="Arial Narrow" w:cs="Arial"/>
                <w:sz w:val="22"/>
                <w:szCs w:val="22"/>
              </w:rPr>
              <w:t xml:space="preserve"> and </w:t>
            </w:r>
            <w:r w:rsidR="007D1D41">
              <w:rPr>
                <w:rFonts w:ascii="Arial Narrow" w:hAnsi="Arial Narrow" w:cs="Arial"/>
                <w:sz w:val="22"/>
                <w:szCs w:val="22"/>
              </w:rPr>
              <w:t>scores in the range of no</w:t>
            </w:r>
            <w:r>
              <w:rPr>
                <w:rFonts w:ascii="Arial Narrow" w:hAnsi="Arial Narrow" w:cs="Arial"/>
                <w:sz w:val="22"/>
                <w:szCs w:val="22"/>
              </w:rPr>
              <w:t xml:space="preserve"> probability stressor values</w:t>
            </w:r>
          </w:p>
        </w:tc>
        <w:tc>
          <w:tcPr>
            <w:tcW w:w="2693" w:type="dxa"/>
            <w:vAlign w:val="center"/>
          </w:tcPr>
          <w:p w14:paraId="51A05794" w14:textId="7C9587FB" w:rsidR="00996813" w:rsidRPr="00AB1F0C" w:rsidRDefault="001F664C" w:rsidP="00996813">
            <w:pPr>
              <w:jc w:val="center"/>
              <w:rPr>
                <w:rFonts w:ascii="Arial Narrow" w:hAnsi="Arial Narrow" w:cs="Arial"/>
                <w:sz w:val="22"/>
                <w:szCs w:val="22"/>
              </w:rPr>
            </w:pPr>
            <w:r>
              <w:rPr>
                <w:rFonts w:ascii="Arial Narrow" w:hAnsi="Arial Narrow" w:cs="Arial"/>
                <w:sz w:val="22"/>
                <w:szCs w:val="22"/>
              </w:rPr>
              <w:t>Inconsistent effect gradient observed</w:t>
            </w:r>
          </w:p>
        </w:tc>
        <w:tc>
          <w:tcPr>
            <w:tcW w:w="1133" w:type="dxa"/>
            <w:vAlign w:val="center"/>
          </w:tcPr>
          <w:p w14:paraId="0DF63256" w14:textId="079EE08C" w:rsidR="00996813" w:rsidRPr="00AB1F0C" w:rsidRDefault="001F664C" w:rsidP="00996813">
            <w:pPr>
              <w:jc w:val="center"/>
              <w:rPr>
                <w:rFonts w:ascii="Arial Narrow" w:hAnsi="Arial Narrow" w:cs="Arial"/>
                <w:sz w:val="22"/>
                <w:szCs w:val="22"/>
              </w:rPr>
            </w:pPr>
            <w:r>
              <w:rPr>
                <w:rFonts w:ascii="Arial Narrow" w:hAnsi="Arial Narrow" w:cs="Arial"/>
                <w:sz w:val="22"/>
                <w:szCs w:val="22"/>
              </w:rPr>
              <w:t>-</w:t>
            </w:r>
          </w:p>
        </w:tc>
      </w:tr>
      <w:tr w:rsidR="00996813" w:rsidRPr="00AB1F0C" w14:paraId="1CECE196" w14:textId="77777777" w:rsidTr="00996813">
        <w:trPr>
          <w:trHeight w:val="154"/>
        </w:trPr>
        <w:tc>
          <w:tcPr>
            <w:tcW w:w="2739" w:type="dxa"/>
            <w:vAlign w:val="center"/>
          </w:tcPr>
          <w:p w14:paraId="49C943AB" w14:textId="212020EA" w:rsidR="00996813" w:rsidRPr="00AB1F0C" w:rsidRDefault="00996813" w:rsidP="00996813">
            <w:pPr>
              <w:jc w:val="center"/>
              <w:rPr>
                <w:rFonts w:ascii="Arial Narrow" w:hAnsi="Arial Narrow" w:cs="Arial"/>
                <w:sz w:val="22"/>
                <w:szCs w:val="22"/>
              </w:rPr>
            </w:pPr>
            <w:r>
              <w:rPr>
                <w:rFonts w:ascii="Arial Narrow" w:hAnsi="Arial Narrow"/>
              </w:rPr>
              <w:t>Phosphorus</w:t>
            </w:r>
          </w:p>
        </w:tc>
        <w:tc>
          <w:tcPr>
            <w:tcW w:w="2785" w:type="dxa"/>
            <w:vAlign w:val="center"/>
          </w:tcPr>
          <w:p w14:paraId="3CD64F71" w14:textId="359280BE" w:rsidR="00996813" w:rsidRPr="00AB1F0C" w:rsidRDefault="00F93922" w:rsidP="00996813">
            <w:pPr>
              <w:jc w:val="center"/>
              <w:rPr>
                <w:rFonts w:ascii="Arial Narrow" w:hAnsi="Arial Narrow" w:cs="Arial"/>
                <w:sz w:val="22"/>
                <w:szCs w:val="22"/>
              </w:rPr>
            </w:pPr>
            <w:r>
              <w:rPr>
                <w:rFonts w:ascii="Arial Narrow" w:hAnsi="Arial Narrow" w:cs="Arial"/>
                <w:sz w:val="22"/>
                <w:szCs w:val="22"/>
              </w:rPr>
              <w:t>No s</w:t>
            </w:r>
            <w:r w:rsidR="00996813">
              <w:rPr>
                <w:rFonts w:ascii="Arial Narrow" w:hAnsi="Arial Narrow" w:cs="Arial"/>
                <w:sz w:val="22"/>
                <w:szCs w:val="22"/>
              </w:rPr>
              <w:t>ignificant relationship between total phosphorus and VSCI scores</w:t>
            </w:r>
            <w:r>
              <w:rPr>
                <w:rFonts w:ascii="Arial Narrow" w:hAnsi="Arial Narrow" w:cs="Arial"/>
                <w:sz w:val="22"/>
                <w:szCs w:val="22"/>
              </w:rPr>
              <w:t xml:space="preserve"> but, phosphorus values mostly in medium probability range for stress. </w:t>
            </w:r>
          </w:p>
        </w:tc>
        <w:tc>
          <w:tcPr>
            <w:tcW w:w="2693" w:type="dxa"/>
            <w:vAlign w:val="center"/>
          </w:tcPr>
          <w:p w14:paraId="04B26C89" w14:textId="058EC611" w:rsidR="00996813" w:rsidRPr="00AB1F0C" w:rsidRDefault="00CA63A2" w:rsidP="00996813">
            <w:pPr>
              <w:jc w:val="center"/>
              <w:rPr>
                <w:rFonts w:ascii="Arial Narrow" w:hAnsi="Arial Narrow" w:cs="Arial"/>
                <w:sz w:val="22"/>
                <w:szCs w:val="22"/>
              </w:rPr>
            </w:pPr>
            <w:r>
              <w:rPr>
                <w:rFonts w:ascii="Arial Narrow" w:hAnsi="Arial Narrow" w:cs="Arial"/>
                <w:sz w:val="22"/>
                <w:szCs w:val="22"/>
              </w:rPr>
              <w:t>No apparent gradient</w:t>
            </w:r>
          </w:p>
        </w:tc>
        <w:tc>
          <w:tcPr>
            <w:tcW w:w="1133" w:type="dxa"/>
            <w:vAlign w:val="center"/>
          </w:tcPr>
          <w:p w14:paraId="48165CA4" w14:textId="4DB81A68" w:rsidR="00996813" w:rsidRPr="00AB1F0C" w:rsidRDefault="00CA63A2" w:rsidP="00996813">
            <w:pPr>
              <w:jc w:val="center"/>
              <w:rPr>
                <w:rFonts w:ascii="Arial Narrow" w:hAnsi="Arial Narrow" w:cs="Arial"/>
                <w:sz w:val="22"/>
                <w:szCs w:val="22"/>
              </w:rPr>
            </w:pPr>
            <w:r>
              <w:rPr>
                <w:rFonts w:ascii="Arial Narrow" w:hAnsi="Arial Narrow" w:cs="Arial"/>
                <w:sz w:val="22"/>
                <w:szCs w:val="22"/>
              </w:rPr>
              <w:t>0</w:t>
            </w:r>
          </w:p>
        </w:tc>
      </w:tr>
    </w:tbl>
    <w:p w14:paraId="704D2229" w14:textId="74498C32" w:rsidR="00FC2843" w:rsidRDefault="00FC2843" w:rsidP="005E79F0">
      <w:pPr>
        <w:pStyle w:val="BodyText"/>
        <w:rPr>
          <w:rFonts w:ascii="Arial Narrow" w:hAnsi="Arial Narrow"/>
        </w:rPr>
      </w:pPr>
      <w:r>
        <w:rPr>
          <w:rFonts w:ascii="Arial Narrow" w:hAnsi="Arial Narrow"/>
        </w:rPr>
        <w:t>Evidence is evaluated for whether it supports that the biological community is having a direct response/relationship to each candidate stressor</w:t>
      </w:r>
      <w:r w:rsidR="0096562E">
        <w:rPr>
          <w:rFonts w:ascii="Arial Narrow" w:hAnsi="Arial Narrow"/>
        </w:rPr>
        <w:t xml:space="preserve"> within Little Roanoke Creek</w:t>
      </w:r>
      <w:r>
        <w:rPr>
          <w:rFonts w:ascii="Arial Narrow" w:hAnsi="Arial Narrow"/>
        </w:rPr>
        <w:t>. Total habitat scores were compared to corresponding VSCI scores using a linear regression analysis of all three impaired stream. A trendline in the expected direction of the relationship was mapped, however, it was not statistically significant (Figure</w:t>
      </w:r>
      <w:r w:rsidR="002D0D95">
        <w:rPr>
          <w:rFonts w:ascii="Arial Narrow" w:hAnsi="Arial Narrow"/>
        </w:rPr>
        <w:t xml:space="preserve"> </w:t>
      </w:r>
      <w:r>
        <w:rPr>
          <w:rFonts w:ascii="Arial Narrow" w:hAnsi="Arial Narrow"/>
        </w:rPr>
        <w:t>1</w:t>
      </w:r>
      <w:r w:rsidR="005E79F0">
        <w:rPr>
          <w:rFonts w:ascii="Arial Narrow" w:hAnsi="Arial Narrow"/>
        </w:rPr>
        <w:t>4</w:t>
      </w:r>
      <w:r>
        <w:rPr>
          <w:rFonts w:ascii="Arial Narrow" w:hAnsi="Arial Narrow"/>
        </w:rPr>
        <w:t>). A similar analysis was completed for LRBS scores and VSCI scores. LRBS scores were only recorded once within Horsepen Creek and the UT to Spencer Creek and just three times within Little Roanoke Creek, at three different stations. With only five data points to compare, these five data points were compared with the average VSCI scores for their corresponding stations using the same analysis as before. A trendline in the expected direction of the relationship was mapped, however, it was not statistically significant (Figure 1</w:t>
      </w:r>
      <w:r w:rsidR="005E79F0">
        <w:rPr>
          <w:rFonts w:ascii="Arial Narrow" w:hAnsi="Arial Narrow"/>
        </w:rPr>
        <w:t>7</w:t>
      </w:r>
      <w:r>
        <w:rPr>
          <w:rFonts w:ascii="Arial Narrow" w:hAnsi="Arial Narrow"/>
        </w:rPr>
        <w:t xml:space="preserve">). </w:t>
      </w:r>
      <w:r w:rsidR="005E79F0">
        <w:rPr>
          <w:rFonts w:ascii="Arial Narrow" w:hAnsi="Arial Narrow"/>
        </w:rPr>
        <w:t xml:space="preserve">The total habitat scores in Little Roanoke Creek spanned the range of no-to-medium probabilities for being a stressor with a median in the low probability range. LRBS scores fell into the no, low, and high probability ranges for causing stress. The very low LRBS score was recorded during a 2007 sampling event, while subsequent sampling since 2020 has revealed much better scores. </w:t>
      </w:r>
      <w:r w:rsidR="002E3778">
        <w:rPr>
          <w:rFonts w:ascii="Arial Narrow" w:hAnsi="Arial Narrow"/>
        </w:rPr>
        <w:lastRenderedPageBreak/>
        <w:t xml:space="preserve">The overall physical habitat data displays inconsistencies in the expected effect gradient for being a stressor. Data relating more to sedimentation specifically, is ambiguous. It displays a history of stream bed instability with potential improvements but does not have a statistically significant relationship with VSCI scores. </w:t>
      </w:r>
    </w:p>
    <w:p w14:paraId="4E6E7485" w14:textId="3906C42A" w:rsidR="00BE66AF" w:rsidRPr="00F93922" w:rsidRDefault="002E3778" w:rsidP="00F93922">
      <w:pPr>
        <w:pStyle w:val="BodyText"/>
        <w:rPr>
          <w:rFonts w:ascii="Arial Narrow" w:hAnsi="Arial Narrow"/>
        </w:rPr>
      </w:pPr>
      <w:r>
        <w:rPr>
          <w:rFonts w:ascii="Arial Narrow" w:hAnsi="Arial Narrow"/>
        </w:rPr>
        <w:t>Reviewing</w:t>
      </w:r>
      <w:r w:rsidR="00FC2843">
        <w:rPr>
          <w:rFonts w:ascii="Arial Narrow" w:hAnsi="Arial Narrow"/>
        </w:rPr>
        <w:t xml:space="preserve"> the water quality candidate stressors, dissolved oxygen, dissolved potassium, nitrogen, and phosphorus, these parameters were regressed against VSCI scores to test for statistically significant relationships (Table</w:t>
      </w:r>
      <w:r w:rsidR="00BE66AF">
        <w:rPr>
          <w:rFonts w:ascii="Arial Narrow" w:hAnsi="Arial Narrow"/>
        </w:rPr>
        <w:t xml:space="preserve"> </w:t>
      </w:r>
      <w:r w:rsidR="00FC2843">
        <w:rPr>
          <w:rFonts w:ascii="Arial Narrow" w:hAnsi="Arial Narrow"/>
        </w:rPr>
        <w:t>1</w:t>
      </w:r>
      <w:r>
        <w:rPr>
          <w:rFonts w:ascii="Arial Narrow" w:hAnsi="Arial Narrow"/>
        </w:rPr>
        <w:t>7</w:t>
      </w:r>
      <w:r w:rsidR="00FC2843">
        <w:rPr>
          <w:rFonts w:ascii="Arial Narrow" w:hAnsi="Arial Narrow"/>
        </w:rPr>
        <w:t xml:space="preserve">). None of these sampled parameters displayed a significant relationship, positive or negative, with the VSCI scores recorded within </w:t>
      </w:r>
      <w:r w:rsidR="0096562E">
        <w:rPr>
          <w:rFonts w:ascii="Arial Narrow" w:hAnsi="Arial Narrow"/>
        </w:rPr>
        <w:t xml:space="preserve">Little Roanoke </w:t>
      </w:r>
      <w:r w:rsidR="00FC2843">
        <w:rPr>
          <w:rFonts w:ascii="Arial Narrow" w:hAnsi="Arial Narrow"/>
        </w:rPr>
        <w:t>Creek</w:t>
      </w:r>
      <w:r w:rsidR="00BE66AF">
        <w:rPr>
          <w:rFonts w:ascii="Arial Narrow" w:hAnsi="Arial Narrow"/>
        </w:rPr>
        <w:t>.</w:t>
      </w:r>
      <w:r w:rsidR="00FC2843">
        <w:rPr>
          <w:rFonts w:ascii="Arial Narrow" w:hAnsi="Arial Narrow"/>
        </w:rPr>
        <w:t xml:space="preserve"> </w:t>
      </w:r>
      <w:r w:rsidRPr="002E3778">
        <w:rPr>
          <w:rFonts w:ascii="Arial Narrow" w:hAnsi="Arial Narrow"/>
        </w:rPr>
        <w:t xml:space="preserve">Looking that the comparison of the recorded values with the stressor probability thresholds, dissolved oxygen values in the high probability range were observed </w:t>
      </w:r>
      <w:r>
        <w:rPr>
          <w:rFonts w:ascii="Arial Narrow" w:hAnsi="Arial Narrow"/>
        </w:rPr>
        <w:t>during</w:t>
      </w:r>
      <w:r w:rsidRPr="002E3778">
        <w:rPr>
          <w:rFonts w:ascii="Arial Narrow" w:hAnsi="Arial Narrow"/>
        </w:rPr>
        <w:t xml:space="preserve"> both ambient monitoring and continuous monitoring. Dissolved potassium values mostly fell into the low</w:t>
      </w:r>
      <w:r>
        <w:rPr>
          <w:rFonts w:ascii="Arial Narrow" w:hAnsi="Arial Narrow"/>
        </w:rPr>
        <w:t xml:space="preserve">-to-medium </w:t>
      </w:r>
      <w:r w:rsidRPr="002E3778">
        <w:rPr>
          <w:rFonts w:ascii="Arial Narrow" w:hAnsi="Arial Narrow"/>
        </w:rPr>
        <w:t xml:space="preserve">probability stressor range. The lack of both a significant relationship in the regression, as well as most recorded values being unlikely to represent a stream experiencing stress from the ion, does not exemplify any effect gradient for this candidate stressor. The same can be said for </w:t>
      </w:r>
      <w:r w:rsidR="00F93922">
        <w:rPr>
          <w:rFonts w:ascii="Arial Narrow" w:hAnsi="Arial Narrow"/>
        </w:rPr>
        <w:t>phosphorus</w:t>
      </w:r>
      <w:r w:rsidRPr="002E3778">
        <w:rPr>
          <w:rFonts w:ascii="Arial Narrow" w:hAnsi="Arial Narrow"/>
        </w:rPr>
        <w:t xml:space="preserve">. </w:t>
      </w:r>
      <w:r w:rsidR="00F93922">
        <w:rPr>
          <w:rFonts w:ascii="Arial Narrow" w:hAnsi="Arial Narrow"/>
        </w:rPr>
        <w:t>Nitrogen values largely fell into the no-to low probability range for stress.</w:t>
      </w:r>
      <w:r w:rsidRPr="002E3778">
        <w:rPr>
          <w:rFonts w:ascii="Arial Narrow" w:hAnsi="Arial Narrow"/>
        </w:rPr>
        <w:t xml:space="preserve"> </w:t>
      </w:r>
      <w:r w:rsidR="00F93922">
        <w:rPr>
          <w:rFonts w:ascii="Arial Narrow" w:hAnsi="Arial Narrow"/>
        </w:rPr>
        <w:t>Only t</w:t>
      </w:r>
      <w:r w:rsidRPr="002E3778">
        <w:rPr>
          <w:rFonts w:ascii="Arial Narrow" w:hAnsi="Arial Narrow"/>
        </w:rPr>
        <w:t xml:space="preserve">he effects of </w:t>
      </w:r>
      <w:r w:rsidR="00F93922">
        <w:rPr>
          <w:rFonts w:ascii="Arial Narrow" w:hAnsi="Arial Narrow"/>
        </w:rPr>
        <w:t xml:space="preserve">poor dissolved oxygen </w:t>
      </w:r>
      <w:r w:rsidRPr="002E3778">
        <w:rPr>
          <w:rFonts w:ascii="Arial Narrow" w:hAnsi="Arial Narrow"/>
        </w:rPr>
        <w:t xml:space="preserve">through the lens of stressor-response relationships </w:t>
      </w:r>
      <w:r w:rsidR="00F93922">
        <w:rPr>
          <w:rFonts w:ascii="Arial Narrow" w:hAnsi="Arial Narrow"/>
        </w:rPr>
        <w:t>somewhat supports an observable effect gradient</w:t>
      </w:r>
      <w:r w:rsidRPr="002E3778">
        <w:rPr>
          <w:rFonts w:ascii="Arial Narrow" w:hAnsi="Arial Narrow"/>
        </w:rPr>
        <w:t>.</w:t>
      </w:r>
    </w:p>
    <w:p w14:paraId="63174FC6" w14:textId="6B734E42" w:rsidR="00D32E5D" w:rsidRPr="00A153D0" w:rsidRDefault="007D1D41" w:rsidP="00A153D0">
      <w:pPr>
        <w:rPr>
          <w:rFonts w:ascii="Arial Narrow" w:hAnsi="Arial Narrow" w:cs="Arial"/>
          <w:i/>
          <w:iCs/>
          <w:noProof/>
          <w:sz w:val="22"/>
          <w:szCs w:val="22"/>
        </w:rPr>
      </w:pPr>
      <w:r>
        <w:br w:type="page"/>
      </w:r>
    </w:p>
    <w:p w14:paraId="7532C17C" w14:textId="248D7091" w:rsidR="00A153D0" w:rsidRDefault="00A153D0" w:rsidP="00A153D0">
      <w:pPr>
        <w:pStyle w:val="Caption"/>
        <w:keepNext/>
      </w:pPr>
      <w:bookmarkStart w:id="127" w:name="_Toc184203643"/>
      <w:r>
        <w:lastRenderedPageBreak/>
        <w:t xml:space="preserve">Table </w:t>
      </w:r>
      <w:r>
        <w:fldChar w:fldCharType="begin"/>
      </w:r>
      <w:r>
        <w:instrText xml:space="preserve"> SEQ Table \* ARABIC </w:instrText>
      </w:r>
      <w:r>
        <w:fldChar w:fldCharType="separate"/>
      </w:r>
      <w:r>
        <w:t>32</w:t>
      </w:r>
      <w:r>
        <w:fldChar w:fldCharType="end"/>
      </w:r>
      <w:r>
        <w:t xml:space="preserve">. </w:t>
      </w:r>
      <w:r w:rsidRPr="00777D5A">
        <w:t>Stressor-response relationship scores for each candidate stressor within Little Roanoke Creek.</w:t>
      </w:r>
      <w:bookmarkEnd w:id="127"/>
    </w:p>
    <w:tbl>
      <w:tblPr>
        <w:tblStyle w:val="TableGrid"/>
        <w:tblW w:w="0" w:type="auto"/>
        <w:tblLook w:val="04A0" w:firstRow="1" w:lastRow="0" w:firstColumn="1" w:lastColumn="0" w:noHBand="0" w:noVBand="1"/>
      </w:tblPr>
      <w:tblGrid>
        <w:gridCol w:w="2739"/>
        <w:gridCol w:w="2785"/>
        <w:gridCol w:w="2693"/>
        <w:gridCol w:w="1133"/>
      </w:tblGrid>
      <w:tr w:rsidR="00FC2843" w:rsidRPr="00AB1F0C" w14:paraId="193D757D" w14:textId="77777777" w:rsidTr="0021751A">
        <w:tc>
          <w:tcPr>
            <w:tcW w:w="2739" w:type="dxa"/>
            <w:shd w:val="clear" w:color="auto" w:fill="EEECE1" w:themeFill="background2"/>
            <w:vAlign w:val="center"/>
          </w:tcPr>
          <w:p w14:paraId="573E1F24" w14:textId="77777777" w:rsidR="00FC2843" w:rsidRPr="00AB1F0C" w:rsidRDefault="00FC2843" w:rsidP="0021751A">
            <w:pPr>
              <w:jc w:val="center"/>
              <w:rPr>
                <w:rFonts w:ascii="Arial Narrow" w:hAnsi="Arial Narrow" w:cs="Arial"/>
                <w:b/>
                <w:bCs/>
                <w:sz w:val="22"/>
                <w:szCs w:val="22"/>
              </w:rPr>
            </w:pPr>
            <w:r w:rsidRPr="00AB1F0C">
              <w:rPr>
                <w:rFonts w:ascii="Arial Narrow" w:hAnsi="Arial Narrow" w:cs="Arial"/>
                <w:b/>
                <w:bCs/>
                <w:sz w:val="22"/>
                <w:szCs w:val="22"/>
              </w:rPr>
              <w:t>Candidate Cause</w:t>
            </w:r>
          </w:p>
        </w:tc>
        <w:tc>
          <w:tcPr>
            <w:tcW w:w="2785" w:type="dxa"/>
            <w:shd w:val="clear" w:color="auto" w:fill="EEECE1" w:themeFill="background2"/>
            <w:vAlign w:val="center"/>
          </w:tcPr>
          <w:p w14:paraId="053D7F13" w14:textId="77777777" w:rsidR="00FC2843" w:rsidRPr="00AB1F0C" w:rsidRDefault="00FC2843" w:rsidP="0021751A">
            <w:pPr>
              <w:jc w:val="center"/>
              <w:rPr>
                <w:rFonts w:ascii="Arial Narrow" w:hAnsi="Arial Narrow" w:cs="Arial"/>
                <w:b/>
                <w:bCs/>
                <w:sz w:val="22"/>
                <w:szCs w:val="22"/>
              </w:rPr>
            </w:pPr>
            <w:r w:rsidRPr="00AB1F0C">
              <w:rPr>
                <w:rFonts w:ascii="Arial Narrow" w:hAnsi="Arial Narrow" w:cs="Arial"/>
                <w:b/>
                <w:bCs/>
                <w:sz w:val="22"/>
                <w:szCs w:val="22"/>
              </w:rPr>
              <w:t>Specific Effect</w:t>
            </w:r>
          </w:p>
        </w:tc>
        <w:tc>
          <w:tcPr>
            <w:tcW w:w="2693" w:type="dxa"/>
            <w:shd w:val="clear" w:color="auto" w:fill="EEECE1" w:themeFill="background2"/>
            <w:vAlign w:val="center"/>
          </w:tcPr>
          <w:p w14:paraId="2340AAF6" w14:textId="77777777" w:rsidR="00FC2843" w:rsidRPr="00AB1F0C" w:rsidRDefault="00FC2843" w:rsidP="0021751A">
            <w:pPr>
              <w:jc w:val="center"/>
              <w:rPr>
                <w:rFonts w:ascii="Arial Narrow" w:hAnsi="Arial Narrow" w:cs="Arial"/>
                <w:b/>
                <w:bCs/>
                <w:sz w:val="22"/>
                <w:szCs w:val="22"/>
              </w:rPr>
            </w:pPr>
            <w:r w:rsidRPr="00AB1F0C">
              <w:rPr>
                <w:rFonts w:ascii="Arial Narrow" w:hAnsi="Arial Narrow" w:cs="Arial"/>
                <w:b/>
                <w:bCs/>
                <w:sz w:val="22"/>
                <w:szCs w:val="22"/>
              </w:rPr>
              <w:t>Result</w:t>
            </w:r>
          </w:p>
        </w:tc>
        <w:tc>
          <w:tcPr>
            <w:tcW w:w="1133" w:type="dxa"/>
            <w:shd w:val="clear" w:color="auto" w:fill="EEECE1" w:themeFill="background2"/>
            <w:vAlign w:val="center"/>
          </w:tcPr>
          <w:p w14:paraId="02EB558B" w14:textId="77777777" w:rsidR="00FC2843" w:rsidRPr="00AB1F0C" w:rsidRDefault="00FC2843" w:rsidP="0021751A">
            <w:pPr>
              <w:jc w:val="center"/>
              <w:rPr>
                <w:rFonts w:ascii="Arial Narrow" w:hAnsi="Arial Narrow" w:cs="Arial"/>
                <w:b/>
                <w:bCs/>
                <w:sz w:val="22"/>
                <w:szCs w:val="22"/>
              </w:rPr>
            </w:pPr>
            <w:r w:rsidRPr="00AB1F0C">
              <w:rPr>
                <w:rFonts w:ascii="Arial Narrow" w:hAnsi="Arial Narrow" w:cs="Arial"/>
                <w:b/>
                <w:bCs/>
                <w:sz w:val="22"/>
                <w:szCs w:val="22"/>
              </w:rPr>
              <w:t>Score</w:t>
            </w:r>
          </w:p>
        </w:tc>
      </w:tr>
      <w:tr w:rsidR="00F93922" w:rsidRPr="00AB1F0C" w14:paraId="15C4D327" w14:textId="77777777" w:rsidTr="0021751A">
        <w:trPr>
          <w:trHeight w:val="565"/>
        </w:trPr>
        <w:tc>
          <w:tcPr>
            <w:tcW w:w="2739" w:type="dxa"/>
            <w:vMerge w:val="restart"/>
            <w:vAlign w:val="center"/>
          </w:tcPr>
          <w:p w14:paraId="65D0F488" w14:textId="77777777" w:rsidR="00F93922" w:rsidRPr="00AB1F0C" w:rsidRDefault="00F93922" w:rsidP="00F93922">
            <w:pPr>
              <w:jc w:val="center"/>
              <w:rPr>
                <w:rFonts w:ascii="Arial Narrow" w:hAnsi="Arial Narrow" w:cs="Arial"/>
                <w:sz w:val="22"/>
                <w:szCs w:val="22"/>
              </w:rPr>
            </w:pPr>
            <w:r>
              <w:rPr>
                <w:rFonts w:ascii="Arial Narrow" w:hAnsi="Arial Narrow"/>
              </w:rPr>
              <w:t>Sedimentation</w:t>
            </w:r>
          </w:p>
        </w:tc>
        <w:tc>
          <w:tcPr>
            <w:tcW w:w="2785" w:type="dxa"/>
            <w:vAlign w:val="center"/>
          </w:tcPr>
          <w:p w14:paraId="1C41F820" w14:textId="634E2815" w:rsidR="00F93922" w:rsidRPr="00AB1F0C" w:rsidRDefault="00F93922" w:rsidP="00F93922">
            <w:pPr>
              <w:jc w:val="center"/>
              <w:rPr>
                <w:rFonts w:ascii="Arial Narrow" w:hAnsi="Arial Narrow" w:cs="Arial"/>
                <w:sz w:val="22"/>
                <w:szCs w:val="22"/>
              </w:rPr>
            </w:pPr>
            <w:r>
              <w:rPr>
                <w:rFonts w:ascii="Arial Narrow" w:hAnsi="Arial Narrow" w:cs="Arial"/>
                <w:sz w:val="22"/>
                <w:szCs w:val="22"/>
              </w:rPr>
              <w:t xml:space="preserve">LRBS score </w:t>
            </w:r>
            <w:r w:rsidR="007D1D41">
              <w:rPr>
                <w:rFonts w:ascii="Arial Narrow" w:hAnsi="Arial Narrow" w:cs="Arial"/>
                <w:sz w:val="22"/>
                <w:szCs w:val="22"/>
              </w:rPr>
              <w:t>recorded in high probability stressor range, recent data indicates improvements</w:t>
            </w:r>
          </w:p>
        </w:tc>
        <w:tc>
          <w:tcPr>
            <w:tcW w:w="2693" w:type="dxa"/>
            <w:vMerge w:val="restart"/>
            <w:vAlign w:val="center"/>
          </w:tcPr>
          <w:p w14:paraId="29D89AA0" w14:textId="4A9CFF83" w:rsidR="00F93922" w:rsidRPr="00AB1F0C" w:rsidRDefault="007D1D41" w:rsidP="00F93922">
            <w:pPr>
              <w:jc w:val="center"/>
              <w:rPr>
                <w:rFonts w:ascii="Arial Narrow" w:hAnsi="Arial Narrow" w:cs="Arial"/>
                <w:sz w:val="22"/>
                <w:szCs w:val="22"/>
              </w:rPr>
            </w:pPr>
            <w:r>
              <w:rPr>
                <w:rFonts w:ascii="Arial Narrow" w:hAnsi="Arial Narrow" w:cs="Arial"/>
                <w:sz w:val="22"/>
                <w:szCs w:val="22"/>
              </w:rPr>
              <w:t>No apparent gradient</w:t>
            </w:r>
          </w:p>
        </w:tc>
        <w:tc>
          <w:tcPr>
            <w:tcW w:w="1133" w:type="dxa"/>
            <w:vMerge w:val="restart"/>
            <w:vAlign w:val="center"/>
          </w:tcPr>
          <w:p w14:paraId="75B0AC09" w14:textId="1FC91A94" w:rsidR="00F93922" w:rsidRPr="00AB1F0C" w:rsidRDefault="007D1D41" w:rsidP="007D1D41">
            <w:pPr>
              <w:jc w:val="center"/>
              <w:rPr>
                <w:rFonts w:ascii="Arial Narrow" w:hAnsi="Arial Narrow" w:cs="Arial"/>
                <w:sz w:val="22"/>
                <w:szCs w:val="22"/>
              </w:rPr>
            </w:pPr>
            <w:r>
              <w:rPr>
                <w:rFonts w:ascii="Arial Narrow" w:hAnsi="Arial Narrow" w:cs="Arial"/>
                <w:sz w:val="22"/>
                <w:szCs w:val="22"/>
              </w:rPr>
              <w:t>0</w:t>
            </w:r>
          </w:p>
        </w:tc>
      </w:tr>
      <w:tr w:rsidR="00F93922" w:rsidRPr="00AB1F0C" w14:paraId="1E3657ED" w14:textId="77777777" w:rsidTr="0021751A">
        <w:trPr>
          <w:trHeight w:val="564"/>
        </w:trPr>
        <w:tc>
          <w:tcPr>
            <w:tcW w:w="2739" w:type="dxa"/>
            <w:vMerge/>
            <w:vAlign w:val="center"/>
          </w:tcPr>
          <w:p w14:paraId="3AE538A3" w14:textId="77777777" w:rsidR="00F93922" w:rsidRDefault="00F93922" w:rsidP="00F93922">
            <w:pPr>
              <w:jc w:val="center"/>
              <w:rPr>
                <w:rFonts w:ascii="Arial Narrow" w:hAnsi="Arial Narrow"/>
              </w:rPr>
            </w:pPr>
          </w:p>
        </w:tc>
        <w:tc>
          <w:tcPr>
            <w:tcW w:w="2785" w:type="dxa"/>
            <w:vAlign w:val="center"/>
          </w:tcPr>
          <w:p w14:paraId="06BAAB45" w14:textId="660A9D2D" w:rsidR="00F93922" w:rsidRDefault="00F93922" w:rsidP="00F93922">
            <w:pPr>
              <w:jc w:val="center"/>
              <w:rPr>
                <w:rFonts w:ascii="Arial Narrow" w:hAnsi="Arial Narrow" w:cs="Arial"/>
                <w:sz w:val="22"/>
                <w:szCs w:val="22"/>
              </w:rPr>
            </w:pPr>
            <w:r>
              <w:rPr>
                <w:rFonts w:ascii="Arial Narrow" w:hAnsi="Arial Narrow" w:cs="Arial"/>
                <w:sz w:val="22"/>
                <w:szCs w:val="22"/>
              </w:rPr>
              <w:t>Regression did not indicate a significant relationship between LRBS scores and VSCI scores</w:t>
            </w:r>
          </w:p>
        </w:tc>
        <w:tc>
          <w:tcPr>
            <w:tcW w:w="2693" w:type="dxa"/>
            <w:vMerge/>
            <w:vAlign w:val="center"/>
          </w:tcPr>
          <w:p w14:paraId="424938AE" w14:textId="331343DE" w:rsidR="00F93922" w:rsidRDefault="00F93922" w:rsidP="00F93922">
            <w:pPr>
              <w:jc w:val="center"/>
              <w:rPr>
                <w:rFonts w:ascii="Arial Narrow" w:hAnsi="Arial Narrow" w:cs="Arial"/>
                <w:sz w:val="22"/>
                <w:szCs w:val="22"/>
              </w:rPr>
            </w:pPr>
          </w:p>
        </w:tc>
        <w:tc>
          <w:tcPr>
            <w:tcW w:w="1133" w:type="dxa"/>
            <w:vMerge/>
            <w:vAlign w:val="center"/>
          </w:tcPr>
          <w:p w14:paraId="0E10310C" w14:textId="2BA1697F" w:rsidR="00F93922" w:rsidRDefault="00F93922" w:rsidP="00F93922">
            <w:pPr>
              <w:jc w:val="center"/>
              <w:rPr>
                <w:rFonts w:ascii="Arial Narrow" w:hAnsi="Arial Narrow" w:cs="Arial"/>
                <w:sz w:val="22"/>
                <w:szCs w:val="22"/>
              </w:rPr>
            </w:pPr>
          </w:p>
        </w:tc>
      </w:tr>
      <w:tr w:rsidR="00F93922" w:rsidRPr="00AB1F0C" w14:paraId="0E9765AC" w14:textId="77777777" w:rsidTr="0021751A">
        <w:trPr>
          <w:trHeight w:val="154"/>
        </w:trPr>
        <w:tc>
          <w:tcPr>
            <w:tcW w:w="2739" w:type="dxa"/>
            <w:vMerge w:val="restart"/>
            <w:vAlign w:val="center"/>
          </w:tcPr>
          <w:p w14:paraId="58BB8001" w14:textId="77777777" w:rsidR="00F93922" w:rsidRPr="00AB1F0C" w:rsidRDefault="00F93922" w:rsidP="00F93922">
            <w:pPr>
              <w:jc w:val="center"/>
              <w:rPr>
                <w:rFonts w:ascii="Arial Narrow" w:hAnsi="Arial Narrow" w:cs="Arial"/>
                <w:sz w:val="22"/>
                <w:szCs w:val="22"/>
              </w:rPr>
            </w:pPr>
            <w:r>
              <w:rPr>
                <w:rFonts w:ascii="Arial Narrow" w:hAnsi="Arial Narrow"/>
              </w:rPr>
              <w:t>Physical Habitat</w:t>
            </w:r>
          </w:p>
        </w:tc>
        <w:tc>
          <w:tcPr>
            <w:tcW w:w="2785" w:type="dxa"/>
            <w:vAlign w:val="center"/>
          </w:tcPr>
          <w:p w14:paraId="2C2A7D95" w14:textId="0711464F" w:rsidR="00F93922" w:rsidRPr="00AB1F0C" w:rsidRDefault="00F93922" w:rsidP="00F93922">
            <w:pPr>
              <w:jc w:val="center"/>
              <w:rPr>
                <w:rFonts w:ascii="Arial Narrow" w:hAnsi="Arial Narrow" w:cs="Arial"/>
                <w:sz w:val="22"/>
                <w:szCs w:val="22"/>
              </w:rPr>
            </w:pPr>
            <w:r>
              <w:rPr>
                <w:rFonts w:ascii="Arial Narrow" w:hAnsi="Arial Narrow" w:cs="Arial"/>
                <w:sz w:val="22"/>
                <w:szCs w:val="22"/>
              </w:rPr>
              <w:t xml:space="preserve">Total habitat scores </w:t>
            </w:r>
            <w:r w:rsidR="007D1D41">
              <w:rPr>
                <w:rFonts w:ascii="Arial Narrow" w:hAnsi="Arial Narrow" w:cs="Arial"/>
                <w:sz w:val="22"/>
                <w:szCs w:val="22"/>
              </w:rPr>
              <w:t>vary, but often score well</w:t>
            </w:r>
          </w:p>
        </w:tc>
        <w:tc>
          <w:tcPr>
            <w:tcW w:w="2693" w:type="dxa"/>
            <w:vMerge w:val="restart"/>
            <w:vAlign w:val="center"/>
          </w:tcPr>
          <w:p w14:paraId="75208116" w14:textId="20A6591B" w:rsidR="00F93922" w:rsidRPr="00AB1F0C" w:rsidRDefault="007D1D41" w:rsidP="00F93922">
            <w:pPr>
              <w:jc w:val="center"/>
              <w:rPr>
                <w:rFonts w:ascii="Arial Narrow" w:hAnsi="Arial Narrow" w:cs="Arial"/>
                <w:sz w:val="22"/>
                <w:szCs w:val="22"/>
              </w:rPr>
            </w:pPr>
            <w:r>
              <w:rPr>
                <w:rFonts w:ascii="Arial Narrow" w:hAnsi="Arial Narrow" w:cs="Arial"/>
                <w:sz w:val="22"/>
                <w:szCs w:val="22"/>
              </w:rPr>
              <w:t>Inconsistent effect gradient observed</w:t>
            </w:r>
          </w:p>
        </w:tc>
        <w:tc>
          <w:tcPr>
            <w:tcW w:w="1133" w:type="dxa"/>
            <w:vMerge w:val="restart"/>
            <w:vAlign w:val="center"/>
          </w:tcPr>
          <w:p w14:paraId="7B051F87" w14:textId="64524D4B" w:rsidR="00F93922" w:rsidRPr="00AB1F0C" w:rsidRDefault="007D1D41" w:rsidP="00F93922">
            <w:pPr>
              <w:jc w:val="center"/>
              <w:rPr>
                <w:rFonts w:ascii="Arial Narrow" w:hAnsi="Arial Narrow" w:cs="Arial"/>
                <w:sz w:val="22"/>
                <w:szCs w:val="22"/>
              </w:rPr>
            </w:pPr>
            <w:r>
              <w:rPr>
                <w:rFonts w:ascii="Arial Narrow" w:hAnsi="Arial Narrow" w:cs="Arial"/>
                <w:sz w:val="22"/>
                <w:szCs w:val="22"/>
              </w:rPr>
              <w:t>-</w:t>
            </w:r>
          </w:p>
        </w:tc>
      </w:tr>
      <w:tr w:rsidR="00F93922" w:rsidRPr="00AB1F0C" w14:paraId="31BF3763" w14:textId="77777777" w:rsidTr="0021751A">
        <w:trPr>
          <w:trHeight w:val="280"/>
        </w:trPr>
        <w:tc>
          <w:tcPr>
            <w:tcW w:w="2739" w:type="dxa"/>
            <w:vMerge/>
            <w:vAlign w:val="center"/>
          </w:tcPr>
          <w:p w14:paraId="6124330D" w14:textId="77777777" w:rsidR="00F93922" w:rsidRDefault="00F93922" w:rsidP="00F93922">
            <w:pPr>
              <w:jc w:val="center"/>
              <w:rPr>
                <w:rFonts w:ascii="Arial Narrow" w:hAnsi="Arial Narrow"/>
              </w:rPr>
            </w:pPr>
          </w:p>
        </w:tc>
        <w:tc>
          <w:tcPr>
            <w:tcW w:w="2785" w:type="dxa"/>
            <w:vAlign w:val="center"/>
          </w:tcPr>
          <w:p w14:paraId="44C76312" w14:textId="786D3EF0" w:rsidR="00F93922" w:rsidRPr="00AB1F0C" w:rsidRDefault="00F93922" w:rsidP="00F93922">
            <w:pPr>
              <w:jc w:val="center"/>
              <w:rPr>
                <w:rFonts w:ascii="Arial Narrow" w:hAnsi="Arial Narrow" w:cs="Arial"/>
                <w:sz w:val="22"/>
                <w:szCs w:val="22"/>
              </w:rPr>
            </w:pPr>
            <w:r>
              <w:rPr>
                <w:rFonts w:ascii="Arial Narrow" w:hAnsi="Arial Narrow" w:cs="Arial"/>
                <w:sz w:val="22"/>
                <w:szCs w:val="22"/>
              </w:rPr>
              <w:t>Regression did not indicate a significant relationship between LRBS scores and VSCI scores</w:t>
            </w:r>
          </w:p>
        </w:tc>
        <w:tc>
          <w:tcPr>
            <w:tcW w:w="2693" w:type="dxa"/>
            <w:vMerge/>
            <w:vAlign w:val="center"/>
          </w:tcPr>
          <w:p w14:paraId="30309237" w14:textId="553B014B" w:rsidR="00F93922" w:rsidRPr="00AB1F0C" w:rsidRDefault="00F93922" w:rsidP="00F93922">
            <w:pPr>
              <w:jc w:val="center"/>
              <w:rPr>
                <w:rFonts w:ascii="Arial Narrow" w:hAnsi="Arial Narrow" w:cs="Arial"/>
                <w:sz w:val="22"/>
                <w:szCs w:val="22"/>
              </w:rPr>
            </w:pPr>
          </w:p>
        </w:tc>
        <w:tc>
          <w:tcPr>
            <w:tcW w:w="1133" w:type="dxa"/>
            <w:vMerge/>
            <w:vAlign w:val="center"/>
          </w:tcPr>
          <w:p w14:paraId="5266184E" w14:textId="183ED105" w:rsidR="00F93922" w:rsidRPr="00AB1F0C" w:rsidRDefault="00F93922" w:rsidP="00F93922">
            <w:pPr>
              <w:jc w:val="center"/>
              <w:rPr>
                <w:rFonts w:ascii="Arial Narrow" w:hAnsi="Arial Narrow" w:cs="Arial"/>
                <w:sz w:val="22"/>
                <w:szCs w:val="22"/>
              </w:rPr>
            </w:pPr>
          </w:p>
        </w:tc>
      </w:tr>
      <w:tr w:rsidR="00F93922" w:rsidRPr="00AB1F0C" w14:paraId="0E15A224" w14:textId="77777777" w:rsidTr="0021751A">
        <w:trPr>
          <w:trHeight w:val="154"/>
        </w:trPr>
        <w:tc>
          <w:tcPr>
            <w:tcW w:w="2739" w:type="dxa"/>
            <w:vAlign w:val="center"/>
          </w:tcPr>
          <w:p w14:paraId="0FBC9CA5" w14:textId="77777777" w:rsidR="00F93922" w:rsidRPr="00AB1F0C" w:rsidRDefault="00F93922" w:rsidP="00F93922">
            <w:pPr>
              <w:jc w:val="center"/>
              <w:rPr>
                <w:rFonts w:ascii="Arial Narrow" w:hAnsi="Arial Narrow" w:cs="Arial"/>
                <w:sz w:val="22"/>
                <w:szCs w:val="22"/>
              </w:rPr>
            </w:pPr>
            <w:r>
              <w:rPr>
                <w:rFonts w:ascii="Arial Narrow" w:hAnsi="Arial Narrow"/>
              </w:rPr>
              <w:t>Dissolved Oxygen</w:t>
            </w:r>
          </w:p>
        </w:tc>
        <w:tc>
          <w:tcPr>
            <w:tcW w:w="2785" w:type="dxa"/>
            <w:vAlign w:val="center"/>
          </w:tcPr>
          <w:p w14:paraId="51D22AF3" w14:textId="373AD5BA" w:rsidR="00F93922" w:rsidRPr="00AB1F0C" w:rsidRDefault="00F93922" w:rsidP="00F93922">
            <w:pPr>
              <w:jc w:val="center"/>
              <w:rPr>
                <w:rFonts w:ascii="Arial Narrow" w:hAnsi="Arial Narrow" w:cs="Arial"/>
                <w:sz w:val="22"/>
                <w:szCs w:val="22"/>
              </w:rPr>
            </w:pPr>
            <w:r>
              <w:rPr>
                <w:rFonts w:ascii="Arial Narrow" w:hAnsi="Arial Narrow" w:cs="Arial"/>
                <w:sz w:val="22"/>
                <w:szCs w:val="22"/>
              </w:rPr>
              <w:t>High probability for stress observed in recorded values but no significant relationship between dissolved oxygen and VSCI scores</w:t>
            </w:r>
          </w:p>
        </w:tc>
        <w:tc>
          <w:tcPr>
            <w:tcW w:w="2693" w:type="dxa"/>
            <w:vAlign w:val="center"/>
          </w:tcPr>
          <w:p w14:paraId="06C69149" w14:textId="43AD37A9" w:rsidR="00F93922" w:rsidRPr="00AB1F0C" w:rsidRDefault="007D1D41" w:rsidP="00F93922">
            <w:pPr>
              <w:jc w:val="center"/>
              <w:rPr>
                <w:rFonts w:ascii="Arial Narrow" w:hAnsi="Arial Narrow" w:cs="Arial"/>
                <w:sz w:val="22"/>
                <w:szCs w:val="22"/>
              </w:rPr>
            </w:pPr>
            <w:r>
              <w:rPr>
                <w:rFonts w:ascii="Arial Narrow" w:hAnsi="Arial Narrow" w:cs="Arial"/>
                <w:sz w:val="22"/>
                <w:szCs w:val="22"/>
              </w:rPr>
              <w:t>Weak effect gradient observed</w:t>
            </w:r>
          </w:p>
        </w:tc>
        <w:tc>
          <w:tcPr>
            <w:tcW w:w="1133" w:type="dxa"/>
            <w:vAlign w:val="center"/>
          </w:tcPr>
          <w:p w14:paraId="0AC04B4E" w14:textId="02BD1621" w:rsidR="00F93922" w:rsidRPr="00AB1F0C" w:rsidRDefault="007D1D41" w:rsidP="00F93922">
            <w:pPr>
              <w:jc w:val="center"/>
              <w:rPr>
                <w:rFonts w:ascii="Arial Narrow" w:hAnsi="Arial Narrow" w:cs="Arial"/>
                <w:sz w:val="22"/>
                <w:szCs w:val="22"/>
              </w:rPr>
            </w:pPr>
            <w:r>
              <w:rPr>
                <w:rFonts w:ascii="Arial Narrow" w:hAnsi="Arial Narrow" w:cs="Arial"/>
                <w:sz w:val="22"/>
                <w:szCs w:val="22"/>
              </w:rPr>
              <w:t>+</w:t>
            </w:r>
          </w:p>
        </w:tc>
      </w:tr>
      <w:tr w:rsidR="007D1D41" w:rsidRPr="00AB1F0C" w14:paraId="38BC1569" w14:textId="77777777" w:rsidTr="0021751A">
        <w:trPr>
          <w:trHeight w:val="154"/>
        </w:trPr>
        <w:tc>
          <w:tcPr>
            <w:tcW w:w="2739" w:type="dxa"/>
            <w:vAlign w:val="center"/>
          </w:tcPr>
          <w:p w14:paraId="6EF9F865" w14:textId="77777777" w:rsidR="007D1D41" w:rsidRPr="00AB1F0C" w:rsidRDefault="007D1D41" w:rsidP="007D1D41">
            <w:pPr>
              <w:jc w:val="center"/>
              <w:rPr>
                <w:rFonts w:ascii="Arial Narrow" w:hAnsi="Arial Narrow" w:cs="Arial"/>
                <w:sz w:val="22"/>
                <w:szCs w:val="22"/>
              </w:rPr>
            </w:pPr>
            <w:r>
              <w:rPr>
                <w:rFonts w:ascii="Arial Narrow" w:hAnsi="Arial Narrow"/>
              </w:rPr>
              <w:t>Dissolved Potassium</w:t>
            </w:r>
          </w:p>
        </w:tc>
        <w:tc>
          <w:tcPr>
            <w:tcW w:w="2785" w:type="dxa"/>
            <w:vAlign w:val="center"/>
          </w:tcPr>
          <w:p w14:paraId="06BB392D" w14:textId="3CCA1491" w:rsidR="007D1D41" w:rsidRPr="00AB1F0C" w:rsidRDefault="007D1D41" w:rsidP="007D1D41">
            <w:pPr>
              <w:jc w:val="center"/>
              <w:rPr>
                <w:rFonts w:ascii="Arial Narrow" w:hAnsi="Arial Narrow" w:cs="Arial"/>
                <w:sz w:val="22"/>
                <w:szCs w:val="22"/>
              </w:rPr>
            </w:pPr>
            <w:r>
              <w:rPr>
                <w:rFonts w:ascii="Arial Narrow" w:hAnsi="Arial Narrow" w:cs="Arial"/>
                <w:sz w:val="22"/>
                <w:szCs w:val="22"/>
              </w:rPr>
              <w:t>No significant relationship between dissolved potassium and VSCI scores, observed values not consistently high enough to be driving benthic stress</w:t>
            </w:r>
          </w:p>
        </w:tc>
        <w:tc>
          <w:tcPr>
            <w:tcW w:w="2693" w:type="dxa"/>
            <w:vAlign w:val="center"/>
          </w:tcPr>
          <w:p w14:paraId="578D17D6" w14:textId="1C519515" w:rsidR="007D1D41" w:rsidRPr="00AB1F0C" w:rsidRDefault="007D1D41" w:rsidP="007D1D41">
            <w:pPr>
              <w:jc w:val="center"/>
              <w:rPr>
                <w:rFonts w:ascii="Arial Narrow" w:hAnsi="Arial Narrow" w:cs="Arial"/>
                <w:sz w:val="22"/>
                <w:szCs w:val="22"/>
              </w:rPr>
            </w:pPr>
            <w:r>
              <w:rPr>
                <w:rFonts w:ascii="Arial Narrow" w:hAnsi="Arial Narrow" w:cs="Arial"/>
                <w:sz w:val="22"/>
                <w:szCs w:val="22"/>
              </w:rPr>
              <w:t>Inconsistent effect gradient observed</w:t>
            </w:r>
          </w:p>
        </w:tc>
        <w:tc>
          <w:tcPr>
            <w:tcW w:w="1133" w:type="dxa"/>
            <w:vAlign w:val="center"/>
          </w:tcPr>
          <w:p w14:paraId="5AD85830" w14:textId="6C11EFBD" w:rsidR="007D1D41" w:rsidRPr="00AB1F0C" w:rsidRDefault="007D1D41" w:rsidP="007D1D41">
            <w:pPr>
              <w:jc w:val="center"/>
              <w:rPr>
                <w:rFonts w:ascii="Arial Narrow" w:hAnsi="Arial Narrow" w:cs="Arial"/>
                <w:sz w:val="22"/>
                <w:szCs w:val="22"/>
              </w:rPr>
            </w:pPr>
            <w:r>
              <w:rPr>
                <w:rFonts w:ascii="Arial Narrow" w:hAnsi="Arial Narrow" w:cs="Arial"/>
                <w:sz w:val="22"/>
                <w:szCs w:val="22"/>
              </w:rPr>
              <w:t>-</w:t>
            </w:r>
          </w:p>
        </w:tc>
      </w:tr>
      <w:tr w:rsidR="007D1D41" w:rsidRPr="00AB1F0C" w14:paraId="27C0612C" w14:textId="77777777" w:rsidTr="0021751A">
        <w:trPr>
          <w:trHeight w:val="154"/>
        </w:trPr>
        <w:tc>
          <w:tcPr>
            <w:tcW w:w="2739" w:type="dxa"/>
            <w:vAlign w:val="center"/>
          </w:tcPr>
          <w:p w14:paraId="228E2D2C" w14:textId="77777777" w:rsidR="007D1D41" w:rsidRPr="00AB1F0C" w:rsidRDefault="007D1D41" w:rsidP="007D1D41">
            <w:pPr>
              <w:jc w:val="center"/>
              <w:rPr>
                <w:rFonts w:ascii="Arial Narrow" w:hAnsi="Arial Narrow" w:cs="Arial"/>
                <w:sz w:val="22"/>
                <w:szCs w:val="22"/>
              </w:rPr>
            </w:pPr>
            <w:r>
              <w:rPr>
                <w:rFonts w:ascii="Arial Narrow" w:hAnsi="Arial Narrow"/>
              </w:rPr>
              <w:t>Nitrogen</w:t>
            </w:r>
          </w:p>
        </w:tc>
        <w:tc>
          <w:tcPr>
            <w:tcW w:w="2785" w:type="dxa"/>
            <w:vAlign w:val="center"/>
          </w:tcPr>
          <w:p w14:paraId="4367A429" w14:textId="750484C5" w:rsidR="007D1D41" w:rsidRPr="00AB1F0C" w:rsidRDefault="007D1D41" w:rsidP="007D1D41">
            <w:pPr>
              <w:jc w:val="center"/>
              <w:rPr>
                <w:rFonts w:ascii="Arial Narrow" w:hAnsi="Arial Narrow" w:cs="Arial"/>
                <w:sz w:val="22"/>
                <w:szCs w:val="22"/>
              </w:rPr>
            </w:pPr>
            <w:r>
              <w:rPr>
                <w:rFonts w:ascii="Arial Narrow" w:hAnsi="Arial Narrow" w:cs="Arial"/>
                <w:sz w:val="22"/>
                <w:szCs w:val="22"/>
              </w:rPr>
              <w:t>No significant relationship between total nitrogen and VSCI scores and scores in the range of no probability stressor values</w:t>
            </w:r>
          </w:p>
        </w:tc>
        <w:tc>
          <w:tcPr>
            <w:tcW w:w="2693" w:type="dxa"/>
            <w:vAlign w:val="center"/>
          </w:tcPr>
          <w:p w14:paraId="7A11950E" w14:textId="7F4FA155" w:rsidR="007D1D41" w:rsidRPr="00AB1F0C" w:rsidRDefault="007D1D41" w:rsidP="007D1D41">
            <w:pPr>
              <w:jc w:val="center"/>
              <w:rPr>
                <w:rFonts w:ascii="Arial Narrow" w:hAnsi="Arial Narrow" w:cs="Arial"/>
                <w:sz w:val="22"/>
                <w:szCs w:val="22"/>
              </w:rPr>
            </w:pPr>
            <w:r>
              <w:rPr>
                <w:rFonts w:ascii="Arial Narrow" w:hAnsi="Arial Narrow" w:cs="Arial"/>
                <w:sz w:val="22"/>
                <w:szCs w:val="22"/>
              </w:rPr>
              <w:t>Inconsistent effect gradient observed</w:t>
            </w:r>
          </w:p>
        </w:tc>
        <w:tc>
          <w:tcPr>
            <w:tcW w:w="1133" w:type="dxa"/>
            <w:vAlign w:val="center"/>
          </w:tcPr>
          <w:p w14:paraId="0F9023F7" w14:textId="23AEEB3E" w:rsidR="007D1D41" w:rsidRPr="00AB1F0C" w:rsidRDefault="007D1D41" w:rsidP="007D1D41">
            <w:pPr>
              <w:jc w:val="center"/>
              <w:rPr>
                <w:rFonts w:ascii="Arial Narrow" w:hAnsi="Arial Narrow" w:cs="Arial"/>
                <w:sz w:val="22"/>
                <w:szCs w:val="22"/>
              </w:rPr>
            </w:pPr>
            <w:r>
              <w:rPr>
                <w:rFonts w:ascii="Arial Narrow" w:hAnsi="Arial Narrow" w:cs="Arial"/>
                <w:sz w:val="22"/>
                <w:szCs w:val="22"/>
              </w:rPr>
              <w:t>-</w:t>
            </w:r>
          </w:p>
        </w:tc>
      </w:tr>
      <w:tr w:rsidR="00F93922" w:rsidRPr="00AB1F0C" w14:paraId="22FB2E18" w14:textId="77777777" w:rsidTr="0021751A">
        <w:trPr>
          <w:trHeight w:val="154"/>
        </w:trPr>
        <w:tc>
          <w:tcPr>
            <w:tcW w:w="2739" w:type="dxa"/>
            <w:vAlign w:val="center"/>
          </w:tcPr>
          <w:p w14:paraId="1A5C8F6E" w14:textId="77777777" w:rsidR="00F93922" w:rsidRPr="00AB1F0C" w:rsidRDefault="00F93922" w:rsidP="00F93922">
            <w:pPr>
              <w:jc w:val="center"/>
              <w:rPr>
                <w:rFonts w:ascii="Arial Narrow" w:hAnsi="Arial Narrow" w:cs="Arial"/>
                <w:sz w:val="22"/>
                <w:szCs w:val="22"/>
              </w:rPr>
            </w:pPr>
            <w:r>
              <w:rPr>
                <w:rFonts w:ascii="Arial Narrow" w:hAnsi="Arial Narrow"/>
              </w:rPr>
              <w:t>Phosphorus</w:t>
            </w:r>
          </w:p>
        </w:tc>
        <w:tc>
          <w:tcPr>
            <w:tcW w:w="2785" w:type="dxa"/>
            <w:vAlign w:val="center"/>
          </w:tcPr>
          <w:p w14:paraId="6BF73C82" w14:textId="5B3272A0" w:rsidR="00F93922" w:rsidRPr="00AB1F0C" w:rsidRDefault="00F93922" w:rsidP="00F93922">
            <w:pPr>
              <w:jc w:val="center"/>
              <w:rPr>
                <w:rFonts w:ascii="Arial Narrow" w:hAnsi="Arial Narrow" w:cs="Arial"/>
                <w:sz w:val="22"/>
                <w:szCs w:val="22"/>
              </w:rPr>
            </w:pPr>
            <w:r>
              <w:rPr>
                <w:rFonts w:ascii="Arial Narrow" w:hAnsi="Arial Narrow" w:cs="Arial"/>
                <w:sz w:val="22"/>
                <w:szCs w:val="22"/>
              </w:rPr>
              <w:t>No significant relationship between total phosphorus and VSCI scores, phosphorus values in</w:t>
            </w:r>
            <w:r w:rsidR="007D1D41">
              <w:rPr>
                <w:rFonts w:ascii="Arial Narrow" w:hAnsi="Arial Narrow" w:cs="Arial"/>
                <w:sz w:val="22"/>
                <w:szCs w:val="22"/>
              </w:rPr>
              <w:t xml:space="preserve"> low-to-</w:t>
            </w:r>
            <w:r>
              <w:rPr>
                <w:rFonts w:ascii="Arial Narrow" w:hAnsi="Arial Narrow" w:cs="Arial"/>
                <w:sz w:val="22"/>
                <w:szCs w:val="22"/>
              </w:rPr>
              <w:t xml:space="preserve">medium probability range for stress. </w:t>
            </w:r>
          </w:p>
        </w:tc>
        <w:tc>
          <w:tcPr>
            <w:tcW w:w="2693" w:type="dxa"/>
            <w:vAlign w:val="center"/>
          </w:tcPr>
          <w:p w14:paraId="06D9475C" w14:textId="63D7B836" w:rsidR="00F93922" w:rsidRPr="00AB1F0C" w:rsidRDefault="007D1D41" w:rsidP="00F93922">
            <w:pPr>
              <w:jc w:val="center"/>
              <w:rPr>
                <w:rFonts w:ascii="Arial Narrow" w:hAnsi="Arial Narrow" w:cs="Arial"/>
                <w:sz w:val="22"/>
                <w:szCs w:val="22"/>
              </w:rPr>
            </w:pPr>
            <w:r>
              <w:rPr>
                <w:rFonts w:ascii="Arial Narrow" w:hAnsi="Arial Narrow" w:cs="Arial"/>
                <w:sz w:val="22"/>
                <w:szCs w:val="22"/>
              </w:rPr>
              <w:t>Inconsistent effect gradient observed</w:t>
            </w:r>
          </w:p>
        </w:tc>
        <w:tc>
          <w:tcPr>
            <w:tcW w:w="1133" w:type="dxa"/>
            <w:vAlign w:val="center"/>
          </w:tcPr>
          <w:p w14:paraId="589338E9" w14:textId="2606D22E" w:rsidR="00F93922" w:rsidRPr="00AB1F0C" w:rsidRDefault="007D1D41" w:rsidP="00F93922">
            <w:pPr>
              <w:jc w:val="center"/>
              <w:rPr>
                <w:rFonts w:ascii="Arial Narrow" w:hAnsi="Arial Narrow" w:cs="Arial"/>
                <w:sz w:val="22"/>
                <w:szCs w:val="22"/>
              </w:rPr>
            </w:pPr>
            <w:r>
              <w:rPr>
                <w:rFonts w:ascii="Arial Narrow" w:hAnsi="Arial Narrow" w:cs="Arial"/>
                <w:sz w:val="22"/>
                <w:szCs w:val="22"/>
              </w:rPr>
              <w:t>-</w:t>
            </w:r>
          </w:p>
        </w:tc>
      </w:tr>
    </w:tbl>
    <w:p w14:paraId="170B83C3" w14:textId="18EE8296" w:rsidR="0096562E" w:rsidRDefault="00467F28" w:rsidP="00467F28">
      <w:pPr>
        <w:pStyle w:val="BodyText"/>
        <w:rPr>
          <w:rFonts w:ascii="Arial Narrow" w:hAnsi="Arial Narrow"/>
        </w:rPr>
      </w:pPr>
      <w:r>
        <w:rPr>
          <w:rFonts w:ascii="Arial Narrow" w:hAnsi="Arial Narrow"/>
        </w:rPr>
        <w:t>Examining the same evidence for</w:t>
      </w:r>
      <w:r w:rsidR="0096562E">
        <w:rPr>
          <w:rFonts w:ascii="Arial Narrow" w:hAnsi="Arial Narrow"/>
        </w:rPr>
        <w:t xml:space="preserve"> the UT to Spencer Creek, </w:t>
      </w:r>
      <w:r>
        <w:rPr>
          <w:rFonts w:ascii="Arial Narrow" w:hAnsi="Arial Narrow"/>
        </w:rPr>
        <w:t>total</w:t>
      </w:r>
      <w:r w:rsidR="0096562E">
        <w:rPr>
          <w:rFonts w:ascii="Arial Narrow" w:hAnsi="Arial Narrow"/>
        </w:rPr>
        <w:t xml:space="preserve"> habitat scores were compared to corresponding VSCI scores using a linear regression analysis of all three impaired stream. A trendline in the expected direction of the relationship was mapped, however, it was not statistically significant (Figure</w:t>
      </w:r>
      <w:r w:rsidR="00BE66AF">
        <w:rPr>
          <w:rFonts w:ascii="Arial Narrow" w:hAnsi="Arial Narrow"/>
        </w:rPr>
        <w:t xml:space="preserve"> </w:t>
      </w:r>
      <w:r w:rsidR="0096562E">
        <w:rPr>
          <w:rFonts w:ascii="Arial Narrow" w:hAnsi="Arial Narrow"/>
        </w:rPr>
        <w:t>1</w:t>
      </w:r>
      <w:r>
        <w:rPr>
          <w:rFonts w:ascii="Arial Narrow" w:hAnsi="Arial Narrow"/>
        </w:rPr>
        <w:t>4</w:t>
      </w:r>
      <w:r w:rsidR="0096562E">
        <w:rPr>
          <w:rFonts w:ascii="Arial Narrow" w:hAnsi="Arial Narrow"/>
        </w:rPr>
        <w:t>). A similar analysis was completed for LRBS scores and VSCI scores. LRBS scores were only recorded once within Horsepen Creek and the UT to Spencer Creek and just three times within Little Roanoke Creek, at three different stations. With only five data points to compare, these five data points were compared with the average VSCI scores for their corresponding stations using the same analysis as before. A trendline in the expected direction of the relationship was mapped, however, it was not statistically significant (Figure 1</w:t>
      </w:r>
      <w:r>
        <w:rPr>
          <w:rFonts w:ascii="Arial Narrow" w:hAnsi="Arial Narrow"/>
        </w:rPr>
        <w:t>7</w:t>
      </w:r>
      <w:r w:rsidR="0096562E">
        <w:rPr>
          <w:rFonts w:ascii="Arial Narrow" w:hAnsi="Arial Narrow"/>
        </w:rPr>
        <w:t xml:space="preserve">). </w:t>
      </w:r>
      <w:r w:rsidRPr="00467F28">
        <w:rPr>
          <w:rFonts w:ascii="Arial Narrow" w:hAnsi="Arial Narrow"/>
        </w:rPr>
        <w:t>The total habitat score</w:t>
      </w:r>
      <w:r>
        <w:rPr>
          <w:rFonts w:ascii="Arial Narrow" w:hAnsi="Arial Narrow"/>
        </w:rPr>
        <w:t xml:space="preserve">s </w:t>
      </w:r>
      <w:r w:rsidRPr="00467F28">
        <w:rPr>
          <w:rFonts w:ascii="Arial Narrow" w:hAnsi="Arial Narrow"/>
        </w:rPr>
        <w:t xml:space="preserve">in </w:t>
      </w:r>
      <w:r>
        <w:rPr>
          <w:rFonts w:ascii="Arial Narrow" w:hAnsi="Arial Narrow"/>
        </w:rPr>
        <w:t>the UT to Spencer</w:t>
      </w:r>
      <w:r w:rsidRPr="00467F28">
        <w:rPr>
          <w:rFonts w:ascii="Arial Narrow" w:hAnsi="Arial Narrow"/>
        </w:rPr>
        <w:t xml:space="preserve"> Creek spanned the range of no-to-</w:t>
      </w:r>
      <w:r w:rsidR="00091E53">
        <w:rPr>
          <w:rFonts w:ascii="Arial Narrow" w:hAnsi="Arial Narrow"/>
        </w:rPr>
        <w:t>high</w:t>
      </w:r>
      <w:r w:rsidRPr="00467F28">
        <w:rPr>
          <w:rFonts w:ascii="Arial Narrow" w:hAnsi="Arial Narrow"/>
        </w:rPr>
        <w:t xml:space="preserve"> probabilities for being a stressor with a median in the low probability range. </w:t>
      </w:r>
      <w:r w:rsidR="00091E53">
        <w:rPr>
          <w:rFonts w:ascii="Arial Narrow" w:hAnsi="Arial Narrow"/>
        </w:rPr>
        <w:t xml:space="preserve">The </w:t>
      </w:r>
      <w:r w:rsidRPr="00467F28">
        <w:rPr>
          <w:rFonts w:ascii="Arial Narrow" w:hAnsi="Arial Narrow"/>
        </w:rPr>
        <w:t xml:space="preserve">LRBS score fell into the </w:t>
      </w:r>
      <w:r w:rsidR="00091E53">
        <w:rPr>
          <w:rFonts w:ascii="Arial Narrow" w:hAnsi="Arial Narrow"/>
        </w:rPr>
        <w:t>medium</w:t>
      </w:r>
      <w:r w:rsidRPr="00467F28">
        <w:rPr>
          <w:rFonts w:ascii="Arial Narrow" w:hAnsi="Arial Narrow"/>
        </w:rPr>
        <w:t xml:space="preserve"> probability range for causing stress. The physical habitat data displays </w:t>
      </w:r>
      <w:r w:rsidR="00091E53">
        <w:rPr>
          <w:rFonts w:ascii="Arial Narrow" w:hAnsi="Arial Narrow"/>
        </w:rPr>
        <w:t xml:space="preserve">great variability but no apparent effect gradient. </w:t>
      </w:r>
      <w:r w:rsidRPr="00467F28">
        <w:rPr>
          <w:rFonts w:ascii="Arial Narrow" w:hAnsi="Arial Narrow"/>
        </w:rPr>
        <w:t xml:space="preserve">Data relating more to sedimentation specifically, </w:t>
      </w:r>
      <w:r w:rsidR="00091E53">
        <w:rPr>
          <w:rFonts w:ascii="Arial Narrow" w:hAnsi="Arial Narrow"/>
        </w:rPr>
        <w:t xml:space="preserve">does indicate potential stream bed instability </w:t>
      </w:r>
      <w:r w:rsidRPr="00467F28">
        <w:rPr>
          <w:rFonts w:ascii="Arial Narrow" w:hAnsi="Arial Narrow"/>
        </w:rPr>
        <w:t>but does not have a statistically significant relationship with VSCI scores.</w:t>
      </w:r>
    </w:p>
    <w:p w14:paraId="5012E3F4" w14:textId="07C7E9DB" w:rsidR="00D32E5D" w:rsidRPr="00A153D0" w:rsidRDefault="00091E53" w:rsidP="00A153D0">
      <w:pPr>
        <w:pStyle w:val="BodyText"/>
        <w:rPr>
          <w:rFonts w:ascii="Arial Narrow" w:hAnsi="Arial Narrow"/>
        </w:rPr>
      </w:pPr>
      <w:r>
        <w:rPr>
          <w:rFonts w:ascii="Arial Narrow" w:hAnsi="Arial Narrow"/>
        </w:rPr>
        <w:lastRenderedPageBreak/>
        <w:t>Considering</w:t>
      </w:r>
      <w:r w:rsidR="0096562E">
        <w:rPr>
          <w:rFonts w:ascii="Arial Narrow" w:hAnsi="Arial Narrow"/>
        </w:rPr>
        <w:t xml:space="preserve"> the water quality candidate stressors, dissolved oxygen, dissolved potassium, nitrogen, and phosphorus, these parameters were regressed against VSCI scores to test for statistically significant relationships (Table</w:t>
      </w:r>
      <w:r w:rsidR="00BE66AF">
        <w:rPr>
          <w:rFonts w:ascii="Arial Narrow" w:hAnsi="Arial Narrow"/>
        </w:rPr>
        <w:t xml:space="preserve"> </w:t>
      </w:r>
      <w:r w:rsidR="0096562E">
        <w:rPr>
          <w:rFonts w:ascii="Arial Narrow" w:hAnsi="Arial Narrow"/>
        </w:rPr>
        <w:t>1</w:t>
      </w:r>
      <w:r>
        <w:rPr>
          <w:rFonts w:ascii="Arial Narrow" w:hAnsi="Arial Narrow"/>
        </w:rPr>
        <w:t>7</w:t>
      </w:r>
      <w:r w:rsidR="0096562E">
        <w:rPr>
          <w:rFonts w:ascii="Arial Narrow" w:hAnsi="Arial Narrow"/>
        </w:rPr>
        <w:t xml:space="preserve">). None of these sampled parameters displayed a significant relationship, positive or negative, with the VSCI scores recorded within the UT to Spencer Creek. This evidence doesn’t display a gradient that supports or weakens the case for any of these four candidate stressors. </w:t>
      </w:r>
      <w:r w:rsidRPr="00091E53">
        <w:rPr>
          <w:rFonts w:ascii="Arial Narrow" w:hAnsi="Arial Narrow"/>
        </w:rPr>
        <w:t>Looking that the comparison of the recorded values with the stressor probability thresholds, dissolved oxygen values were observed in both ambient monitoring and continuous monitoring</w:t>
      </w:r>
      <w:r>
        <w:rPr>
          <w:rFonts w:ascii="Arial Narrow" w:hAnsi="Arial Narrow"/>
        </w:rPr>
        <w:t xml:space="preserve"> at concentrations not incompatible with sensitive aquatic life</w:t>
      </w:r>
      <w:r w:rsidRPr="00091E53">
        <w:rPr>
          <w:rFonts w:ascii="Arial Narrow" w:hAnsi="Arial Narrow"/>
        </w:rPr>
        <w:t xml:space="preserve">. Dissolved potassium </w:t>
      </w:r>
      <w:r>
        <w:rPr>
          <w:rFonts w:ascii="Arial Narrow" w:hAnsi="Arial Narrow"/>
        </w:rPr>
        <w:t xml:space="preserve">and nitrogen </w:t>
      </w:r>
      <w:r w:rsidRPr="00091E53">
        <w:rPr>
          <w:rFonts w:ascii="Arial Narrow" w:hAnsi="Arial Narrow"/>
        </w:rPr>
        <w:t>values mostly fell into the low probability stressor range. Phosphorus</w:t>
      </w:r>
      <w:r>
        <w:rPr>
          <w:rFonts w:ascii="Arial Narrow" w:hAnsi="Arial Narrow"/>
        </w:rPr>
        <w:t xml:space="preserve"> values fell mostly into the low-to-medium probability ranges for causing stress to aquatic life. </w:t>
      </w:r>
      <w:r w:rsidR="00D032C6">
        <w:rPr>
          <w:rFonts w:ascii="Arial Narrow" w:hAnsi="Arial Narrow"/>
        </w:rPr>
        <w:t>None of these water quality parameters display a convincing response relationship with impairment.</w:t>
      </w:r>
    </w:p>
    <w:p w14:paraId="178C4DE8" w14:textId="269709A0" w:rsidR="00A153D0" w:rsidRDefault="00A153D0" w:rsidP="00A153D0">
      <w:pPr>
        <w:pStyle w:val="Caption"/>
        <w:keepNext/>
      </w:pPr>
      <w:bookmarkStart w:id="128" w:name="_Toc184203644"/>
      <w:r>
        <w:t xml:space="preserve">Table </w:t>
      </w:r>
      <w:r>
        <w:fldChar w:fldCharType="begin"/>
      </w:r>
      <w:r>
        <w:instrText xml:space="preserve"> SEQ Table \* ARABIC </w:instrText>
      </w:r>
      <w:r>
        <w:fldChar w:fldCharType="separate"/>
      </w:r>
      <w:r>
        <w:t>33</w:t>
      </w:r>
      <w:r>
        <w:fldChar w:fldCharType="end"/>
      </w:r>
      <w:r>
        <w:t xml:space="preserve">. </w:t>
      </w:r>
      <w:r w:rsidRPr="006A6191">
        <w:t>Stressor-response relationship scores for each candidate stressor within the UT to Spencer Creek.</w:t>
      </w:r>
      <w:bookmarkEnd w:id="128"/>
    </w:p>
    <w:tbl>
      <w:tblPr>
        <w:tblStyle w:val="TableGrid"/>
        <w:tblW w:w="0" w:type="auto"/>
        <w:tblLook w:val="04A0" w:firstRow="1" w:lastRow="0" w:firstColumn="1" w:lastColumn="0" w:noHBand="0" w:noVBand="1"/>
      </w:tblPr>
      <w:tblGrid>
        <w:gridCol w:w="2739"/>
        <w:gridCol w:w="2785"/>
        <w:gridCol w:w="2693"/>
        <w:gridCol w:w="1133"/>
      </w:tblGrid>
      <w:tr w:rsidR="0096562E" w:rsidRPr="00AB1F0C" w14:paraId="5F82FAE3" w14:textId="77777777" w:rsidTr="0021751A">
        <w:tc>
          <w:tcPr>
            <w:tcW w:w="2739" w:type="dxa"/>
            <w:shd w:val="clear" w:color="auto" w:fill="EEECE1" w:themeFill="background2"/>
            <w:vAlign w:val="center"/>
          </w:tcPr>
          <w:p w14:paraId="769ACBAE" w14:textId="77777777" w:rsidR="0096562E" w:rsidRPr="00AB1F0C" w:rsidRDefault="0096562E" w:rsidP="0021751A">
            <w:pPr>
              <w:jc w:val="center"/>
              <w:rPr>
                <w:rFonts w:ascii="Arial Narrow" w:hAnsi="Arial Narrow" w:cs="Arial"/>
                <w:b/>
                <w:bCs/>
                <w:sz w:val="22"/>
                <w:szCs w:val="22"/>
              </w:rPr>
            </w:pPr>
            <w:r w:rsidRPr="00AB1F0C">
              <w:rPr>
                <w:rFonts w:ascii="Arial Narrow" w:hAnsi="Arial Narrow" w:cs="Arial"/>
                <w:b/>
                <w:bCs/>
                <w:sz w:val="22"/>
                <w:szCs w:val="22"/>
              </w:rPr>
              <w:t>Candidate Cause</w:t>
            </w:r>
          </w:p>
        </w:tc>
        <w:tc>
          <w:tcPr>
            <w:tcW w:w="2785" w:type="dxa"/>
            <w:shd w:val="clear" w:color="auto" w:fill="EEECE1" w:themeFill="background2"/>
            <w:vAlign w:val="center"/>
          </w:tcPr>
          <w:p w14:paraId="2B84D5DD" w14:textId="77777777" w:rsidR="0096562E" w:rsidRPr="00AB1F0C" w:rsidRDefault="0096562E" w:rsidP="0021751A">
            <w:pPr>
              <w:jc w:val="center"/>
              <w:rPr>
                <w:rFonts w:ascii="Arial Narrow" w:hAnsi="Arial Narrow" w:cs="Arial"/>
                <w:b/>
                <w:bCs/>
                <w:sz w:val="22"/>
                <w:szCs w:val="22"/>
              </w:rPr>
            </w:pPr>
            <w:r w:rsidRPr="00AB1F0C">
              <w:rPr>
                <w:rFonts w:ascii="Arial Narrow" w:hAnsi="Arial Narrow" w:cs="Arial"/>
                <w:b/>
                <w:bCs/>
                <w:sz w:val="22"/>
                <w:szCs w:val="22"/>
              </w:rPr>
              <w:t>Specific Effect</w:t>
            </w:r>
          </w:p>
        </w:tc>
        <w:tc>
          <w:tcPr>
            <w:tcW w:w="2693" w:type="dxa"/>
            <w:shd w:val="clear" w:color="auto" w:fill="EEECE1" w:themeFill="background2"/>
            <w:vAlign w:val="center"/>
          </w:tcPr>
          <w:p w14:paraId="220D384F" w14:textId="77777777" w:rsidR="0096562E" w:rsidRPr="00AB1F0C" w:rsidRDefault="0096562E" w:rsidP="0021751A">
            <w:pPr>
              <w:jc w:val="center"/>
              <w:rPr>
                <w:rFonts w:ascii="Arial Narrow" w:hAnsi="Arial Narrow" w:cs="Arial"/>
                <w:b/>
                <w:bCs/>
                <w:sz w:val="22"/>
                <w:szCs w:val="22"/>
              </w:rPr>
            </w:pPr>
            <w:r w:rsidRPr="00AB1F0C">
              <w:rPr>
                <w:rFonts w:ascii="Arial Narrow" w:hAnsi="Arial Narrow" w:cs="Arial"/>
                <w:b/>
                <w:bCs/>
                <w:sz w:val="22"/>
                <w:szCs w:val="22"/>
              </w:rPr>
              <w:t>Result</w:t>
            </w:r>
          </w:p>
        </w:tc>
        <w:tc>
          <w:tcPr>
            <w:tcW w:w="1133" w:type="dxa"/>
            <w:shd w:val="clear" w:color="auto" w:fill="EEECE1" w:themeFill="background2"/>
            <w:vAlign w:val="center"/>
          </w:tcPr>
          <w:p w14:paraId="7035EAF0" w14:textId="77777777" w:rsidR="0096562E" w:rsidRPr="00AB1F0C" w:rsidRDefault="0096562E" w:rsidP="0021751A">
            <w:pPr>
              <w:jc w:val="center"/>
              <w:rPr>
                <w:rFonts w:ascii="Arial Narrow" w:hAnsi="Arial Narrow" w:cs="Arial"/>
                <w:b/>
                <w:bCs/>
                <w:sz w:val="22"/>
                <w:szCs w:val="22"/>
              </w:rPr>
            </w:pPr>
            <w:r w:rsidRPr="00AB1F0C">
              <w:rPr>
                <w:rFonts w:ascii="Arial Narrow" w:hAnsi="Arial Narrow" w:cs="Arial"/>
                <w:b/>
                <w:bCs/>
                <w:sz w:val="22"/>
                <w:szCs w:val="22"/>
              </w:rPr>
              <w:t>Score</w:t>
            </w:r>
          </w:p>
        </w:tc>
      </w:tr>
      <w:tr w:rsidR="00D032C6" w:rsidRPr="00AB1F0C" w14:paraId="0D585816" w14:textId="77777777" w:rsidTr="0021751A">
        <w:trPr>
          <w:trHeight w:val="565"/>
        </w:trPr>
        <w:tc>
          <w:tcPr>
            <w:tcW w:w="2739" w:type="dxa"/>
            <w:vMerge w:val="restart"/>
            <w:vAlign w:val="center"/>
          </w:tcPr>
          <w:p w14:paraId="3EDFC07D" w14:textId="77777777" w:rsidR="00D032C6" w:rsidRPr="00AB1F0C" w:rsidRDefault="00D032C6" w:rsidP="00D032C6">
            <w:pPr>
              <w:jc w:val="center"/>
              <w:rPr>
                <w:rFonts w:ascii="Arial Narrow" w:hAnsi="Arial Narrow" w:cs="Arial"/>
                <w:sz w:val="22"/>
                <w:szCs w:val="22"/>
              </w:rPr>
            </w:pPr>
            <w:r>
              <w:rPr>
                <w:rFonts w:ascii="Arial Narrow" w:hAnsi="Arial Narrow"/>
              </w:rPr>
              <w:t>Sedimentation</w:t>
            </w:r>
          </w:p>
        </w:tc>
        <w:tc>
          <w:tcPr>
            <w:tcW w:w="2785" w:type="dxa"/>
            <w:vAlign w:val="center"/>
          </w:tcPr>
          <w:p w14:paraId="28E85613" w14:textId="5EF2DA0E" w:rsidR="00D032C6" w:rsidRPr="00AB1F0C" w:rsidRDefault="00D032C6" w:rsidP="00D032C6">
            <w:pPr>
              <w:jc w:val="center"/>
              <w:rPr>
                <w:rFonts w:ascii="Arial Narrow" w:hAnsi="Arial Narrow" w:cs="Arial"/>
                <w:sz w:val="22"/>
                <w:szCs w:val="22"/>
              </w:rPr>
            </w:pPr>
            <w:r>
              <w:rPr>
                <w:rFonts w:ascii="Arial Narrow" w:hAnsi="Arial Narrow" w:cs="Arial"/>
                <w:sz w:val="22"/>
                <w:szCs w:val="22"/>
              </w:rPr>
              <w:t>LRBS score recorded in medium probability stressor range</w:t>
            </w:r>
          </w:p>
        </w:tc>
        <w:tc>
          <w:tcPr>
            <w:tcW w:w="2693" w:type="dxa"/>
            <w:vMerge w:val="restart"/>
            <w:vAlign w:val="center"/>
          </w:tcPr>
          <w:p w14:paraId="743AE87F" w14:textId="595282FF" w:rsidR="00D032C6" w:rsidRPr="00AB1F0C" w:rsidRDefault="00D032C6" w:rsidP="00D032C6">
            <w:pPr>
              <w:jc w:val="center"/>
              <w:rPr>
                <w:rFonts w:ascii="Arial Narrow" w:hAnsi="Arial Narrow" w:cs="Arial"/>
                <w:sz w:val="22"/>
                <w:szCs w:val="22"/>
              </w:rPr>
            </w:pPr>
            <w:r>
              <w:rPr>
                <w:rFonts w:ascii="Arial Narrow" w:hAnsi="Arial Narrow" w:cs="Arial"/>
                <w:sz w:val="22"/>
                <w:szCs w:val="22"/>
              </w:rPr>
              <w:t>Weak effect gradient observed</w:t>
            </w:r>
          </w:p>
        </w:tc>
        <w:tc>
          <w:tcPr>
            <w:tcW w:w="1133" w:type="dxa"/>
            <w:vMerge w:val="restart"/>
            <w:vAlign w:val="center"/>
          </w:tcPr>
          <w:p w14:paraId="12F648ED" w14:textId="1ECD4DF4" w:rsidR="00D032C6" w:rsidRPr="00AB1F0C" w:rsidRDefault="00D032C6" w:rsidP="00D032C6">
            <w:pPr>
              <w:jc w:val="center"/>
              <w:rPr>
                <w:rFonts w:ascii="Arial Narrow" w:hAnsi="Arial Narrow" w:cs="Arial"/>
                <w:sz w:val="22"/>
                <w:szCs w:val="22"/>
              </w:rPr>
            </w:pPr>
            <w:r>
              <w:rPr>
                <w:rFonts w:ascii="Arial Narrow" w:hAnsi="Arial Narrow" w:cs="Arial"/>
                <w:sz w:val="22"/>
                <w:szCs w:val="22"/>
              </w:rPr>
              <w:t>+</w:t>
            </w:r>
          </w:p>
        </w:tc>
      </w:tr>
      <w:tr w:rsidR="00D032C6" w:rsidRPr="00AB1F0C" w14:paraId="1F544174" w14:textId="77777777" w:rsidTr="0021751A">
        <w:trPr>
          <w:trHeight w:val="564"/>
        </w:trPr>
        <w:tc>
          <w:tcPr>
            <w:tcW w:w="2739" w:type="dxa"/>
            <w:vMerge/>
            <w:vAlign w:val="center"/>
          </w:tcPr>
          <w:p w14:paraId="1137E903" w14:textId="77777777" w:rsidR="00D032C6" w:rsidRDefault="00D032C6" w:rsidP="00D032C6">
            <w:pPr>
              <w:jc w:val="center"/>
              <w:rPr>
                <w:rFonts w:ascii="Arial Narrow" w:hAnsi="Arial Narrow"/>
              </w:rPr>
            </w:pPr>
          </w:p>
        </w:tc>
        <w:tc>
          <w:tcPr>
            <w:tcW w:w="2785" w:type="dxa"/>
            <w:vAlign w:val="center"/>
          </w:tcPr>
          <w:p w14:paraId="28F2C13A" w14:textId="1243A54B" w:rsidR="00D032C6" w:rsidRDefault="00D032C6" w:rsidP="00D032C6">
            <w:pPr>
              <w:jc w:val="center"/>
              <w:rPr>
                <w:rFonts w:ascii="Arial Narrow" w:hAnsi="Arial Narrow" w:cs="Arial"/>
                <w:sz w:val="22"/>
                <w:szCs w:val="22"/>
              </w:rPr>
            </w:pPr>
            <w:r>
              <w:rPr>
                <w:rFonts w:ascii="Arial Narrow" w:hAnsi="Arial Narrow" w:cs="Arial"/>
                <w:sz w:val="22"/>
                <w:szCs w:val="22"/>
              </w:rPr>
              <w:t>Regression did not indicate a significant relationship between LRBS scores and VSCI scores</w:t>
            </w:r>
          </w:p>
        </w:tc>
        <w:tc>
          <w:tcPr>
            <w:tcW w:w="2693" w:type="dxa"/>
            <w:vMerge/>
            <w:vAlign w:val="center"/>
          </w:tcPr>
          <w:p w14:paraId="03EB9D33" w14:textId="4AEA95D1" w:rsidR="00D032C6" w:rsidRDefault="00D032C6" w:rsidP="00D032C6">
            <w:pPr>
              <w:jc w:val="center"/>
              <w:rPr>
                <w:rFonts w:ascii="Arial Narrow" w:hAnsi="Arial Narrow" w:cs="Arial"/>
                <w:sz w:val="22"/>
                <w:szCs w:val="22"/>
              </w:rPr>
            </w:pPr>
          </w:p>
        </w:tc>
        <w:tc>
          <w:tcPr>
            <w:tcW w:w="1133" w:type="dxa"/>
            <w:vMerge/>
            <w:vAlign w:val="center"/>
          </w:tcPr>
          <w:p w14:paraId="00FA59D0" w14:textId="3FAA38D3" w:rsidR="00D032C6" w:rsidRDefault="00D032C6" w:rsidP="00D032C6">
            <w:pPr>
              <w:jc w:val="center"/>
              <w:rPr>
                <w:rFonts w:ascii="Arial Narrow" w:hAnsi="Arial Narrow" w:cs="Arial"/>
                <w:sz w:val="22"/>
                <w:szCs w:val="22"/>
              </w:rPr>
            </w:pPr>
          </w:p>
        </w:tc>
      </w:tr>
      <w:tr w:rsidR="00D032C6" w:rsidRPr="00AB1F0C" w14:paraId="07EE474E" w14:textId="77777777" w:rsidTr="0021751A">
        <w:trPr>
          <w:trHeight w:val="154"/>
        </w:trPr>
        <w:tc>
          <w:tcPr>
            <w:tcW w:w="2739" w:type="dxa"/>
            <w:vMerge w:val="restart"/>
            <w:vAlign w:val="center"/>
          </w:tcPr>
          <w:p w14:paraId="711FE41C" w14:textId="77777777" w:rsidR="00D032C6" w:rsidRPr="00AB1F0C" w:rsidRDefault="00D032C6" w:rsidP="00D032C6">
            <w:pPr>
              <w:jc w:val="center"/>
              <w:rPr>
                <w:rFonts w:ascii="Arial Narrow" w:hAnsi="Arial Narrow" w:cs="Arial"/>
                <w:sz w:val="22"/>
                <w:szCs w:val="22"/>
              </w:rPr>
            </w:pPr>
            <w:r>
              <w:rPr>
                <w:rFonts w:ascii="Arial Narrow" w:hAnsi="Arial Narrow"/>
              </w:rPr>
              <w:t>Physical Habitat</w:t>
            </w:r>
          </w:p>
        </w:tc>
        <w:tc>
          <w:tcPr>
            <w:tcW w:w="2785" w:type="dxa"/>
            <w:vAlign w:val="center"/>
          </w:tcPr>
          <w:p w14:paraId="6F7EFB48" w14:textId="1D4EFD98" w:rsidR="00D032C6" w:rsidRPr="00AB1F0C" w:rsidRDefault="00D032C6" w:rsidP="00D032C6">
            <w:pPr>
              <w:jc w:val="center"/>
              <w:rPr>
                <w:rFonts w:ascii="Arial Narrow" w:hAnsi="Arial Narrow" w:cs="Arial"/>
                <w:sz w:val="22"/>
                <w:szCs w:val="22"/>
              </w:rPr>
            </w:pPr>
            <w:r>
              <w:rPr>
                <w:rFonts w:ascii="Arial Narrow" w:hAnsi="Arial Narrow" w:cs="Arial"/>
                <w:sz w:val="22"/>
                <w:szCs w:val="22"/>
              </w:rPr>
              <w:t>Total habitat scores variable</w:t>
            </w:r>
          </w:p>
        </w:tc>
        <w:tc>
          <w:tcPr>
            <w:tcW w:w="2693" w:type="dxa"/>
            <w:vMerge w:val="restart"/>
            <w:vAlign w:val="center"/>
          </w:tcPr>
          <w:p w14:paraId="757AF5C2" w14:textId="090BD6F6" w:rsidR="00D032C6" w:rsidRPr="00AB1F0C" w:rsidRDefault="00D032C6" w:rsidP="00D032C6">
            <w:pPr>
              <w:jc w:val="center"/>
              <w:rPr>
                <w:rFonts w:ascii="Arial Narrow" w:hAnsi="Arial Narrow" w:cs="Arial"/>
                <w:sz w:val="22"/>
                <w:szCs w:val="22"/>
              </w:rPr>
            </w:pPr>
            <w:r>
              <w:rPr>
                <w:rFonts w:ascii="Arial Narrow" w:hAnsi="Arial Narrow" w:cs="Arial"/>
                <w:sz w:val="22"/>
                <w:szCs w:val="22"/>
              </w:rPr>
              <w:t>No apparent gradient</w:t>
            </w:r>
          </w:p>
        </w:tc>
        <w:tc>
          <w:tcPr>
            <w:tcW w:w="1133" w:type="dxa"/>
            <w:vMerge w:val="restart"/>
            <w:vAlign w:val="center"/>
          </w:tcPr>
          <w:p w14:paraId="09331661" w14:textId="52C64BE5" w:rsidR="00D032C6" w:rsidRPr="00AB1F0C" w:rsidRDefault="00D032C6" w:rsidP="00D032C6">
            <w:pPr>
              <w:jc w:val="center"/>
              <w:rPr>
                <w:rFonts w:ascii="Arial Narrow" w:hAnsi="Arial Narrow" w:cs="Arial"/>
                <w:sz w:val="22"/>
                <w:szCs w:val="22"/>
              </w:rPr>
            </w:pPr>
            <w:r>
              <w:rPr>
                <w:rFonts w:ascii="Arial Narrow" w:hAnsi="Arial Narrow" w:cs="Arial"/>
                <w:sz w:val="22"/>
                <w:szCs w:val="22"/>
              </w:rPr>
              <w:t>0</w:t>
            </w:r>
          </w:p>
        </w:tc>
      </w:tr>
      <w:tr w:rsidR="00D032C6" w:rsidRPr="00AB1F0C" w14:paraId="0A849CB5" w14:textId="77777777" w:rsidTr="0021751A">
        <w:trPr>
          <w:trHeight w:val="280"/>
        </w:trPr>
        <w:tc>
          <w:tcPr>
            <w:tcW w:w="2739" w:type="dxa"/>
            <w:vMerge/>
            <w:vAlign w:val="center"/>
          </w:tcPr>
          <w:p w14:paraId="5B323A6D" w14:textId="77777777" w:rsidR="00D032C6" w:rsidRDefault="00D032C6" w:rsidP="00D032C6">
            <w:pPr>
              <w:jc w:val="center"/>
              <w:rPr>
                <w:rFonts w:ascii="Arial Narrow" w:hAnsi="Arial Narrow"/>
              </w:rPr>
            </w:pPr>
          </w:p>
        </w:tc>
        <w:tc>
          <w:tcPr>
            <w:tcW w:w="2785" w:type="dxa"/>
            <w:vAlign w:val="center"/>
          </w:tcPr>
          <w:p w14:paraId="30F83F31" w14:textId="0A8CB058" w:rsidR="00D032C6" w:rsidRPr="00AB1F0C" w:rsidRDefault="00D032C6" w:rsidP="00D032C6">
            <w:pPr>
              <w:jc w:val="center"/>
              <w:rPr>
                <w:rFonts w:ascii="Arial Narrow" w:hAnsi="Arial Narrow" w:cs="Arial"/>
                <w:sz w:val="22"/>
                <w:szCs w:val="22"/>
              </w:rPr>
            </w:pPr>
            <w:r>
              <w:rPr>
                <w:rFonts w:ascii="Arial Narrow" w:hAnsi="Arial Narrow" w:cs="Arial"/>
                <w:sz w:val="22"/>
                <w:szCs w:val="22"/>
              </w:rPr>
              <w:t>Regression did not indicate a significant relationship between LRBS scores and VSCI scores</w:t>
            </w:r>
          </w:p>
        </w:tc>
        <w:tc>
          <w:tcPr>
            <w:tcW w:w="2693" w:type="dxa"/>
            <w:vMerge/>
            <w:vAlign w:val="center"/>
          </w:tcPr>
          <w:p w14:paraId="3E9CFB3D" w14:textId="19B8CA64" w:rsidR="00D032C6" w:rsidRPr="00AB1F0C" w:rsidRDefault="00D032C6" w:rsidP="00D032C6">
            <w:pPr>
              <w:jc w:val="center"/>
              <w:rPr>
                <w:rFonts w:ascii="Arial Narrow" w:hAnsi="Arial Narrow" w:cs="Arial"/>
                <w:sz w:val="22"/>
                <w:szCs w:val="22"/>
              </w:rPr>
            </w:pPr>
          </w:p>
        </w:tc>
        <w:tc>
          <w:tcPr>
            <w:tcW w:w="1133" w:type="dxa"/>
            <w:vMerge/>
            <w:vAlign w:val="center"/>
          </w:tcPr>
          <w:p w14:paraId="275F3518" w14:textId="70361218" w:rsidR="00D032C6" w:rsidRPr="00AB1F0C" w:rsidRDefault="00D032C6" w:rsidP="00D032C6">
            <w:pPr>
              <w:jc w:val="center"/>
              <w:rPr>
                <w:rFonts w:ascii="Arial Narrow" w:hAnsi="Arial Narrow" w:cs="Arial"/>
                <w:sz w:val="22"/>
                <w:szCs w:val="22"/>
              </w:rPr>
            </w:pPr>
          </w:p>
        </w:tc>
      </w:tr>
      <w:tr w:rsidR="00D032C6" w:rsidRPr="00AB1F0C" w14:paraId="26725DE0" w14:textId="77777777" w:rsidTr="0021751A">
        <w:trPr>
          <w:trHeight w:val="154"/>
        </w:trPr>
        <w:tc>
          <w:tcPr>
            <w:tcW w:w="2739" w:type="dxa"/>
            <w:vAlign w:val="center"/>
          </w:tcPr>
          <w:p w14:paraId="1C7C8E11" w14:textId="77777777" w:rsidR="00D032C6" w:rsidRPr="00AB1F0C" w:rsidRDefault="00D032C6" w:rsidP="00D032C6">
            <w:pPr>
              <w:jc w:val="center"/>
              <w:rPr>
                <w:rFonts w:ascii="Arial Narrow" w:hAnsi="Arial Narrow" w:cs="Arial"/>
                <w:sz w:val="22"/>
                <w:szCs w:val="22"/>
              </w:rPr>
            </w:pPr>
            <w:r>
              <w:rPr>
                <w:rFonts w:ascii="Arial Narrow" w:hAnsi="Arial Narrow"/>
              </w:rPr>
              <w:t>Dissolved Oxygen</w:t>
            </w:r>
          </w:p>
        </w:tc>
        <w:tc>
          <w:tcPr>
            <w:tcW w:w="2785" w:type="dxa"/>
            <w:vAlign w:val="center"/>
          </w:tcPr>
          <w:p w14:paraId="7162F27F" w14:textId="713D1932" w:rsidR="00D032C6" w:rsidRPr="00AB1F0C" w:rsidRDefault="00D032C6" w:rsidP="00D032C6">
            <w:pPr>
              <w:jc w:val="center"/>
              <w:rPr>
                <w:rFonts w:ascii="Arial Narrow" w:hAnsi="Arial Narrow" w:cs="Arial"/>
                <w:sz w:val="22"/>
                <w:szCs w:val="22"/>
              </w:rPr>
            </w:pPr>
            <w:r>
              <w:rPr>
                <w:rFonts w:ascii="Arial Narrow" w:hAnsi="Arial Narrow" w:cs="Arial"/>
                <w:sz w:val="22"/>
                <w:szCs w:val="22"/>
              </w:rPr>
              <w:t>No significant relationship between dissolved oxygen and VSCI scores and recorded values mostly in the range of low probability stressor values</w:t>
            </w:r>
          </w:p>
        </w:tc>
        <w:tc>
          <w:tcPr>
            <w:tcW w:w="2693" w:type="dxa"/>
            <w:vAlign w:val="center"/>
          </w:tcPr>
          <w:p w14:paraId="7BFDE78C" w14:textId="75C632AF" w:rsidR="00D032C6" w:rsidRPr="00AB1F0C" w:rsidRDefault="00D032C6" w:rsidP="00D032C6">
            <w:pPr>
              <w:jc w:val="center"/>
              <w:rPr>
                <w:rFonts w:ascii="Arial Narrow" w:hAnsi="Arial Narrow" w:cs="Arial"/>
                <w:sz w:val="22"/>
                <w:szCs w:val="22"/>
              </w:rPr>
            </w:pPr>
            <w:r>
              <w:rPr>
                <w:rFonts w:ascii="Arial Narrow" w:hAnsi="Arial Narrow" w:cs="Arial"/>
                <w:sz w:val="22"/>
                <w:szCs w:val="22"/>
              </w:rPr>
              <w:t>Inconsistent effect gradient observed</w:t>
            </w:r>
          </w:p>
        </w:tc>
        <w:tc>
          <w:tcPr>
            <w:tcW w:w="1133" w:type="dxa"/>
            <w:vAlign w:val="center"/>
          </w:tcPr>
          <w:p w14:paraId="56A8D7F9" w14:textId="62201537" w:rsidR="00D032C6" w:rsidRPr="00AB1F0C" w:rsidRDefault="00D032C6" w:rsidP="00D032C6">
            <w:pPr>
              <w:jc w:val="center"/>
              <w:rPr>
                <w:rFonts w:ascii="Arial Narrow" w:hAnsi="Arial Narrow" w:cs="Arial"/>
                <w:sz w:val="22"/>
                <w:szCs w:val="22"/>
              </w:rPr>
            </w:pPr>
            <w:r>
              <w:rPr>
                <w:rFonts w:ascii="Arial Narrow" w:hAnsi="Arial Narrow" w:cs="Arial"/>
                <w:sz w:val="22"/>
                <w:szCs w:val="22"/>
              </w:rPr>
              <w:t>-</w:t>
            </w:r>
          </w:p>
        </w:tc>
      </w:tr>
      <w:tr w:rsidR="00D032C6" w:rsidRPr="00AB1F0C" w14:paraId="08B7A5AE" w14:textId="77777777" w:rsidTr="0021751A">
        <w:trPr>
          <w:trHeight w:val="154"/>
        </w:trPr>
        <w:tc>
          <w:tcPr>
            <w:tcW w:w="2739" w:type="dxa"/>
            <w:vAlign w:val="center"/>
          </w:tcPr>
          <w:p w14:paraId="0C881BDE" w14:textId="77777777" w:rsidR="00D032C6" w:rsidRPr="00AB1F0C" w:rsidRDefault="00D032C6" w:rsidP="00D032C6">
            <w:pPr>
              <w:jc w:val="center"/>
              <w:rPr>
                <w:rFonts w:ascii="Arial Narrow" w:hAnsi="Arial Narrow" w:cs="Arial"/>
                <w:sz w:val="22"/>
                <w:szCs w:val="22"/>
              </w:rPr>
            </w:pPr>
            <w:r>
              <w:rPr>
                <w:rFonts w:ascii="Arial Narrow" w:hAnsi="Arial Narrow"/>
              </w:rPr>
              <w:t>Dissolved Potassium</w:t>
            </w:r>
          </w:p>
        </w:tc>
        <w:tc>
          <w:tcPr>
            <w:tcW w:w="2785" w:type="dxa"/>
            <w:vAlign w:val="center"/>
          </w:tcPr>
          <w:p w14:paraId="5CA1BDAF" w14:textId="2DC82CFF" w:rsidR="00D032C6" w:rsidRPr="00AB1F0C" w:rsidRDefault="00D032C6" w:rsidP="00D032C6">
            <w:pPr>
              <w:jc w:val="center"/>
              <w:rPr>
                <w:rFonts w:ascii="Arial Narrow" w:hAnsi="Arial Narrow" w:cs="Arial"/>
                <w:sz w:val="22"/>
                <w:szCs w:val="22"/>
              </w:rPr>
            </w:pPr>
            <w:r>
              <w:rPr>
                <w:rFonts w:ascii="Arial Narrow" w:hAnsi="Arial Narrow" w:cs="Arial"/>
                <w:sz w:val="22"/>
                <w:szCs w:val="22"/>
              </w:rPr>
              <w:t>No significant relationship between dissolved potassium and VSCI scores, observed values not consistently high enough to be driving benthic stress</w:t>
            </w:r>
          </w:p>
        </w:tc>
        <w:tc>
          <w:tcPr>
            <w:tcW w:w="2693" w:type="dxa"/>
            <w:vAlign w:val="center"/>
          </w:tcPr>
          <w:p w14:paraId="43F6B898" w14:textId="1BFB00CD" w:rsidR="00D032C6" w:rsidRPr="00AB1F0C" w:rsidRDefault="00D032C6" w:rsidP="00D032C6">
            <w:pPr>
              <w:jc w:val="center"/>
              <w:rPr>
                <w:rFonts w:ascii="Arial Narrow" w:hAnsi="Arial Narrow" w:cs="Arial"/>
                <w:sz w:val="22"/>
                <w:szCs w:val="22"/>
              </w:rPr>
            </w:pPr>
            <w:r>
              <w:rPr>
                <w:rFonts w:ascii="Arial Narrow" w:hAnsi="Arial Narrow" w:cs="Arial"/>
                <w:sz w:val="22"/>
                <w:szCs w:val="22"/>
              </w:rPr>
              <w:t>Inconsistent effect gradient observed</w:t>
            </w:r>
          </w:p>
        </w:tc>
        <w:tc>
          <w:tcPr>
            <w:tcW w:w="1133" w:type="dxa"/>
            <w:vAlign w:val="center"/>
          </w:tcPr>
          <w:p w14:paraId="6B1466C6" w14:textId="3610F6BD" w:rsidR="00D032C6" w:rsidRPr="00AB1F0C" w:rsidRDefault="00D032C6" w:rsidP="00D032C6">
            <w:pPr>
              <w:jc w:val="center"/>
              <w:rPr>
                <w:rFonts w:ascii="Arial Narrow" w:hAnsi="Arial Narrow" w:cs="Arial"/>
                <w:sz w:val="22"/>
                <w:szCs w:val="22"/>
              </w:rPr>
            </w:pPr>
            <w:r>
              <w:rPr>
                <w:rFonts w:ascii="Arial Narrow" w:hAnsi="Arial Narrow" w:cs="Arial"/>
                <w:sz w:val="22"/>
                <w:szCs w:val="22"/>
              </w:rPr>
              <w:t>-</w:t>
            </w:r>
          </w:p>
        </w:tc>
      </w:tr>
      <w:tr w:rsidR="00D032C6" w:rsidRPr="00AB1F0C" w14:paraId="597493C2" w14:textId="77777777" w:rsidTr="0021751A">
        <w:trPr>
          <w:trHeight w:val="154"/>
        </w:trPr>
        <w:tc>
          <w:tcPr>
            <w:tcW w:w="2739" w:type="dxa"/>
            <w:vAlign w:val="center"/>
          </w:tcPr>
          <w:p w14:paraId="085BBF7C" w14:textId="77777777" w:rsidR="00D032C6" w:rsidRPr="00AB1F0C" w:rsidRDefault="00D032C6" w:rsidP="00D032C6">
            <w:pPr>
              <w:jc w:val="center"/>
              <w:rPr>
                <w:rFonts w:ascii="Arial Narrow" w:hAnsi="Arial Narrow" w:cs="Arial"/>
                <w:sz w:val="22"/>
                <w:szCs w:val="22"/>
              </w:rPr>
            </w:pPr>
            <w:r>
              <w:rPr>
                <w:rFonts w:ascii="Arial Narrow" w:hAnsi="Arial Narrow"/>
              </w:rPr>
              <w:t>Nitrogen</w:t>
            </w:r>
          </w:p>
        </w:tc>
        <w:tc>
          <w:tcPr>
            <w:tcW w:w="2785" w:type="dxa"/>
            <w:vAlign w:val="center"/>
          </w:tcPr>
          <w:p w14:paraId="42CD9F29" w14:textId="1807E820" w:rsidR="00D032C6" w:rsidRPr="00AB1F0C" w:rsidRDefault="00D032C6" w:rsidP="00D032C6">
            <w:pPr>
              <w:jc w:val="center"/>
              <w:rPr>
                <w:rFonts w:ascii="Arial Narrow" w:hAnsi="Arial Narrow" w:cs="Arial"/>
                <w:sz w:val="22"/>
                <w:szCs w:val="22"/>
              </w:rPr>
            </w:pPr>
            <w:r>
              <w:rPr>
                <w:rFonts w:ascii="Arial Narrow" w:hAnsi="Arial Narrow" w:cs="Arial"/>
                <w:sz w:val="22"/>
                <w:szCs w:val="22"/>
              </w:rPr>
              <w:t>No significant relationship between total nitrogen and VSCI scores and scores in the range of no probability stressor values</w:t>
            </w:r>
          </w:p>
        </w:tc>
        <w:tc>
          <w:tcPr>
            <w:tcW w:w="2693" w:type="dxa"/>
            <w:vAlign w:val="center"/>
          </w:tcPr>
          <w:p w14:paraId="655FBAB0" w14:textId="555B86C6" w:rsidR="00D032C6" w:rsidRPr="00AB1F0C" w:rsidRDefault="00D032C6" w:rsidP="00D032C6">
            <w:pPr>
              <w:jc w:val="center"/>
              <w:rPr>
                <w:rFonts w:ascii="Arial Narrow" w:hAnsi="Arial Narrow" w:cs="Arial"/>
                <w:sz w:val="22"/>
                <w:szCs w:val="22"/>
              </w:rPr>
            </w:pPr>
            <w:r>
              <w:rPr>
                <w:rFonts w:ascii="Arial Narrow" w:hAnsi="Arial Narrow" w:cs="Arial"/>
                <w:sz w:val="22"/>
                <w:szCs w:val="22"/>
              </w:rPr>
              <w:t>Inconsistent effect gradient observed</w:t>
            </w:r>
          </w:p>
        </w:tc>
        <w:tc>
          <w:tcPr>
            <w:tcW w:w="1133" w:type="dxa"/>
            <w:vAlign w:val="center"/>
          </w:tcPr>
          <w:p w14:paraId="2489E721" w14:textId="59503ECF" w:rsidR="00D032C6" w:rsidRPr="00AB1F0C" w:rsidRDefault="00D032C6" w:rsidP="00D032C6">
            <w:pPr>
              <w:jc w:val="center"/>
              <w:rPr>
                <w:rFonts w:ascii="Arial Narrow" w:hAnsi="Arial Narrow" w:cs="Arial"/>
                <w:sz w:val="22"/>
                <w:szCs w:val="22"/>
              </w:rPr>
            </w:pPr>
            <w:r>
              <w:rPr>
                <w:rFonts w:ascii="Arial Narrow" w:hAnsi="Arial Narrow" w:cs="Arial"/>
                <w:sz w:val="22"/>
                <w:szCs w:val="22"/>
              </w:rPr>
              <w:t>-</w:t>
            </w:r>
          </w:p>
        </w:tc>
      </w:tr>
      <w:tr w:rsidR="00D032C6" w:rsidRPr="00AB1F0C" w14:paraId="21D2970F" w14:textId="77777777" w:rsidTr="0021751A">
        <w:trPr>
          <w:trHeight w:val="154"/>
        </w:trPr>
        <w:tc>
          <w:tcPr>
            <w:tcW w:w="2739" w:type="dxa"/>
            <w:vAlign w:val="center"/>
          </w:tcPr>
          <w:p w14:paraId="68557136" w14:textId="77777777" w:rsidR="00D032C6" w:rsidRPr="00AB1F0C" w:rsidRDefault="00D032C6" w:rsidP="00D032C6">
            <w:pPr>
              <w:jc w:val="center"/>
              <w:rPr>
                <w:rFonts w:ascii="Arial Narrow" w:hAnsi="Arial Narrow" w:cs="Arial"/>
                <w:sz w:val="22"/>
                <w:szCs w:val="22"/>
              </w:rPr>
            </w:pPr>
            <w:r>
              <w:rPr>
                <w:rFonts w:ascii="Arial Narrow" w:hAnsi="Arial Narrow"/>
              </w:rPr>
              <w:t>Phosphorus</w:t>
            </w:r>
          </w:p>
        </w:tc>
        <w:tc>
          <w:tcPr>
            <w:tcW w:w="2785" w:type="dxa"/>
            <w:vAlign w:val="center"/>
          </w:tcPr>
          <w:p w14:paraId="30E5087F" w14:textId="20E6F3E1" w:rsidR="00D032C6" w:rsidRPr="00AB1F0C" w:rsidRDefault="00D032C6" w:rsidP="00D032C6">
            <w:pPr>
              <w:jc w:val="center"/>
              <w:rPr>
                <w:rFonts w:ascii="Arial Narrow" w:hAnsi="Arial Narrow" w:cs="Arial"/>
                <w:sz w:val="22"/>
                <w:szCs w:val="22"/>
              </w:rPr>
            </w:pPr>
            <w:r>
              <w:rPr>
                <w:rFonts w:ascii="Arial Narrow" w:hAnsi="Arial Narrow" w:cs="Arial"/>
                <w:sz w:val="22"/>
                <w:szCs w:val="22"/>
              </w:rPr>
              <w:t xml:space="preserve">No significant relationship between total phosphorus and VSCI scores, phosphorus values in low-to-medium probability range for stress. </w:t>
            </w:r>
          </w:p>
        </w:tc>
        <w:tc>
          <w:tcPr>
            <w:tcW w:w="2693" w:type="dxa"/>
            <w:vAlign w:val="center"/>
          </w:tcPr>
          <w:p w14:paraId="5D83CED8" w14:textId="05025D77" w:rsidR="00D032C6" w:rsidRPr="00AB1F0C" w:rsidRDefault="00D032C6" w:rsidP="00D032C6">
            <w:pPr>
              <w:jc w:val="center"/>
              <w:rPr>
                <w:rFonts w:ascii="Arial Narrow" w:hAnsi="Arial Narrow" w:cs="Arial"/>
                <w:sz w:val="22"/>
                <w:szCs w:val="22"/>
              </w:rPr>
            </w:pPr>
            <w:r>
              <w:rPr>
                <w:rFonts w:ascii="Arial Narrow" w:hAnsi="Arial Narrow" w:cs="Arial"/>
                <w:sz w:val="22"/>
                <w:szCs w:val="22"/>
              </w:rPr>
              <w:t>Inconsistent effect gradient observed</w:t>
            </w:r>
          </w:p>
        </w:tc>
        <w:tc>
          <w:tcPr>
            <w:tcW w:w="1133" w:type="dxa"/>
            <w:vAlign w:val="center"/>
          </w:tcPr>
          <w:p w14:paraId="24A32517" w14:textId="0B7AFAE2" w:rsidR="00D032C6" w:rsidRPr="00AB1F0C" w:rsidRDefault="00D032C6" w:rsidP="00D032C6">
            <w:pPr>
              <w:jc w:val="center"/>
              <w:rPr>
                <w:rFonts w:ascii="Arial Narrow" w:hAnsi="Arial Narrow" w:cs="Arial"/>
                <w:sz w:val="22"/>
                <w:szCs w:val="22"/>
              </w:rPr>
            </w:pPr>
            <w:r>
              <w:rPr>
                <w:rFonts w:ascii="Arial Narrow" w:hAnsi="Arial Narrow" w:cs="Arial"/>
                <w:sz w:val="22"/>
                <w:szCs w:val="22"/>
              </w:rPr>
              <w:t>-</w:t>
            </w:r>
          </w:p>
        </w:tc>
      </w:tr>
    </w:tbl>
    <w:p w14:paraId="19E3A658" w14:textId="77777777" w:rsidR="00D032C6" w:rsidRDefault="00D032C6" w:rsidP="00294DC6">
      <w:pPr>
        <w:pStyle w:val="BodyText"/>
        <w:rPr>
          <w:rFonts w:ascii="Arial Narrow" w:hAnsi="Arial Narrow"/>
          <w:b/>
          <w:bCs/>
          <w:sz w:val="28"/>
          <w:szCs w:val="28"/>
        </w:rPr>
      </w:pPr>
      <w:r>
        <w:br w:type="page"/>
      </w:r>
    </w:p>
    <w:p w14:paraId="5A0ADAEC" w14:textId="03381754" w:rsidR="00A05CD1" w:rsidRDefault="00A05CD1" w:rsidP="00A05CD1">
      <w:pPr>
        <w:pStyle w:val="Heading3"/>
        <w:ind w:firstLine="0"/>
      </w:pPr>
      <w:bookmarkStart w:id="129" w:name="_Toc184203742"/>
      <w:r>
        <w:lastRenderedPageBreak/>
        <w:t>2.</w:t>
      </w:r>
      <w:r w:rsidR="00D032C6">
        <w:t>5</w:t>
      </w:r>
      <w:r>
        <w:t xml:space="preserve"> Evidence scoring for symptoms</w:t>
      </w:r>
      <w:bookmarkEnd w:id="129"/>
    </w:p>
    <w:p w14:paraId="13B0201D" w14:textId="08291E6A" w:rsidR="00D32E5D" w:rsidRPr="00A153D0" w:rsidRDefault="00A05CD1" w:rsidP="00A153D0">
      <w:pPr>
        <w:pStyle w:val="BodyText"/>
        <w:rPr>
          <w:rFonts w:ascii="Arial Narrow" w:hAnsi="Arial Narrow"/>
        </w:rPr>
      </w:pPr>
      <w:r>
        <w:rPr>
          <w:rFonts w:ascii="Arial Narrow" w:hAnsi="Arial Narrow"/>
        </w:rPr>
        <w:t xml:space="preserve">Evidence for symptoms of the candidate stressors are now evaluated. Evidence for symptoms of sedimentation, poor physical habitat, low dissolved oxygen, elevated dissolved potassium, elevated nitrogen, and elevated phosphorus need to be evaluated. The data available for symptom analysis is the benthic community data, analyzed using the BCG and functional feeding groups. </w:t>
      </w:r>
      <w:r w:rsidRPr="008D2C59">
        <w:rPr>
          <w:rFonts w:ascii="Arial Narrow" w:hAnsi="Arial Narrow"/>
        </w:rPr>
        <w:t>The</w:t>
      </w:r>
      <w:r>
        <w:rPr>
          <w:rFonts w:ascii="Arial Narrow" w:hAnsi="Arial Narrow"/>
        </w:rPr>
        <w:t xml:space="preserve">re should be evidence for the candidate stressors impacting the biological communities based on the symptoms of the biological communities. </w:t>
      </w:r>
      <w:r w:rsidRPr="008D2C59">
        <w:rPr>
          <w:rFonts w:ascii="Arial Narrow" w:hAnsi="Arial Narrow"/>
        </w:rPr>
        <w:t xml:space="preserve">The scoring criteria for this evidence uses a </w:t>
      </w:r>
      <w:r>
        <w:rPr>
          <w:rFonts w:ascii="Arial Narrow" w:hAnsi="Arial Narrow"/>
        </w:rPr>
        <w:t>D</w:t>
      </w:r>
      <w:r w:rsidRPr="008D2C59">
        <w:rPr>
          <w:rFonts w:ascii="Arial Narrow" w:hAnsi="Arial Narrow"/>
        </w:rPr>
        <w:t>,</w:t>
      </w:r>
      <w:r>
        <w:rPr>
          <w:rFonts w:ascii="Arial Narrow" w:hAnsi="Arial Narrow"/>
        </w:rPr>
        <w:t xml:space="preserve"> +,</w:t>
      </w:r>
      <w:r w:rsidRPr="008D2C59">
        <w:rPr>
          <w:rFonts w:ascii="Arial Narrow" w:hAnsi="Arial Narrow"/>
        </w:rPr>
        <w:t xml:space="preserve"> 0,</w:t>
      </w:r>
      <w:r>
        <w:rPr>
          <w:rFonts w:ascii="Arial Narrow" w:hAnsi="Arial Narrow"/>
        </w:rPr>
        <w:t xml:space="preserve"> ---,</w:t>
      </w:r>
      <w:r w:rsidRPr="008D2C59">
        <w:rPr>
          <w:rFonts w:ascii="Arial Narrow" w:hAnsi="Arial Narrow"/>
        </w:rPr>
        <w:t xml:space="preserve"> </w:t>
      </w:r>
      <w:r>
        <w:rPr>
          <w:rFonts w:ascii="Arial Narrow" w:hAnsi="Arial Narrow"/>
        </w:rPr>
        <w:t>and R,</w:t>
      </w:r>
      <w:r w:rsidRPr="008D2C59">
        <w:rPr>
          <w:rFonts w:ascii="Arial Narrow" w:hAnsi="Arial Narrow"/>
        </w:rPr>
        <w:t xml:space="preserve"> coding system where </w:t>
      </w:r>
      <w:r>
        <w:rPr>
          <w:rFonts w:ascii="Arial Narrow" w:hAnsi="Arial Narrow"/>
        </w:rPr>
        <w:t xml:space="preserve">D </w:t>
      </w:r>
      <w:r w:rsidRPr="008D2C59">
        <w:rPr>
          <w:rFonts w:ascii="Arial Narrow" w:hAnsi="Arial Narrow"/>
        </w:rPr>
        <w:t>is awarded for evidence that</w:t>
      </w:r>
      <w:r w:rsidRPr="00A05CD1">
        <w:rPr>
          <w:rFonts w:ascii="Arial Narrow" w:hAnsi="Arial Narrow"/>
        </w:rPr>
        <w:t xml:space="preserve"> is sufficient to diagnose the candidate cause</w:t>
      </w:r>
      <w:r>
        <w:rPr>
          <w:rFonts w:ascii="Arial Narrow" w:hAnsi="Arial Narrow"/>
        </w:rPr>
        <w:t>, +</w:t>
      </w:r>
      <w:r w:rsidRPr="008D2C59">
        <w:rPr>
          <w:rFonts w:ascii="Arial Narrow" w:hAnsi="Arial Narrow"/>
        </w:rPr>
        <w:t xml:space="preserve"> </w:t>
      </w:r>
      <w:r>
        <w:rPr>
          <w:rFonts w:ascii="Arial Narrow" w:hAnsi="Arial Narrow"/>
        </w:rPr>
        <w:t xml:space="preserve"> is for evidence </w:t>
      </w:r>
      <w:r w:rsidRPr="008D2C59">
        <w:rPr>
          <w:rFonts w:ascii="Arial Narrow" w:hAnsi="Arial Narrow"/>
        </w:rPr>
        <w:t>somewhat support</w:t>
      </w:r>
      <w:r>
        <w:rPr>
          <w:rFonts w:ascii="Arial Narrow" w:hAnsi="Arial Narrow"/>
        </w:rPr>
        <w:t>ing</w:t>
      </w:r>
      <w:r w:rsidRPr="008D2C59">
        <w:rPr>
          <w:rFonts w:ascii="Arial Narrow" w:hAnsi="Arial Narrow"/>
        </w:rPr>
        <w:t xml:space="preserve"> the case for the candidate</w:t>
      </w:r>
      <w:r>
        <w:rPr>
          <w:rFonts w:ascii="Arial Narrow" w:hAnsi="Arial Narrow"/>
        </w:rPr>
        <w:t>,</w:t>
      </w:r>
      <w:r w:rsidRPr="008D2C59">
        <w:rPr>
          <w:rFonts w:ascii="Arial Narrow" w:hAnsi="Arial Narrow"/>
        </w:rPr>
        <w:t xml:space="preserve"> 0 indicates the evidence neither supports or weakens the case for the candidate cause, </w:t>
      </w:r>
      <w:r>
        <w:rPr>
          <w:rFonts w:ascii="Arial Narrow" w:hAnsi="Arial Narrow"/>
        </w:rPr>
        <w:t xml:space="preserve">--- indicates that the findings convincingly weaken the case for the candidate, and R </w:t>
      </w:r>
      <w:r w:rsidRPr="008D2C59">
        <w:rPr>
          <w:rFonts w:ascii="Arial Narrow" w:hAnsi="Arial Narrow"/>
        </w:rPr>
        <w:t xml:space="preserve">means the evidence </w:t>
      </w:r>
      <w:r>
        <w:rPr>
          <w:rFonts w:ascii="Arial Narrow" w:hAnsi="Arial Narrow"/>
        </w:rPr>
        <w:t xml:space="preserve">refutes </w:t>
      </w:r>
      <w:r w:rsidRPr="008D2C59">
        <w:rPr>
          <w:rFonts w:ascii="Arial Narrow" w:hAnsi="Arial Narrow"/>
        </w:rPr>
        <w:t xml:space="preserve">the case for the candidate cause (Table </w:t>
      </w:r>
      <w:r w:rsidR="003A26DA">
        <w:rPr>
          <w:rFonts w:ascii="Arial Narrow" w:hAnsi="Arial Narrow"/>
        </w:rPr>
        <w:t>34</w:t>
      </w:r>
      <w:r w:rsidRPr="008D2C59">
        <w:rPr>
          <w:rFonts w:ascii="Arial Narrow" w:hAnsi="Arial Narrow"/>
        </w:rPr>
        <w:t xml:space="preserve">). </w:t>
      </w:r>
    </w:p>
    <w:p w14:paraId="33BFE763" w14:textId="44CF6FB0" w:rsidR="00A153D0" w:rsidRDefault="00A153D0" w:rsidP="00A153D0">
      <w:pPr>
        <w:pStyle w:val="Caption"/>
        <w:keepNext/>
      </w:pPr>
      <w:bookmarkStart w:id="130" w:name="_Toc184203645"/>
      <w:r>
        <w:t xml:space="preserve">Table </w:t>
      </w:r>
      <w:r>
        <w:fldChar w:fldCharType="begin"/>
      </w:r>
      <w:r>
        <w:instrText xml:space="preserve"> SEQ Table \* ARABIC </w:instrText>
      </w:r>
      <w:r>
        <w:fldChar w:fldCharType="separate"/>
      </w:r>
      <w:r>
        <w:t>34</w:t>
      </w:r>
      <w:r>
        <w:fldChar w:fldCharType="end"/>
      </w:r>
      <w:r>
        <w:t xml:space="preserve">. </w:t>
      </w:r>
      <w:r w:rsidRPr="00CA01C7">
        <w:t>Scoring criteria for symptoms used to evaluate candidate stressors.</w:t>
      </w:r>
      <w:bookmarkEnd w:id="130"/>
    </w:p>
    <w:tbl>
      <w:tblPr>
        <w:tblW w:w="9354" w:type="dxa"/>
        <w:tblInd w:w="-8" w:type="dxa"/>
        <w:tblLayout w:type="fixed"/>
        <w:tblLook w:val="0000" w:firstRow="0" w:lastRow="0" w:firstColumn="0" w:lastColumn="0" w:noHBand="0" w:noVBand="0"/>
      </w:tblPr>
      <w:tblGrid>
        <w:gridCol w:w="4110"/>
        <w:gridCol w:w="4110"/>
        <w:gridCol w:w="1134"/>
      </w:tblGrid>
      <w:tr w:rsidR="00A05CD1" w:rsidRPr="00AA6A74" w14:paraId="1A22A6C2" w14:textId="77777777" w:rsidTr="0021751A">
        <w:trPr>
          <w:trHeight w:val="247"/>
        </w:trPr>
        <w:tc>
          <w:tcPr>
            <w:tcW w:w="9354" w:type="dxa"/>
            <w:gridSpan w:val="3"/>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7BC6F144" w14:textId="36ACC04B" w:rsidR="00A05CD1" w:rsidRPr="00AA6A74" w:rsidRDefault="00A05CD1" w:rsidP="0021751A">
            <w:pPr>
              <w:pStyle w:val="BodyText"/>
              <w:spacing w:before="0" w:after="0"/>
              <w:ind w:firstLine="0"/>
              <w:jc w:val="center"/>
              <w:rPr>
                <w:rFonts w:ascii="Arial Narrow" w:hAnsi="Arial Narrow"/>
                <w:b/>
                <w:sz w:val="22"/>
                <w:szCs w:val="22"/>
              </w:rPr>
            </w:pPr>
            <w:r>
              <w:rPr>
                <w:rFonts w:ascii="Arial Narrow" w:hAnsi="Arial Narrow"/>
                <w:b/>
                <w:sz w:val="22"/>
                <w:szCs w:val="22"/>
              </w:rPr>
              <w:t>Evidence scoring for symptoms of candidate stressors</w:t>
            </w:r>
          </w:p>
        </w:tc>
      </w:tr>
      <w:tr w:rsidR="00A05CD1" w:rsidRPr="00AA6A74" w14:paraId="5DDDFB4F" w14:textId="77777777" w:rsidTr="0021751A">
        <w:trPr>
          <w:trHeight w:val="247"/>
        </w:trPr>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3E641274" w14:textId="77777777" w:rsidR="00A05CD1" w:rsidRPr="00AA6A74" w:rsidRDefault="00A05CD1" w:rsidP="0021751A">
            <w:pPr>
              <w:pStyle w:val="BodyText"/>
              <w:spacing w:before="0" w:after="0"/>
              <w:ind w:firstLine="0"/>
              <w:jc w:val="center"/>
              <w:rPr>
                <w:rFonts w:ascii="Arial Narrow" w:hAnsi="Arial Narrow"/>
                <w:b/>
                <w:sz w:val="22"/>
                <w:szCs w:val="22"/>
              </w:rPr>
            </w:pPr>
            <w:r>
              <w:rPr>
                <w:rFonts w:ascii="Arial Narrow" w:hAnsi="Arial Narrow"/>
                <w:b/>
                <w:sz w:val="22"/>
                <w:szCs w:val="22"/>
              </w:rPr>
              <w:t>Finding</w:t>
            </w:r>
          </w:p>
        </w:tc>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2024CBE7" w14:textId="77777777" w:rsidR="00A05CD1" w:rsidRPr="00AA6A74" w:rsidRDefault="00A05CD1" w:rsidP="0021751A">
            <w:pPr>
              <w:pStyle w:val="BodyText"/>
              <w:spacing w:before="0" w:after="0"/>
              <w:ind w:firstLine="0"/>
              <w:jc w:val="center"/>
              <w:rPr>
                <w:rFonts w:ascii="Arial Narrow" w:hAnsi="Arial Narrow"/>
                <w:b/>
                <w:sz w:val="22"/>
                <w:szCs w:val="22"/>
              </w:rPr>
            </w:pPr>
            <w:r>
              <w:rPr>
                <w:rFonts w:ascii="Arial Narrow" w:hAnsi="Arial Narrow"/>
                <w:b/>
                <w:sz w:val="22"/>
                <w:szCs w:val="22"/>
              </w:rPr>
              <w:t>Interpretation</w:t>
            </w:r>
          </w:p>
        </w:tc>
        <w:tc>
          <w:tcPr>
            <w:tcW w:w="1134" w:type="dxa"/>
            <w:tcBorders>
              <w:top w:val="single" w:sz="6" w:space="0" w:color="auto"/>
              <w:left w:val="single" w:sz="6" w:space="0" w:color="auto"/>
              <w:bottom w:val="single" w:sz="6" w:space="0" w:color="auto"/>
              <w:right w:val="single" w:sz="6" w:space="0" w:color="auto"/>
            </w:tcBorders>
            <w:shd w:val="clear" w:color="auto" w:fill="EEECE1" w:themeFill="background2"/>
          </w:tcPr>
          <w:p w14:paraId="3EAF15A4" w14:textId="77777777" w:rsidR="00A05CD1" w:rsidRDefault="00A05CD1" w:rsidP="0021751A">
            <w:pPr>
              <w:pStyle w:val="BodyText"/>
              <w:spacing w:before="0" w:after="0"/>
              <w:ind w:firstLine="0"/>
              <w:jc w:val="center"/>
              <w:rPr>
                <w:rFonts w:ascii="Arial Narrow" w:hAnsi="Arial Narrow"/>
                <w:b/>
                <w:sz w:val="22"/>
                <w:szCs w:val="22"/>
              </w:rPr>
            </w:pPr>
            <w:r>
              <w:rPr>
                <w:rFonts w:ascii="Arial Narrow" w:hAnsi="Arial Narrow"/>
                <w:b/>
                <w:sz w:val="22"/>
                <w:szCs w:val="22"/>
              </w:rPr>
              <w:t>Score</w:t>
            </w:r>
          </w:p>
        </w:tc>
      </w:tr>
      <w:tr w:rsidR="00A05CD1" w:rsidRPr="00AA6A74" w14:paraId="0B149A0A" w14:textId="77777777" w:rsidTr="00A05CD1">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27FEF186" w14:textId="456CE1E2"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Symptoms or species occurrences observed at the site are diagnostic of the candidate cause.</w:t>
            </w:r>
          </w:p>
        </w:tc>
        <w:tc>
          <w:tcPr>
            <w:tcW w:w="4110" w:type="dxa"/>
            <w:tcBorders>
              <w:top w:val="single" w:sz="6" w:space="0" w:color="auto"/>
              <w:left w:val="single" w:sz="6" w:space="0" w:color="auto"/>
              <w:bottom w:val="single" w:sz="6" w:space="0" w:color="auto"/>
              <w:right w:val="single" w:sz="6" w:space="0" w:color="auto"/>
            </w:tcBorders>
            <w:vAlign w:val="center"/>
          </w:tcPr>
          <w:p w14:paraId="7A8463C3" w14:textId="2BFBC999"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This finding is sufficient to diagnose the candidate cause as the cause of the impairment, even without the support of other types of evidence.</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43F437FC" w14:textId="2749791A"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D</w:t>
            </w:r>
          </w:p>
        </w:tc>
      </w:tr>
      <w:tr w:rsidR="00A05CD1" w:rsidRPr="00AA6A74" w14:paraId="0D270EA5" w14:textId="77777777" w:rsidTr="00A05CD1">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30661CCB" w14:textId="47224D82"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Symptoms or species occurrences observed at the site include some but not all of a diagnostic set, OR symptoms or species occurrences observed at the site characterize the candidate cause and a few others.</w:t>
            </w:r>
          </w:p>
        </w:tc>
        <w:tc>
          <w:tcPr>
            <w:tcW w:w="4110" w:type="dxa"/>
            <w:tcBorders>
              <w:top w:val="single" w:sz="6" w:space="0" w:color="auto"/>
              <w:left w:val="single" w:sz="6" w:space="0" w:color="auto"/>
              <w:bottom w:val="single" w:sz="6" w:space="0" w:color="auto"/>
              <w:right w:val="single" w:sz="6" w:space="0" w:color="auto"/>
            </w:tcBorders>
            <w:vAlign w:val="center"/>
          </w:tcPr>
          <w:p w14:paraId="586B6333" w14:textId="020047E7"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This finding somewhat supports the case for the candidate cause but is not strongly supportive because symptoms or species are indicative of multiple possible causes.</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2AC971FF" w14:textId="31020508"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w:t>
            </w:r>
          </w:p>
        </w:tc>
      </w:tr>
      <w:tr w:rsidR="00A05CD1" w:rsidRPr="00AA6A74" w14:paraId="55F8E23D" w14:textId="77777777" w:rsidTr="00A05CD1">
        <w:trPr>
          <w:trHeight w:val="1134"/>
        </w:trPr>
        <w:tc>
          <w:tcPr>
            <w:tcW w:w="4110" w:type="dxa"/>
            <w:tcBorders>
              <w:top w:val="single" w:sz="6" w:space="0" w:color="auto"/>
              <w:left w:val="single" w:sz="6" w:space="0" w:color="auto"/>
              <w:right w:val="single" w:sz="6" w:space="0" w:color="auto"/>
            </w:tcBorders>
            <w:vAlign w:val="center"/>
          </w:tcPr>
          <w:p w14:paraId="2E697C9A" w14:textId="348725C6"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Symptoms or species occurrences observed at the site are ambiguous or occur with many causes.</w:t>
            </w:r>
          </w:p>
        </w:tc>
        <w:tc>
          <w:tcPr>
            <w:tcW w:w="4110" w:type="dxa"/>
            <w:tcBorders>
              <w:top w:val="single" w:sz="6" w:space="0" w:color="auto"/>
              <w:left w:val="single" w:sz="6" w:space="0" w:color="auto"/>
              <w:right w:val="single" w:sz="6" w:space="0" w:color="auto"/>
            </w:tcBorders>
            <w:vAlign w:val="center"/>
          </w:tcPr>
          <w:p w14:paraId="1FDDDD50" w14:textId="64BCE3CB"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This finding neither supports nor weakens the case for the candidate cause.</w:t>
            </w:r>
          </w:p>
        </w:tc>
        <w:tc>
          <w:tcPr>
            <w:tcW w:w="1134" w:type="dxa"/>
            <w:tcBorders>
              <w:top w:val="single" w:sz="6" w:space="0" w:color="auto"/>
              <w:left w:val="single" w:sz="6" w:space="0" w:color="auto"/>
              <w:right w:val="single" w:sz="6" w:space="0" w:color="auto"/>
            </w:tcBorders>
            <w:shd w:val="clear" w:color="auto" w:fill="auto"/>
            <w:vAlign w:val="center"/>
          </w:tcPr>
          <w:p w14:paraId="1D8016D6" w14:textId="52CA2C73"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0</w:t>
            </w:r>
          </w:p>
        </w:tc>
      </w:tr>
      <w:tr w:rsidR="00A05CD1" w:rsidRPr="00AA6A74" w14:paraId="6213822E" w14:textId="77777777" w:rsidTr="00A05CD1">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480C1779" w14:textId="0750FF12"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Symptoms or species occurrences observed at the site are contrary to the candidate cause.</w:t>
            </w:r>
          </w:p>
        </w:tc>
        <w:tc>
          <w:tcPr>
            <w:tcW w:w="4110" w:type="dxa"/>
            <w:tcBorders>
              <w:top w:val="single" w:sz="6" w:space="0" w:color="auto"/>
              <w:left w:val="single" w:sz="6" w:space="0" w:color="auto"/>
              <w:bottom w:val="single" w:sz="6" w:space="0" w:color="auto"/>
              <w:right w:val="single" w:sz="6" w:space="0" w:color="auto"/>
            </w:tcBorders>
            <w:vAlign w:val="center"/>
          </w:tcPr>
          <w:p w14:paraId="12ED6A95" w14:textId="02600A41"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This finding convincingly weakens the case for the candidate cause.</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391E7FA4" w14:textId="7FFB3FB8"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w:t>
            </w:r>
          </w:p>
        </w:tc>
      </w:tr>
      <w:tr w:rsidR="00A05CD1" w:rsidRPr="00AA6A74" w14:paraId="70E86AF1" w14:textId="77777777" w:rsidTr="00A05CD1">
        <w:trPr>
          <w:trHeight w:val="1134"/>
        </w:trPr>
        <w:tc>
          <w:tcPr>
            <w:tcW w:w="4110" w:type="dxa"/>
            <w:tcBorders>
              <w:top w:val="single" w:sz="6" w:space="0" w:color="auto"/>
              <w:left w:val="single" w:sz="6" w:space="0" w:color="auto"/>
              <w:bottom w:val="single" w:sz="4" w:space="0" w:color="auto"/>
              <w:right w:val="single" w:sz="6" w:space="0" w:color="auto"/>
            </w:tcBorders>
            <w:vAlign w:val="center"/>
          </w:tcPr>
          <w:p w14:paraId="2176031E" w14:textId="781AEAE7"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Symptoms or species occurrences observed at the site are indisputably contrary to the candidate cause.</w:t>
            </w:r>
          </w:p>
        </w:tc>
        <w:tc>
          <w:tcPr>
            <w:tcW w:w="4110" w:type="dxa"/>
            <w:tcBorders>
              <w:top w:val="single" w:sz="6" w:space="0" w:color="auto"/>
              <w:left w:val="single" w:sz="6" w:space="0" w:color="auto"/>
              <w:bottom w:val="single" w:sz="4" w:space="0" w:color="auto"/>
              <w:right w:val="single" w:sz="6" w:space="0" w:color="auto"/>
            </w:tcBorders>
            <w:vAlign w:val="center"/>
          </w:tcPr>
          <w:p w14:paraId="476258A9" w14:textId="4AECE2AA"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This finding refutes the case for the candidate cause.</w:t>
            </w:r>
          </w:p>
        </w:tc>
        <w:tc>
          <w:tcPr>
            <w:tcW w:w="1134" w:type="dxa"/>
            <w:tcBorders>
              <w:top w:val="single" w:sz="6" w:space="0" w:color="auto"/>
              <w:left w:val="single" w:sz="6" w:space="0" w:color="auto"/>
              <w:bottom w:val="single" w:sz="4" w:space="0" w:color="auto"/>
              <w:right w:val="single" w:sz="6" w:space="0" w:color="auto"/>
            </w:tcBorders>
            <w:shd w:val="clear" w:color="auto" w:fill="auto"/>
            <w:vAlign w:val="center"/>
          </w:tcPr>
          <w:p w14:paraId="22F01F2B" w14:textId="0066D3A9" w:rsidR="00A05CD1" w:rsidRPr="00A05CD1" w:rsidRDefault="00A05CD1" w:rsidP="00A05CD1">
            <w:pPr>
              <w:pStyle w:val="BodyText"/>
              <w:spacing w:before="0" w:after="0"/>
              <w:ind w:firstLine="0"/>
              <w:jc w:val="center"/>
              <w:rPr>
                <w:rFonts w:ascii="Arial Narrow" w:hAnsi="Arial Narrow"/>
                <w:sz w:val="22"/>
                <w:szCs w:val="22"/>
              </w:rPr>
            </w:pPr>
            <w:r w:rsidRPr="00A05CD1">
              <w:rPr>
                <w:rFonts w:ascii="Arial Narrow" w:hAnsi="Arial Narrow"/>
                <w:sz w:val="22"/>
                <w:szCs w:val="22"/>
              </w:rPr>
              <w:t>R</w:t>
            </w:r>
          </w:p>
        </w:tc>
      </w:tr>
    </w:tbl>
    <w:p w14:paraId="0D137E6B" w14:textId="6ECE4928" w:rsidR="00C557DB" w:rsidRDefault="00C557DB" w:rsidP="00C557DB">
      <w:pPr>
        <w:pStyle w:val="BodyText"/>
        <w:rPr>
          <w:rFonts w:ascii="Arial Narrow" w:hAnsi="Arial Narrow"/>
        </w:rPr>
      </w:pPr>
      <w:r>
        <w:rPr>
          <w:rFonts w:ascii="Arial Narrow" w:hAnsi="Arial Narrow"/>
        </w:rPr>
        <w:t>Evidence of symptoms is evaluated for whether it supports the diagnosis of the candidate causes. Stressors can have unique effects on benthic macroinvertebrate communities, these effects are the symptoms that help determine the cause for the impairments. In Horsepen Creek, the spring VSCI scores appeared to trend lower than the fall scores, however, there was no statistical difference in spring and fall VSCI</w:t>
      </w:r>
      <w:r w:rsidR="009B04E8">
        <w:rPr>
          <w:rFonts w:ascii="Arial Narrow" w:hAnsi="Arial Narrow"/>
        </w:rPr>
        <w:t xml:space="preserve"> scores. </w:t>
      </w:r>
      <w:r w:rsidR="009E4A60">
        <w:rPr>
          <w:rFonts w:ascii="Arial Narrow" w:hAnsi="Arial Narrow"/>
        </w:rPr>
        <w:t xml:space="preserve">Seasonal trends that correspond with stressors having more influence in the spring are usually associated with stressors that increase with </w:t>
      </w:r>
      <w:r w:rsidR="00687935">
        <w:rPr>
          <w:rFonts w:ascii="Arial Narrow" w:hAnsi="Arial Narrow"/>
        </w:rPr>
        <w:t xml:space="preserve">winter or spring runoff and increased flows. Increased flows can bring higher concentrations of sediment and fertilizer run off. Physical habitat would not significantly change much from season to season. Dissolved oxygen concentrations should be higher in </w:t>
      </w:r>
      <w:r w:rsidR="00687935">
        <w:rPr>
          <w:rFonts w:ascii="Arial Narrow" w:hAnsi="Arial Narrow"/>
        </w:rPr>
        <w:lastRenderedPageBreak/>
        <w:t>spring flows due to the colder temperatures and greater flow. Any seasonal trends</w:t>
      </w:r>
      <w:r w:rsidR="009B04E8">
        <w:rPr>
          <w:rFonts w:ascii="Arial Narrow" w:hAnsi="Arial Narrow"/>
        </w:rPr>
        <w:t xml:space="preserve"> should be considered while evaluating the symptoms of each candidate stressor. </w:t>
      </w:r>
    </w:p>
    <w:p w14:paraId="0877AAFC" w14:textId="07594B7F" w:rsidR="009B04E8" w:rsidRDefault="009B04E8" w:rsidP="00C557DB">
      <w:pPr>
        <w:pStyle w:val="BodyText"/>
        <w:rPr>
          <w:rFonts w:ascii="Arial Narrow" w:hAnsi="Arial Narrow"/>
        </w:rPr>
      </w:pPr>
      <w:r>
        <w:rPr>
          <w:rFonts w:ascii="Arial Narrow" w:hAnsi="Arial Narrow"/>
        </w:rPr>
        <w:t xml:space="preserve">Using the BCG findings to evaluate the candidate stressors in Horsepen Creek, it is important to remember the significance of BCG scores. Scores of tolerance levels range from I to V, most sensitive to most tolerant, and a score of VI indicates the benthic macroinvertebrate is non-native. A weighted average of the BCG scores for total habitat and relative bed stability </w:t>
      </w:r>
      <w:r w:rsidR="00577CCC">
        <w:rPr>
          <w:rFonts w:ascii="Arial Narrow" w:hAnsi="Arial Narrow"/>
        </w:rPr>
        <w:t xml:space="preserve">resulted in scores of 3.89 and 4.09, respectively (Table 11). These scores indicate that the biological community is made up of taxa that are mostly intermediately tolerant to poor habitat and relatively unstable stream beds. This is often a symptom of poor habitat and sedimentation. Dissolved potassium is not evaluated in the BCG, but dissolved oxygen and nutrients are. Horsepen Creek’s weighted averages for those scores are 3.75 and 4.22, respectively. </w:t>
      </w:r>
      <w:r w:rsidR="00DA5073">
        <w:rPr>
          <w:rFonts w:ascii="Arial Narrow" w:hAnsi="Arial Narrow"/>
        </w:rPr>
        <w:t xml:space="preserve">While </w:t>
      </w:r>
      <w:r w:rsidR="00DF3D54">
        <w:rPr>
          <w:rFonts w:ascii="Arial Narrow" w:hAnsi="Arial Narrow"/>
        </w:rPr>
        <w:t xml:space="preserve">the </w:t>
      </w:r>
      <w:r w:rsidR="00DA5073">
        <w:rPr>
          <w:rFonts w:ascii="Arial Narrow" w:hAnsi="Arial Narrow"/>
        </w:rPr>
        <w:t>community teeters on the edge of intermediately sensitive to intermediately tolerant taxa to low dissolved oxygen, it has become very tolerant to high inputs of nitrogen and phosphorus. The total nitrogen/total phosphorus stressor is the highest scoring tolerance category of all the stressors when looking at the weighted averages. This indicates that nutrients may be the stressor with the greatest influence on the biological community within Horsepen Creek.</w:t>
      </w:r>
    </w:p>
    <w:p w14:paraId="2BFCB197" w14:textId="2E124262" w:rsidR="00491608" w:rsidRDefault="00DA5073" w:rsidP="00C557DB">
      <w:pPr>
        <w:pStyle w:val="BodyText"/>
        <w:rPr>
          <w:rFonts w:ascii="Arial Narrow" w:hAnsi="Arial Narrow"/>
        </w:rPr>
      </w:pPr>
      <w:r>
        <w:rPr>
          <w:rFonts w:ascii="Arial Narrow" w:hAnsi="Arial Narrow"/>
        </w:rPr>
        <w:t>Evaluating the functional feeding groups within Horsepen Creek, collectors and filters make up the largest groups, 36.7% and 25.3% respectively (Figure 1</w:t>
      </w:r>
      <w:r w:rsidR="004370B0">
        <w:rPr>
          <w:rFonts w:ascii="Arial Narrow" w:hAnsi="Arial Narrow"/>
        </w:rPr>
        <w:t>2</w:t>
      </w:r>
      <w:r>
        <w:rPr>
          <w:rFonts w:ascii="Arial Narrow" w:hAnsi="Arial Narrow"/>
        </w:rPr>
        <w:t>). These functional feedings groups are associate</w:t>
      </w:r>
      <w:r w:rsidR="00491608">
        <w:rPr>
          <w:rFonts w:ascii="Arial Narrow" w:hAnsi="Arial Narrow"/>
        </w:rPr>
        <w:t>d</w:t>
      </w:r>
      <w:r>
        <w:rPr>
          <w:rFonts w:ascii="Arial Narrow" w:hAnsi="Arial Narrow"/>
        </w:rPr>
        <w:t xml:space="preserve"> with </w:t>
      </w:r>
      <w:r w:rsidR="00491608">
        <w:rPr>
          <w:rFonts w:ascii="Arial Narrow" w:hAnsi="Arial Narrow"/>
        </w:rPr>
        <w:t xml:space="preserve">consuming </w:t>
      </w:r>
      <w:r>
        <w:rPr>
          <w:rFonts w:ascii="Arial Narrow" w:hAnsi="Arial Narrow"/>
        </w:rPr>
        <w:t xml:space="preserve">FPOM. </w:t>
      </w:r>
      <w:r w:rsidR="009E4A60">
        <w:rPr>
          <w:rFonts w:ascii="Arial Narrow" w:hAnsi="Arial Narrow"/>
        </w:rPr>
        <w:t xml:space="preserve">That FPOM can often be accompanied by nutrients and sediments. </w:t>
      </w:r>
      <w:r w:rsidR="004370B0">
        <w:rPr>
          <w:rFonts w:ascii="Arial Narrow" w:hAnsi="Arial Narrow"/>
        </w:rPr>
        <w:t xml:space="preserve">The large increase in collectors compared to the reference stream is strong evidence for sediment as a candidate stressor. </w:t>
      </w:r>
      <w:r w:rsidR="00491608">
        <w:rPr>
          <w:rFonts w:ascii="Arial Narrow" w:hAnsi="Arial Narrow"/>
        </w:rPr>
        <w:t>Scrappers only make up 9.57% of the benthic macroinvertebrate samples. Th</w:t>
      </w:r>
      <w:r w:rsidR="00C43E49">
        <w:rPr>
          <w:rFonts w:ascii="Arial Narrow" w:hAnsi="Arial Narrow"/>
        </w:rPr>
        <w:t>e</w:t>
      </w:r>
      <w:r w:rsidR="00491608">
        <w:rPr>
          <w:rFonts w:ascii="Arial Narrow" w:hAnsi="Arial Narrow"/>
        </w:rPr>
        <w:t>s</w:t>
      </w:r>
      <w:r w:rsidR="00C43E49">
        <w:rPr>
          <w:rFonts w:ascii="Arial Narrow" w:hAnsi="Arial Narrow"/>
        </w:rPr>
        <w:t>e</w:t>
      </w:r>
      <w:r w:rsidR="00491608">
        <w:rPr>
          <w:rFonts w:ascii="Arial Narrow" w:hAnsi="Arial Narrow"/>
        </w:rPr>
        <w:t xml:space="preserve"> organisms can be sensitive, but also can thrive in streams with abundant algae from nutrient inputs. This data </w:t>
      </w:r>
      <w:r w:rsidR="00687935">
        <w:rPr>
          <w:rFonts w:ascii="Arial Narrow" w:hAnsi="Arial Narrow"/>
        </w:rPr>
        <w:t xml:space="preserve">alone </w:t>
      </w:r>
      <w:r w:rsidR="00491608">
        <w:rPr>
          <w:rFonts w:ascii="Arial Narrow" w:hAnsi="Arial Narrow"/>
        </w:rPr>
        <w:t>does not</w:t>
      </w:r>
      <w:r w:rsidR="00C43E49">
        <w:rPr>
          <w:rFonts w:ascii="Arial Narrow" w:hAnsi="Arial Narrow"/>
        </w:rPr>
        <w:t xml:space="preserve"> conclusively support or weaken any of the candidate stressors.</w:t>
      </w:r>
    </w:p>
    <w:p w14:paraId="3C2FBA3F" w14:textId="50581707" w:rsidR="00D32E5D" w:rsidRPr="00A153D0" w:rsidRDefault="00491608" w:rsidP="00A153D0">
      <w:pPr>
        <w:pStyle w:val="BodyText"/>
        <w:rPr>
          <w:rFonts w:ascii="Arial Narrow" w:hAnsi="Arial Narrow"/>
        </w:rPr>
      </w:pPr>
      <w:r>
        <w:rPr>
          <w:rFonts w:ascii="Arial Narrow" w:hAnsi="Arial Narrow"/>
        </w:rPr>
        <w:t>In summary, the symptoms expressed in the biological community reflect a</w:t>
      </w:r>
      <w:r w:rsidR="00687935">
        <w:rPr>
          <w:rFonts w:ascii="Arial Narrow" w:hAnsi="Arial Narrow"/>
        </w:rPr>
        <w:t xml:space="preserve"> </w:t>
      </w:r>
      <w:r w:rsidR="00DF3D54">
        <w:rPr>
          <w:rFonts w:ascii="Arial Narrow" w:hAnsi="Arial Narrow"/>
        </w:rPr>
        <w:t xml:space="preserve">seasonal </w:t>
      </w:r>
      <w:r w:rsidR="00687935">
        <w:rPr>
          <w:rFonts w:ascii="Arial Narrow" w:hAnsi="Arial Narrow"/>
        </w:rPr>
        <w:t>trend, although</w:t>
      </w:r>
      <w:r>
        <w:rPr>
          <w:rFonts w:ascii="Arial Narrow" w:hAnsi="Arial Narrow"/>
        </w:rPr>
        <w:t xml:space="preserve"> </w:t>
      </w:r>
      <w:r w:rsidR="00687935">
        <w:rPr>
          <w:rFonts w:ascii="Arial Narrow" w:hAnsi="Arial Narrow"/>
        </w:rPr>
        <w:t>i</w:t>
      </w:r>
      <w:r>
        <w:rPr>
          <w:rFonts w:ascii="Arial Narrow" w:hAnsi="Arial Narrow"/>
        </w:rPr>
        <w:t>nsignificant</w:t>
      </w:r>
      <w:r w:rsidR="00687935">
        <w:rPr>
          <w:rFonts w:ascii="Arial Narrow" w:hAnsi="Arial Narrow"/>
        </w:rPr>
        <w:t>,</w:t>
      </w:r>
      <w:r>
        <w:rPr>
          <w:rFonts w:ascii="Arial Narrow" w:hAnsi="Arial Narrow"/>
        </w:rPr>
        <w:t xml:space="preserve"> </w:t>
      </w:r>
      <w:r w:rsidR="00687935">
        <w:rPr>
          <w:rFonts w:ascii="Arial Narrow" w:hAnsi="Arial Narrow"/>
        </w:rPr>
        <w:t>lower VSCI scores</w:t>
      </w:r>
      <w:r w:rsidR="004370B0">
        <w:rPr>
          <w:rFonts w:ascii="Arial Narrow" w:hAnsi="Arial Narrow"/>
        </w:rPr>
        <w:t xml:space="preserve"> occur mostly</w:t>
      </w:r>
      <w:r w:rsidR="00687935">
        <w:rPr>
          <w:rFonts w:ascii="Arial Narrow" w:hAnsi="Arial Narrow"/>
        </w:rPr>
        <w:t xml:space="preserve"> in the spring</w:t>
      </w:r>
      <w:r>
        <w:rPr>
          <w:rFonts w:ascii="Arial Narrow" w:hAnsi="Arial Narrow"/>
        </w:rPr>
        <w:t xml:space="preserve">. </w:t>
      </w:r>
      <w:r w:rsidR="00D33B49">
        <w:rPr>
          <w:rFonts w:ascii="Arial Narrow" w:hAnsi="Arial Narrow"/>
        </w:rPr>
        <w:t xml:space="preserve">This does not support the case for physical habitat as a candidate stressor. </w:t>
      </w:r>
      <w:r w:rsidR="00687935">
        <w:rPr>
          <w:rFonts w:ascii="Arial Narrow" w:hAnsi="Arial Narrow"/>
        </w:rPr>
        <w:t>Stressor</w:t>
      </w:r>
      <w:r>
        <w:rPr>
          <w:rFonts w:ascii="Arial Narrow" w:hAnsi="Arial Narrow"/>
        </w:rPr>
        <w:t xml:space="preserve"> effects have produced a community which is most tolerant to high nutrient inputs, both nitrogen and phosphorus, </w:t>
      </w:r>
      <w:r w:rsidR="000428D7">
        <w:rPr>
          <w:rFonts w:ascii="Arial Narrow" w:hAnsi="Arial Narrow"/>
        </w:rPr>
        <w:t xml:space="preserve">followed by unstable streambeds, poor habitat, and then dissolved oxygen. </w:t>
      </w:r>
      <w:r w:rsidR="009E4A60">
        <w:rPr>
          <w:rFonts w:ascii="Arial Narrow" w:hAnsi="Arial Narrow"/>
        </w:rPr>
        <w:t>In a community of tolerant taxa, the functional feeding groups that make up greater than 60% of the community, collectors and filterers, are those dependent o</w:t>
      </w:r>
      <w:r w:rsidR="00DF3D54">
        <w:rPr>
          <w:rFonts w:ascii="Arial Narrow" w:hAnsi="Arial Narrow"/>
        </w:rPr>
        <w:t>n high amounts of</w:t>
      </w:r>
      <w:r w:rsidR="009E4A60">
        <w:rPr>
          <w:rFonts w:ascii="Arial Narrow" w:hAnsi="Arial Narrow"/>
        </w:rPr>
        <w:t xml:space="preserve"> FPOM</w:t>
      </w:r>
      <w:r w:rsidR="004370B0">
        <w:rPr>
          <w:rFonts w:ascii="Arial Narrow" w:hAnsi="Arial Narrow"/>
        </w:rPr>
        <w:t xml:space="preserve"> and they thrive in streams with excessive sediment. </w:t>
      </w:r>
      <w:r w:rsidR="009E4A60">
        <w:rPr>
          <w:rFonts w:ascii="Arial Narrow" w:hAnsi="Arial Narrow"/>
        </w:rPr>
        <w:t>These symptoms and taxa occurrences support</w:t>
      </w:r>
      <w:r w:rsidR="00687935">
        <w:rPr>
          <w:rFonts w:ascii="Arial Narrow" w:hAnsi="Arial Narrow"/>
        </w:rPr>
        <w:t xml:space="preserve"> sedimentation</w:t>
      </w:r>
      <w:r w:rsidR="004370B0">
        <w:rPr>
          <w:rFonts w:ascii="Arial Narrow" w:hAnsi="Arial Narrow"/>
        </w:rPr>
        <w:t>, and somewhat su</w:t>
      </w:r>
      <w:r w:rsidR="00951831">
        <w:rPr>
          <w:rFonts w:ascii="Arial Narrow" w:hAnsi="Arial Narrow"/>
        </w:rPr>
        <w:t>pports</w:t>
      </w:r>
      <w:r w:rsidR="00687935">
        <w:rPr>
          <w:rFonts w:ascii="Arial Narrow" w:hAnsi="Arial Narrow"/>
        </w:rPr>
        <w:t xml:space="preserve"> phosphorus, and nitrogen as potential stressors</w:t>
      </w:r>
      <w:r w:rsidR="004370B0">
        <w:rPr>
          <w:rFonts w:ascii="Arial Narrow" w:hAnsi="Arial Narrow"/>
        </w:rPr>
        <w:t xml:space="preserve">. </w:t>
      </w:r>
      <w:r w:rsidR="00687935">
        <w:rPr>
          <w:rFonts w:ascii="Arial Narrow" w:hAnsi="Arial Narrow"/>
        </w:rPr>
        <w:t xml:space="preserve">This data does somewhat weaken the case for dissolved oxygen as a candidate stressor because the BCG scores and seasonal trends do not support </w:t>
      </w:r>
      <w:r w:rsidR="006B2A29">
        <w:rPr>
          <w:rFonts w:ascii="Arial Narrow" w:hAnsi="Arial Narrow"/>
        </w:rPr>
        <w:t>poor dissolved oxygen as the driver of low VSCI scores. This evidence neither supports nor weakens the case for the candidate case of dissolved potassium because it is too ambiguous.</w:t>
      </w:r>
    </w:p>
    <w:p w14:paraId="70FD9585" w14:textId="2BD59658" w:rsidR="00A153D0" w:rsidRDefault="00A153D0" w:rsidP="00A153D0">
      <w:pPr>
        <w:pStyle w:val="Caption"/>
        <w:keepNext/>
      </w:pPr>
      <w:bookmarkStart w:id="131" w:name="_Toc184203646"/>
      <w:r>
        <w:t xml:space="preserve">Table </w:t>
      </w:r>
      <w:r>
        <w:fldChar w:fldCharType="begin"/>
      </w:r>
      <w:r>
        <w:instrText xml:space="preserve"> SEQ Table \* ARABIC </w:instrText>
      </w:r>
      <w:r>
        <w:fldChar w:fldCharType="separate"/>
      </w:r>
      <w:r>
        <w:t>35</w:t>
      </w:r>
      <w:r>
        <w:fldChar w:fldCharType="end"/>
      </w:r>
      <w:r>
        <w:t xml:space="preserve">. </w:t>
      </w:r>
      <w:r w:rsidRPr="00C64BFE">
        <w:t>Stressor symptoms scores for each candidate stressor within Horsepen Creek.</w:t>
      </w:r>
      <w:bookmarkEnd w:id="131"/>
    </w:p>
    <w:tbl>
      <w:tblPr>
        <w:tblStyle w:val="TableGrid"/>
        <w:tblW w:w="9355" w:type="dxa"/>
        <w:tblLook w:val="04A0" w:firstRow="1" w:lastRow="0" w:firstColumn="1" w:lastColumn="0" w:noHBand="0" w:noVBand="1"/>
      </w:tblPr>
      <w:tblGrid>
        <w:gridCol w:w="2268"/>
        <w:gridCol w:w="5953"/>
        <w:gridCol w:w="1134"/>
      </w:tblGrid>
      <w:tr w:rsidR="00C557DB" w14:paraId="4C465361" w14:textId="77777777" w:rsidTr="0021751A">
        <w:tc>
          <w:tcPr>
            <w:tcW w:w="2268" w:type="dxa"/>
            <w:shd w:val="clear" w:color="auto" w:fill="EEECE1" w:themeFill="background2"/>
            <w:vAlign w:val="center"/>
          </w:tcPr>
          <w:p w14:paraId="4EA1AD80" w14:textId="77777777" w:rsidR="00C557DB" w:rsidRPr="00BA7104" w:rsidRDefault="00C557DB" w:rsidP="0021751A">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2B89F306" w14:textId="77777777" w:rsidR="00C557DB" w:rsidRPr="00BA7104" w:rsidRDefault="00C557DB" w:rsidP="0021751A">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663CF9C1" w14:textId="77777777" w:rsidR="00C557DB" w:rsidRPr="00BA7104" w:rsidRDefault="00C557DB" w:rsidP="0021751A">
            <w:pPr>
              <w:pStyle w:val="BodyText"/>
              <w:spacing w:before="0" w:after="0"/>
              <w:ind w:firstLine="0"/>
              <w:jc w:val="center"/>
              <w:rPr>
                <w:rFonts w:ascii="Arial Narrow" w:hAnsi="Arial Narrow"/>
                <w:b/>
                <w:bCs/>
              </w:rPr>
            </w:pPr>
            <w:r w:rsidRPr="00BA7104">
              <w:rPr>
                <w:rFonts w:ascii="Arial Narrow" w:hAnsi="Arial Narrow"/>
                <w:b/>
                <w:bCs/>
              </w:rPr>
              <w:t>Score</w:t>
            </w:r>
          </w:p>
        </w:tc>
      </w:tr>
      <w:tr w:rsidR="00C557DB" w14:paraId="50B4DE31" w14:textId="77777777" w:rsidTr="0021751A">
        <w:tc>
          <w:tcPr>
            <w:tcW w:w="2268" w:type="dxa"/>
            <w:vAlign w:val="center"/>
          </w:tcPr>
          <w:p w14:paraId="40F98A27" w14:textId="77777777" w:rsidR="00C557DB" w:rsidRDefault="00C557DB" w:rsidP="0021751A">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4035D2CF" w14:textId="32FDDFF7" w:rsidR="00C557DB" w:rsidRDefault="006B2A29" w:rsidP="0021751A">
            <w:pPr>
              <w:pStyle w:val="BodyText"/>
              <w:spacing w:before="0" w:after="0"/>
              <w:ind w:firstLine="0"/>
              <w:jc w:val="center"/>
              <w:rPr>
                <w:rFonts w:ascii="Arial Narrow" w:hAnsi="Arial Narrow"/>
              </w:rPr>
            </w:pPr>
            <w:r>
              <w:rPr>
                <w:rFonts w:ascii="Arial Narrow" w:hAnsi="Arial Narrow"/>
              </w:rPr>
              <w:t>Evidence somewhat supportive of candidate cause</w:t>
            </w:r>
          </w:p>
        </w:tc>
        <w:tc>
          <w:tcPr>
            <w:tcW w:w="1134" w:type="dxa"/>
            <w:vAlign w:val="center"/>
          </w:tcPr>
          <w:p w14:paraId="6BE52477" w14:textId="34C6CE53" w:rsidR="00C557DB" w:rsidRDefault="00C557DB" w:rsidP="0021751A">
            <w:pPr>
              <w:pStyle w:val="BodyText"/>
              <w:spacing w:before="0" w:after="0"/>
              <w:ind w:firstLine="0"/>
              <w:jc w:val="center"/>
              <w:rPr>
                <w:rFonts w:ascii="Arial Narrow" w:hAnsi="Arial Narrow"/>
              </w:rPr>
            </w:pPr>
            <w:r>
              <w:rPr>
                <w:rFonts w:ascii="Arial Narrow" w:hAnsi="Arial Narrow"/>
              </w:rPr>
              <w:t>+</w:t>
            </w:r>
          </w:p>
        </w:tc>
      </w:tr>
      <w:tr w:rsidR="006B2A29" w14:paraId="3C60AA3F" w14:textId="77777777" w:rsidTr="0021751A">
        <w:tc>
          <w:tcPr>
            <w:tcW w:w="2268" w:type="dxa"/>
            <w:vAlign w:val="center"/>
          </w:tcPr>
          <w:p w14:paraId="45BCEC78" w14:textId="77777777" w:rsidR="006B2A29" w:rsidRDefault="006B2A29" w:rsidP="006B2A29">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7BC89C4B" w14:textId="1922D71F" w:rsidR="006B2A29" w:rsidRDefault="006B2A29" w:rsidP="006B2A29">
            <w:pPr>
              <w:pStyle w:val="BodyText"/>
              <w:spacing w:before="0" w:after="0"/>
              <w:ind w:firstLine="0"/>
              <w:jc w:val="center"/>
              <w:rPr>
                <w:rFonts w:ascii="Arial Narrow" w:hAnsi="Arial Narrow"/>
              </w:rPr>
            </w:pPr>
            <w:r>
              <w:rPr>
                <w:rFonts w:ascii="Arial Narrow" w:hAnsi="Arial Narrow"/>
              </w:rPr>
              <w:t>Evidence somewhat supportive of candidate cause</w:t>
            </w:r>
          </w:p>
        </w:tc>
        <w:tc>
          <w:tcPr>
            <w:tcW w:w="1134" w:type="dxa"/>
            <w:vAlign w:val="center"/>
          </w:tcPr>
          <w:p w14:paraId="5A20EE3E" w14:textId="0DB9CB2E" w:rsidR="006B2A29" w:rsidRDefault="00951831" w:rsidP="006B2A29">
            <w:pPr>
              <w:pStyle w:val="BodyText"/>
              <w:spacing w:before="0" w:after="0"/>
              <w:ind w:firstLine="0"/>
              <w:jc w:val="center"/>
              <w:rPr>
                <w:rFonts w:ascii="Arial Narrow" w:hAnsi="Arial Narrow"/>
              </w:rPr>
            </w:pPr>
            <w:r>
              <w:rPr>
                <w:rFonts w:ascii="Arial Narrow" w:hAnsi="Arial Narrow"/>
              </w:rPr>
              <w:t>0</w:t>
            </w:r>
          </w:p>
        </w:tc>
      </w:tr>
      <w:tr w:rsidR="006B2A29" w14:paraId="78A019D9" w14:textId="77777777" w:rsidTr="0021751A">
        <w:tc>
          <w:tcPr>
            <w:tcW w:w="2268" w:type="dxa"/>
            <w:vAlign w:val="center"/>
          </w:tcPr>
          <w:p w14:paraId="6370180A" w14:textId="77777777" w:rsidR="006B2A29" w:rsidRDefault="006B2A29" w:rsidP="006B2A29">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5E5719B6" w14:textId="65717AF4" w:rsidR="006B2A29" w:rsidRDefault="006B2A29" w:rsidP="006B2A29">
            <w:pPr>
              <w:pStyle w:val="BodyText"/>
              <w:spacing w:before="0" w:after="0"/>
              <w:ind w:firstLine="0"/>
              <w:jc w:val="center"/>
              <w:rPr>
                <w:rFonts w:ascii="Arial Narrow" w:hAnsi="Arial Narrow"/>
              </w:rPr>
            </w:pPr>
            <w:r>
              <w:rPr>
                <w:rFonts w:ascii="Arial Narrow" w:hAnsi="Arial Narrow"/>
              </w:rPr>
              <w:t>Evidence somewhat weakens the case for the candidate</w:t>
            </w:r>
          </w:p>
        </w:tc>
        <w:tc>
          <w:tcPr>
            <w:tcW w:w="1134" w:type="dxa"/>
            <w:vAlign w:val="center"/>
          </w:tcPr>
          <w:p w14:paraId="4E825267" w14:textId="13260627" w:rsidR="006B2A29" w:rsidRDefault="006B2A29" w:rsidP="006B2A29">
            <w:pPr>
              <w:pStyle w:val="BodyText"/>
              <w:spacing w:before="0" w:after="0"/>
              <w:ind w:firstLine="0"/>
              <w:jc w:val="center"/>
              <w:rPr>
                <w:rFonts w:ascii="Arial Narrow" w:hAnsi="Arial Narrow"/>
              </w:rPr>
            </w:pPr>
            <w:r>
              <w:rPr>
                <w:rFonts w:ascii="Arial Narrow" w:hAnsi="Arial Narrow"/>
              </w:rPr>
              <w:t>---</w:t>
            </w:r>
          </w:p>
        </w:tc>
      </w:tr>
      <w:tr w:rsidR="006B2A29" w14:paraId="5FDA71D5" w14:textId="77777777" w:rsidTr="0021751A">
        <w:tc>
          <w:tcPr>
            <w:tcW w:w="2268" w:type="dxa"/>
            <w:vAlign w:val="center"/>
          </w:tcPr>
          <w:p w14:paraId="310C9145" w14:textId="77777777" w:rsidR="006B2A29" w:rsidRDefault="006B2A29" w:rsidP="006B2A29">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4A2DCC39" w14:textId="4E1AFCA1" w:rsidR="006B2A29" w:rsidRDefault="006B2A29" w:rsidP="006B2A29">
            <w:pPr>
              <w:pStyle w:val="BodyText"/>
              <w:spacing w:before="0" w:after="0"/>
              <w:ind w:firstLine="0"/>
              <w:jc w:val="center"/>
              <w:rPr>
                <w:rFonts w:ascii="Arial Narrow" w:hAnsi="Arial Narrow"/>
              </w:rPr>
            </w:pPr>
            <w:r>
              <w:rPr>
                <w:rFonts w:ascii="Arial Narrow" w:hAnsi="Arial Narrow"/>
              </w:rPr>
              <w:t>Evidence neither supports nor weakens the case</w:t>
            </w:r>
          </w:p>
        </w:tc>
        <w:tc>
          <w:tcPr>
            <w:tcW w:w="1134" w:type="dxa"/>
            <w:vAlign w:val="center"/>
          </w:tcPr>
          <w:p w14:paraId="5A007D79" w14:textId="6C5D3BC9" w:rsidR="006B2A29" w:rsidRDefault="006B2A29" w:rsidP="006B2A29">
            <w:pPr>
              <w:pStyle w:val="BodyText"/>
              <w:spacing w:before="0" w:after="0"/>
              <w:ind w:firstLine="0"/>
              <w:jc w:val="center"/>
              <w:rPr>
                <w:rFonts w:ascii="Arial Narrow" w:hAnsi="Arial Narrow"/>
              </w:rPr>
            </w:pPr>
            <w:r>
              <w:rPr>
                <w:rFonts w:ascii="Arial Narrow" w:hAnsi="Arial Narrow"/>
              </w:rPr>
              <w:t>0</w:t>
            </w:r>
          </w:p>
        </w:tc>
      </w:tr>
      <w:tr w:rsidR="006B2A29" w14:paraId="61010F99" w14:textId="77777777" w:rsidTr="0021751A">
        <w:tc>
          <w:tcPr>
            <w:tcW w:w="2268" w:type="dxa"/>
            <w:vAlign w:val="center"/>
          </w:tcPr>
          <w:p w14:paraId="5A4DE147" w14:textId="77777777" w:rsidR="006B2A29" w:rsidRDefault="006B2A29" w:rsidP="006B2A29">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78C84605" w14:textId="7D39ACF0" w:rsidR="006B2A29" w:rsidRDefault="006B2A29" w:rsidP="006B2A29">
            <w:pPr>
              <w:pStyle w:val="BodyText"/>
              <w:spacing w:before="0" w:after="0"/>
              <w:ind w:firstLine="0"/>
              <w:jc w:val="center"/>
              <w:rPr>
                <w:rFonts w:ascii="Arial Narrow" w:hAnsi="Arial Narrow"/>
              </w:rPr>
            </w:pPr>
            <w:r>
              <w:rPr>
                <w:rFonts w:ascii="Arial Narrow" w:hAnsi="Arial Narrow"/>
              </w:rPr>
              <w:t>Evidence somewhat supportive of candidate cause</w:t>
            </w:r>
          </w:p>
        </w:tc>
        <w:tc>
          <w:tcPr>
            <w:tcW w:w="1134" w:type="dxa"/>
            <w:vAlign w:val="center"/>
          </w:tcPr>
          <w:p w14:paraId="363316DE" w14:textId="77777777" w:rsidR="006B2A29" w:rsidRDefault="006B2A29" w:rsidP="006B2A29">
            <w:pPr>
              <w:pStyle w:val="BodyText"/>
              <w:spacing w:before="0" w:after="0"/>
              <w:ind w:firstLine="0"/>
              <w:jc w:val="center"/>
              <w:rPr>
                <w:rFonts w:ascii="Arial Narrow" w:hAnsi="Arial Narrow"/>
              </w:rPr>
            </w:pPr>
            <w:r>
              <w:rPr>
                <w:rFonts w:ascii="Arial Narrow" w:hAnsi="Arial Narrow"/>
              </w:rPr>
              <w:t>+</w:t>
            </w:r>
          </w:p>
        </w:tc>
      </w:tr>
      <w:tr w:rsidR="006B2A29" w14:paraId="56C233D2" w14:textId="77777777" w:rsidTr="0021751A">
        <w:tc>
          <w:tcPr>
            <w:tcW w:w="2268" w:type="dxa"/>
            <w:vAlign w:val="center"/>
          </w:tcPr>
          <w:p w14:paraId="00C04F55" w14:textId="77777777" w:rsidR="006B2A29" w:rsidRDefault="006B2A29" w:rsidP="006B2A29">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6CB00ED2" w14:textId="15CF80A4" w:rsidR="006B2A29" w:rsidRDefault="006B2A29" w:rsidP="006B2A29">
            <w:pPr>
              <w:pStyle w:val="BodyText"/>
              <w:spacing w:before="0" w:after="0"/>
              <w:ind w:firstLine="0"/>
              <w:jc w:val="center"/>
              <w:rPr>
                <w:rFonts w:ascii="Arial Narrow" w:hAnsi="Arial Narrow"/>
              </w:rPr>
            </w:pPr>
            <w:r>
              <w:rPr>
                <w:rFonts w:ascii="Arial Narrow" w:hAnsi="Arial Narrow"/>
              </w:rPr>
              <w:t>Evidence somewhat supportive of candidate cause</w:t>
            </w:r>
          </w:p>
        </w:tc>
        <w:tc>
          <w:tcPr>
            <w:tcW w:w="1134" w:type="dxa"/>
            <w:vAlign w:val="center"/>
          </w:tcPr>
          <w:p w14:paraId="39358F2B" w14:textId="4FCB733F" w:rsidR="006B2A29" w:rsidRDefault="006B2A29" w:rsidP="006B2A29">
            <w:pPr>
              <w:pStyle w:val="BodyText"/>
              <w:spacing w:before="0" w:after="0"/>
              <w:ind w:firstLine="0"/>
              <w:jc w:val="center"/>
              <w:rPr>
                <w:rFonts w:ascii="Arial Narrow" w:hAnsi="Arial Narrow"/>
              </w:rPr>
            </w:pPr>
            <w:r>
              <w:rPr>
                <w:rFonts w:ascii="Arial Narrow" w:hAnsi="Arial Narrow"/>
              </w:rPr>
              <w:t>+</w:t>
            </w:r>
          </w:p>
        </w:tc>
      </w:tr>
    </w:tbl>
    <w:p w14:paraId="3E10A99D" w14:textId="2F507BD2" w:rsidR="006B2A29" w:rsidRDefault="00A05CD1" w:rsidP="006B2A29">
      <w:pPr>
        <w:pStyle w:val="BodyText"/>
        <w:ind w:firstLine="0"/>
        <w:rPr>
          <w:rFonts w:ascii="Arial Narrow" w:hAnsi="Arial Narrow"/>
        </w:rPr>
      </w:pPr>
      <w:r>
        <w:lastRenderedPageBreak/>
        <w:tab/>
      </w:r>
      <w:r w:rsidR="006B2A29">
        <w:rPr>
          <w:rFonts w:ascii="Arial Narrow" w:hAnsi="Arial Narrow"/>
        </w:rPr>
        <w:t xml:space="preserve">In Little Roanoke Creek, the spring VSCI scores appeared to trend lower than the fall scores, however, there was no statistical difference in spring and fall VSCI scores. Seasonal trends that correspond with stressors having more influence in the spring are usually associated with stressors that increase with winter or spring runoff and increased flows. Increased flows can bring higher concentrations of sediment and fertilizer run off. Physical habitat would not significantly change much from season to season. Dissolved oxygen concentrations should be higher in spring flows due to the colder temperatures and greater flow. Any seasonal trends should be considered while evaluating the symptoms of each candidate stressor. </w:t>
      </w:r>
    </w:p>
    <w:p w14:paraId="2047CCC5" w14:textId="7339474F" w:rsidR="006B2A29" w:rsidRDefault="006B2A29" w:rsidP="006B2A29">
      <w:pPr>
        <w:pStyle w:val="BodyText"/>
        <w:rPr>
          <w:rFonts w:ascii="Arial Narrow" w:hAnsi="Arial Narrow"/>
        </w:rPr>
      </w:pPr>
      <w:r>
        <w:rPr>
          <w:rFonts w:ascii="Arial Narrow" w:hAnsi="Arial Narrow"/>
        </w:rPr>
        <w:t xml:space="preserve">Using the BCG findings to evaluate the candidate stressors in </w:t>
      </w:r>
      <w:r w:rsidR="00721E75">
        <w:rPr>
          <w:rFonts w:ascii="Arial Narrow" w:hAnsi="Arial Narrow"/>
        </w:rPr>
        <w:t>Little Roanoke</w:t>
      </w:r>
      <w:r>
        <w:rPr>
          <w:rFonts w:ascii="Arial Narrow" w:hAnsi="Arial Narrow"/>
        </w:rPr>
        <w:t xml:space="preserve"> Creek, it is important to remember the significance of BCG scores. Scores of tolerance levels range from I to V, most sensitive to most tolerant, and a score of VI indicates the benthic macroinvertebrate is non-native. A weighted average of the BCG scores for total habitat and relative bed stability resulted in scores of 4.05 and 4.09, respectively (Table 11). These scores indicate that the biological community is made up of taxa that are intermediately tolerant to poor habitat and relatively unstable stream beds. This is often a symptom of poor habitat and sedimentation. Dissolved potassium is not evaluated in the BCG, but dissolved oxygen and nutrients are. Little Roanoke Creek’s weighted averages for those scores are 3</w:t>
      </w:r>
      <w:r w:rsidR="00E67C01">
        <w:rPr>
          <w:rFonts w:ascii="Arial Narrow" w:hAnsi="Arial Narrow"/>
        </w:rPr>
        <w:t>.97</w:t>
      </w:r>
      <w:r>
        <w:rPr>
          <w:rFonts w:ascii="Arial Narrow" w:hAnsi="Arial Narrow"/>
        </w:rPr>
        <w:t xml:space="preserve"> and 4.</w:t>
      </w:r>
      <w:r w:rsidR="00E67C01">
        <w:rPr>
          <w:rFonts w:ascii="Arial Narrow" w:hAnsi="Arial Narrow"/>
        </w:rPr>
        <w:t>35</w:t>
      </w:r>
      <w:r>
        <w:rPr>
          <w:rFonts w:ascii="Arial Narrow" w:hAnsi="Arial Narrow"/>
        </w:rPr>
        <w:t>, respectively. The total nitrogen/total phosphorus stressor is the highest scoring tolerance category when looking at the weighted averages</w:t>
      </w:r>
      <w:r w:rsidR="00E67C01">
        <w:rPr>
          <w:rFonts w:ascii="Arial Narrow" w:hAnsi="Arial Narrow"/>
        </w:rPr>
        <w:t>, followed closely by relative bed stability, total habitat, and dissolved oxygen</w:t>
      </w:r>
      <w:r>
        <w:rPr>
          <w:rFonts w:ascii="Arial Narrow" w:hAnsi="Arial Narrow"/>
        </w:rPr>
        <w:t xml:space="preserve">. This indicates that nutrients may be the stressor with the greatest influence on the biological community within </w:t>
      </w:r>
      <w:r w:rsidR="00E67C01">
        <w:rPr>
          <w:rFonts w:ascii="Arial Narrow" w:hAnsi="Arial Narrow"/>
        </w:rPr>
        <w:t>Little Roanoke</w:t>
      </w:r>
      <w:r>
        <w:rPr>
          <w:rFonts w:ascii="Arial Narrow" w:hAnsi="Arial Narrow"/>
        </w:rPr>
        <w:t xml:space="preserve"> Creek</w:t>
      </w:r>
      <w:r w:rsidR="00E67C01">
        <w:rPr>
          <w:rFonts w:ascii="Arial Narrow" w:hAnsi="Arial Narrow"/>
        </w:rPr>
        <w:t>, however, the other stressors score too similarly to discount their influence</w:t>
      </w:r>
      <w:r>
        <w:rPr>
          <w:rFonts w:ascii="Arial Narrow" w:hAnsi="Arial Narrow"/>
        </w:rPr>
        <w:t>.</w:t>
      </w:r>
    </w:p>
    <w:p w14:paraId="7D876825" w14:textId="59CF9872" w:rsidR="006B2A29" w:rsidRDefault="006B2A29" w:rsidP="006B2A29">
      <w:pPr>
        <w:pStyle w:val="BodyText"/>
        <w:rPr>
          <w:rFonts w:ascii="Arial Narrow" w:hAnsi="Arial Narrow"/>
        </w:rPr>
      </w:pPr>
      <w:r>
        <w:rPr>
          <w:rFonts w:ascii="Arial Narrow" w:hAnsi="Arial Narrow"/>
        </w:rPr>
        <w:t xml:space="preserve">Evaluating the functional feeding groups within </w:t>
      </w:r>
      <w:r w:rsidR="00E67C01">
        <w:rPr>
          <w:rFonts w:ascii="Arial Narrow" w:hAnsi="Arial Narrow"/>
        </w:rPr>
        <w:t>Little Roanoke</w:t>
      </w:r>
      <w:r>
        <w:rPr>
          <w:rFonts w:ascii="Arial Narrow" w:hAnsi="Arial Narrow"/>
        </w:rPr>
        <w:t xml:space="preserve"> Creek, filters</w:t>
      </w:r>
      <w:r w:rsidR="00E67C01">
        <w:rPr>
          <w:rFonts w:ascii="Arial Narrow" w:hAnsi="Arial Narrow"/>
        </w:rPr>
        <w:t xml:space="preserve"> and scrapers</w:t>
      </w:r>
      <w:r>
        <w:rPr>
          <w:rFonts w:ascii="Arial Narrow" w:hAnsi="Arial Narrow"/>
        </w:rPr>
        <w:t xml:space="preserve"> make up the largest groups, </w:t>
      </w:r>
      <w:r w:rsidR="00E67C01">
        <w:rPr>
          <w:rFonts w:ascii="Arial Narrow" w:hAnsi="Arial Narrow"/>
        </w:rPr>
        <w:t>32.6</w:t>
      </w:r>
      <w:r>
        <w:rPr>
          <w:rFonts w:ascii="Arial Narrow" w:hAnsi="Arial Narrow"/>
        </w:rPr>
        <w:t xml:space="preserve">% and </w:t>
      </w:r>
      <w:r w:rsidR="00E67C01">
        <w:rPr>
          <w:rFonts w:ascii="Arial Narrow" w:hAnsi="Arial Narrow"/>
        </w:rPr>
        <w:t>31.9</w:t>
      </w:r>
      <w:r>
        <w:rPr>
          <w:rFonts w:ascii="Arial Narrow" w:hAnsi="Arial Narrow"/>
        </w:rPr>
        <w:t>% respectively (Figure 1</w:t>
      </w:r>
      <w:r w:rsidR="00951831">
        <w:rPr>
          <w:rFonts w:ascii="Arial Narrow" w:hAnsi="Arial Narrow"/>
        </w:rPr>
        <w:t>2</w:t>
      </w:r>
      <w:r>
        <w:rPr>
          <w:rFonts w:ascii="Arial Narrow" w:hAnsi="Arial Narrow"/>
        </w:rPr>
        <w:t>). These functional feedings groups are associated with consuming FPOM</w:t>
      </w:r>
      <w:r w:rsidR="00E67C01">
        <w:rPr>
          <w:rFonts w:ascii="Arial Narrow" w:hAnsi="Arial Narrow"/>
        </w:rPr>
        <w:t xml:space="preserve"> and periphyton</w:t>
      </w:r>
      <w:r>
        <w:rPr>
          <w:rFonts w:ascii="Arial Narrow" w:hAnsi="Arial Narrow"/>
        </w:rPr>
        <w:t>. That FPOM can often be accompanied by nutrients and sediments. In streams with excessive sediment loading, the percentage of filter feeders</w:t>
      </w:r>
      <w:r w:rsidR="00951831">
        <w:rPr>
          <w:rFonts w:ascii="Arial Narrow" w:hAnsi="Arial Narrow"/>
        </w:rPr>
        <w:t xml:space="preserve"> would exemplify this same trend</w:t>
      </w:r>
      <w:r>
        <w:rPr>
          <w:rFonts w:ascii="Arial Narrow" w:hAnsi="Arial Narrow"/>
        </w:rPr>
        <w:t>. Scrappers can be sensitive</w:t>
      </w:r>
      <w:r w:rsidR="00E67C01">
        <w:rPr>
          <w:rFonts w:ascii="Arial Narrow" w:hAnsi="Arial Narrow"/>
        </w:rPr>
        <w:t xml:space="preserve"> taxa</w:t>
      </w:r>
      <w:r>
        <w:rPr>
          <w:rFonts w:ascii="Arial Narrow" w:hAnsi="Arial Narrow"/>
        </w:rPr>
        <w:t xml:space="preserve">, but also can thrive in streams with abundant algae from nutrient inputs. </w:t>
      </w:r>
      <w:r w:rsidR="00951831">
        <w:rPr>
          <w:rFonts w:ascii="Arial Narrow" w:hAnsi="Arial Narrow"/>
        </w:rPr>
        <w:t xml:space="preserve">The ratio of scrapers is not much different in Little Roanoke Creek than in Reedy Creek. This consistency in scrappers accompanied by increased filterers and collectors make a good argument for sediment and nutrients as candidate stressors. </w:t>
      </w:r>
    </w:p>
    <w:p w14:paraId="5137EBB4" w14:textId="0A446DDF" w:rsidR="006B2A29" w:rsidRPr="00D32E5D" w:rsidRDefault="006B2A29" w:rsidP="00D32E5D">
      <w:pPr>
        <w:pStyle w:val="BodyText"/>
        <w:rPr>
          <w:rFonts w:ascii="Arial Narrow" w:hAnsi="Arial Narrow"/>
        </w:rPr>
      </w:pPr>
      <w:r>
        <w:rPr>
          <w:rFonts w:ascii="Arial Narrow" w:hAnsi="Arial Narrow"/>
        </w:rPr>
        <w:t xml:space="preserve">In summary, the symptoms expressed in the biological community reflect a trend, although insignificant, </w:t>
      </w:r>
      <w:r w:rsidR="00E67C01">
        <w:rPr>
          <w:rFonts w:ascii="Arial Narrow" w:hAnsi="Arial Narrow"/>
        </w:rPr>
        <w:t xml:space="preserve">of </w:t>
      </w:r>
      <w:r>
        <w:rPr>
          <w:rFonts w:ascii="Arial Narrow" w:hAnsi="Arial Narrow"/>
        </w:rPr>
        <w:t xml:space="preserve">lower VSCI scores in the spring. </w:t>
      </w:r>
      <w:r w:rsidR="00D33B49">
        <w:rPr>
          <w:rFonts w:ascii="Arial Narrow" w:hAnsi="Arial Narrow"/>
        </w:rPr>
        <w:t xml:space="preserve">This does not support the case for physical habitat as a candidate stressor. </w:t>
      </w:r>
      <w:r>
        <w:rPr>
          <w:rFonts w:ascii="Arial Narrow" w:hAnsi="Arial Narrow"/>
        </w:rPr>
        <w:t xml:space="preserve">Stressor effects have produced a community which is most tolerant to high nutrient inputs, both nitrogen and phosphorus, followed by unstable streambeds, poor habitat, and then dissolved oxygen. In a community of </w:t>
      </w:r>
      <w:r w:rsidR="00721E75">
        <w:rPr>
          <w:rFonts w:ascii="Arial Narrow" w:hAnsi="Arial Narrow"/>
        </w:rPr>
        <w:t xml:space="preserve">intermediately </w:t>
      </w:r>
      <w:r>
        <w:rPr>
          <w:rFonts w:ascii="Arial Narrow" w:hAnsi="Arial Narrow"/>
        </w:rPr>
        <w:t>tolerant taxa, the functional feeding groups that make up greater than 60% of the community,</w:t>
      </w:r>
      <w:r w:rsidR="00721E75">
        <w:rPr>
          <w:rFonts w:ascii="Arial Narrow" w:hAnsi="Arial Narrow"/>
        </w:rPr>
        <w:t xml:space="preserve"> </w:t>
      </w:r>
      <w:r>
        <w:rPr>
          <w:rFonts w:ascii="Arial Narrow" w:hAnsi="Arial Narrow"/>
        </w:rPr>
        <w:t>filterers</w:t>
      </w:r>
      <w:r w:rsidR="00721E75">
        <w:rPr>
          <w:rFonts w:ascii="Arial Narrow" w:hAnsi="Arial Narrow"/>
        </w:rPr>
        <w:t xml:space="preserve"> and scrappers</w:t>
      </w:r>
      <w:r>
        <w:rPr>
          <w:rFonts w:ascii="Arial Narrow" w:hAnsi="Arial Narrow"/>
        </w:rPr>
        <w:t>, are those dependent of FPOM</w:t>
      </w:r>
      <w:r w:rsidR="00721E75">
        <w:rPr>
          <w:rFonts w:ascii="Arial Narrow" w:hAnsi="Arial Narrow"/>
        </w:rPr>
        <w:t xml:space="preserve"> and periphyton growth</w:t>
      </w:r>
      <w:r>
        <w:rPr>
          <w:rFonts w:ascii="Arial Narrow" w:hAnsi="Arial Narrow"/>
        </w:rPr>
        <w:t>. These symptoms and taxa occurrences support sedimentation,</w:t>
      </w:r>
      <w:r w:rsidR="00721E75">
        <w:rPr>
          <w:rFonts w:ascii="Arial Narrow" w:hAnsi="Arial Narrow"/>
        </w:rPr>
        <w:t xml:space="preserve"> </w:t>
      </w:r>
      <w:r>
        <w:rPr>
          <w:rFonts w:ascii="Arial Narrow" w:hAnsi="Arial Narrow"/>
        </w:rPr>
        <w:t>phosphorus, and nitrogen. This dat</w:t>
      </w:r>
      <w:r w:rsidR="00721E75">
        <w:rPr>
          <w:rFonts w:ascii="Arial Narrow" w:hAnsi="Arial Narrow"/>
        </w:rPr>
        <w:t>a is ambiguous and does not support nor weaken the cases for dissolved oxygen and dissolved potassium</w:t>
      </w:r>
      <w:r>
        <w:rPr>
          <w:rFonts w:ascii="Arial Narrow" w:hAnsi="Arial Narrow"/>
        </w:rPr>
        <w:t xml:space="preserve"> (Table </w:t>
      </w:r>
      <w:r w:rsidR="00951831">
        <w:rPr>
          <w:rFonts w:ascii="Arial Narrow" w:hAnsi="Arial Narrow"/>
        </w:rPr>
        <w:t>36</w:t>
      </w:r>
      <w:r>
        <w:rPr>
          <w:rFonts w:ascii="Arial Narrow" w:hAnsi="Arial Narrow"/>
        </w:rPr>
        <w:t xml:space="preserve">). </w:t>
      </w:r>
    </w:p>
    <w:p w14:paraId="07D71ECE" w14:textId="2C07AB09" w:rsidR="00D32E5D" w:rsidRPr="00A153D0" w:rsidRDefault="00951831" w:rsidP="00A153D0">
      <w:pPr>
        <w:rPr>
          <w:rFonts w:ascii="Arial Narrow" w:hAnsi="Arial Narrow" w:cs="Arial"/>
          <w:i/>
          <w:iCs/>
          <w:noProof/>
          <w:sz w:val="22"/>
          <w:szCs w:val="22"/>
        </w:rPr>
      </w:pPr>
      <w:r>
        <w:br w:type="page"/>
      </w:r>
    </w:p>
    <w:p w14:paraId="08FFF2B8" w14:textId="194AF495" w:rsidR="00A153D0" w:rsidRDefault="00A153D0" w:rsidP="00A153D0">
      <w:pPr>
        <w:pStyle w:val="Caption"/>
        <w:keepNext/>
      </w:pPr>
      <w:bookmarkStart w:id="132" w:name="_Toc184203647"/>
      <w:r>
        <w:lastRenderedPageBreak/>
        <w:t xml:space="preserve">Table </w:t>
      </w:r>
      <w:r>
        <w:fldChar w:fldCharType="begin"/>
      </w:r>
      <w:r>
        <w:instrText xml:space="preserve"> SEQ Table \* ARABIC </w:instrText>
      </w:r>
      <w:r>
        <w:fldChar w:fldCharType="separate"/>
      </w:r>
      <w:r>
        <w:t>36</w:t>
      </w:r>
      <w:r>
        <w:fldChar w:fldCharType="end"/>
      </w:r>
      <w:r>
        <w:t xml:space="preserve">. </w:t>
      </w:r>
      <w:r w:rsidRPr="00AA5110">
        <w:t>Stressor symptoms scores for each candidate stressor within Little Roanoke Creek.</w:t>
      </w:r>
      <w:bookmarkEnd w:id="132"/>
    </w:p>
    <w:tbl>
      <w:tblPr>
        <w:tblStyle w:val="TableGrid"/>
        <w:tblW w:w="9355" w:type="dxa"/>
        <w:tblLook w:val="04A0" w:firstRow="1" w:lastRow="0" w:firstColumn="1" w:lastColumn="0" w:noHBand="0" w:noVBand="1"/>
      </w:tblPr>
      <w:tblGrid>
        <w:gridCol w:w="2268"/>
        <w:gridCol w:w="5953"/>
        <w:gridCol w:w="1134"/>
      </w:tblGrid>
      <w:tr w:rsidR="006B2A29" w14:paraId="76268513" w14:textId="77777777" w:rsidTr="0021751A">
        <w:tc>
          <w:tcPr>
            <w:tcW w:w="2268" w:type="dxa"/>
            <w:shd w:val="clear" w:color="auto" w:fill="EEECE1" w:themeFill="background2"/>
            <w:vAlign w:val="center"/>
          </w:tcPr>
          <w:p w14:paraId="695A4064" w14:textId="77777777" w:rsidR="006B2A29" w:rsidRPr="00BA7104" w:rsidRDefault="006B2A29" w:rsidP="0021751A">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46651AAA" w14:textId="77777777" w:rsidR="006B2A29" w:rsidRPr="00BA7104" w:rsidRDefault="006B2A29" w:rsidP="0021751A">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2FBCB989" w14:textId="77777777" w:rsidR="006B2A29" w:rsidRPr="00BA7104" w:rsidRDefault="006B2A29" w:rsidP="0021751A">
            <w:pPr>
              <w:pStyle w:val="BodyText"/>
              <w:spacing w:before="0" w:after="0"/>
              <w:ind w:firstLine="0"/>
              <w:jc w:val="center"/>
              <w:rPr>
                <w:rFonts w:ascii="Arial Narrow" w:hAnsi="Arial Narrow"/>
                <w:b/>
                <w:bCs/>
              </w:rPr>
            </w:pPr>
            <w:r w:rsidRPr="00BA7104">
              <w:rPr>
                <w:rFonts w:ascii="Arial Narrow" w:hAnsi="Arial Narrow"/>
                <w:b/>
                <w:bCs/>
              </w:rPr>
              <w:t>Score</w:t>
            </w:r>
          </w:p>
        </w:tc>
      </w:tr>
      <w:tr w:rsidR="006B2A29" w14:paraId="4EE92BB6" w14:textId="77777777" w:rsidTr="0021751A">
        <w:tc>
          <w:tcPr>
            <w:tcW w:w="2268" w:type="dxa"/>
            <w:vAlign w:val="center"/>
          </w:tcPr>
          <w:p w14:paraId="3ECC0E9B" w14:textId="77777777" w:rsidR="006B2A29" w:rsidRDefault="006B2A29" w:rsidP="0021751A">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35592EF2" w14:textId="77777777" w:rsidR="006B2A29" w:rsidRDefault="006B2A29" w:rsidP="0021751A">
            <w:pPr>
              <w:pStyle w:val="BodyText"/>
              <w:spacing w:before="0" w:after="0"/>
              <w:ind w:firstLine="0"/>
              <w:jc w:val="center"/>
              <w:rPr>
                <w:rFonts w:ascii="Arial Narrow" w:hAnsi="Arial Narrow"/>
              </w:rPr>
            </w:pPr>
            <w:r>
              <w:rPr>
                <w:rFonts w:ascii="Arial Narrow" w:hAnsi="Arial Narrow"/>
              </w:rPr>
              <w:t>Evidence somewhat supportive of candidate cause</w:t>
            </w:r>
          </w:p>
        </w:tc>
        <w:tc>
          <w:tcPr>
            <w:tcW w:w="1134" w:type="dxa"/>
            <w:vAlign w:val="center"/>
          </w:tcPr>
          <w:p w14:paraId="396ABD33" w14:textId="77777777" w:rsidR="006B2A29" w:rsidRDefault="006B2A29" w:rsidP="0021751A">
            <w:pPr>
              <w:pStyle w:val="BodyText"/>
              <w:spacing w:before="0" w:after="0"/>
              <w:ind w:firstLine="0"/>
              <w:jc w:val="center"/>
              <w:rPr>
                <w:rFonts w:ascii="Arial Narrow" w:hAnsi="Arial Narrow"/>
              </w:rPr>
            </w:pPr>
            <w:r>
              <w:rPr>
                <w:rFonts w:ascii="Arial Narrow" w:hAnsi="Arial Narrow"/>
              </w:rPr>
              <w:t>+</w:t>
            </w:r>
          </w:p>
        </w:tc>
      </w:tr>
      <w:tr w:rsidR="00951831" w14:paraId="46B50FD7" w14:textId="77777777" w:rsidTr="0021751A">
        <w:tc>
          <w:tcPr>
            <w:tcW w:w="2268" w:type="dxa"/>
            <w:vAlign w:val="center"/>
          </w:tcPr>
          <w:p w14:paraId="623ECB51" w14:textId="77777777" w:rsidR="00951831" w:rsidRDefault="00951831" w:rsidP="00951831">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1E0AD957" w14:textId="0EA0B26F" w:rsidR="00951831" w:rsidRDefault="00951831" w:rsidP="00951831">
            <w:pPr>
              <w:pStyle w:val="BodyText"/>
              <w:spacing w:before="0" w:after="0"/>
              <w:ind w:firstLine="0"/>
              <w:jc w:val="center"/>
              <w:rPr>
                <w:rFonts w:ascii="Arial Narrow" w:hAnsi="Arial Narrow"/>
              </w:rPr>
            </w:pPr>
            <w:r>
              <w:rPr>
                <w:rFonts w:ascii="Arial Narrow" w:hAnsi="Arial Narrow"/>
              </w:rPr>
              <w:t>Evidence neither supports nor weakens the case</w:t>
            </w:r>
          </w:p>
        </w:tc>
        <w:tc>
          <w:tcPr>
            <w:tcW w:w="1134" w:type="dxa"/>
            <w:vAlign w:val="center"/>
          </w:tcPr>
          <w:p w14:paraId="21409C33" w14:textId="40292910" w:rsidR="00951831" w:rsidRDefault="00951831" w:rsidP="00951831">
            <w:pPr>
              <w:pStyle w:val="BodyText"/>
              <w:spacing w:before="0" w:after="0"/>
              <w:ind w:firstLine="0"/>
              <w:jc w:val="center"/>
              <w:rPr>
                <w:rFonts w:ascii="Arial Narrow" w:hAnsi="Arial Narrow"/>
              </w:rPr>
            </w:pPr>
            <w:r>
              <w:rPr>
                <w:rFonts w:ascii="Arial Narrow" w:hAnsi="Arial Narrow"/>
              </w:rPr>
              <w:t>0</w:t>
            </w:r>
          </w:p>
        </w:tc>
      </w:tr>
      <w:tr w:rsidR="006B2A29" w14:paraId="5E9DE6D0" w14:textId="77777777" w:rsidTr="0021751A">
        <w:tc>
          <w:tcPr>
            <w:tcW w:w="2268" w:type="dxa"/>
            <w:vAlign w:val="center"/>
          </w:tcPr>
          <w:p w14:paraId="2B2D979A" w14:textId="77777777" w:rsidR="006B2A29" w:rsidRDefault="006B2A29" w:rsidP="0021751A">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0F1DC963" w14:textId="77777777" w:rsidR="006B2A29" w:rsidRDefault="006B2A29" w:rsidP="0021751A">
            <w:pPr>
              <w:pStyle w:val="BodyText"/>
              <w:spacing w:before="0" w:after="0"/>
              <w:ind w:firstLine="0"/>
              <w:jc w:val="center"/>
              <w:rPr>
                <w:rFonts w:ascii="Arial Narrow" w:hAnsi="Arial Narrow"/>
              </w:rPr>
            </w:pPr>
            <w:r>
              <w:rPr>
                <w:rFonts w:ascii="Arial Narrow" w:hAnsi="Arial Narrow"/>
              </w:rPr>
              <w:t>Evidence somewhat weakens the case for the candidate</w:t>
            </w:r>
          </w:p>
        </w:tc>
        <w:tc>
          <w:tcPr>
            <w:tcW w:w="1134" w:type="dxa"/>
            <w:vAlign w:val="center"/>
          </w:tcPr>
          <w:p w14:paraId="04C397A9" w14:textId="50A0D612" w:rsidR="006B2A29" w:rsidRDefault="00951831" w:rsidP="0021751A">
            <w:pPr>
              <w:pStyle w:val="BodyText"/>
              <w:spacing w:before="0" w:after="0"/>
              <w:ind w:firstLine="0"/>
              <w:jc w:val="center"/>
              <w:rPr>
                <w:rFonts w:ascii="Arial Narrow" w:hAnsi="Arial Narrow"/>
              </w:rPr>
            </w:pPr>
            <w:r>
              <w:rPr>
                <w:rFonts w:ascii="Arial Narrow" w:hAnsi="Arial Narrow"/>
              </w:rPr>
              <w:t>-</w:t>
            </w:r>
            <w:r w:rsidR="00B268A9">
              <w:rPr>
                <w:rFonts w:ascii="Arial Narrow" w:hAnsi="Arial Narrow"/>
              </w:rPr>
              <w:t>--</w:t>
            </w:r>
          </w:p>
        </w:tc>
      </w:tr>
      <w:tr w:rsidR="006B2A29" w14:paraId="2DF1F543" w14:textId="77777777" w:rsidTr="0021751A">
        <w:tc>
          <w:tcPr>
            <w:tcW w:w="2268" w:type="dxa"/>
            <w:vAlign w:val="center"/>
          </w:tcPr>
          <w:p w14:paraId="6AACB125" w14:textId="77777777" w:rsidR="006B2A29" w:rsidRDefault="006B2A29" w:rsidP="0021751A">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7E14D4BE" w14:textId="77777777" w:rsidR="006B2A29" w:rsidRDefault="006B2A29" w:rsidP="0021751A">
            <w:pPr>
              <w:pStyle w:val="BodyText"/>
              <w:spacing w:before="0" w:after="0"/>
              <w:ind w:firstLine="0"/>
              <w:jc w:val="center"/>
              <w:rPr>
                <w:rFonts w:ascii="Arial Narrow" w:hAnsi="Arial Narrow"/>
              </w:rPr>
            </w:pPr>
            <w:r>
              <w:rPr>
                <w:rFonts w:ascii="Arial Narrow" w:hAnsi="Arial Narrow"/>
              </w:rPr>
              <w:t>Evidence neither supports nor weakens the case</w:t>
            </w:r>
          </w:p>
        </w:tc>
        <w:tc>
          <w:tcPr>
            <w:tcW w:w="1134" w:type="dxa"/>
            <w:vAlign w:val="center"/>
          </w:tcPr>
          <w:p w14:paraId="00328A58" w14:textId="77777777" w:rsidR="006B2A29" w:rsidRDefault="006B2A29" w:rsidP="0021751A">
            <w:pPr>
              <w:pStyle w:val="BodyText"/>
              <w:spacing w:before="0" w:after="0"/>
              <w:ind w:firstLine="0"/>
              <w:jc w:val="center"/>
              <w:rPr>
                <w:rFonts w:ascii="Arial Narrow" w:hAnsi="Arial Narrow"/>
              </w:rPr>
            </w:pPr>
            <w:r>
              <w:rPr>
                <w:rFonts w:ascii="Arial Narrow" w:hAnsi="Arial Narrow"/>
              </w:rPr>
              <w:t>0</w:t>
            </w:r>
          </w:p>
        </w:tc>
      </w:tr>
      <w:tr w:rsidR="006B2A29" w14:paraId="37755213" w14:textId="77777777" w:rsidTr="0021751A">
        <w:tc>
          <w:tcPr>
            <w:tcW w:w="2268" w:type="dxa"/>
            <w:vAlign w:val="center"/>
          </w:tcPr>
          <w:p w14:paraId="365AD406" w14:textId="77777777" w:rsidR="006B2A29" w:rsidRDefault="006B2A29" w:rsidP="0021751A">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5584B362" w14:textId="77777777" w:rsidR="006B2A29" w:rsidRDefault="006B2A29" w:rsidP="0021751A">
            <w:pPr>
              <w:pStyle w:val="BodyText"/>
              <w:spacing w:before="0" w:after="0"/>
              <w:ind w:firstLine="0"/>
              <w:jc w:val="center"/>
              <w:rPr>
                <w:rFonts w:ascii="Arial Narrow" w:hAnsi="Arial Narrow"/>
              </w:rPr>
            </w:pPr>
            <w:r>
              <w:rPr>
                <w:rFonts w:ascii="Arial Narrow" w:hAnsi="Arial Narrow"/>
              </w:rPr>
              <w:t>Evidence somewhat supportive of candidate cause</w:t>
            </w:r>
          </w:p>
        </w:tc>
        <w:tc>
          <w:tcPr>
            <w:tcW w:w="1134" w:type="dxa"/>
            <w:vAlign w:val="center"/>
          </w:tcPr>
          <w:p w14:paraId="5EE2A232" w14:textId="77777777" w:rsidR="006B2A29" w:rsidRDefault="006B2A29" w:rsidP="0021751A">
            <w:pPr>
              <w:pStyle w:val="BodyText"/>
              <w:spacing w:before="0" w:after="0"/>
              <w:ind w:firstLine="0"/>
              <w:jc w:val="center"/>
              <w:rPr>
                <w:rFonts w:ascii="Arial Narrow" w:hAnsi="Arial Narrow"/>
              </w:rPr>
            </w:pPr>
            <w:r>
              <w:rPr>
                <w:rFonts w:ascii="Arial Narrow" w:hAnsi="Arial Narrow"/>
              </w:rPr>
              <w:t>+</w:t>
            </w:r>
          </w:p>
        </w:tc>
      </w:tr>
      <w:tr w:rsidR="006B2A29" w14:paraId="7BA89A71" w14:textId="77777777" w:rsidTr="0021751A">
        <w:tc>
          <w:tcPr>
            <w:tcW w:w="2268" w:type="dxa"/>
            <w:vAlign w:val="center"/>
          </w:tcPr>
          <w:p w14:paraId="2ADA6AAF" w14:textId="77777777" w:rsidR="006B2A29" w:rsidRDefault="006B2A29" w:rsidP="0021751A">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183B95DE" w14:textId="77777777" w:rsidR="006B2A29" w:rsidRDefault="006B2A29" w:rsidP="0021751A">
            <w:pPr>
              <w:pStyle w:val="BodyText"/>
              <w:spacing w:before="0" w:after="0"/>
              <w:ind w:firstLine="0"/>
              <w:jc w:val="center"/>
              <w:rPr>
                <w:rFonts w:ascii="Arial Narrow" w:hAnsi="Arial Narrow"/>
              </w:rPr>
            </w:pPr>
            <w:r>
              <w:rPr>
                <w:rFonts w:ascii="Arial Narrow" w:hAnsi="Arial Narrow"/>
              </w:rPr>
              <w:t>Evidence somewhat supportive of candidate cause</w:t>
            </w:r>
          </w:p>
        </w:tc>
        <w:tc>
          <w:tcPr>
            <w:tcW w:w="1134" w:type="dxa"/>
            <w:vAlign w:val="center"/>
          </w:tcPr>
          <w:p w14:paraId="40F11467" w14:textId="77777777" w:rsidR="006B2A29" w:rsidRDefault="006B2A29" w:rsidP="0021751A">
            <w:pPr>
              <w:pStyle w:val="BodyText"/>
              <w:spacing w:before="0" w:after="0"/>
              <w:ind w:firstLine="0"/>
              <w:jc w:val="center"/>
              <w:rPr>
                <w:rFonts w:ascii="Arial Narrow" w:hAnsi="Arial Narrow"/>
              </w:rPr>
            </w:pPr>
            <w:r>
              <w:rPr>
                <w:rFonts w:ascii="Arial Narrow" w:hAnsi="Arial Narrow"/>
              </w:rPr>
              <w:t>+</w:t>
            </w:r>
          </w:p>
        </w:tc>
      </w:tr>
    </w:tbl>
    <w:p w14:paraId="5DE69596" w14:textId="3806EE1C" w:rsidR="00721E75" w:rsidRDefault="00721E75" w:rsidP="00721E75">
      <w:pPr>
        <w:pStyle w:val="BodyText"/>
        <w:rPr>
          <w:rFonts w:ascii="Arial Narrow" w:hAnsi="Arial Narrow"/>
        </w:rPr>
      </w:pPr>
      <w:r>
        <w:rPr>
          <w:rFonts w:ascii="Arial Narrow" w:hAnsi="Arial Narrow"/>
        </w:rPr>
        <w:t xml:space="preserve">In the UT to Spencer Creek, there was no obvious seasonal trend in VSCI scores. Seasonal trends correspond with stressors having more influence in one season than another. VSCI scores that are low in the spring and higher in the fall can usually be explained by increased flows that bring higher concentrations of sediment and fertilizer run off. Physical habitat is a stressor that would not significantly change much from season to season. Dissolved oxygen concentrations should be higher in spring flows due to the colder temperatures and greater flow. The lack of seasonal trends should be considered while evaluating the symptoms of each candidate stressor. </w:t>
      </w:r>
    </w:p>
    <w:p w14:paraId="7205915A" w14:textId="21CED76E" w:rsidR="00721E75" w:rsidRDefault="00721E75" w:rsidP="00721E75">
      <w:pPr>
        <w:pStyle w:val="BodyText"/>
        <w:rPr>
          <w:rFonts w:ascii="Arial Narrow" w:hAnsi="Arial Narrow"/>
        </w:rPr>
      </w:pPr>
      <w:r>
        <w:rPr>
          <w:rFonts w:ascii="Arial Narrow" w:hAnsi="Arial Narrow"/>
        </w:rPr>
        <w:t xml:space="preserve">Using the BCG findings to evaluate the candidate stressors in the UT to Spencer Creek, it is important to remember the significance of BCG scores. Scores of tolerance levels range from I to V, most sensitive to most tolerant, and a score of VI indicates the benthic macroinvertebrate is non-native. A weighted average of the BCG scores for total habitat and relative bed stability resulted in scores of </w:t>
      </w:r>
      <w:r w:rsidR="001E0AB2">
        <w:rPr>
          <w:rFonts w:ascii="Arial Narrow" w:hAnsi="Arial Narrow"/>
        </w:rPr>
        <w:t>3.84</w:t>
      </w:r>
      <w:r>
        <w:rPr>
          <w:rFonts w:ascii="Arial Narrow" w:hAnsi="Arial Narrow"/>
        </w:rPr>
        <w:t xml:space="preserve"> and 4.0</w:t>
      </w:r>
      <w:r w:rsidR="001E0AB2">
        <w:rPr>
          <w:rFonts w:ascii="Arial Narrow" w:hAnsi="Arial Narrow"/>
        </w:rPr>
        <w:t>2</w:t>
      </w:r>
      <w:r>
        <w:rPr>
          <w:rFonts w:ascii="Arial Narrow" w:hAnsi="Arial Narrow"/>
        </w:rPr>
        <w:t xml:space="preserve">, respectively (Table 11). These scores indicate that the biological community is made up of taxa that are </w:t>
      </w:r>
      <w:r w:rsidR="001E0AB2">
        <w:rPr>
          <w:rFonts w:ascii="Arial Narrow" w:hAnsi="Arial Narrow"/>
        </w:rPr>
        <w:t xml:space="preserve">mostly </w:t>
      </w:r>
      <w:r>
        <w:rPr>
          <w:rFonts w:ascii="Arial Narrow" w:hAnsi="Arial Narrow"/>
        </w:rPr>
        <w:t xml:space="preserve">intermediately tolerant to poor habitat and relatively unstable stream beds. This is often a symptom of </w:t>
      </w:r>
      <w:r w:rsidR="001E0AB2">
        <w:rPr>
          <w:rFonts w:ascii="Arial Narrow" w:hAnsi="Arial Narrow"/>
        </w:rPr>
        <w:t xml:space="preserve">poorer habitat and </w:t>
      </w:r>
      <w:r>
        <w:rPr>
          <w:rFonts w:ascii="Arial Narrow" w:hAnsi="Arial Narrow"/>
        </w:rPr>
        <w:t xml:space="preserve">sedimentation. Dissolved potassium is not evaluated in the BCG, but dissolved oxygen and nutrients are. </w:t>
      </w:r>
      <w:r w:rsidR="001E0AB2">
        <w:rPr>
          <w:rFonts w:ascii="Arial Narrow" w:hAnsi="Arial Narrow"/>
        </w:rPr>
        <w:t>the UT to Spencer</w:t>
      </w:r>
      <w:r>
        <w:rPr>
          <w:rFonts w:ascii="Arial Narrow" w:hAnsi="Arial Narrow"/>
        </w:rPr>
        <w:t xml:space="preserve"> Creek’s weighted averages for those scores are 3.</w:t>
      </w:r>
      <w:r w:rsidR="001E0AB2">
        <w:rPr>
          <w:rFonts w:ascii="Arial Narrow" w:hAnsi="Arial Narrow"/>
        </w:rPr>
        <w:t>71</w:t>
      </w:r>
      <w:r>
        <w:rPr>
          <w:rFonts w:ascii="Arial Narrow" w:hAnsi="Arial Narrow"/>
        </w:rPr>
        <w:t xml:space="preserve"> and 4.3</w:t>
      </w:r>
      <w:r w:rsidR="001E0AB2">
        <w:rPr>
          <w:rFonts w:ascii="Arial Narrow" w:hAnsi="Arial Narrow"/>
        </w:rPr>
        <w:t>1</w:t>
      </w:r>
      <w:r>
        <w:rPr>
          <w:rFonts w:ascii="Arial Narrow" w:hAnsi="Arial Narrow"/>
        </w:rPr>
        <w:t>, respectively. The total nitrogen/total phosphorus stressor is the highest scoring tolerance category when looking at the weighted averages, followed closely by relative bed stability</w:t>
      </w:r>
      <w:r w:rsidR="001E0AB2">
        <w:rPr>
          <w:rFonts w:ascii="Arial Narrow" w:hAnsi="Arial Narrow"/>
        </w:rPr>
        <w:t>, and then by</w:t>
      </w:r>
      <w:r>
        <w:rPr>
          <w:rFonts w:ascii="Arial Narrow" w:hAnsi="Arial Narrow"/>
        </w:rPr>
        <w:t xml:space="preserve"> total habitat</w:t>
      </w:r>
      <w:r w:rsidR="001E0AB2">
        <w:rPr>
          <w:rFonts w:ascii="Arial Narrow" w:hAnsi="Arial Narrow"/>
        </w:rPr>
        <w:t xml:space="preserve"> </w:t>
      </w:r>
      <w:r>
        <w:rPr>
          <w:rFonts w:ascii="Arial Narrow" w:hAnsi="Arial Narrow"/>
        </w:rPr>
        <w:t xml:space="preserve">and dissolved oxygen. This indicates that nutrients may be the stressor with the greatest influence on the biological community within </w:t>
      </w:r>
      <w:r w:rsidR="001E0AB2">
        <w:rPr>
          <w:rFonts w:ascii="Arial Narrow" w:hAnsi="Arial Narrow"/>
        </w:rPr>
        <w:t>the UT to Spencer</w:t>
      </w:r>
      <w:r>
        <w:rPr>
          <w:rFonts w:ascii="Arial Narrow" w:hAnsi="Arial Narrow"/>
        </w:rPr>
        <w:t xml:space="preserve"> Creek</w:t>
      </w:r>
      <w:r w:rsidR="001E0AB2">
        <w:rPr>
          <w:rFonts w:ascii="Arial Narrow" w:hAnsi="Arial Narrow"/>
        </w:rPr>
        <w:t>.</w:t>
      </w:r>
    </w:p>
    <w:p w14:paraId="5AA61F2E" w14:textId="592D8733" w:rsidR="00721E75" w:rsidRDefault="00721E75" w:rsidP="00721E75">
      <w:pPr>
        <w:pStyle w:val="BodyText"/>
        <w:rPr>
          <w:rFonts w:ascii="Arial Narrow" w:hAnsi="Arial Narrow"/>
        </w:rPr>
      </w:pPr>
      <w:r>
        <w:rPr>
          <w:rFonts w:ascii="Arial Narrow" w:hAnsi="Arial Narrow"/>
        </w:rPr>
        <w:t xml:space="preserve">Evaluating the functional feeding groups within </w:t>
      </w:r>
      <w:r w:rsidR="001E0AB2">
        <w:rPr>
          <w:rFonts w:ascii="Arial Narrow" w:hAnsi="Arial Narrow"/>
        </w:rPr>
        <w:t>the UT to Spencer</w:t>
      </w:r>
      <w:r>
        <w:rPr>
          <w:rFonts w:ascii="Arial Narrow" w:hAnsi="Arial Narrow"/>
        </w:rPr>
        <w:t xml:space="preserve"> Creek, scrapers</w:t>
      </w:r>
      <w:r w:rsidR="001E0AB2">
        <w:rPr>
          <w:rFonts w:ascii="Arial Narrow" w:hAnsi="Arial Narrow"/>
        </w:rPr>
        <w:t xml:space="preserve"> and filterers</w:t>
      </w:r>
      <w:r>
        <w:rPr>
          <w:rFonts w:ascii="Arial Narrow" w:hAnsi="Arial Narrow"/>
        </w:rPr>
        <w:t xml:space="preserve"> make up the largest groups, </w:t>
      </w:r>
      <w:r w:rsidR="001E0AB2">
        <w:rPr>
          <w:rFonts w:ascii="Arial Narrow" w:hAnsi="Arial Narrow"/>
        </w:rPr>
        <w:t>35.8</w:t>
      </w:r>
      <w:r>
        <w:rPr>
          <w:rFonts w:ascii="Arial Narrow" w:hAnsi="Arial Narrow"/>
        </w:rPr>
        <w:t>% and 3</w:t>
      </w:r>
      <w:r w:rsidR="001E0AB2">
        <w:rPr>
          <w:rFonts w:ascii="Arial Narrow" w:hAnsi="Arial Narrow"/>
        </w:rPr>
        <w:t>2.1</w:t>
      </w:r>
      <w:r>
        <w:rPr>
          <w:rFonts w:ascii="Arial Narrow" w:hAnsi="Arial Narrow"/>
        </w:rPr>
        <w:t>% respectively (Figure 1</w:t>
      </w:r>
      <w:r w:rsidR="00D33B49">
        <w:rPr>
          <w:rFonts w:ascii="Arial Narrow" w:hAnsi="Arial Narrow"/>
        </w:rPr>
        <w:t>2</w:t>
      </w:r>
      <w:r>
        <w:rPr>
          <w:rFonts w:ascii="Arial Narrow" w:hAnsi="Arial Narrow"/>
        </w:rPr>
        <w:t xml:space="preserve">). These functional feedings groups are associated with consuming FPOM and periphyton. That FPOM can often be accompanied by nutrients and sediments. </w:t>
      </w:r>
      <w:r w:rsidR="00D33B49">
        <w:rPr>
          <w:rFonts w:ascii="Arial Narrow" w:hAnsi="Arial Narrow"/>
        </w:rPr>
        <w:t xml:space="preserve">This is similar to Little Roanoke Creek. </w:t>
      </w:r>
      <w:r>
        <w:rPr>
          <w:rFonts w:ascii="Arial Narrow" w:hAnsi="Arial Narrow"/>
        </w:rPr>
        <w:t xml:space="preserve">Scrappers can be sensitive taxa, but also can thrive in streams with abundant algae from nutrient inputs. </w:t>
      </w:r>
      <w:r w:rsidR="00D33B49">
        <w:rPr>
          <w:rFonts w:ascii="Arial Narrow" w:hAnsi="Arial Narrow"/>
        </w:rPr>
        <w:t>This consistency in scrappers accompanied by increased filterers and collectors make a good argument for sediment and nutrients as candidate stressors.</w:t>
      </w:r>
    </w:p>
    <w:p w14:paraId="071D7AE9" w14:textId="0A0DDD76" w:rsidR="00D32E5D" w:rsidRPr="00A153D0" w:rsidRDefault="00721E75" w:rsidP="00A153D0">
      <w:pPr>
        <w:pStyle w:val="BodyText"/>
        <w:rPr>
          <w:rFonts w:ascii="Arial Narrow" w:hAnsi="Arial Narrow"/>
        </w:rPr>
      </w:pPr>
      <w:r>
        <w:rPr>
          <w:rFonts w:ascii="Arial Narrow" w:hAnsi="Arial Narrow"/>
        </w:rPr>
        <w:t>In summary, the symptoms expressed in the biological community</w:t>
      </w:r>
      <w:r w:rsidR="001E0AB2">
        <w:rPr>
          <w:rFonts w:ascii="Arial Narrow" w:hAnsi="Arial Narrow"/>
        </w:rPr>
        <w:t xml:space="preserve"> do not</w:t>
      </w:r>
      <w:r>
        <w:rPr>
          <w:rFonts w:ascii="Arial Narrow" w:hAnsi="Arial Narrow"/>
        </w:rPr>
        <w:t xml:space="preserve"> reflect a </w:t>
      </w:r>
      <w:r w:rsidR="001E0AB2">
        <w:rPr>
          <w:rFonts w:ascii="Arial Narrow" w:hAnsi="Arial Narrow"/>
        </w:rPr>
        <w:t xml:space="preserve">seasonal </w:t>
      </w:r>
      <w:r>
        <w:rPr>
          <w:rFonts w:ascii="Arial Narrow" w:hAnsi="Arial Narrow"/>
        </w:rPr>
        <w:t>trend</w:t>
      </w:r>
      <w:r w:rsidR="001E0AB2">
        <w:rPr>
          <w:rFonts w:ascii="Arial Narrow" w:hAnsi="Arial Narrow"/>
        </w:rPr>
        <w:t xml:space="preserve">. </w:t>
      </w:r>
      <w:r>
        <w:rPr>
          <w:rFonts w:ascii="Arial Narrow" w:hAnsi="Arial Narrow"/>
        </w:rPr>
        <w:t>Stressor effects have produced a community which is most tolerant to high nutrient inputs, both nitrogen and phosphorus, followed by unstable streambeds, poor habitat, and then dissolved oxygen.</w:t>
      </w:r>
      <w:r w:rsidR="001E0AB2">
        <w:rPr>
          <w:rFonts w:ascii="Arial Narrow" w:hAnsi="Arial Narrow"/>
        </w:rPr>
        <w:t xml:space="preserve"> The dissolved oxygen weighted average BCG score is lower in the UT to Spencer Creek than in either of the other two impaired streams.</w:t>
      </w:r>
      <w:r>
        <w:rPr>
          <w:rFonts w:ascii="Arial Narrow" w:hAnsi="Arial Narrow"/>
        </w:rPr>
        <w:t xml:space="preserve"> In a community of intermediately tolerant taxa, the functional feeding groups that make up greater than 60% of the community, filterers and scrappers, are those dependent of FPOM and periphyton growth. These symptoms and taxa occurrences support sedimentation, physical habitat, phosphorus, and nitrogen as potential stressors</w:t>
      </w:r>
      <w:r w:rsidR="00D33B49">
        <w:rPr>
          <w:rFonts w:ascii="Arial Narrow" w:hAnsi="Arial Narrow"/>
        </w:rPr>
        <w:t xml:space="preserve">. </w:t>
      </w:r>
      <w:r>
        <w:rPr>
          <w:rFonts w:ascii="Arial Narrow" w:hAnsi="Arial Narrow"/>
        </w:rPr>
        <w:t>This data is ambiguous and does not support nor weaken the case</w:t>
      </w:r>
      <w:r w:rsidR="003C4F95">
        <w:rPr>
          <w:rFonts w:ascii="Arial Narrow" w:hAnsi="Arial Narrow"/>
        </w:rPr>
        <w:t xml:space="preserve"> for </w:t>
      </w:r>
      <w:r>
        <w:rPr>
          <w:rFonts w:ascii="Arial Narrow" w:hAnsi="Arial Narrow"/>
        </w:rPr>
        <w:t>dissolved potassium</w:t>
      </w:r>
      <w:r w:rsidR="003C4F95">
        <w:rPr>
          <w:rFonts w:ascii="Arial Narrow" w:hAnsi="Arial Narrow"/>
        </w:rPr>
        <w:t>. This data someone weakens the case for dissolved oxygen as a candidate stressor</w:t>
      </w:r>
      <w:r>
        <w:rPr>
          <w:rFonts w:ascii="Arial Narrow" w:hAnsi="Arial Narrow"/>
        </w:rPr>
        <w:t xml:space="preserve">. </w:t>
      </w:r>
    </w:p>
    <w:p w14:paraId="15715316" w14:textId="76802B7C" w:rsidR="00A153D0" w:rsidRDefault="00A153D0" w:rsidP="00A153D0">
      <w:pPr>
        <w:pStyle w:val="Caption"/>
        <w:keepNext/>
      </w:pPr>
      <w:bookmarkStart w:id="133" w:name="_Toc184203648"/>
      <w:r>
        <w:lastRenderedPageBreak/>
        <w:t xml:space="preserve">Table </w:t>
      </w:r>
      <w:r>
        <w:fldChar w:fldCharType="begin"/>
      </w:r>
      <w:r>
        <w:instrText xml:space="preserve"> SEQ Table \* ARABIC </w:instrText>
      </w:r>
      <w:r>
        <w:fldChar w:fldCharType="separate"/>
      </w:r>
      <w:r>
        <w:t>37</w:t>
      </w:r>
      <w:r>
        <w:fldChar w:fldCharType="end"/>
      </w:r>
      <w:r>
        <w:t xml:space="preserve">. </w:t>
      </w:r>
      <w:r w:rsidRPr="00731534">
        <w:t>Stressor symptoms scores for each candidate stressor within the UT to Spencer Creek.</w:t>
      </w:r>
      <w:bookmarkEnd w:id="133"/>
    </w:p>
    <w:tbl>
      <w:tblPr>
        <w:tblStyle w:val="TableGrid"/>
        <w:tblW w:w="9355" w:type="dxa"/>
        <w:tblLook w:val="04A0" w:firstRow="1" w:lastRow="0" w:firstColumn="1" w:lastColumn="0" w:noHBand="0" w:noVBand="1"/>
      </w:tblPr>
      <w:tblGrid>
        <w:gridCol w:w="2268"/>
        <w:gridCol w:w="5953"/>
        <w:gridCol w:w="1134"/>
      </w:tblGrid>
      <w:tr w:rsidR="00721E75" w14:paraId="53FEA99E" w14:textId="77777777" w:rsidTr="0021751A">
        <w:tc>
          <w:tcPr>
            <w:tcW w:w="2268" w:type="dxa"/>
            <w:shd w:val="clear" w:color="auto" w:fill="EEECE1" w:themeFill="background2"/>
            <w:vAlign w:val="center"/>
          </w:tcPr>
          <w:p w14:paraId="6518F018" w14:textId="77777777" w:rsidR="00721E75" w:rsidRPr="00BA7104" w:rsidRDefault="00721E75" w:rsidP="0021751A">
            <w:pPr>
              <w:pStyle w:val="BodyText"/>
              <w:spacing w:before="0" w:after="0"/>
              <w:ind w:firstLine="0"/>
              <w:jc w:val="center"/>
              <w:rPr>
                <w:rFonts w:ascii="Arial Narrow" w:hAnsi="Arial Narrow"/>
                <w:b/>
                <w:bCs/>
              </w:rPr>
            </w:pPr>
            <w:r w:rsidRPr="00BA7104">
              <w:rPr>
                <w:rFonts w:ascii="Arial Narrow" w:hAnsi="Arial Narrow"/>
                <w:b/>
                <w:bCs/>
              </w:rPr>
              <w:t>Candidate Cause</w:t>
            </w:r>
          </w:p>
        </w:tc>
        <w:tc>
          <w:tcPr>
            <w:tcW w:w="5953" w:type="dxa"/>
            <w:shd w:val="clear" w:color="auto" w:fill="EEECE1" w:themeFill="background2"/>
            <w:vAlign w:val="center"/>
          </w:tcPr>
          <w:p w14:paraId="08BFBFB5" w14:textId="77777777" w:rsidR="00721E75" w:rsidRPr="00BA7104" w:rsidRDefault="00721E75" w:rsidP="0021751A">
            <w:pPr>
              <w:pStyle w:val="BodyText"/>
              <w:spacing w:before="0" w:after="0"/>
              <w:ind w:firstLine="0"/>
              <w:jc w:val="center"/>
              <w:rPr>
                <w:rFonts w:ascii="Arial Narrow" w:hAnsi="Arial Narrow"/>
                <w:b/>
                <w:bCs/>
              </w:rPr>
            </w:pPr>
            <w:r w:rsidRPr="00BA7104">
              <w:rPr>
                <w:rFonts w:ascii="Arial Narrow" w:hAnsi="Arial Narrow"/>
                <w:b/>
                <w:bCs/>
              </w:rPr>
              <w:t>Result</w:t>
            </w:r>
          </w:p>
        </w:tc>
        <w:tc>
          <w:tcPr>
            <w:tcW w:w="1134" w:type="dxa"/>
            <w:shd w:val="clear" w:color="auto" w:fill="EEECE1" w:themeFill="background2"/>
            <w:vAlign w:val="center"/>
          </w:tcPr>
          <w:p w14:paraId="3F2A4750" w14:textId="77777777" w:rsidR="00721E75" w:rsidRPr="00BA7104" w:rsidRDefault="00721E75" w:rsidP="0021751A">
            <w:pPr>
              <w:pStyle w:val="BodyText"/>
              <w:spacing w:before="0" w:after="0"/>
              <w:ind w:firstLine="0"/>
              <w:jc w:val="center"/>
              <w:rPr>
                <w:rFonts w:ascii="Arial Narrow" w:hAnsi="Arial Narrow"/>
                <w:b/>
                <w:bCs/>
              </w:rPr>
            </w:pPr>
            <w:r w:rsidRPr="00BA7104">
              <w:rPr>
                <w:rFonts w:ascii="Arial Narrow" w:hAnsi="Arial Narrow"/>
                <w:b/>
                <w:bCs/>
              </w:rPr>
              <w:t>Score</w:t>
            </w:r>
          </w:p>
        </w:tc>
      </w:tr>
      <w:tr w:rsidR="00721E75" w14:paraId="2971145F" w14:textId="77777777" w:rsidTr="0021751A">
        <w:tc>
          <w:tcPr>
            <w:tcW w:w="2268" w:type="dxa"/>
            <w:vAlign w:val="center"/>
          </w:tcPr>
          <w:p w14:paraId="6BBDFF44" w14:textId="77777777" w:rsidR="00721E75" w:rsidRDefault="00721E75" w:rsidP="0021751A">
            <w:pPr>
              <w:pStyle w:val="BodyText"/>
              <w:spacing w:before="0" w:after="0"/>
              <w:ind w:firstLine="0"/>
              <w:jc w:val="center"/>
              <w:rPr>
                <w:rFonts w:ascii="Arial Narrow" w:hAnsi="Arial Narrow"/>
              </w:rPr>
            </w:pPr>
            <w:r>
              <w:rPr>
                <w:rFonts w:ascii="Arial Narrow" w:hAnsi="Arial Narrow"/>
              </w:rPr>
              <w:t>Sedimentation</w:t>
            </w:r>
          </w:p>
        </w:tc>
        <w:tc>
          <w:tcPr>
            <w:tcW w:w="5953" w:type="dxa"/>
            <w:vAlign w:val="center"/>
          </w:tcPr>
          <w:p w14:paraId="72F6D0FB" w14:textId="77777777" w:rsidR="00721E75" w:rsidRDefault="00721E75" w:rsidP="0021751A">
            <w:pPr>
              <w:pStyle w:val="BodyText"/>
              <w:spacing w:before="0" w:after="0"/>
              <w:ind w:firstLine="0"/>
              <w:jc w:val="center"/>
              <w:rPr>
                <w:rFonts w:ascii="Arial Narrow" w:hAnsi="Arial Narrow"/>
              </w:rPr>
            </w:pPr>
            <w:r>
              <w:rPr>
                <w:rFonts w:ascii="Arial Narrow" w:hAnsi="Arial Narrow"/>
              </w:rPr>
              <w:t>Evidence somewhat supportive of candidate cause</w:t>
            </w:r>
          </w:p>
        </w:tc>
        <w:tc>
          <w:tcPr>
            <w:tcW w:w="1134" w:type="dxa"/>
            <w:vAlign w:val="center"/>
          </w:tcPr>
          <w:p w14:paraId="01BC2200" w14:textId="77777777" w:rsidR="00721E75" w:rsidRDefault="00721E75" w:rsidP="0021751A">
            <w:pPr>
              <w:pStyle w:val="BodyText"/>
              <w:spacing w:before="0" w:after="0"/>
              <w:ind w:firstLine="0"/>
              <w:jc w:val="center"/>
              <w:rPr>
                <w:rFonts w:ascii="Arial Narrow" w:hAnsi="Arial Narrow"/>
              </w:rPr>
            </w:pPr>
            <w:r>
              <w:rPr>
                <w:rFonts w:ascii="Arial Narrow" w:hAnsi="Arial Narrow"/>
              </w:rPr>
              <w:t>+</w:t>
            </w:r>
          </w:p>
        </w:tc>
      </w:tr>
      <w:tr w:rsidR="00D33B49" w14:paraId="6E8AC7AE" w14:textId="77777777" w:rsidTr="0021751A">
        <w:tc>
          <w:tcPr>
            <w:tcW w:w="2268" w:type="dxa"/>
            <w:vAlign w:val="center"/>
          </w:tcPr>
          <w:p w14:paraId="72274718" w14:textId="77777777" w:rsidR="00D33B49" w:rsidRDefault="00D33B49" w:rsidP="00D33B49">
            <w:pPr>
              <w:pStyle w:val="BodyText"/>
              <w:spacing w:before="0" w:after="0"/>
              <w:ind w:firstLine="0"/>
              <w:jc w:val="center"/>
              <w:rPr>
                <w:rFonts w:ascii="Arial Narrow" w:hAnsi="Arial Narrow"/>
              </w:rPr>
            </w:pPr>
            <w:r>
              <w:rPr>
                <w:rFonts w:ascii="Arial Narrow" w:hAnsi="Arial Narrow"/>
              </w:rPr>
              <w:t>Physical Habitat</w:t>
            </w:r>
          </w:p>
        </w:tc>
        <w:tc>
          <w:tcPr>
            <w:tcW w:w="5953" w:type="dxa"/>
            <w:vAlign w:val="center"/>
          </w:tcPr>
          <w:p w14:paraId="67DF589B" w14:textId="14E5E279" w:rsidR="00D33B49" w:rsidRDefault="00D33B49" w:rsidP="00D33B49">
            <w:pPr>
              <w:pStyle w:val="BodyText"/>
              <w:spacing w:before="0" w:after="0"/>
              <w:ind w:firstLine="0"/>
              <w:jc w:val="center"/>
              <w:rPr>
                <w:rFonts w:ascii="Arial Narrow" w:hAnsi="Arial Narrow"/>
              </w:rPr>
            </w:pPr>
            <w:r>
              <w:rPr>
                <w:rFonts w:ascii="Arial Narrow" w:hAnsi="Arial Narrow"/>
              </w:rPr>
              <w:t>Evidence somewhat supportive of candidate cause</w:t>
            </w:r>
          </w:p>
        </w:tc>
        <w:tc>
          <w:tcPr>
            <w:tcW w:w="1134" w:type="dxa"/>
            <w:vAlign w:val="center"/>
          </w:tcPr>
          <w:p w14:paraId="7E5719EE" w14:textId="77777777" w:rsidR="00D33B49" w:rsidRDefault="00D33B49" w:rsidP="00D33B49">
            <w:pPr>
              <w:pStyle w:val="BodyText"/>
              <w:spacing w:before="0" w:after="0"/>
              <w:ind w:firstLine="0"/>
              <w:jc w:val="center"/>
              <w:rPr>
                <w:rFonts w:ascii="Arial Narrow" w:hAnsi="Arial Narrow"/>
              </w:rPr>
            </w:pPr>
            <w:r>
              <w:rPr>
                <w:rFonts w:ascii="Arial Narrow" w:hAnsi="Arial Narrow"/>
              </w:rPr>
              <w:t>+</w:t>
            </w:r>
          </w:p>
        </w:tc>
      </w:tr>
      <w:tr w:rsidR="00721E75" w14:paraId="27113D6B" w14:textId="77777777" w:rsidTr="0021751A">
        <w:tc>
          <w:tcPr>
            <w:tcW w:w="2268" w:type="dxa"/>
            <w:vAlign w:val="center"/>
          </w:tcPr>
          <w:p w14:paraId="5D1B40BD" w14:textId="77777777" w:rsidR="00721E75" w:rsidRDefault="00721E75" w:rsidP="0021751A">
            <w:pPr>
              <w:pStyle w:val="BodyText"/>
              <w:spacing w:before="0" w:after="0"/>
              <w:ind w:firstLine="0"/>
              <w:jc w:val="center"/>
              <w:rPr>
                <w:rFonts w:ascii="Arial Narrow" w:hAnsi="Arial Narrow"/>
              </w:rPr>
            </w:pPr>
            <w:r>
              <w:rPr>
                <w:rFonts w:ascii="Arial Narrow" w:hAnsi="Arial Narrow"/>
              </w:rPr>
              <w:t>Dissolved Oxygen</w:t>
            </w:r>
          </w:p>
        </w:tc>
        <w:tc>
          <w:tcPr>
            <w:tcW w:w="5953" w:type="dxa"/>
            <w:vAlign w:val="center"/>
          </w:tcPr>
          <w:p w14:paraId="798F8D77" w14:textId="77777777" w:rsidR="00721E75" w:rsidRDefault="00721E75" w:rsidP="0021751A">
            <w:pPr>
              <w:pStyle w:val="BodyText"/>
              <w:spacing w:before="0" w:after="0"/>
              <w:ind w:firstLine="0"/>
              <w:jc w:val="center"/>
              <w:rPr>
                <w:rFonts w:ascii="Arial Narrow" w:hAnsi="Arial Narrow"/>
              </w:rPr>
            </w:pPr>
            <w:r>
              <w:rPr>
                <w:rFonts w:ascii="Arial Narrow" w:hAnsi="Arial Narrow"/>
              </w:rPr>
              <w:t>Evidence somewhat weakens the case for the candidate</w:t>
            </w:r>
          </w:p>
        </w:tc>
        <w:tc>
          <w:tcPr>
            <w:tcW w:w="1134" w:type="dxa"/>
            <w:vAlign w:val="center"/>
          </w:tcPr>
          <w:p w14:paraId="13330346" w14:textId="43E20292" w:rsidR="00721E75" w:rsidRDefault="003C4F95" w:rsidP="0021751A">
            <w:pPr>
              <w:pStyle w:val="BodyText"/>
              <w:spacing w:before="0" w:after="0"/>
              <w:ind w:firstLine="0"/>
              <w:jc w:val="center"/>
              <w:rPr>
                <w:rFonts w:ascii="Arial Narrow" w:hAnsi="Arial Narrow"/>
              </w:rPr>
            </w:pPr>
            <w:r>
              <w:rPr>
                <w:rFonts w:ascii="Arial Narrow" w:hAnsi="Arial Narrow"/>
              </w:rPr>
              <w:t>---</w:t>
            </w:r>
          </w:p>
        </w:tc>
      </w:tr>
      <w:tr w:rsidR="00721E75" w14:paraId="0A689373" w14:textId="77777777" w:rsidTr="0021751A">
        <w:tc>
          <w:tcPr>
            <w:tcW w:w="2268" w:type="dxa"/>
            <w:vAlign w:val="center"/>
          </w:tcPr>
          <w:p w14:paraId="5B6DF30F" w14:textId="77777777" w:rsidR="00721E75" w:rsidRDefault="00721E75" w:rsidP="0021751A">
            <w:pPr>
              <w:pStyle w:val="BodyText"/>
              <w:spacing w:before="0" w:after="0"/>
              <w:ind w:firstLine="0"/>
              <w:jc w:val="center"/>
              <w:rPr>
                <w:rFonts w:ascii="Arial Narrow" w:hAnsi="Arial Narrow"/>
              </w:rPr>
            </w:pPr>
            <w:r>
              <w:rPr>
                <w:rFonts w:ascii="Arial Narrow" w:hAnsi="Arial Narrow"/>
              </w:rPr>
              <w:t>Dissolved Potassium</w:t>
            </w:r>
          </w:p>
        </w:tc>
        <w:tc>
          <w:tcPr>
            <w:tcW w:w="5953" w:type="dxa"/>
            <w:vAlign w:val="center"/>
          </w:tcPr>
          <w:p w14:paraId="24126157" w14:textId="77777777" w:rsidR="00721E75" w:rsidRDefault="00721E75" w:rsidP="0021751A">
            <w:pPr>
              <w:pStyle w:val="BodyText"/>
              <w:spacing w:before="0" w:after="0"/>
              <w:ind w:firstLine="0"/>
              <w:jc w:val="center"/>
              <w:rPr>
                <w:rFonts w:ascii="Arial Narrow" w:hAnsi="Arial Narrow"/>
              </w:rPr>
            </w:pPr>
            <w:r>
              <w:rPr>
                <w:rFonts w:ascii="Arial Narrow" w:hAnsi="Arial Narrow"/>
              </w:rPr>
              <w:t>Evidence neither supports nor weakens the case</w:t>
            </w:r>
          </w:p>
        </w:tc>
        <w:tc>
          <w:tcPr>
            <w:tcW w:w="1134" w:type="dxa"/>
            <w:vAlign w:val="center"/>
          </w:tcPr>
          <w:p w14:paraId="702D06BE" w14:textId="77777777" w:rsidR="00721E75" w:rsidRDefault="00721E75" w:rsidP="0021751A">
            <w:pPr>
              <w:pStyle w:val="BodyText"/>
              <w:spacing w:before="0" w:after="0"/>
              <w:ind w:firstLine="0"/>
              <w:jc w:val="center"/>
              <w:rPr>
                <w:rFonts w:ascii="Arial Narrow" w:hAnsi="Arial Narrow"/>
              </w:rPr>
            </w:pPr>
            <w:r>
              <w:rPr>
                <w:rFonts w:ascii="Arial Narrow" w:hAnsi="Arial Narrow"/>
              </w:rPr>
              <w:t>0</w:t>
            </w:r>
          </w:p>
        </w:tc>
      </w:tr>
      <w:tr w:rsidR="00721E75" w14:paraId="5CBB61E9" w14:textId="77777777" w:rsidTr="0021751A">
        <w:tc>
          <w:tcPr>
            <w:tcW w:w="2268" w:type="dxa"/>
            <w:vAlign w:val="center"/>
          </w:tcPr>
          <w:p w14:paraId="68ED4FF5" w14:textId="77777777" w:rsidR="00721E75" w:rsidRDefault="00721E75" w:rsidP="0021751A">
            <w:pPr>
              <w:pStyle w:val="BodyText"/>
              <w:spacing w:before="0" w:after="0"/>
              <w:ind w:firstLine="0"/>
              <w:jc w:val="center"/>
              <w:rPr>
                <w:rFonts w:ascii="Arial Narrow" w:hAnsi="Arial Narrow"/>
              </w:rPr>
            </w:pPr>
            <w:r>
              <w:rPr>
                <w:rFonts w:ascii="Arial Narrow" w:hAnsi="Arial Narrow"/>
              </w:rPr>
              <w:t>Nitrogen</w:t>
            </w:r>
          </w:p>
        </w:tc>
        <w:tc>
          <w:tcPr>
            <w:tcW w:w="5953" w:type="dxa"/>
            <w:vAlign w:val="center"/>
          </w:tcPr>
          <w:p w14:paraId="73215825" w14:textId="77777777" w:rsidR="00721E75" w:rsidRDefault="00721E75" w:rsidP="0021751A">
            <w:pPr>
              <w:pStyle w:val="BodyText"/>
              <w:spacing w:before="0" w:after="0"/>
              <w:ind w:firstLine="0"/>
              <w:jc w:val="center"/>
              <w:rPr>
                <w:rFonts w:ascii="Arial Narrow" w:hAnsi="Arial Narrow"/>
              </w:rPr>
            </w:pPr>
            <w:r>
              <w:rPr>
                <w:rFonts w:ascii="Arial Narrow" w:hAnsi="Arial Narrow"/>
              </w:rPr>
              <w:t>Evidence somewhat supportive of candidate cause</w:t>
            </w:r>
          </w:p>
        </w:tc>
        <w:tc>
          <w:tcPr>
            <w:tcW w:w="1134" w:type="dxa"/>
            <w:vAlign w:val="center"/>
          </w:tcPr>
          <w:p w14:paraId="613F8417" w14:textId="77777777" w:rsidR="00721E75" w:rsidRDefault="00721E75" w:rsidP="0021751A">
            <w:pPr>
              <w:pStyle w:val="BodyText"/>
              <w:spacing w:before="0" w:after="0"/>
              <w:ind w:firstLine="0"/>
              <w:jc w:val="center"/>
              <w:rPr>
                <w:rFonts w:ascii="Arial Narrow" w:hAnsi="Arial Narrow"/>
              </w:rPr>
            </w:pPr>
            <w:r>
              <w:rPr>
                <w:rFonts w:ascii="Arial Narrow" w:hAnsi="Arial Narrow"/>
              </w:rPr>
              <w:t>+</w:t>
            </w:r>
          </w:p>
        </w:tc>
      </w:tr>
      <w:tr w:rsidR="00721E75" w14:paraId="22026991" w14:textId="77777777" w:rsidTr="0021751A">
        <w:tc>
          <w:tcPr>
            <w:tcW w:w="2268" w:type="dxa"/>
            <w:vAlign w:val="center"/>
          </w:tcPr>
          <w:p w14:paraId="1BA815A4" w14:textId="77777777" w:rsidR="00721E75" w:rsidRDefault="00721E75" w:rsidP="0021751A">
            <w:pPr>
              <w:pStyle w:val="BodyText"/>
              <w:spacing w:before="0" w:after="0"/>
              <w:ind w:firstLine="0"/>
              <w:jc w:val="center"/>
              <w:rPr>
                <w:rFonts w:ascii="Arial Narrow" w:hAnsi="Arial Narrow"/>
              </w:rPr>
            </w:pPr>
            <w:r>
              <w:rPr>
                <w:rFonts w:ascii="Arial Narrow" w:hAnsi="Arial Narrow"/>
              </w:rPr>
              <w:t>Phosphorus</w:t>
            </w:r>
          </w:p>
        </w:tc>
        <w:tc>
          <w:tcPr>
            <w:tcW w:w="5953" w:type="dxa"/>
            <w:vAlign w:val="center"/>
          </w:tcPr>
          <w:p w14:paraId="1A5300EF" w14:textId="77777777" w:rsidR="00721E75" w:rsidRDefault="00721E75" w:rsidP="0021751A">
            <w:pPr>
              <w:pStyle w:val="BodyText"/>
              <w:spacing w:before="0" w:after="0"/>
              <w:ind w:firstLine="0"/>
              <w:jc w:val="center"/>
              <w:rPr>
                <w:rFonts w:ascii="Arial Narrow" w:hAnsi="Arial Narrow"/>
              </w:rPr>
            </w:pPr>
            <w:r>
              <w:rPr>
                <w:rFonts w:ascii="Arial Narrow" w:hAnsi="Arial Narrow"/>
              </w:rPr>
              <w:t>Evidence somewhat supportive of candidate cause</w:t>
            </w:r>
          </w:p>
        </w:tc>
        <w:tc>
          <w:tcPr>
            <w:tcW w:w="1134" w:type="dxa"/>
            <w:vAlign w:val="center"/>
          </w:tcPr>
          <w:p w14:paraId="7D5787D1" w14:textId="77777777" w:rsidR="00721E75" w:rsidRDefault="00721E75" w:rsidP="0021751A">
            <w:pPr>
              <w:pStyle w:val="BodyText"/>
              <w:spacing w:before="0" w:after="0"/>
              <w:ind w:firstLine="0"/>
              <w:jc w:val="center"/>
              <w:rPr>
                <w:rFonts w:ascii="Arial Narrow" w:hAnsi="Arial Narrow"/>
              </w:rPr>
            </w:pPr>
            <w:r>
              <w:rPr>
                <w:rFonts w:ascii="Arial Narrow" w:hAnsi="Arial Narrow"/>
              </w:rPr>
              <w:t>+</w:t>
            </w:r>
          </w:p>
        </w:tc>
      </w:tr>
    </w:tbl>
    <w:p w14:paraId="4C7F37AF" w14:textId="697EACBA" w:rsidR="00A475E6" w:rsidRDefault="00A475E6" w:rsidP="00A475E6">
      <w:pPr>
        <w:pStyle w:val="Heading3"/>
        <w:ind w:firstLine="0"/>
      </w:pPr>
      <w:bookmarkStart w:id="134" w:name="_Toc184203743"/>
      <w:r>
        <w:t xml:space="preserve">2.6 </w:t>
      </w:r>
      <w:r w:rsidR="00D33EB1">
        <w:t>Scoring for consistency of evidence</w:t>
      </w:r>
      <w:bookmarkEnd w:id="134"/>
      <w:r>
        <w:t xml:space="preserve"> </w:t>
      </w:r>
    </w:p>
    <w:p w14:paraId="03D50A57" w14:textId="5C2B4C29" w:rsidR="00EC1729" w:rsidRDefault="00E32BCE" w:rsidP="00EC1729">
      <w:pPr>
        <w:pStyle w:val="BodyText"/>
        <w:rPr>
          <w:rFonts w:ascii="Arial Narrow" w:hAnsi="Arial Narrow"/>
        </w:rPr>
      </w:pPr>
      <w:r w:rsidRPr="00E32BCE">
        <w:rPr>
          <w:rFonts w:ascii="Arial Narrow" w:hAnsi="Arial Narrow"/>
        </w:rPr>
        <w:t>To have confidence</w:t>
      </w:r>
      <w:r>
        <w:rPr>
          <w:rFonts w:ascii="Arial Narrow" w:hAnsi="Arial Narrow"/>
        </w:rPr>
        <w:t xml:space="preserve"> in the arguments for or against each candidate cause, the consistency of the evidence must be evaluated for each impaired stream. </w:t>
      </w:r>
      <w:r w:rsidR="0021070B">
        <w:rPr>
          <w:rFonts w:ascii="Arial Narrow" w:hAnsi="Arial Narrow"/>
        </w:rPr>
        <w:t xml:space="preserve">If all evidence supports a candidate cause, the case for that cause is supported. If evidence weakens a case, the case is weakened, regardless of potentially co-occurring supportive evidence. This is because some stressors illicit similar responses as other stressors or share similar pathways, these stressors will seem somewhat supported if an adjacent stressor is affecting the community. It is also possible that multiple stressors are affecting the biological community at once. Ambiguity neither supports </w:t>
      </w:r>
      <w:r w:rsidR="001F2F18">
        <w:rPr>
          <w:rFonts w:ascii="Arial Narrow" w:hAnsi="Arial Narrow"/>
        </w:rPr>
        <w:t>nor</w:t>
      </w:r>
      <w:r w:rsidR="0021070B">
        <w:rPr>
          <w:rFonts w:ascii="Arial Narrow" w:hAnsi="Arial Narrow"/>
        </w:rPr>
        <w:t xml:space="preserve"> weakens the case for the candidate cause. Table </w:t>
      </w:r>
      <w:r w:rsidR="00BA1F6D">
        <w:rPr>
          <w:rFonts w:ascii="Arial Narrow" w:hAnsi="Arial Narrow"/>
        </w:rPr>
        <w:t>38</w:t>
      </w:r>
      <w:r w:rsidR="0021070B">
        <w:rPr>
          <w:rFonts w:ascii="Arial Narrow" w:hAnsi="Arial Narrow"/>
        </w:rPr>
        <w:t xml:space="preserve"> displays how the consistency of evidence is scored.</w:t>
      </w:r>
    </w:p>
    <w:p w14:paraId="0FC6E426" w14:textId="6B0AB915" w:rsidR="00BA1F6D" w:rsidRPr="00EC1729" w:rsidRDefault="00EC1729" w:rsidP="00EC1729">
      <w:pPr>
        <w:rPr>
          <w:rFonts w:ascii="Arial Narrow" w:hAnsi="Arial Narrow" w:cs="Arial"/>
        </w:rPr>
      </w:pPr>
      <w:r>
        <w:rPr>
          <w:rFonts w:ascii="Arial Narrow" w:hAnsi="Arial Narrow"/>
        </w:rPr>
        <w:br w:type="page"/>
      </w:r>
    </w:p>
    <w:p w14:paraId="6823DCA0" w14:textId="6F925E9C" w:rsidR="00D32E5D" w:rsidRDefault="00D32E5D" w:rsidP="00D32E5D">
      <w:pPr>
        <w:pStyle w:val="Caption"/>
        <w:keepNext/>
      </w:pPr>
      <w:bookmarkStart w:id="135" w:name="_Toc184203649"/>
      <w:r>
        <w:lastRenderedPageBreak/>
        <w:t xml:space="preserve">Table </w:t>
      </w:r>
      <w:r>
        <w:fldChar w:fldCharType="begin"/>
      </w:r>
      <w:r>
        <w:instrText xml:space="preserve"> SEQ Table \* ARABIC </w:instrText>
      </w:r>
      <w:r>
        <w:fldChar w:fldCharType="separate"/>
      </w:r>
      <w:r w:rsidR="00A153D0">
        <w:t>38</w:t>
      </w:r>
      <w:r>
        <w:fldChar w:fldCharType="end"/>
      </w:r>
      <w:r>
        <w:t xml:space="preserve">. </w:t>
      </w:r>
      <w:r w:rsidRPr="00F302A2">
        <w:t>Scoring criteria used to evaluate candidate stressors.</w:t>
      </w:r>
      <w:bookmarkEnd w:id="135"/>
    </w:p>
    <w:tbl>
      <w:tblPr>
        <w:tblW w:w="9354" w:type="dxa"/>
        <w:tblInd w:w="-8" w:type="dxa"/>
        <w:tblLayout w:type="fixed"/>
        <w:tblLook w:val="0000" w:firstRow="0" w:lastRow="0" w:firstColumn="0" w:lastColumn="0" w:noHBand="0" w:noVBand="0"/>
      </w:tblPr>
      <w:tblGrid>
        <w:gridCol w:w="4110"/>
        <w:gridCol w:w="4110"/>
        <w:gridCol w:w="1134"/>
      </w:tblGrid>
      <w:tr w:rsidR="0021070B" w:rsidRPr="00AA6A74" w14:paraId="08BDD4A8" w14:textId="77777777" w:rsidTr="0021751A">
        <w:trPr>
          <w:trHeight w:val="247"/>
        </w:trPr>
        <w:tc>
          <w:tcPr>
            <w:tcW w:w="9354" w:type="dxa"/>
            <w:gridSpan w:val="3"/>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31724B41" w14:textId="77777777" w:rsidR="0021070B" w:rsidRPr="00AA6A74" w:rsidRDefault="0021070B" w:rsidP="0021751A">
            <w:pPr>
              <w:pStyle w:val="BodyText"/>
              <w:spacing w:before="0" w:after="0"/>
              <w:ind w:firstLine="0"/>
              <w:jc w:val="center"/>
              <w:rPr>
                <w:rFonts w:ascii="Arial Narrow" w:hAnsi="Arial Narrow"/>
                <w:b/>
                <w:sz w:val="22"/>
                <w:szCs w:val="22"/>
              </w:rPr>
            </w:pPr>
            <w:r>
              <w:rPr>
                <w:rFonts w:ascii="Arial Narrow" w:hAnsi="Arial Narrow"/>
                <w:b/>
                <w:sz w:val="22"/>
                <w:szCs w:val="22"/>
              </w:rPr>
              <w:t>Evidence scoring for symptoms of candidate stressors</w:t>
            </w:r>
          </w:p>
        </w:tc>
      </w:tr>
      <w:tr w:rsidR="0021070B" w:rsidRPr="00AA6A74" w14:paraId="6E07BE6A" w14:textId="77777777" w:rsidTr="0021751A">
        <w:trPr>
          <w:trHeight w:val="247"/>
        </w:trPr>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7593F4EA" w14:textId="77777777" w:rsidR="0021070B" w:rsidRPr="00AA6A74" w:rsidRDefault="0021070B" w:rsidP="0021751A">
            <w:pPr>
              <w:pStyle w:val="BodyText"/>
              <w:spacing w:before="0" w:after="0"/>
              <w:ind w:firstLine="0"/>
              <w:jc w:val="center"/>
              <w:rPr>
                <w:rFonts w:ascii="Arial Narrow" w:hAnsi="Arial Narrow"/>
                <w:b/>
                <w:sz w:val="22"/>
                <w:szCs w:val="22"/>
              </w:rPr>
            </w:pPr>
            <w:r>
              <w:rPr>
                <w:rFonts w:ascii="Arial Narrow" w:hAnsi="Arial Narrow"/>
                <w:b/>
                <w:sz w:val="22"/>
                <w:szCs w:val="22"/>
              </w:rPr>
              <w:t>Finding</w:t>
            </w:r>
          </w:p>
        </w:tc>
        <w:tc>
          <w:tcPr>
            <w:tcW w:w="41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4827A493" w14:textId="77777777" w:rsidR="0021070B" w:rsidRPr="00AA6A74" w:rsidRDefault="0021070B" w:rsidP="0021751A">
            <w:pPr>
              <w:pStyle w:val="BodyText"/>
              <w:spacing w:before="0" w:after="0"/>
              <w:ind w:firstLine="0"/>
              <w:jc w:val="center"/>
              <w:rPr>
                <w:rFonts w:ascii="Arial Narrow" w:hAnsi="Arial Narrow"/>
                <w:b/>
                <w:sz w:val="22"/>
                <w:szCs w:val="22"/>
              </w:rPr>
            </w:pPr>
            <w:r>
              <w:rPr>
                <w:rFonts w:ascii="Arial Narrow" w:hAnsi="Arial Narrow"/>
                <w:b/>
                <w:sz w:val="22"/>
                <w:szCs w:val="22"/>
              </w:rPr>
              <w:t>Interpretation</w:t>
            </w:r>
          </w:p>
        </w:tc>
        <w:tc>
          <w:tcPr>
            <w:tcW w:w="1134" w:type="dxa"/>
            <w:tcBorders>
              <w:top w:val="single" w:sz="6" w:space="0" w:color="auto"/>
              <w:left w:val="single" w:sz="6" w:space="0" w:color="auto"/>
              <w:bottom w:val="single" w:sz="6" w:space="0" w:color="auto"/>
              <w:right w:val="single" w:sz="6" w:space="0" w:color="auto"/>
            </w:tcBorders>
            <w:shd w:val="clear" w:color="auto" w:fill="EEECE1" w:themeFill="background2"/>
          </w:tcPr>
          <w:p w14:paraId="33E18713" w14:textId="77777777" w:rsidR="0021070B" w:rsidRDefault="0021070B" w:rsidP="0021751A">
            <w:pPr>
              <w:pStyle w:val="BodyText"/>
              <w:spacing w:before="0" w:after="0"/>
              <w:ind w:firstLine="0"/>
              <w:jc w:val="center"/>
              <w:rPr>
                <w:rFonts w:ascii="Arial Narrow" w:hAnsi="Arial Narrow"/>
                <w:b/>
                <w:sz w:val="22"/>
                <w:szCs w:val="22"/>
              </w:rPr>
            </w:pPr>
            <w:r>
              <w:rPr>
                <w:rFonts w:ascii="Arial Narrow" w:hAnsi="Arial Narrow"/>
                <w:b/>
                <w:sz w:val="22"/>
                <w:szCs w:val="22"/>
              </w:rPr>
              <w:t>Score</w:t>
            </w:r>
          </w:p>
        </w:tc>
      </w:tr>
      <w:tr w:rsidR="0021070B" w:rsidRPr="00AA6A74" w14:paraId="22ABA507" w14:textId="77777777" w:rsidTr="0021751A">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3A20D288" w14:textId="6AC21EE7" w:rsidR="0021070B" w:rsidRPr="00A05CD1" w:rsidRDefault="0021070B" w:rsidP="0021751A">
            <w:pPr>
              <w:pStyle w:val="BodyText"/>
              <w:spacing w:before="0" w:after="0"/>
              <w:ind w:firstLine="0"/>
              <w:jc w:val="center"/>
              <w:rPr>
                <w:rFonts w:ascii="Arial Narrow" w:hAnsi="Arial Narrow"/>
                <w:sz w:val="22"/>
                <w:szCs w:val="22"/>
              </w:rPr>
            </w:pPr>
            <w:r w:rsidRPr="0021070B">
              <w:rPr>
                <w:rFonts w:ascii="Arial Narrow" w:hAnsi="Arial Narrow"/>
                <w:sz w:val="22"/>
                <w:szCs w:val="22"/>
              </w:rPr>
              <w:t>All available types of evidence support the case for the candidate cause.</w:t>
            </w:r>
          </w:p>
        </w:tc>
        <w:tc>
          <w:tcPr>
            <w:tcW w:w="4110" w:type="dxa"/>
            <w:tcBorders>
              <w:top w:val="single" w:sz="6" w:space="0" w:color="auto"/>
              <w:left w:val="single" w:sz="6" w:space="0" w:color="auto"/>
              <w:bottom w:val="single" w:sz="6" w:space="0" w:color="auto"/>
              <w:right w:val="single" w:sz="6" w:space="0" w:color="auto"/>
            </w:tcBorders>
            <w:vAlign w:val="center"/>
          </w:tcPr>
          <w:p w14:paraId="18398626" w14:textId="5E615DC9" w:rsidR="0021070B" w:rsidRPr="00A05CD1" w:rsidRDefault="0021070B" w:rsidP="0021751A">
            <w:pPr>
              <w:pStyle w:val="BodyText"/>
              <w:spacing w:before="0" w:after="0"/>
              <w:ind w:firstLine="0"/>
              <w:jc w:val="center"/>
              <w:rPr>
                <w:rFonts w:ascii="Arial Narrow" w:hAnsi="Arial Narrow"/>
                <w:sz w:val="22"/>
                <w:szCs w:val="22"/>
              </w:rPr>
            </w:pPr>
            <w:r w:rsidRPr="0021070B">
              <w:rPr>
                <w:rFonts w:ascii="Arial Narrow" w:hAnsi="Arial Narrow"/>
                <w:sz w:val="22"/>
                <w:szCs w:val="22"/>
              </w:rPr>
              <w:t>This finding convincingly supports the case for the candidate cause.</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71DC1201" w14:textId="082B56AC" w:rsidR="0021070B" w:rsidRPr="00A05CD1" w:rsidRDefault="0021070B" w:rsidP="0021751A">
            <w:pPr>
              <w:pStyle w:val="BodyText"/>
              <w:spacing w:before="0" w:after="0"/>
              <w:ind w:firstLine="0"/>
              <w:jc w:val="center"/>
              <w:rPr>
                <w:rFonts w:ascii="Arial Narrow" w:hAnsi="Arial Narrow"/>
                <w:sz w:val="22"/>
                <w:szCs w:val="22"/>
              </w:rPr>
            </w:pPr>
            <w:r>
              <w:rPr>
                <w:rFonts w:ascii="Arial Narrow" w:hAnsi="Arial Narrow"/>
                <w:sz w:val="22"/>
                <w:szCs w:val="22"/>
              </w:rPr>
              <w:t>+++</w:t>
            </w:r>
          </w:p>
        </w:tc>
      </w:tr>
      <w:tr w:rsidR="0021070B" w:rsidRPr="00AA6A74" w14:paraId="7BB48D73" w14:textId="77777777" w:rsidTr="0021751A">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2DE6D057" w14:textId="5E91439F" w:rsidR="0021070B" w:rsidRPr="00A05CD1" w:rsidRDefault="0021070B" w:rsidP="0021751A">
            <w:pPr>
              <w:pStyle w:val="BodyText"/>
              <w:spacing w:before="0" w:after="0"/>
              <w:ind w:firstLine="0"/>
              <w:jc w:val="center"/>
              <w:rPr>
                <w:rFonts w:ascii="Arial Narrow" w:hAnsi="Arial Narrow"/>
                <w:sz w:val="22"/>
                <w:szCs w:val="22"/>
              </w:rPr>
            </w:pPr>
            <w:r w:rsidRPr="0021070B">
              <w:rPr>
                <w:rFonts w:ascii="Arial Narrow" w:hAnsi="Arial Narrow"/>
                <w:sz w:val="22"/>
                <w:szCs w:val="22"/>
              </w:rPr>
              <w:t>All available types of evidence weaken the case for the candidate cause.</w:t>
            </w:r>
            <w:r w:rsidRPr="004A10B7">
              <w:rPr>
                <w:rFonts w:ascii="Arial Narrow" w:hAnsi="Arial Narrow"/>
                <w:sz w:val="22"/>
                <w:szCs w:val="22"/>
              </w:rPr>
              <w:t>.</w:t>
            </w:r>
          </w:p>
        </w:tc>
        <w:tc>
          <w:tcPr>
            <w:tcW w:w="4110" w:type="dxa"/>
            <w:tcBorders>
              <w:top w:val="single" w:sz="6" w:space="0" w:color="auto"/>
              <w:left w:val="single" w:sz="6" w:space="0" w:color="auto"/>
              <w:bottom w:val="single" w:sz="6" w:space="0" w:color="auto"/>
              <w:right w:val="single" w:sz="6" w:space="0" w:color="auto"/>
            </w:tcBorders>
            <w:vAlign w:val="center"/>
          </w:tcPr>
          <w:p w14:paraId="0AD3686F" w14:textId="2E2439C8" w:rsidR="0021070B" w:rsidRPr="00A05CD1" w:rsidRDefault="0021070B" w:rsidP="0021751A">
            <w:pPr>
              <w:pStyle w:val="BodyText"/>
              <w:spacing w:before="0" w:after="0"/>
              <w:ind w:firstLine="0"/>
              <w:jc w:val="center"/>
              <w:rPr>
                <w:rFonts w:ascii="Arial Narrow" w:hAnsi="Arial Narrow"/>
                <w:sz w:val="22"/>
                <w:szCs w:val="22"/>
              </w:rPr>
            </w:pPr>
            <w:r w:rsidRPr="0021070B">
              <w:rPr>
                <w:rFonts w:ascii="Arial Narrow" w:hAnsi="Arial Narrow"/>
                <w:sz w:val="22"/>
                <w:szCs w:val="22"/>
              </w:rPr>
              <w:t>This finding convincingly weakens the candidate cause.</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6B5A2118" w14:textId="26E05BB8" w:rsidR="0021070B" w:rsidRPr="00A05CD1" w:rsidRDefault="0021070B" w:rsidP="0021751A">
            <w:pPr>
              <w:pStyle w:val="BodyText"/>
              <w:spacing w:before="0" w:after="0"/>
              <w:ind w:firstLine="0"/>
              <w:jc w:val="center"/>
              <w:rPr>
                <w:rFonts w:ascii="Arial Narrow" w:hAnsi="Arial Narrow"/>
                <w:sz w:val="22"/>
                <w:szCs w:val="22"/>
              </w:rPr>
            </w:pPr>
            <w:r>
              <w:rPr>
                <w:rFonts w:ascii="Arial Narrow" w:hAnsi="Arial Narrow"/>
                <w:sz w:val="22"/>
                <w:szCs w:val="22"/>
              </w:rPr>
              <w:t>---</w:t>
            </w:r>
          </w:p>
        </w:tc>
      </w:tr>
      <w:tr w:rsidR="0021070B" w:rsidRPr="00AA6A74" w14:paraId="2274A1F9" w14:textId="77777777" w:rsidTr="0021751A">
        <w:trPr>
          <w:trHeight w:val="1134"/>
        </w:trPr>
        <w:tc>
          <w:tcPr>
            <w:tcW w:w="4110" w:type="dxa"/>
            <w:tcBorders>
              <w:top w:val="single" w:sz="6" w:space="0" w:color="auto"/>
              <w:left w:val="single" w:sz="6" w:space="0" w:color="auto"/>
              <w:right w:val="single" w:sz="6" w:space="0" w:color="auto"/>
            </w:tcBorders>
            <w:vAlign w:val="center"/>
          </w:tcPr>
          <w:p w14:paraId="58A37F2B" w14:textId="6C8D2D33" w:rsidR="0021070B" w:rsidRPr="00A05CD1" w:rsidRDefault="00886828" w:rsidP="0021751A">
            <w:pPr>
              <w:pStyle w:val="BodyText"/>
              <w:spacing w:before="0" w:after="0"/>
              <w:ind w:firstLine="0"/>
              <w:jc w:val="center"/>
              <w:rPr>
                <w:rFonts w:ascii="Arial Narrow" w:hAnsi="Arial Narrow"/>
                <w:sz w:val="22"/>
                <w:szCs w:val="22"/>
              </w:rPr>
            </w:pPr>
            <w:r w:rsidRPr="00886828">
              <w:rPr>
                <w:rFonts w:ascii="Arial Narrow" w:hAnsi="Arial Narrow"/>
                <w:sz w:val="22"/>
                <w:szCs w:val="22"/>
              </w:rPr>
              <w:t>All available types of evidence support the case for the candidate cause, but few types are available.</w:t>
            </w:r>
          </w:p>
        </w:tc>
        <w:tc>
          <w:tcPr>
            <w:tcW w:w="4110" w:type="dxa"/>
            <w:tcBorders>
              <w:top w:val="single" w:sz="6" w:space="0" w:color="auto"/>
              <w:left w:val="single" w:sz="6" w:space="0" w:color="auto"/>
              <w:right w:val="single" w:sz="6" w:space="0" w:color="auto"/>
            </w:tcBorders>
            <w:vAlign w:val="center"/>
          </w:tcPr>
          <w:p w14:paraId="13528158" w14:textId="26193A20" w:rsidR="0021070B" w:rsidRPr="00A05CD1" w:rsidRDefault="00886828" w:rsidP="0021751A">
            <w:pPr>
              <w:pStyle w:val="BodyText"/>
              <w:spacing w:before="0" w:after="0"/>
              <w:ind w:firstLine="0"/>
              <w:jc w:val="center"/>
              <w:rPr>
                <w:rFonts w:ascii="Arial Narrow" w:hAnsi="Arial Narrow"/>
                <w:sz w:val="22"/>
                <w:szCs w:val="22"/>
              </w:rPr>
            </w:pPr>
            <w:r w:rsidRPr="00886828">
              <w:rPr>
                <w:rFonts w:ascii="Arial Narrow" w:hAnsi="Arial Narrow"/>
                <w:sz w:val="22"/>
                <w:szCs w:val="22"/>
              </w:rPr>
              <w:t>This finding somewhat supports the case for the candidate cause but is not strongly supportive because coincidence and errors may be responsible.</w:t>
            </w:r>
          </w:p>
        </w:tc>
        <w:tc>
          <w:tcPr>
            <w:tcW w:w="1134" w:type="dxa"/>
            <w:tcBorders>
              <w:top w:val="single" w:sz="6" w:space="0" w:color="auto"/>
              <w:left w:val="single" w:sz="6" w:space="0" w:color="auto"/>
              <w:right w:val="single" w:sz="6" w:space="0" w:color="auto"/>
            </w:tcBorders>
            <w:shd w:val="clear" w:color="auto" w:fill="auto"/>
            <w:vAlign w:val="center"/>
          </w:tcPr>
          <w:p w14:paraId="5F38D5F3" w14:textId="45DF9275" w:rsidR="0021070B" w:rsidRPr="00A05CD1" w:rsidRDefault="0021070B" w:rsidP="0021751A">
            <w:pPr>
              <w:pStyle w:val="BodyText"/>
              <w:spacing w:before="0" w:after="0"/>
              <w:ind w:firstLine="0"/>
              <w:jc w:val="center"/>
              <w:rPr>
                <w:rFonts w:ascii="Arial Narrow" w:hAnsi="Arial Narrow"/>
                <w:sz w:val="22"/>
                <w:szCs w:val="22"/>
              </w:rPr>
            </w:pPr>
            <w:r>
              <w:rPr>
                <w:rFonts w:ascii="Arial Narrow" w:hAnsi="Arial Narrow"/>
                <w:sz w:val="22"/>
                <w:szCs w:val="22"/>
              </w:rPr>
              <w:t>+</w:t>
            </w:r>
          </w:p>
        </w:tc>
      </w:tr>
      <w:tr w:rsidR="0021070B" w:rsidRPr="00AA6A74" w14:paraId="1C5DB891" w14:textId="77777777" w:rsidTr="0021751A">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6F768700" w14:textId="08776EF2" w:rsidR="0021070B" w:rsidRPr="00A05CD1" w:rsidRDefault="00886828" w:rsidP="0021751A">
            <w:pPr>
              <w:pStyle w:val="BodyText"/>
              <w:spacing w:before="0" w:after="0"/>
              <w:ind w:firstLine="0"/>
              <w:jc w:val="center"/>
              <w:rPr>
                <w:rFonts w:ascii="Arial Narrow" w:hAnsi="Arial Narrow"/>
                <w:sz w:val="22"/>
                <w:szCs w:val="22"/>
              </w:rPr>
            </w:pPr>
            <w:r w:rsidRPr="00886828">
              <w:rPr>
                <w:rFonts w:ascii="Arial Narrow" w:hAnsi="Arial Narrow"/>
                <w:sz w:val="22"/>
                <w:szCs w:val="22"/>
              </w:rPr>
              <w:t>All available types of evidence weaken the case for the candidate cause, but few types are available.</w:t>
            </w:r>
          </w:p>
        </w:tc>
        <w:tc>
          <w:tcPr>
            <w:tcW w:w="4110" w:type="dxa"/>
            <w:tcBorders>
              <w:top w:val="single" w:sz="6" w:space="0" w:color="auto"/>
              <w:left w:val="single" w:sz="6" w:space="0" w:color="auto"/>
              <w:bottom w:val="single" w:sz="6" w:space="0" w:color="auto"/>
              <w:right w:val="single" w:sz="6" w:space="0" w:color="auto"/>
            </w:tcBorders>
            <w:vAlign w:val="center"/>
          </w:tcPr>
          <w:p w14:paraId="3125F806" w14:textId="1E3B4FD8" w:rsidR="0021070B" w:rsidRPr="00A05CD1" w:rsidRDefault="00886828" w:rsidP="0021751A">
            <w:pPr>
              <w:pStyle w:val="BodyText"/>
              <w:spacing w:before="0" w:after="0"/>
              <w:ind w:firstLine="0"/>
              <w:jc w:val="center"/>
              <w:rPr>
                <w:rFonts w:ascii="Arial Narrow" w:hAnsi="Arial Narrow"/>
                <w:sz w:val="22"/>
                <w:szCs w:val="22"/>
              </w:rPr>
            </w:pPr>
            <w:r w:rsidRPr="00886828">
              <w:rPr>
                <w:rFonts w:ascii="Arial Narrow" w:hAnsi="Arial Narrow"/>
                <w:sz w:val="22"/>
                <w:szCs w:val="22"/>
              </w:rPr>
              <w:t>This finding somewhat weakens the case for the candidate cause but is not strongly weakening because coincidence and errors may be responsible.</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18A8BCBF" w14:textId="77777777" w:rsidR="0021070B" w:rsidRPr="00A05CD1" w:rsidRDefault="0021070B" w:rsidP="0021751A">
            <w:pPr>
              <w:pStyle w:val="BodyText"/>
              <w:spacing w:before="0" w:after="0"/>
              <w:ind w:firstLine="0"/>
              <w:jc w:val="center"/>
              <w:rPr>
                <w:rFonts w:ascii="Arial Narrow" w:hAnsi="Arial Narrow"/>
                <w:sz w:val="22"/>
                <w:szCs w:val="22"/>
              </w:rPr>
            </w:pPr>
            <w:r w:rsidRPr="00A05CD1">
              <w:rPr>
                <w:rFonts w:ascii="Arial Narrow" w:hAnsi="Arial Narrow"/>
                <w:sz w:val="22"/>
                <w:szCs w:val="22"/>
              </w:rPr>
              <w:t>-</w:t>
            </w:r>
          </w:p>
        </w:tc>
      </w:tr>
      <w:tr w:rsidR="0021070B" w:rsidRPr="00AA6A74" w14:paraId="574E7BB0" w14:textId="77777777" w:rsidTr="0021070B">
        <w:trPr>
          <w:trHeight w:val="1134"/>
        </w:trPr>
        <w:tc>
          <w:tcPr>
            <w:tcW w:w="4110" w:type="dxa"/>
            <w:tcBorders>
              <w:top w:val="single" w:sz="6" w:space="0" w:color="auto"/>
              <w:left w:val="single" w:sz="6" w:space="0" w:color="auto"/>
              <w:bottom w:val="single" w:sz="6" w:space="0" w:color="auto"/>
              <w:right w:val="single" w:sz="6" w:space="0" w:color="auto"/>
            </w:tcBorders>
            <w:vAlign w:val="center"/>
          </w:tcPr>
          <w:p w14:paraId="527E4999" w14:textId="34F69C97" w:rsidR="0021070B" w:rsidRPr="00A05CD1" w:rsidRDefault="00886828" w:rsidP="0021751A">
            <w:pPr>
              <w:pStyle w:val="BodyText"/>
              <w:spacing w:before="0" w:after="0"/>
              <w:ind w:firstLine="0"/>
              <w:jc w:val="center"/>
              <w:rPr>
                <w:rFonts w:ascii="Arial Narrow" w:hAnsi="Arial Narrow"/>
                <w:sz w:val="22"/>
                <w:szCs w:val="22"/>
              </w:rPr>
            </w:pPr>
            <w:r w:rsidRPr="00886828">
              <w:rPr>
                <w:rFonts w:ascii="Arial Narrow" w:hAnsi="Arial Narrow"/>
                <w:sz w:val="22"/>
                <w:szCs w:val="22"/>
              </w:rPr>
              <w:t>The evidence is ambiguous or inadequate.</w:t>
            </w:r>
          </w:p>
        </w:tc>
        <w:tc>
          <w:tcPr>
            <w:tcW w:w="4110" w:type="dxa"/>
            <w:tcBorders>
              <w:top w:val="single" w:sz="6" w:space="0" w:color="auto"/>
              <w:left w:val="single" w:sz="6" w:space="0" w:color="auto"/>
              <w:bottom w:val="single" w:sz="6" w:space="0" w:color="auto"/>
              <w:right w:val="single" w:sz="6" w:space="0" w:color="auto"/>
            </w:tcBorders>
            <w:vAlign w:val="center"/>
          </w:tcPr>
          <w:p w14:paraId="51DA51E4" w14:textId="5091F732" w:rsidR="0021070B" w:rsidRPr="00A05CD1" w:rsidRDefault="00886828" w:rsidP="0021751A">
            <w:pPr>
              <w:pStyle w:val="BodyText"/>
              <w:spacing w:before="0" w:after="0"/>
              <w:ind w:firstLine="0"/>
              <w:jc w:val="center"/>
              <w:rPr>
                <w:rFonts w:ascii="Arial Narrow" w:hAnsi="Arial Narrow"/>
                <w:sz w:val="22"/>
                <w:szCs w:val="22"/>
              </w:rPr>
            </w:pPr>
            <w:r w:rsidRPr="00886828">
              <w:rPr>
                <w:rFonts w:ascii="Arial Narrow" w:hAnsi="Arial Narrow"/>
                <w:sz w:val="22"/>
                <w:szCs w:val="22"/>
              </w:rPr>
              <w:t>This finding neither supports nor weakens the case for the candidate cause.</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14:paraId="3F847377" w14:textId="5DFCF895" w:rsidR="0021070B" w:rsidRPr="00A05CD1" w:rsidRDefault="0021070B" w:rsidP="0021751A">
            <w:pPr>
              <w:pStyle w:val="BodyText"/>
              <w:spacing w:before="0" w:after="0"/>
              <w:ind w:firstLine="0"/>
              <w:jc w:val="center"/>
              <w:rPr>
                <w:rFonts w:ascii="Arial Narrow" w:hAnsi="Arial Narrow"/>
                <w:sz w:val="22"/>
                <w:szCs w:val="22"/>
              </w:rPr>
            </w:pPr>
            <w:r>
              <w:rPr>
                <w:rFonts w:ascii="Arial Narrow" w:hAnsi="Arial Narrow"/>
                <w:sz w:val="22"/>
                <w:szCs w:val="22"/>
              </w:rPr>
              <w:t>0</w:t>
            </w:r>
          </w:p>
        </w:tc>
      </w:tr>
      <w:tr w:rsidR="0021070B" w:rsidRPr="00AA6A74" w14:paraId="4D76701E" w14:textId="77777777" w:rsidTr="0021751A">
        <w:trPr>
          <w:trHeight w:val="1134"/>
        </w:trPr>
        <w:tc>
          <w:tcPr>
            <w:tcW w:w="4110" w:type="dxa"/>
            <w:tcBorders>
              <w:top w:val="single" w:sz="6" w:space="0" w:color="auto"/>
              <w:left w:val="single" w:sz="6" w:space="0" w:color="auto"/>
              <w:bottom w:val="single" w:sz="4" w:space="0" w:color="auto"/>
              <w:right w:val="single" w:sz="6" w:space="0" w:color="auto"/>
            </w:tcBorders>
            <w:vAlign w:val="center"/>
          </w:tcPr>
          <w:p w14:paraId="3C1BC008" w14:textId="7D624DD5" w:rsidR="0021070B" w:rsidRPr="004A10B7" w:rsidRDefault="00886828" w:rsidP="0021751A">
            <w:pPr>
              <w:pStyle w:val="BodyText"/>
              <w:spacing w:before="0" w:after="0"/>
              <w:ind w:firstLine="0"/>
              <w:jc w:val="center"/>
              <w:rPr>
                <w:rFonts w:ascii="Arial Narrow" w:hAnsi="Arial Narrow"/>
                <w:sz w:val="22"/>
                <w:szCs w:val="22"/>
              </w:rPr>
            </w:pPr>
            <w:r w:rsidRPr="00886828">
              <w:rPr>
                <w:rFonts w:ascii="Arial Narrow" w:hAnsi="Arial Narrow"/>
                <w:sz w:val="22"/>
                <w:szCs w:val="22"/>
              </w:rPr>
              <w:t>Some available types of evidence support, and some weaken the case for the candidate cause.</w:t>
            </w:r>
          </w:p>
        </w:tc>
        <w:tc>
          <w:tcPr>
            <w:tcW w:w="4110" w:type="dxa"/>
            <w:tcBorders>
              <w:top w:val="single" w:sz="6" w:space="0" w:color="auto"/>
              <w:left w:val="single" w:sz="6" w:space="0" w:color="auto"/>
              <w:bottom w:val="single" w:sz="4" w:space="0" w:color="auto"/>
              <w:right w:val="single" w:sz="6" w:space="0" w:color="auto"/>
            </w:tcBorders>
            <w:vAlign w:val="center"/>
          </w:tcPr>
          <w:p w14:paraId="0FA2C5B5" w14:textId="5C251EBE" w:rsidR="0021070B" w:rsidRPr="004A10B7" w:rsidRDefault="00886828" w:rsidP="0021751A">
            <w:pPr>
              <w:pStyle w:val="BodyText"/>
              <w:spacing w:before="0" w:after="0"/>
              <w:ind w:firstLine="0"/>
              <w:jc w:val="center"/>
              <w:rPr>
                <w:rFonts w:ascii="Arial Narrow" w:hAnsi="Arial Narrow"/>
                <w:sz w:val="22"/>
                <w:szCs w:val="22"/>
              </w:rPr>
            </w:pPr>
            <w:r w:rsidRPr="00886828">
              <w:rPr>
                <w:rFonts w:ascii="Arial Narrow" w:hAnsi="Arial Narrow"/>
                <w:sz w:val="22"/>
                <w:szCs w:val="22"/>
              </w:rPr>
              <w:t>This finding somewhat weakens the case for the candidate cause but is not convincing because a few inconsistencies may be explained.</w:t>
            </w:r>
          </w:p>
        </w:tc>
        <w:tc>
          <w:tcPr>
            <w:tcW w:w="1134" w:type="dxa"/>
            <w:tcBorders>
              <w:top w:val="single" w:sz="6" w:space="0" w:color="auto"/>
              <w:left w:val="single" w:sz="6" w:space="0" w:color="auto"/>
              <w:bottom w:val="single" w:sz="4" w:space="0" w:color="auto"/>
              <w:right w:val="single" w:sz="6" w:space="0" w:color="auto"/>
            </w:tcBorders>
            <w:shd w:val="clear" w:color="auto" w:fill="auto"/>
            <w:vAlign w:val="center"/>
          </w:tcPr>
          <w:p w14:paraId="72875936" w14:textId="53B80058" w:rsidR="0021070B" w:rsidRDefault="0021070B" w:rsidP="0021751A">
            <w:pPr>
              <w:pStyle w:val="BodyText"/>
              <w:spacing w:before="0" w:after="0"/>
              <w:ind w:firstLine="0"/>
              <w:jc w:val="center"/>
              <w:rPr>
                <w:rFonts w:ascii="Arial Narrow" w:hAnsi="Arial Narrow"/>
                <w:sz w:val="22"/>
                <w:szCs w:val="22"/>
              </w:rPr>
            </w:pPr>
            <w:r>
              <w:rPr>
                <w:rFonts w:ascii="Arial Narrow" w:hAnsi="Arial Narrow"/>
                <w:sz w:val="22"/>
                <w:szCs w:val="22"/>
              </w:rPr>
              <w:t>-</w:t>
            </w:r>
          </w:p>
        </w:tc>
      </w:tr>
    </w:tbl>
    <w:p w14:paraId="1D0E4418" w14:textId="453D31A5" w:rsidR="00446412" w:rsidRPr="00D32E5D" w:rsidRDefault="00F666F1" w:rsidP="00D32E5D">
      <w:pPr>
        <w:pStyle w:val="BodyText"/>
        <w:ind w:firstLine="0"/>
        <w:rPr>
          <w:rFonts w:ascii="Arial Narrow" w:hAnsi="Arial Narrow"/>
        </w:rPr>
      </w:pPr>
      <w:r>
        <w:rPr>
          <w:rFonts w:ascii="Arial Narrow" w:hAnsi="Arial Narrow"/>
        </w:rPr>
        <w:tab/>
      </w:r>
      <w:r w:rsidR="00E4688D">
        <w:rPr>
          <w:rFonts w:ascii="Arial Narrow" w:hAnsi="Arial Narrow"/>
        </w:rPr>
        <w:t xml:space="preserve">Horsepen Creek experiences failing banks, sedimentation, and the growth of algal mats. To tease out the data and determine the most influential stressor, the consistency of evidence scoring is broken down in Table </w:t>
      </w:r>
      <w:r w:rsidR="00BA1F6D">
        <w:rPr>
          <w:rFonts w:ascii="Arial Narrow" w:hAnsi="Arial Narrow"/>
        </w:rPr>
        <w:t>39</w:t>
      </w:r>
      <w:r w:rsidR="00E4688D">
        <w:rPr>
          <w:rFonts w:ascii="Arial Narrow" w:hAnsi="Arial Narrow"/>
        </w:rPr>
        <w:t xml:space="preserve">. </w:t>
      </w:r>
      <w:r w:rsidR="00EC1729">
        <w:rPr>
          <w:rFonts w:ascii="Arial Narrow" w:hAnsi="Arial Narrow"/>
        </w:rPr>
        <w:t>Lines of evidence that will be evaluated during the TMDL modelling process are excluded from this table and the tables for Little Roanoke and the UT to Spencer Creeks</w:t>
      </w:r>
      <w:r w:rsidR="00E4688D">
        <w:rPr>
          <w:rFonts w:ascii="Arial Narrow" w:hAnsi="Arial Narrow"/>
        </w:rPr>
        <w:t xml:space="preserve">. The </w:t>
      </w:r>
      <w:r w:rsidR="00EC1729">
        <w:rPr>
          <w:rFonts w:ascii="Arial Narrow" w:hAnsi="Arial Narrow"/>
        </w:rPr>
        <w:t>lines</w:t>
      </w:r>
      <w:r w:rsidR="00E4688D">
        <w:rPr>
          <w:rFonts w:ascii="Arial Narrow" w:hAnsi="Arial Narrow"/>
        </w:rPr>
        <w:t xml:space="preserve"> of evidence that have available data for this stressor analysis are spatial co-occurrence, </w:t>
      </w:r>
      <w:r w:rsidR="00EC1729">
        <w:rPr>
          <w:rFonts w:ascii="Arial Narrow" w:hAnsi="Arial Narrow"/>
        </w:rPr>
        <w:t xml:space="preserve">temporal co-occurrence, </w:t>
      </w:r>
      <w:r w:rsidR="00E4688D">
        <w:rPr>
          <w:rFonts w:ascii="Arial Narrow" w:hAnsi="Arial Narrow"/>
        </w:rPr>
        <w:t xml:space="preserve">causal pathways and mechanistically plausible cause, stressor response relationships from the field, </w:t>
      </w:r>
      <w:r w:rsidR="00EC1729">
        <w:rPr>
          <w:rFonts w:ascii="Arial Narrow" w:hAnsi="Arial Narrow"/>
        </w:rPr>
        <w:t xml:space="preserve">and </w:t>
      </w:r>
      <w:r w:rsidR="00E4688D">
        <w:rPr>
          <w:rFonts w:ascii="Arial Narrow" w:hAnsi="Arial Narrow"/>
        </w:rPr>
        <w:t>symptoms. While sediment consistently scored well</w:t>
      </w:r>
      <w:r w:rsidR="00B268A9">
        <w:rPr>
          <w:rFonts w:ascii="Arial Narrow" w:hAnsi="Arial Narrow"/>
        </w:rPr>
        <w:t xml:space="preserve"> as a candidate stressor</w:t>
      </w:r>
      <w:r w:rsidR="00E4688D">
        <w:rPr>
          <w:rFonts w:ascii="Arial Narrow" w:hAnsi="Arial Narrow"/>
        </w:rPr>
        <w:t xml:space="preserve">, the case for sediment was weakened by </w:t>
      </w:r>
      <w:r w:rsidR="00126317">
        <w:rPr>
          <w:rFonts w:ascii="Arial Narrow" w:hAnsi="Arial Narrow"/>
        </w:rPr>
        <w:t>a good</w:t>
      </w:r>
      <w:r w:rsidR="00E4688D">
        <w:rPr>
          <w:rFonts w:ascii="Arial Narrow" w:hAnsi="Arial Narrow"/>
        </w:rPr>
        <w:t xml:space="preserve"> LRBS score</w:t>
      </w:r>
      <w:r w:rsidR="00126317">
        <w:rPr>
          <w:rFonts w:ascii="Arial Narrow" w:hAnsi="Arial Narrow"/>
        </w:rPr>
        <w:t xml:space="preserve">. </w:t>
      </w:r>
      <w:r w:rsidR="00B268A9">
        <w:rPr>
          <w:rFonts w:ascii="Arial Narrow" w:hAnsi="Arial Narrow"/>
        </w:rPr>
        <w:t xml:space="preserve">Physical habitat also scored well, but lacked support in the symptom line of evidence and was weakened by missing steps for all causal pathways. </w:t>
      </w:r>
      <w:r w:rsidR="00E4688D">
        <w:rPr>
          <w:rFonts w:ascii="Arial Narrow" w:hAnsi="Arial Narrow"/>
        </w:rPr>
        <w:t xml:space="preserve">The evidence was ambiguous for phosphorus as a </w:t>
      </w:r>
      <w:r w:rsidR="00D23CE0">
        <w:rPr>
          <w:rFonts w:ascii="Arial Narrow" w:hAnsi="Arial Narrow"/>
        </w:rPr>
        <w:t xml:space="preserve">candidate </w:t>
      </w:r>
      <w:r w:rsidR="00E4688D">
        <w:rPr>
          <w:rFonts w:ascii="Arial Narrow" w:hAnsi="Arial Narrow"/>
        </w:rPr>
        <w:t>stressor</w:t>
      </w:r>
      <w:r w:rsidR="00D23CE0">
        <w:rPr>
          <w:rFonts w:ascii="Arial Narrow" w:hAnsi="Arial Narrow"/>
        </w:rPr>
        <w:t xml:space="preserve"> in the stressor-response relationships from the field line of evidence, however, all unambiguous data supports phosphorus as the most significant stressor within Horsepen Creek. The other candidate stressors, while somewhat supported, were</w:t>
      </w:r>
      <w:r w:rsidR="00126317">
        <w:rPr>
          <w:rFonts w:ascii="Arial Narrow" w:hAnsi="Arial Narrow"/>
        </w:rPr>
        <w:t xml:space="preserve"> significantly </w:t>
      </w:r>
      <w:r w:rsidR="00D23CE0">
        <w:rPr>
          <w:rFonts w:ascii="Arial Narrow" w:hAnsi="Arial Narrow"/>
        </w:rPr>
        <w:t xml:space="preserve">weakened by </w:t>
      </w:r>
      <w:r w:rsidR="00126317">
        <w:rPr>
          <w:rFonts w:ascii="Arial Narrow" w:hAnsi="Arial Narrow"/>
        </w:rPr>
        <w:t>various</w:t>
      </w:r>
      <w:r w:rsidR="00D23CE0">
        <w:rPr>
          <w:rFonts w:ascii="Arial Narrow" w:hAnsi="Arial Narrow"/>
        </w:rPr>
        <w:t xml:space="preserve"> lines of evidence</w:t>
      </w:r>
      <w:r w:rsidR="00126317">
        <w:rPr>
          <w:rFonts w:ascii="Arial Narrow" w:hAnsi="Arial Narrow"/>
        </w:rPr>
        <w:t>.</w:t>
      </w:r>
      <w:r w:rsidR="009C1A8A">
        <w:rPr>
          <w:rFonts w:ascii="Arial Narrow" w:hAnsi="Arial Narrow"/>
        </w:rPr>
        <w:t xml:space="preserve"> </w:t>
      </w:r>
      <w:r w:rsidR="00857974">
        <w:rPr>
          <w:rFonts w:ascii="Arial Narrow" w:hAnsi="Arial Narrow"/>
        </w:rPr>
        <w:t>Dissolved oxygen, while weakened in the symptoms line of evidence, had a very strong case considering the water quality standards infraction.</w:t>
      </w:r>
    </w:p>
    <w:p w14:paraId="06D951E6" w14:textId="77777777" w:rsidR="00BA1F6D" w:rsidRDefault="00BA1F6D">
      <w:pPr>
        <w:rPr>
          <w:rFonts w:ascii="Arial Narrow" w:hAnsi="Arial Narrow" w:cs="Arial"/>
          <w:i/>
          <w:iCs/>
          <w:noProof/>
          <w:sz w:val="22"/>
          <w:szCs w:val="22"/>
        </w:rPr>
      </w:pPr>
      <w:r>
        <w:br w:type="page"/>
      </w:r>
    </w:p>
    <w:p w14:paraId="053002FE" w14:textId="641AFD0E" w:rsidR="00D32E5D" w:rsidRDefault="00D32E5D" w:rsidP="00D32E5D">
      <w:pPr>
        <w:pStyle w:val="Caption"/>
        <w:keepNext/>
      </w:pPr>
      <w:bookmarkStart w:id="136" w:name="_Toc184203650"/>
      <w:r>
        <w:lastRenderedPageBreak/>
        <w:t xml:space="preserve">Table </w:t>
      </w:r>
      <w:r>
        <w:fldChar w:fldCharType="begin"/>
      </w:r>
      <w:r>
        <w:instrText xml:space="preserve"> SEQ Table \* ARABIC </w:instrText>
      </w:r>
      <w:r>
        <w:fldChar w:fldCharType="separate"/>
      </w:r>
      <w:r w:rsidR="00A153D0">
        <w:t>39</w:t>
      </w:r>
      <w:r>
        <w:fldChar w:fldCharType="end"/>
      </w:r>
      <w:r>
        <w:t xml:space="preserve">. </w:t>
      </w:r>
      <w:r w:rsidRPr="0012450B">
        <w:t>All scores for each line of evidence and each candidate stressor within Horsepen Creek.</w:t>
      </w:r>
      <w:bookmarkEnd w:id="136"/>
    </w:p>
    <w:tbl>
      <w:tblPr>
        <w:tblW w:w="9364" w:type="dxa"/>
        <w:jc w:val="center"/>
        <w:tblLayout w:type="fixed"/>
        <w:tblLook w:val="0000" w:firstRow="0" w:lastRow="0" w:firstColumn="0" w:lastColumn="0" w:noHBand="0" w:noVBand="0"/>
      </w:tblPr>
      <w:tblGrid>
        <w:gridCol w:w="1835"/>
        <w:gridCol w:w="1254"/>
        <w:gridCol w:w="1255"/>
        <w:gridCol w:w="1255"/>
        <w:gridCol w:w="1255"/>
        <w:gridCol w:w="1255"/>
        <w:gridCol w:w="1255"/>
      </w:tblGrid>
      <w:tr w:rsidR="005162B1" w:rsidRPr="00AA6A74" w14:paraId="3EC9B949" w14:textId="77777777" w:rsidTr="0021751A">
        <w:trPr>
          <w:trHeight w:val="247"/>
          <w:jc w:val="center"/>
        </w:trPr>
        <w:tc>
          <w:tcPr>
            <w:tcW w:w="1835" w:type="dxa"/>
            <w:vMerge w:val="restart"/>
            <w:tcBorders>
              <w:top w:val="single" w:sz="6" w:space="0" w:color="auto"/>
              <w:left w:val="single" w:sz="6" w:space="0" w:color="auto"/>
              <w:right w:val="single" w:sz="6" w:space="0" w:color="auto"/>
            </w:tcBorders>
            <w:shd w:val="clear" w:color="auto" w:fill="EEECE1" w:themeFill="background2"/>
            <w:vAlign w:val="center"/>
          </w:tcPr>
          <w:p w14:paraId="248D7280" w14:textId="631613AB" w:rsidR="005162B1" w:rsidRPr="00AA6A74" w:rsidRDefault="005162B1" w:rsidP="0021751A">
            <w:pPr>
              <w:pStyle w:val="BodyText"/>
              <w:spacing w:before="0" w:after="0"/>
              <w:ind w:firstLine="0"/>
              <w:jc w:val="center"/>
              <w:rPr>
                <w:rFonts w:ascii="Arial Narrow" w:hAnsi="Arial Narrow"/>
                <w:b/>
                <w:sz w:val="20"/>
                <w:szCs w:val="20"/>
              </w:rPr>
            </w:pPr>
            <w:r>
              <w:rPr>
                <w:rFonts w:ascii="Arial Narrow" w:hAnsi="Arial Narrow"/>
                <w:b/>
                <w:sz w:val="20"/>
                <w:szCs w:val="20"/>
              </w:rPr>
              <w:t>Types of Evidence</w:t>
            </w:r>
          </w:p>
        </w:tc>
        <w:tc>
          <w:tcPr>
            <w:tcW w:w="7529" w:type="dxa"/>
            <w:gridSpan w:val="6"/>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62FA7E3C" w14:textId="11D1E980" w:rsidR="005162B1" w:rsidRPr="00AA6A74" w:rsidRDefault="005162B1" w:rsidP="0021751A">
            <w:pPr>
              <w:pStyle w:val="BodyText"/>
              <w:spacing w:before="0" w:after="0"/>
              <w:ind w:firstLine="0"/>
              <w:jc w:val="center"/>
              <w:rPr>
                <w:rFonts w:ascii="Arial Narrow" w:hAnsi="Arial Narrow"/>
                <w:b/>
                <w:sz w:val="20"/>
                <w:szCs w:val="20"/>
              </w:rPr>
            </w:pPr>
            <w:r>
              <w:rPr>
                <w:rFonts w:ascii="Arial Narrow" w:hAnsi="Arial Narrow"/>
                <w:b/>
                <w:sz w:val="20"/>
                <w:szCs w:val="20"/>
              </w:rPr>
              <w:t>Scores of evidences used in case</w:t>
            </w:r>
          </w:p>
        </w:tc>
      </w:tr>
      <w:tr w:rsidR="005162B1" w:rsidRPr="00AA6A74" w14:paraId="3A9E4A82" w14:textId="77777777" w:rsidTr="005162B1">
        <w:trPr>
          <w:trHeight w:val="247"/>
          <w:jc w:val="center"/>
        </w:trPr>
        <w:tc>
          <w:tcPr>
            <w:tcW w:w="1835" w:type="dxa"/>
            <w:vMerge/>
            <w:tcBorders>
              <w:left w:val="single" w:sz="6" w:space="0" w:color="auto"/>
              <w:bottom w:val="single" w:sz="6" w:space="0" w:color="auto"/>
              <w:right w:val="single" w:sz="6" w:space="0" w:color="auto"/>
            </w:tcBorders>
            <w:shd w:val="clear" w:color="auto" w:fill="EEECE1" w:themeFill="background2"/>
            <w:vAlign w:val="center"/>
          </w:tcPr>
          <w:p w14:paraId="4910F305" w14:textId="070C2D54" w:rsidR="005162B1" w:rsidRPr="00AA6A74" w:rsidRDefault="005162B1" w:rsidP="0021751A">
            <w:pPr>
              <w:pStyle w:val="BodyText"/>
              <w:spacing w:before="0" w:after="0"/>
              <w:ind w:firstLine="0"/>
              <w:jc w:val="center"/>
              <w:rPr>
                <w:rFonts w:ascii="Arial Narrow" w:hAnsi="Arial Narrow"/>
                <w:b/>
                <w:sz w:val="20"/>
                <w:szCs w:val="20"/>
              </w:rPr>
            </w:pPr>
          </w:p>
        </w:tc>
        <w:tc>
          <w:tcPr>
            <w:tcW w:w="1254"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2A47E587" w14:textId="58CF20F8" w:rsidR="005162B1" w:rsidRPr="00AA6A74" w:rsidRDefault="005162B1" w:rsidP="0021751A">
            <w:pPr>
              <w:pStyle w:val="BodyText"/>
              <w:spacing w:before="0" w:after="0"/>
              <w:ind w:firstLine="0"/>
              <w:jc w:val="center"/>
              <w:rPr>
                <w:rFonts w:ascii="Arial Narrow" w:hAnsi="Arial Narrow"/>
                <w:b/>
                <w:sz w:val="20"/>
                <w:szCs w:val="20"/>
              </w:rPr>
            </w:pPr>
            <w:r>
              <w:rPr>
                <w:rFonts w:ascii="Arial Narrow" w:hAnsi="Arial Narrow"/>
                <w:b/>
                <w:sz w:val="20"/>
                <w:szCs w:val="20"/>
              </w:rPr>
              <w:t>Sediment</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233D364D" w14:textId="3DB31CAD" w:rsidR="005162B1" w:rsidRPr="00AA6A74" w:rsidRDefault="005162B1" w:rsidP="0021751A">
            <w:pPr>
              <w:pStyle w:val="BodyText"/>
              <w:spacing w:before="0" w:after="0"/>
              <w:ind w:firstLine="0"/>
              <w:jc w:val="center"/>
              <w:rPr>
                <w:rFonts w:ascii="Arial Narrow" w:hAnsi="Arial Narrow"/>
                <w:b/>
                <w:sz w:val="20"/>
                <w:szCs w:val="20"/>
              </w:rPr>
            </w:pPr>
            <w:r>
              <w:rPr>
                <w:rFonts w:ascii="Arial Narrow" w:hAnsi="Arial Narrow"/>
                <w:b/>
                <w:sz w:val="20"/>
                <w:szCs w:val="20"/>
              </w:rPr>
              <w:t>Physical Habitat</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7E58DBAB" w14:textId="389BD704" w:rsidR="005162B1" w:rsidRPr="00AA6A74" w:rsidRDefault="005162B1" w:rsidP="0021751A">
            <w:pPr>
              <w:pStyle w:val="BodyText"/>
              <w:spacing w:before="0" w:after="0"/>
              <w:ind w:firstLine="0"/>
              <w:jc w:val="center"/>
              <w:rPr>
                <w:rFonts w:ascii="Arial Narrow" w:hAnsi="Arial Narrow"/>
                <w:b/>
                <w:sz w:val="20"/>
                <w:szCs w:val="20"/>
              </w:rPr>
            </w:pPr>
            <w:r>
              <w:rPr>
                <w:rFonts w:ascii="Arial Narrow" w:hAnsi="Arial Narrow"/>
                <w:b/>
                <w:sz w:val="20"/>
                <w:szCs w:val="20"/>
              </w:rPr>
              <w:t>Dissolved Oxygen</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31F03C10" w14:textId="236ACC41" w:rsidR="005162B1" w:rsidRPr="00AA6A74" w:rsidRDefault="005162B1" w:rsidP="0021751A">
            <w:pPr>
              <w:pStyle w:val="BodyText"/>
              <w:spacing w:before="0" w:after="0"/>
              <w:ind w:firstLine="0"/>
              <w:jc w:val="center"/>
              <w:rPr>
                <w:rFonts w:ascii="Arial Narrow" w:hAnsi="Arial Narrow"/>
                <w:b/>
                <w:sz w:val="20"/>
                <w:szCs w:val="20"/>
              </w:rPr>
            </w:pPr>
            <w:r>
              <w:rPr>
                <w:rFonts w:ascii="Arial Narrow" w:hAnsi="Arial Narrow"/>
                <w:b/>
                <w:sz w:val="20"/>
                <w:szCs w:val="20"/>
              </w:rPr>
              <w:t>Dissolved Potassium</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683CFEE9" w14:textId="4C631472" w:rsidR="005162B1" w:rsidRPr="00AA6A74" w:rsidRDefault="005162B1" w:rsidP="0021751A">
            <w:pPr>
              <w:pStyle w:val="BodyText"/>
              <w:spacing w:before="0" w:after="0"/>
              <w:ind w:firstLine="0"/>
              <w:jc w:val="center"/>
              <w:rPr>
                <w:rFonts w:ascii="Arial Narrow" w:hAnsi="Arial Narrow"/>
                <w:b/>
                <w:sz w:val="20"/>
                <w:szCs w:val="20"/>
              </w:rPr>
            </w:pPr>
            <w:r>
              <w:rPr>
                <w:rFonts w:ascii="Arial Narrow" w:hAnsi="Arial Narrow"/>
                <w:b/>
                <w:sz w:val="20"/>
                <w:szCs w:val="20"/>
              </w:rPr>
              <w:t>Nitrogen</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5BD5F82A" w14:textId="6C58FF41" w:rsidR="005162B1" w:rsidRPr="00AA6A74" w:rsidRDefault="005162B1" w:rsidP="0021751A">
            <w:pPr>
              <w:pStyle w:val="BodyText"/>
              <w:spacing w:before="0" w:after="0"/>
              <w:ind w:firstLine="0"/>
              <w:jc w:val="center"/>
              <w:rPr>
                <w:rFonts w:ascii="Arial Narrow" w:hAnsi="Arial Narrow"/>
                <w:b/>
                <w:sz w:val="20"/>
                <w:szCs w:val="20"/>
              </w:rPr>
            </w:pPr>
            <w:r>
              <w:rPr>
                <w:rFonts w:ascii="Arial Narrow" w:hAnsi="Arial Narrow"/>
                <w:b/>
                <w:sz w:val="20"/>
                <w:szCs w:val="20"/>
              </w:rPr>
              <w:t>Phosphorus</w:t>
            </w:r>
          </w:p>
        </w:tc>
      </w:tr>
      <w:tr w:rsidR="005162B1" w:rsidRPr="00AA6A74" w14:paraId="502FD628" w14:textId="77777777" w:rsidTr="005162B1">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659D429A" w14:textId="6F562429" w:rsidR="005162B1" w:rsidRPr="00AA6A74" w:rsidRDefault="005162B1" w:rsidP="0021751A">
            <w:pPr>
              <w:pStyle w:val="BodyText"/>
              <w:spacing w:before="0" w:after="0"/>
              <w:ind w:firstLine="0"/>
              <w:rPr>
                <w:rFonts w:ascii="Arial Narrow" w:hAnsi="Arial Narrow"/>
                <w:sz w:val="20"/>
                <w:szCs w:val="20"/>
              </w:rPr>
            </w:pPr>
            <w:r w:rsidRPr="00AA6A74">
              <w:rPr>
                <w:rFonts w:ascii="Arial Narrow" w:hAnsi="Arial Narrow"/>
                <w:sz w:val="20"/>
                <w:szCs w:val="20"/>
              </w:rPr>
              <w:t>Spatial</w:t>
            </w:r>
            <w:r w:rsidR="00126317">
              <w:rPr>
                <w:rFonts w:ascii="Arial Narrow" w:hAnsi="Arial Narrow"/>
                <w:sz w:val="20"/>
                <w:szCs w:val="20"/>
              </w:rPr>
              <w:t xml:space="preserve"> </w:t>
            </w:r>
            <w:r w:rsidRPr="00AA6A74">
              <w:rPr>
                <w:rFonts w:ascii="Arial Narrow" w:hAnsi="Arial Narrow"/>
                <w:sz w:val="20"/>
                <w:szCs w:val="20"/>
              </w:rPr>
              <w:t>Co-occurrence</w:t>
            </w:r>
          </w:p>
        </w:tc>
        <w:tc>
          <w:tcPr>
            <w:tcW w:w="1254" w:type="dxa"/>
            <w:tcBorders>
              <w:top w:val="single" w:sz="4" w:space="0" w:color="auto"/>
              <w:left w:val="single" w:sz="4" w:space="0" w:color="auto"/>
              <w:bottom w:val="single" w:sz="4" w:space="0" w:color="auto"/>
              <w:right w:val="single" w:sz="4" w:space="0" w:color="auto"/>
            </w:tcBorders>
            <w:vAlign w:val="center"/>
          </w:tcPr>
          <w:p w14:paraId="2762B8AE" w14:textId="201180A2" w:rsidR="005162B1"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1B0C87E4" w14:textId="5A809BBE" w:rsidR="005162B1"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01AA6194" w14:textId="12E3C083" w:rsidR="005162B1"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2A7EE2DF" w14:textId="15272FDA" w:rsidR="005162B1" w:rsidRPr="00A475E6"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38D9E6BC" w14:textId="3DCFCFE4" w:rsidR="005162B1"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70F70962" w14:textId="68673D49" w:rsidR="005162B1" w:rsidRPr="00AA6A74" w:rsidRDefault="005F46E0" w:rsidP="005F46E0">
            <w:pPr>
              <w:pStyle w:val="BodyText"/>
              <w:spacing w:before="0" w:after="0"/>
              <w:ind w:firstLine="0"/>
              <w:rPr>
                <w:rFonts w:ascii="Arial Narrow" w:hAnsi="Arial Narrow"/>
                <w:sz w:val="20"/>
                <w:szCs w:val="20"/>
              </w:rPr>
            </w:pPr>
            <w:r>
              <w:rPr>
                <w:rFonts w:ascii="Arial Narrow" w:hAnsi="Arial Narrow"/>
                <w:sz w:val="20"/>
                <w:szCs w:val="20"/>
              </w:rPr>
              <w:t>+</w:t>
            </w:r>
          </w:p>
        </w:tc>
      </w:tr>
      <w:tr w:rsidR="005F46E0" w:rsidRPr="00AA6A74" w14:paraId="61E5FD4D" w14:textId="77777777" w:rsidTr="005162B1">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32CD4A6A" w14:textId="7D1B5D50" w:rsidR="005F46E0" w:rsidRPr="00AA6A74" w:rsidRDefault="00126317" w:rsidP="005F46E0">
            <w:pPr>
              <w:pStyle w:val="BodyText"/>
              <w:spacing w:before="0" w:after="0"/>
              <w:ind w:firstLine="0"/>
              <w:rPr>
                <w:rFonts w:ascii="Arial Narrow" w:hAnsi="Arial Narrow"/>
                <w:sz w:val="20"/>
                <w:szCs w:val="20"/>
              </w:rPr>
            </w:pPr>
            <w:r>
              <w:rPr>
                <w:rFonts w:ascii="Arial Narrow" w:hAnsi="Arial Narrow"/>
                <w:sz w:val="20"/>
                <w:szCs w:val="20"/>
              </w:rPr>
              <w:t>Temporal</w:t>
            </w:r>
            <w:r w:rsidRPr="00AA6A74">
              <w:rPr>
                <w:rFonts w:ascii="Arial Narrow" w:hAnsi="Arial Narrow"/>
                <w:sz w:val="20"/>
                <w:szCs w:val="20"/>
              </w:rPr>
              <w:t xml:space="preserve"> Co-occurrence</w:t>
            </w:r>
          </w:p>
        </w:tc>
        <w:tc>
          <w:tcPr>
            <w:tcW w:w="1254" w:type="dxa"/>
            <w:tcBorders>
              <w:top w:val="single" w:sz="4" w:space="0" w:color="auto"/>
              <w:left w:val="single" w:sz="4" w:space="0" w:color="auto"/>
              <w:bottom w:val="single" w:sz="4" w:space="0" w:color="auto"/>
              <w:right w:val="single" w:sz="4" w:space="0" w:color="auto"/>
            </w:tcBorders>
            <w:vAlign w:val="center"/>
          </w:tcPr>
          <w:p w14:paraId="6035736A" w14:textId="398E23D5" w:rsidR="005F46E0" w:rsidRPr="00AA6A74" w:rsidRDefault="005F46E0" w:rsidP="003031B4">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7D9994F4" w14:textId="5ABCDC66" w:rsidR="005F46E0" w:rsidRPr="00AA6A74" w:rsidRDefault="00126317" w:rsidP="003031B4">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07F4409E" w14:textId="1A600B26" w:rsidR="005F46E0" w:rsidRPr="00AA6A74" w:rsidRDefault="005F46E0" w:rsidP="003031B4">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405F9722" w14:textId="4A776A14" w:rsidR="005F46E0" w:rsidRPr="00AA6A74" w:rsidRDefault="00126317" w:rsidP="003031B4">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2E35D3DC" w14:textId="7467E9B5" w:rsidR="005F46E0" w:rsidRPr="00AA6A74" w:rsidRDefault="00126317" w:rsidP="003031B4">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61ED265F" w14:textId="517DB49F" w:rsidR="005F46E0" w:rsidRPr="00AA6A74" w:rsidRDefault="005F46E0" w:rsidP="003031B4">
            <w:pPr>
              <w:pStyle w:val="BodyText"/>
              <w:spacing w:before="0" w:after="0"/>
              <w:ind w:firstLine="0"/>
              <w:rPr>
                <w:rFonts w:ascii="Arial Narrow" w:hAnsi="Arial Narrow"/>
                <w:sz w:val="20"/>
                <w:szCs w:val="20"/>
              </w:rPr>
            </w:pPr>
            <w:r>
              <w:rPr>
                <w:rFonts w:ascii="Arial Narrow" w:hAnsi="Arial Narrow"/>
                <w:sz w:val="20"/>
                <w:szCs w:val="20"/>
              </w:rPr>
              <w:t>+</w:t>
            </w:r>
          </w:p>
        </w:tc>
      </w:tr>
      <w:tr w:rsidR="00126317" w:rsidRPr="00AA6A74" w14:paraId="535C1820" w14:textId="77777777" w:rsidTr="005162B1">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4F33574D" w14:textId="2DEF839B" w:rsidR="00126317" w:rsidRPr="00AA6A74" w:rsidRDefault="00126317" w:rsidP="00126317">
            <w:pPr>
              <w:pStyle w:val="BodyText"/>
              <w:spacing w:before="0" w:after="0"/>
              <w:ind w:firstLine="0"/>
              <w:rPr>
                <w:rFonts w:ascii="Arial Narrow" w:hAnsi="Arial Narrow"/>
                <w:sz w:val="20"/>
                <w:szCs w:val="20"/>
              </w:rPr>
            </w:pPr>
            <w:r w:rsidRPr="00AA6A74">
              <w:rPr>
                <w:rFonts w:ascii="Arial Narrow" w:hAnsi="Arial Narrow"/>
                <w:sz w:val="20"/>
                <w:szCs w:val="20"/>
              </w:rPr>
              <w:t xml:space="preserve">Causal Pathway </w:t>
            </w:r>
            <w:r>
              <w:rPr>
                <w:rFonts w:ascii="Arial Narrow" w:hAnsi="Arial Narrow"/>
                <w:sz w:val="20"/>
                <w:szCs w:val="20"/>
              </w:rPr>
              <w:t xml:space="preserve">and </w:t>
            </w:r>
            <w:r w:rsidRPr="00AA6A74">
              <w:rPr>
                <w:rFonts w:ascii="Arial Narrow" w:hAnsi="Arial Narrow"/>
                <w:sz w:val="20"/>
                <w:szCs w:val="20"/>
              </w:rPr>
              <w:t>Mechanistically Plausible Cause</w:t>
            </w:r>
          </w:p>
        </w:tc>
        <w:tc>
          <w:tcPr>
            <w:tcW w:w="1254" w:type="dxa"/>
            <w:tcBorders>
              <w:top w:val="single" w:sz="4" w:space="0" w:color="auto"/>
              <w:left w:val="single" w:sz="4" w:space="0" w:color="auto"/>
              <w:bottom w:val="single" w:sz="4" w:space="0" w:color="auto"/>
              <w:right w:val="single" w:sz="4" w:space="0" w:color="auto"/>
            </w:tcBorders>
            <w:vAlign w:val="center"/>
          </w:tcPr>
          <w:p w14:paraId="60239B26" w14:textId="73FBE1B3"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103FB03" w14:textId="42FA24A2"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20C185BF" w14:textId="1AE24A84"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3B34BA31" w14:textId="2D45D66F"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70D7C06A" w14:textId="15A8E11C"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128354E2" w14:textId="04D95F7E"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r>
      <w:tr w:rsidR="00126317" w:rsidRPr="00AA6A74" w14:paraId="3968CFD5" w14:textId="77777777" w:rsidTr="005162B1">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1F5A5A69" w14:textId="50AFDE98" w:rsidR="00126317" w:rsidRPr="00AA6A74" w:rsidRDefault="00126317" w:rsidP="00126317">
            <w:pPr>
              <w:pStyle w:val="BodyText"/>
              <w:spacing w:before="0" w:after="0"/>
              <w:ind w:firstLine="0"/>
              <w:rPr>
                <w:rFonts w:ascii="Arial Narrow" w:hAnsi="Arial Narrow"/>
                <w:sz w:val="20"/>
                <w:szCs w:val="20"/>
              </w:rPr>
            </w:pPr>
            <w:r w:rsidRPr="00AA6A74">
              <w:rPr>
                <w:rFonts w:ascii="Arial Narrow" w:hAnsi="Arial Narrow"/>
                <w:sz w:val="20"/>
                <w:szCs w:val="20"/>
              </w:rPr>
              <w:t>Stressor-Response Relationships from the Field</w:t>
            </w:r>
          </w:p>
        </w:tc>
        <w:tc>
          <w:tcPr>
            <w:tcW w:w="1254" w:type="dxa"/>
            <w:tcBorders>
              <w:top w:val="single" w:sz="4" w:space="0" w:color="auto"/>
              <w:left w:val="single" w:sz="4" w:space="0" w:color="auto"/>
              <w:bottom w:val="single" w:sz="4" w:space="0" w:color="auto"/>
              <w:right w:val="single" w:sz="4" w:space="0" w:color="auto"/>
            </w:tcBorders>
            <w:vAlign w:val="center"/>
          </w:tcPr>
          <w:p w14:paraId="4CC28BC4" w14:textId="20BA9A13"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E78B8F1" w14:textId="1E83F576"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85BCE1D" w14:textId="2390BFA0"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4FF2333" w14:textId="3857015F"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AF62E3F" w14:textId="2DE68788"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2832A175" w14:textId="5FEC01C5" w:rsidR="00126317" w:rsidRPr="00AA6A74" w:rsidRDefault="00126317" w:rsidP="00126317">
            <w:pPr>
              <w:pStyle w:val="BodyText"/>
              <w:spacing w:before="0" w:after="0"/>
              <w:ind w:firstLine="0"/>
              <w:rPr>
                <w:rFonts w:ascii="Arial Narrow" w:hAnsi="Arial Narrow"/>
                <w:sz w:val="20"/>
                <w:szCs w:val="20"/>
              </w:rPr>
            </w:pPr>
            <w:r>
              <w:rPr>
                <w:rFonts w:ascii="Arial Narrow" w:hAnsi="Arial Narrow"/>
                <w:sz w:val="20"/>
                <w:szCs w:val="20"/>
              </w:rPr>
              <w:t>0</w:t>
            </w:r>
          </w:p>
        </w:tc>
      </w:tr>
      <w:tr w:rsidR="00126317" w:rsidRPr="00AA6A74" w14:paraId="466275A9" w14:textId="77777777" w:rsidTr="005162B1">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7EC9D48A" w14:textId="0ED57851" w:rsidR="00126317" w:rsidRPr="00AA6A74" w:rsidRDefault="00126317" w:rsidP="00126317">
            <w:pPr>
              <w:pStyle w:val="BodyText"/>
              <w:spacing w:before="0" w:after="0"/>
              <w:ind w:firstLine="0"/>
              <w:rPr>
                <w:rFonts w:ascii="Arial Narrow" w:hAnsi="Arial Narrow"/>
                <w:sz w:val="20"/>
                <w:szCs w:val="20"/>
              </w:rPr>
            </w:pPr>
            <w:r w:rsidRPr="00AA6A74">
              <w:rPr>
                <w:rFonts w:ascii="Arial Narrow" w:hAnsi="Arial Narrow"/>
                <w:sz w:val="20"/>
                <w:szCs w:val="20"/>
              </w:rPr>
              <w:t>Symptoms</w:t>
            </w:r>
          </w:p>
        </w:tc>
        <w:tc>
          <w:tcPr>
            <w:tcW w:w="1254" w:type="dxa"/>
            <w:tcBorders>
              <w:top w:val="single" w:sz="4" w:space="0" w:color="auto"/>
              <w:left w:val="single" w:sz="4" w:space="0" w:color="auto"/>
              <w:bottom w:val="single" w:sz="4" w:space="0" w:color="auto"/>
              <w:right w:val="single" w:sz="4" w:space="0" w:color="auto"/>
            </w:tcBorders>
            <w:vAlign w:val="center"/>
          </w:tcPr>
          <w:p w14:paraId="51627885" w14:textId="6C9949A7" w:rsidR="00126317" w:rsidRPr="00A475E6"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49B6597D" w14:textId="55A1DE15" w:rsidR="00126317" w:rsidRPr="00A475E6" w:rsidRDefault="00126317" w:rsidP="00126317">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7393DBB6" w14:textId="2A16228C" w:rsidR="00126317" w:rsidRPr="00A475E6"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0A60C404" w14:textId="3898C669" w:rsidR="00126317" w:rsidRPr="00A475E6" w:rsidRDefault="00126317" w:rsidP="00126317">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3D4C7A56" w14:textId="28891890" w:rsidR="00126317" w:rsidRPr="00A475E6"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2EFD4C3C" w14:textId="03504E59" w:rsidR="00126317" w:rsidRPr="00A475E6" w:rsidRDefault="00126317" w:rsidP="00126317">
            <w:pPr>
              <w:pStyle w:val="BodyText"/>
              <w:spacing w:before="0" w:after="0"/>
              <w:ind w:firstLine="0"/>
              <w:rPr>
                <w:rFonts w:ascii="Arial Narrow" w:hAnsi="Arial Narrow"/>
                <w:sz w:val="20"/>
                <w:szCs w:val="20"/>
              </w:rPr>
            </w:pPr>
            <w:r>
              <w:rPr>
                <w:rFonts w:ascii="Arial Narrow" w:hAnsi="Arial Narrow"/>
                <w:sz w:val="20"/>
                <w:szCs w:val="20"/>
              </w:rPr>
              <w:t>+</w:t>
            </w:r>
          </w:p>
        </w:tc>
      </w:tr>
    </w:tbl>
    <w:p w14:paraId="3C08DC31" w14:textId="7A918112" w:rsidR="00BA1F6D" w:rsidRPr="00B268A9" w:rsidRDefault="00446412" w:rsidP="00173141">
      <w:pPr>
        <w:pStyle w:val="BodyText"/>
        <w:ind w:firstLine="720"/>
        <w:rPr>
          <w:rFonts w:ascii="Arial Narrow" w:hAnsi="Arial Narrow"/>
        </w:rPr>
      </w:pPr>
      <w:r>
        <w:rPr>
          <w:rFonts w:ascii="Arial Narrow" w:hAnsi="Arial Narrow"/>
        </w:rPr>
        <w:t xml:space="preserve">Little Roanoke Creek experiences low dissolved oxygen, sedimentation, and </w:t>
      </w:r>
      <w:r w:rsidR="00A35D1F">
        <w:rPr>
          <w:rFonts w:ascii="Arial Narrow" w:hAnsi="Arial Narrow"/>
        </w:rPr>
        <w:t>incised banks</w:t>
      </w:r>
      <w:r>
        <w:rPr>
          <w:rFonts w:ascii="Arial Narrow" w:hAnsi="Arial Narrow"/>
        </w:rPr>
        <w:t xml:space="preserve">. To tease out the data and determine the most influential stressor, the consistency of evidence scoring is broken down in Table </w:t>
      </w:r>
      <w:r w:rsidR="00BA1F6D">
        <w:rPr>
          <w:rFonts w:ascii="Arial Narrow" w:hAnsi="Arial Narrow"/>
        </w:rPr>
        <w:t>40</w:t>
      </w:r>
      <w:r>
        <w:rPr>
          <w:rFonts w:ascii="Arial Narrow" w:hAnsi="Arial Narrow"/>
        </w:rPr>
        <w:t xml:space="preserve">. </w:t>
      </w:r>
      <w:r w:rsidR="00A35D1F">
        <w:rPr>
          <w:rFonts w:ascii="Arial Narrow" w:hAnsi="Arial Narrow"/>
        </w:rPr>
        <w:t>S</w:t>
      </w:r>
      <w:r>
        <w:rPr>
          <w:rFonts w:ascii="Arial Narrow" w:hAnsi="Arial Narrow"/>
        </w:rPr>
        <w:t xml:space="preserve">ediment </w:t>
      </w:r>
      <w:r w:rsidR="00A35D1F">
        <w:rPr>
          <w:rFonts w:ascii="Arial Narrow" w:hAnsi="Arial Narrow"/>
        </w:rPr>
        <w:t xml:space="preserve">was </w:t>
      </w:r>
      <w:r>
        <w:rPr>
          <w:rFonts w:ascii="Arial Narrow" w:hAnsi="Arial Narrow"/>
        </w:rPr>
        <w:t xml:space="preserve">consistently </w:t>
      </w:r>
      <w:r w:rsidR="00A35D1F">
        <w:rPr>
          <w:rFonts w:ascii="Arial Narrow" w:hAnsi="Arial Narrow"/>
        </w:rPr>
        <w:t>supported during the examination of the evidence, despite one line that was ambiguous</w:t>
      </w:r>
      <w:r>
        <w:rPr>
          <w:rFonts w:ascii="Arial Narrow" w:hAnsi="Arial Narrow"/>
        </w:rPr>
        <w:t xml:space="preserve">, stressor-response relationships from </w:t>
      </w:r>
      <w:r w:rsidR="00857974">
        <w:rPr>
          <w:rFonts w:ascii="Arial Narrow" w:hAnsi="Arial Narrow"/>
        </w:rPr>
        <w:t>the field</w:t>
      </w:r>
      <w:r>
        <w:rPr>
          <w:rFonts w:ascii="Arial Narrow" w:hAnsi="Arial Narrow"/>
        </w:rPr>
        <w:t xml:space="preserve">. </w:t>
      </w:r>
      <w:r w:rsidR="00857974">
        <w:rPr>
          <w:rFonts w:ascii="Arial Narrow" w:hAnsi="Arial Narrow"/>
        </w:rPr>
        <w:t>Phosphorus was also supported by much of the evidence but was weakened in the stressor-response relationships from the field line of evidence.</w:t>
      </w:r>
      <w:r w:rsidR="00857974" w:rsidRPr="00857974">
        <w:rPr>
          <w:rFonts w:ascii="Arial Narrow" w:hAnsi="Arial Narrow"/>
        </w:rPr>
        <w:t xml:space="preserve"> </w:t>
      </w:r>
      <w:r w:rsidR="00857974">
        <w:rPr>
          <w:rFonts w:ascii="Arial Narrow" w:hAnsi="Arial Narrow"/>
        </w:rPr>
        <w:t>Physical habitat, potassium, and nitrogen were</w:t>
      </w:r>
      <w:r w:rsidR="00173141">
        <w:rPr>
          <w:rFonts w:ascii="Arial Narrow" w:hAnsi="Arial Narrow"/>
        </w:rPr>
        <w:t xml:space="preserve"> all weakened and or to ambiguous to have a supportive case for being the most influential stressors. </w:t>
      </w:r>
      <w:r w:rsidR="00857974">
        <w:rPr>
          <w:rFonts w:ascii="Arial Narrow" w:hAnsi="Arial Narrow"/>
        </w:rPr>
        <w:t>Dissolved oxygen, while weakened in the symptoms line of evidence, had a very strong case considering the water quality standards infraction..</w:t>
      </w:r>
    </w:p>
    <w:p w14:paraId="1F9FB339" w14:textId="5A457AF4" w:rsidR="00D32E5D" w:rsidRDefault="00D32E5D" w:rsidP="00D32E5D">
      <w:pPr>
        <w:pStyle w:val="Caption"/>
        <w:keepNext/>
      </w:pPr>
      <w:bookmarkStart w:id="137" w:name="_Toc184203651"/>
      <w:r>
        <w:t xml:space="preserve">Table </w:t>
      </w:r>
      <w:r>
        <w:fldChar w:fldCharType="begin"/>
      </w:r>
      <w:r>
        <w:instrText xml:space="preserve"> SEQ Table \* ARABIC </w:instrText>
      </w:r>
      <w:r>
        <w:fldChar w:fldCharType="separate"/>
      </w:r>
      <w:r w:rsidR="00A153D0">
        <w:t>40</w:t>
      </w:r>
      <w:r>
        <w:fldChar w:fldCharType="end"/>
      </w:r>
      <w:r>
        <w:t xml:space="preserve">. </w:t>
      </w:r>
      <w:r w:rsidRPr="00B07B01">
        <w:t>All scores for each line of evidence and each candidate stressor within Little Roanoke Creek.</w:t>
      </w:r>
      <w:bookmarkEnd w:id="137"/>
    </w:p>
    <w:tbl>
      <w:tblPr>
        <w:tblW w:w="9364" w:type="dxa"/>
        <w:jc w:val="center"/>
        <w:tblLayout w:type="fixed"/>
        <w:tblLook w:val="0000" w:firstRow="0" w:lastRow="0" w:firstColumn="0" w:lastColumn="0" w:noHBand="0" w:noVBand="0"/>
      </w:tblPr>
      <w:tblGrid>
        <w:gridCol w:w="1835"/>
        <w:gridCol w:w="1254"/>
        <w:gridCol w:w="1255"/>
        <w:gridCol w:w="1255"/>
        <w:gridCol w:w="1255"/>
        <w:gridCol w:w="1255"/>
        <w:gridCol w:w="1255"/>
      </w:tblGrid>
      <w:tr w:rsidR="005F46E0" w:rsidRPr="00AA6A74" w14:paraId="4877D567" w14:textId="77777777" w:rsidTr="0021751A">
        <w:trPr>
          <w:trHeight w:val="247"/>
          <w:jc w:val="center"/>
        </w:trPr>
        <w:tc>
          <w:tcPr>
            <w:tcW w:w="1835" w:type="dxa"/>
            <w:vMerge w:val="restart"/>
            <w:tcBorders>
              <w:top w:val="single" w:sz="6" w:space="0" w:color="auto"/>
              <w:left w:val="single" w:sz="6" w:space="0" w:color="auto"/>
              <w:right w:val="single" w:sz="6" w:space="0" w:color="auto"/>
            </w:tcBorders>
            <w:shd w:val="clear" w:color="auto" w:fill="EEECE1" w:themeFill="background2"/>
            <w:vAlign w:val="center"/>
          </w:tcPr>
          <w:p w14:paraId="55A2ABE0"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Types of Evidence</w:t>
            </w:r>
          </w:p>
        </w:tc>
        <w:tc>
          <w:tcPr>
            <w:tcW w:w="7529" w:type="dxa"/>
            <w:gridSpan w:val="6"/>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5CA8880A"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Scores of evidences used in case</w:t>
            </w:r>
          </w:p>
        </w:tc>
      </w:tr>
      <w:tr w:rsidR="005F46E0" w:rsidRPr="00AA6A74" w14:paraId="5472FE7B" w14:textId="77777777" w:rsidTr="0021751A">
        <w:trPr>
          <w:trHeight w:val="247"/>
          <w:jc w:val="center"/>
        </w:trPr>
        <w:tc>
          <w:tcPr>
            <w:tcW w:w="1835" w:type="dxa"/>
            <w:vMerge/>
            <w:tcBorders>
              <w:left w:val="single" w:sz="6" w:space="0" w:color="auto"/>
              <w:bottom w:val="single" w:sz="6" w:space="0" w:color="auto"/>
              <w:right w:val="single" w:sz="6" w:space="0" w:color="auto"/>
            </w:tcBorders>
            <w:shd w:val="clear" w:color="auto" w:fill="EEECE1" w:themeFill="background2"/>
            <w:vAlign w:val="center"/>
          </w:tcPr>
          <w:p w14:paraId="3842AE3B" w14:textId="77777777" w:rsidR="005F46E0" w:rsidRPr="00AA6A74" w:rsidRDefault="005F46E0" w:rsidP="0021751A">
            <w:pPr>
              <w:pStyle w:val="BodyText"/>
              <w:spacing w:before="0" w:after="0"/>
              <w:ind w:firstLine="0"/>
              <w:jc w:val="center"/>
              <w:rPr>
                <w:rFonts w:ascii="Arial Narrow" w:hAnsi="Arial Narrow"/>
                <w:b/>
                <w:sz w:val="20"/>
                <w:szCs w:val="20"/>
              </w:rPr>
            </w:pPr>
          </w:p>
        </w:tc>
        <w:tc>
          <w:tcPr>
            <w:tcW w:w="1254"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7122D0CB"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Sediment</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5FB0E0E6"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Physical Habitat</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1FB0B9CA"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Dissolved Oxygen</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59D432E1"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Dissolved Potassium</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3CB0B9EE"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Nitrogen</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62D9B148"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Phosphorus</w:t>
            </w:r>
          </w:p>
        </w:tc>
      </w:tr>
      <w:tr w:rsidR="005F46E0" w:rsidRPr="00AA6A74" w14:paraId="525BDC9E" w14:textId="77777777" w:rsidTr="0021751A">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5A99A107" w14:textId="063E0104" w:rsidR="005F46E0" w:rsidRPr="00AA6A74" w:rsidRDefault="005F46E0" w:rsidP="0021751A">
            <w:pPr>
              <w:pStyle w:val="BodyText"/>
              <w:spacing w:before="0" w:after="0"/>
              <w:ind w:firstLine="0"/>
              <w:rPr>
                <w:rFonts w:ascii="Arial Narrow" w:hAnsi="Arial Narrow"/>
                <w:sz w:val="20"/>
                <w:szCs w:val="20"/>
              </w:rPr>
            </w:pPr>
            <w:r w:rsidRPr="00AA6A74">
              <w:rPr>
                <w:rFonts w:ascii="Arial Narrow" w:hAnsi="Arial Narrow"/>
                <w:sz w:val="20"/>
                <w:szCs w:val="20"/>
              </w:rPr>
              <w:t>Spatial Co-occurrence</w:t>
            </w:r>
          </w:p>
        </w:tc>
        <w:tc>
          <w:tcPr>
            <w:tcW w:w="1254" w:type="dxa"/>
            <w:tcBorders>
              <w:top w:val="single" w:sz="4" w:space="0" w:color="auto"/>
              <w:left w:val="single" w:sz="4" w:space="0" w:color="auto"/>
              <w:bottom w:val="single" w:sz="4" w:space="0" w:color="auto"/>
              <w:right w:val="single" w:sz="4" w:space="0" w:color="auto"/>
            </w:tcBorders>
            <w:vAlign w:val="center"/>
          </w:tcPr>
          <w:p w14:paraId="52C37C68" w14:textId="77777777" w:rsidR="005F46E0"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30888D14" w14:textId="77777777" w:rsidR="005F46E0"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0199164E" w14:textId="77777777" w:rsidR="005F46E0"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68F9603C" w14:textId="54C969CB" w:rsidR="005F46E0" w:rsidRPr="00A475E6"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41EDDCF4" w14:textId="77777777" w:rsidR="005F46E0"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D4244F2" w14:textId="77777777" w:rsidR="005F46E0"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r>
      <w:tr w:rsidR="003031B4" w:rsidRPr="00AA6A74" w14:paraId="4A7BAF7D" w14:textId="77777777" w:rsidTr="0021751A">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292B7809" w14:textId="040948A2" w:rsidR="003031B4" w:rsidRPr="00AA6A74" w:rsidRDefault="00B268A9" w:rsidP="003031B4">
            <w:pPr>
              <w:pStyle w:val="BodyText"/>
              <w:spacing w:before="0" w:after="0"/>
              <w:ind w:firstLine="0"/>
              <w:rPr>
                <w:rFonts w:ascii="Arial Narrow" w:hAnsi="Arial Narrow"/>
                <w:sz w:val="20"/>
                <w:szCs w:val="20"/>
              </w:rPr>
            </w:pPr>
            <w:r>
              <w:rPr>
                <w:rFonts w:ascii="Arial Narrow" w:hAnsi="Arial Narrow"/>
                <w:sz w:val="20"/>
                <w:szCs w:val="20"/>
              </w:rPr>
              <w:t>Temporal</w:t>
            </w:r>
            <w:r w:rsidRPr="00AA6A74">
              <w:rPr>
                <w:rFonts w:ascii="Arial Narrow" w:hAnsi="Arial Narrow"/>
                <w:sz w:val="20"/>
                <w:szCs w:val="20"/>
              </w:rPr>
              <w:t xml:space="preserve"> Co-occurrence</w:t>
            </w:r>
          </w:p>
        </w:tc>
        <w:tc>
          <w:tcPr>
            <w:tcW w:w="1254" w:type="dxa"/>
            <w:tcBorders>
              <w:top w:val="single" w:sz="4" w:space="0" w:color="auto"/>
              <w:left w:val="single" w:sz="4" w:space="0" w:color="auto"/>
              <w:bottom w:val="single" w:sz="4" w:space="0" w:color="auto"/>
              <w:right w:val="single" w:sz="4" w:space="0" w:color="auto"/>
            </w:tcBorders>
            <w:vAlign w:val="center"/>
          </w:tcPr>
          <w:p w14:paraId="03A8B48F" w14:textId="6C2118AD" w:rsidR="003031B4" w:rsidRPr="00AA6A74" w:rsidRDefault="003031B4" w:rsidP="003031B4">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7A2389C4" w14:textId="7C56D291" w:rsidR="003031B4" w:rsidRPr="00AA6A74" w:rsidRDefault="00B268A9" w:rsidP="003031B4">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406930C5" w14:textId="04EDA574" w:rsidR="003031B4" w:rsidRPr="00AA6A74" w:rsidRDefault="00B268A9" w:rsidP="003031B4">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1E80C61E" w14:textId="2BF102F2" w:rsidR="003031B4" w:rsidRPr="00AA6A74" w:rsidRDefault="003031B4" w:rsidP="003031B4">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4D3D2A7D" w14:textId="325D204A" w:rsidR="003031B4" w:rsidRPr="00AA6A74" w:rsidRDefault="003031B4" w:rsidP="003031B4">
            <w:pPr>
              <w:pStyle w:val="BodyText"/>
              <w:spacing w:before="0" w:after="0"/>
              <w:ind w:firstLine="0"/>
              <w:rPr>
                <w:rFonts w:ascii="Arial Narrow" w:hAnsi="Arial Narrow"/>
                <w:sz w:val="20"/>
                <w:szCs w:val="20"/>
              </w:rPr>
            </w:pPr>
            <w:r>
              <w:rPr>
                <w:rFonts w:ascii="Arial Narrow" w:hAnsi="Arial Narrow"/>
                <w:sz w:val="20"/>
                <w:szCs w:val="20"/>
              </w:rPr>
              <w:t>-</w:t>
            </w:r>
            <w:r w:rsidR="00B268A9">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3E93E317" w14:textId="333B1DEC" w:rsidR="003031B4" w:rsidRPr="00AA6A74" w:rsidRDefault="003031B4" w:rsidP="003031B4">
            <w:pPr>
              <w:pStyle w:val="BodyText"/>
              <w:spacing w:before="0" w:after="0"/>
              <w:ind w:firstLine="0"/>
              <w:rPr>
                <w:rFonts w:ascii="Arial Narrow" w:hAnsi="Arial Narrow"/>
                <w:sz w:val="20"/>
                <w:szCs w:val="20"/>
              </w:rPr>
            </w:pPr>
            <w:r>
              <w:rPr>
                <w:rFonts w:ascii="Arial Narrow" w:hAnsi="Arial Narrow"/>
                <w:sz w:val="20"/>
                <w:szCs w:val="20"/>
              </w:rPr>
              <w:t>+</w:t>
            </w:r>
          </w:p>
        </w:tc>
      </w:tr>
      <w:tr w:rsidR="00B268A9" w:rsidRPr="00AA6A74" w14:paraId="0A08D04B" w14:textId="77777777" w:rsidTr="0021751A">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060828DA" w14:textId="04516D36" w:rsidR="00B268A9" w:rsidRPr="00AA6A74" w:rsidRDefault="00B268A9" w:rsidP="00B268A9">
            <w:pPr>
              <w:pStyle w:val="BodyText"/>
              <w:spacing w:before="0" w:after="0"/>
              <w:ind w:firstLine="0"/>
              <w:rPr>
                <w:rFonts w:ascii="Arial Narrow" w:hAnsi="Arial Narrow"/>
                <w:sz w:val="20"/>
                <w:szCs w:val="20"/>
              </w:rPr>
            </w:pPr>
            <w:r w:rsidRPr="00AA6A74">
              <w:rPr>
                <w:rFonts w:ascii="Arial Narrow" w:hAnsi="Arial Narrow"/>
                <w:sz w:val="20"/>
                <w:szCs w:val="20"/>
              </w:rPr>
              <w:t xml:space="preserve">Causal Pathway </w:t>
            </w:r>
            <w:r>
              <w:rPr>
                <w:rFonts w:ascii="Arial Narrow" w:hAnsi="Arial Narrow"/>
                <w:sz w:val="20"/>
                <w:szCs w:val="20"/>
              </w:rPr>
              <w:t xml:space="preserve">and </w:t>
            </w:r>
            <w:r w:rsidRPr="00AA6A74">
              <w:rPr>
                <w:rFonts w:ascii="Arial Narrow" w:hAnsi="Arial Narrow"/>
                <w:sz w:val="20"/>
                <w:szCs w:val="20"/>
              </w:rPr>
              <w:t>Mechanistically Plausible Cause</w:t>
            </w:r>
          </w:p>
        </w:tc>
        <w:tc>
          <w:tcPr>
            <w:tcW w:w="1254" w:type="dxa"/>
            <w:tcBorders>
              <w:top w:val="single" w:sz="4" w:space="0" w:color="auto"/>
              <w:left w:val="single" w:sz="4" w:space="0" w:color="auto"/>
              <w:bottom w:val="single" w:sz="4" w:space="0" w:color="auto"/>
              <w:right w:val="single" w:sz="4" w:space="0" w:color="auto"/>
            </w:tcBorders>
            <w:vAlign w:val="center"/>
          </w:tcPr>
          <w:p w14:paraId="0213EFE4" w14:textId="5C361DBE" w:rsidR="00B268A9" w:rsidRPr="00AA6A74" w:rsidRDefault="00B268A9" w:rsidP="00B268A9">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1E6B640" w14:textId="1ADA8116" w:rsidR="00B268A9" w:rsidRPr="00AA6A74" w:rsidRDefault="00B268A9" w:rsidP="00B268A9">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1AEA867A" w14:textId="4E2C4EDD" w:rsidR="00B268A9" w:rsidRPr="00AA6A74" w:rsidRDefault="00B268A9" w:rsidP="00B268A9">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3235BCE7" w14:textId="335B41B3" w:rsidR="00B268A9" w:rsidRPr="00AA6A74" w:rsidRDefault="00B268A9" w:rsidP="00B268A9">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529CC7CD" w14:textId="7B98468D" w:rsidR="00B268A9" w:rsidRPr="00AA6A74" w:rsidRDefault="00B268A9" w:rsidP="00B268A9">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63A9F42A" w14:textId="350E1825" w:rsidR="00B268A9" w:rsidRPr="00AA6A74" w:rsidRDefault="00B268A9" w:rsidP="00B268A9">
            <w:pPr>
              <w:pStyle w:val="BodyText"/>
              <w:spacing w:before="0" w:after="0"/>
              <w:ind w:firstLine="0"/>
              <w:rPr>
                <w:rFonts w:ascii="Arial Narrow" w:hAnsi="Arial Narrow"/>
                <w:sz w:val="20"/>
                <w:szCs w:val="20"/>
              </w:rPr>
            </w:pPr>
            <w:r>
              <w:rPr>
                <w:rFonts w:ascii="Arial Narrow" w:hAnsi="Arial Narrow"/>
                <w:sz w:val="20"/>
                <w:szCs w:val="20"/>
              </w:rPr>
              <w:t>+</w:t>
            </w:r>
          </w:p>
        </w:tc>
      </w:tr>
      <w:tr w:rsidR="00B268A9" w:rsidRPr="00AA6A74" w14:paraId="3AC581BD" w14:textId="77777777" w:rsidTr="0021751A">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0F2B8958" w14:textId="226AD1E4" w:rsidR="00B268A9" w:rsidRPr="00AA6A74" w:rsidRDefault="00B268A9" w:rsidP="00B268A9">
            <w:pPr>
              <w:pStyle w:val="BodyText"/>
              <w:spacing w:before="0" w:after="0"/>
              <w:ind w:firstLine="0"/>
              <w:rPr>
                <w:rFonts w:ascii="Arial Narrow" w:hAnsi="Arial Narrow"/>
                <w:sz w:val="20"/>
                <w:szCs w:val="20"/>
              </w:rPr>
            </w:pPr>
            <w:r w:rsidRPr="00AA6A74">
              <w:rPr>
                <w:rFonts w:ascii="Arial Narrow" w:hAnsi="Arial Narrow"/>
                <w:sz w:val="20"/>
                <w:szCs w:val="20"/>
              </w:rPr>
              <w:t>Stressor-Response Relationships from the Field</w:t>
            </w:r>
          </w:p>
        </w:tc>
        <w:tc>
          <w:tcPr>
            <w:tcW w:w="1254" w:type="dxa"/>
            <w:tcBorders>
              <w:top w:val="single" w:sz="4" w:space="0" w:color="auto"/>
              <w:left w:val="single" w:sz="4" w:space="0" w:color="auto"/>
              <w:bottom w:val="single" w:sz="4" w:space="0" w:color="auto"/>
              <w:right w:val="single" w:sz="4" w:space="0" w:color="auto"/>
            </w:tcBorders>
            <w:vAlign w:val="center"/>
          </w:tcPr>
          <w:p w14:paraId="14409C02" w14:textId="1BECEF30" w:rsidR="00B268A9" w:rsidRPr="00AA6A74" w:rsidRDefault="00857974" w:rsidP="00B268A9">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0DADC48F" w14:textId="1417AB81" w:rsidR="00B268A9" w:rsidRPr="00AA6A74" w:rsidRDefault="00857974" w:rsidP="00B268A9">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E5A4E88" w14:textId="0D8CF197" w:rsidR="00B268A9" w:rsidRPr="00AA6A74" w:rsidRDefault="00857974" w:rsidP="00B268A9">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4983942B" w14:textId="34DDD87C" w:rsidR="00B268A9" w:rsidRPr="00AA6A74" w:rsidRDefault="00857974" w:rsidP="00B268A9">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7D80A84" w14:textId="110D75BA" w:rsidR="00B268A9" w:rsidRPr="00AA6A74" w:rsidRDefault="00857974" w:rsidP="00B268A9">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16183C14" w14:textId="1FFF7A76" w:rsidR="00B268A9" w:rsidRPr="00AA6A74" w:rsidRDefault="00857974" w:rsidP="00B268A9">
            <w:pPr>
              <w:pStyle w:val="BodyText"/>
              <w:spacing w:before="0" w:after="0"/>
              <w:ind w:firstLine="0"/>
              <w:rPr>
                <w:rFonts w:ascii="Arial Narrow" w:hAnsi="Arial Narrow"/>
                <w:sz w:val="20"/>
                <w:szCs w:val="20"/>
              </w:rPr>
            </w:pPr>
            <w:r>
              <w:rPr>
                <w:rFonts w:ascii="Arial Narrow" w:hAnsi="Arial Narrow"/>
                <w:sz w:val="20"/>
                <w:szCs w:val="20"/>
              </w:rPr>
              <w:t>-</w:t>
            </w:r>
          </w:p>
        </w:tc>
      </w:tr>
      <w:tr w:rsidR="00B268A9" w:rsidRPr="00AA6A74" w14:paraId="67C1C8D5" w14:textId="77777777" w:rsidTr="0021751A">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460F0B86" w14:textId="386FBD74" w:rsidR="00B268A9" w:rsidRPr="00AA6A74" w:rsidRDefault="00B268A9" w:rsidP="00B268A9">
            <w:pPr>
              <w:pStyle w:val="BodyText"/>
              <w:spacing w:before="0" w:after="0"/>
              <w:ind w:firstLine="0"/>
              <w:rPr>
                <w:rFonts w:ascii="Arial Narrow" w:hAnsi="Arial Narrow"/>
                <w:sz w:val="20"/>
                <w:szCs w:val="20"/>
              </w:rPr>
            </w:pPr>
            <w:r w:rsidRPr="00AA6A74">
              <w:rPr>
                <w:rFonts w:ascii="Arial Narrow" w:hAnsi="Arial Narrow"/>
                <w:sz w:val="20"/>
                <w:szCs w:val="20"/>
              </w:rPr>
              <w:t>Symptoms</w:t>
            </w:r>
          </w:p>
        </w:tc>
        <w:tc>
          <w:tcPr>
            <w:tcW w:w="1254" w:type="dxa"/>
            <w:tcBorders>
              <w:top w:val="single" w:sz="4" w:space="0" w:color="auto"/>
              <w:left w:val="single" w:sz="4" w:space="0" w:color="auto"/>
              <w:bottom w:val="single" w:sz="4" w:space="0" w:color="auto"/>
              <w:right w:val="single" w:sz="4" w:space="0" w:color="auto"/>
            </w:tcBorders>
            <w:vAlign w:val="center"/>
          </w:tcPr>
          <w:p w14:paraId="4A39E1AE" w14:textId="422BCEC1" w:rsidR="00B268A9" w:rsidRPr="00A475E6" w:rsidRDefault="00B268A9" w:rsidP="00B268A9">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2993AD6C" w14:textId="3B04DDE2" w:rsidR="00B268A9" w:rsidRPr="00A475E6" w:rsidRDefault="00857974" w:rsidP="00B268A9">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2170E094" w14:textId="059038DD" w:rsidR="00B268A9" w:rsidRPr="00A475E6" w:rsidRDefault="00857974" w:rsidP="00B268A9">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0264472A" w14:textId="19894613" w:rsidR="00B268A9" w:rsidRPr="00A475E6" w:rsidRDefault="00B268A9" w:rsidP="00B268A9">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5C0ACEFA" w14:textId="5DC5AF7F" w:rsidR="00B268A9" w:rsidRPr="00A475E6" w:rsidRDefault="00B268A9" w:rsidP="00B268A9">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25B339EC" w14:textId="555FA370" w:rsidR="00B268A9" w:rsidRPr="00A475E6" w:rsidRDefault="00B268A9" w:rsidP="00B268A9">
            <w:pPr>
              <w:pStyle w:val="BodyText"/>
              <w:spacing w:before="0" w:after="0"/>
              <w:ind w:firstLine="0"/>
              <w:rPr>
                <w:rFonts w:ascii="Arial Narrow" w:hAnsi="Arial Narrow"/>
                <w:sz w:val="20"/>
                <w:szCs w:val="20"/>
              </w:rPr>
            </w:pPr>
            <w:r>
              <w:rPr>
                <w:rFonts w:ascii="Arial Narrow" w:hAnsi="Arial Narrow"/>
                <w:sz w:val="20"/>
                <w:szCs w:val="20"/>
              </w:rPr>
              <w:t>+</w:t>
            </w:r>
          </w:p>
        </w:tc>
      </w:tr>
    </w:tbl>
    <w:p w14:paraId="6CD6062B" w14:textId="5B11A071" w:rsidR="005F46E0" w:rsidRPr="00D32E5D" w:rsidRDefault="004A295D" w:rsidP="00D32E5D">
      <w:pPr>
        <w:pStyle w:val="BodyText"/>
        <w:ind w:firstLine="720"/>
        <w:rPr>
          <w:rFonts w:ascii="Arial Narrow" w:hAnsi="Arial Narrow"/>
        </w:rPr>
      </w:pPr>
      <w:r>
        <w:rPr>
          <w:rFonts w:ascii="Arial Narrow" w:hAnsi="Arial Narrow"/>
        </w:rPr>
        <w:t>The UT to Spencer</w:t>
      </w:r>
      <w:r w:rsidR="006F08EA">
        <w:rPr>
          <w:rFonts w:ascii="Arial Narrow" w:hAnsi="Arial Narrow"/>
        </w:rPr>
        <w:t xml:space="preserve"> Creek experiences </w:t>
      </w:r>
      <w:r>
        <w:rPr>
          <w:rFonts w:ascii="Arial Narrow" w:hAnsi="Arial Narrow"/>
        </w:rPr>
        <w:t>algal mats and</w:t>
      </w:r>
      <w:r w:rsidR="006F08EA">
        <w:rPr>
          <w:rFonts w:ascii="Arial Narrow" w:hAnsi="Arial Narrow"/>
        </w:rPr>
        <w:t xml:space="preserve"> sedimentation. To tease out the data and determine the most influential stressor, the consistency of evidence scoring is broken down in Table </w:t>
      </w:r>
      <w:r w:rsidR="00BA1F6D">
        <w:rPr>
          <w:rFonts w:ascii="Arial Narrow" w:hAnsi="Arial Narrow"/>
        </w:rPr>
        <w:t>41</w:t>
      </w:r>
      <w:r w:rsidR="006F08EA">
        <w:rPr>
          <w:rFonts w:ascii="Arial Narrow" w:hAnsi="Arial Narrow"/>
        </w:rPr>
        <w:t>. Sediment was consistently supported during the examination of the evidence,</w:t>
      </w:r>
      <w:r w:rsidR="00F97EDD">
        <w:rPr>
          <w:rFonts w:ascii="Arial Narrow" w:hAnsi="Arial Narrow"/>
        </w:rPr>
        <w:t xml:space="preserve"> without any ambiguity</w:t>
      </w:r>
      <w:r w:rsidR="006F08EA">
        <w:rPr>
          <w:rFonts w:ascii="Arial Narrow" w:hAnsi="Arial Narrow"/>
        </w:rPr>
        <w:t xml:space="preserve">. The evidence was </w:t>
      </w:r>
      <w:r w:rsidR="00173141">
        <w:rPr>
          <w:rFonts w:ascii="Arial Narrow" w:hAnsi="Arial Narrow"/>
        </w:rPr>
        <w:t xml:space="preserve">somewhat </w:t>
      </w:r>
      <w:r w:rsidR="006F08EA">
        <w:rPr>
          <w:rFonts w:ascii="Arial Narrow" w:hAnsi="Arial Narrow"/>
        </w:rPr>
        <w:t>ambiguous for</w:t>
      </w:r>
      <w:r w:rsidR="00173141">
        <w:rPr>
          <w:rFonts w:ascii="Arial Narrow" w:hAnsi="Arial Narrow"/>
        </w:rPr>
        <w:t xml:space="preserve"> physical habitat but never weak. </w:t>
      </w:r>
      <w:r w:rsidR="00AE25B0">
        <w:rPr>
          <w:rFonts w:ascii="Arial Narrow" w:hAnsi="Arial Narrow"/>
        </w:rPr>
        <w:t>All</w:t>
      </w:r>
      <w:r w:rsidR="006F08EA">
        <w:rPr>
          <w:rFonts w:ascii="Arial Narrow" w:hAnsi="Arial Narrow"/>
        </w:rPr>
        <w:t xml:space="preserve"> other candidate stressors, while somewhat supported, were weakened by </w:t>
      </w:r>
      <w:r w:rsidR="00AE25B0">
        <w:rPr>
          <w:rFonts w:ascii="Arial Narrow" w:hAnsi="Arial Narrow"/>
        </w:rPr>
        <w:t>at least one</w:t>
      </w:r>
      <w:r w:rsidR="006F08EA">
        <w:rPr>
          <w:rFonts w:ascii="Arial Narrow" w:hAnsi="Arial Narrow"/>
        </w:rPr>
        <w:t xml:space="preserve"> line of evidence</w:t>
      </w:r>
      <w:r w:rsidR="00AE25B0">
        <w:rPr>
          <w:rFonts w:ascii="Arial Narrow" w:hAnsi="Arial Narrow"/>
        </w:rPr>
        <w:t>. Notably, dissolved oxygen was not supported as a stressor at all.</w:t>
      </w:r>
    </w:p>
    <w:p w14:paraId="1FDC2ECA" w14:textId="77777777" w:rsidR="00BA1F6D" w:rsidRDefault="00BA1F6D">
      <w:pPr>
        <w:rPr>
          <w:rFonts w:ascii="Arial Narrow" w:hAnsi="Arial Narrow" w:cs="Arial"/>
          <w:i/>
          <w:iCs/>
          <w:noProof/>
          <w:sz w:val="22"/>
          <w:szCs w:val="22"/>
        </w:rPr>
      </w:pPr>
      <w:r>
        <w:br w:type="page"/>
      </w:r>
    </w:p>
    <w:p w14:paraId="044BAEFE" w14:textId="447CFF97" w:rsidR="00D32E5D" w:rsidRDefault="00D32E5D" w:rsidP="00D32E5D">
      <w:pPr>
        <w:pStyle w:val="Caption"/>
        <w:keepNext/>
      </w:pPr>
      <w:bookmarkStart w:id="138" w:name="_Toc184203652"/>
      <w:r>
        <w:lastRenderedPageBreak/>
        <w:t xml:space="preserve">Table </w:t>
      </w:r>
      <w:r>
        <w:fldChar w:fldCharType="begin"/>
      </w:r>
      <w:r>
        <w:instrText xml:space="preserve"> SEQ Table \* ARABIC </w:instrText>
      </w:r>
      <w:r>
        <w:fldChar w:fldCharType="separate"/>
      </w:r>
      <w:r w:rsidR="00A153D0">
        <w:t>41</w:t>
      </w:r>
      <w:r>
        <w:fldChar w:fldCharType="end"/>
      </w:r>
      <w:r>
        <w:t xml:space="preserve">. </w:t>
      </w:r>
      <w:r w:rsidRPr="0057090A">
        <w:t>All scores for each line of evidence and each candidate stressor within the UT to Spencer Creek.</w:t>
      </w:r>
      <w:bookmarkEnd w:id="138"/>
    </w:p>
    <w:tbl>
      <w:tblPr>
        <w:tblW w:w="9364" w:type="dxa"/>
        <w:jc w:val="center"/>
        <w:tblLayout w:type="fixed"/>
        <w:tblLook w:val="0000" w:firstRow="0" w:lastRow="0" w:firstColumn="0" w:lastColumn="0" w:noHBand="0" w:noVBand="0"/>
      </w:tblPr>
      <w:tblGrid>
        <w:gridCol w:w="1835"/>
        <w:gridCol w:w="1254"/>
        <w:gridCol w:w="1255"/>
        <w:gridCol w:w="1255"/>
        <w:gridCol w:w="1255"/>
        <w:gridCol w:w="1255"/>
        <w:gridCol w:w="1255"/>
      </w:tblGrid>
      <w:tr w:rsidR="005F46E0" w:rsidRPr="00AA6A74" w14:paraId="2BDF2FB5" w14:textId="77777777" w:rsidTr="0021751A">
        <w:trPr>
          <w:trHeight w:val="247"/>
          <w:jc w:val="center"/>
        </w:trPr>
        <w:tc>
          <w:tcPr>
            <w:tcW w:w="1835" w:type="dxa"/>
            <w:vMerge w:val="restart"/>
            <w:tcBorders>
              <w:top w:val="single" w:sz="6" w:space="0" w:color="auto"/>
              <w:left w:val="single" w:sz="6" w:space="0" w:color="auto"/>
              <w:right w:val="single" w:sz="6" w:space="0" w:color="auto"/>
            </w:tcBorders>
            <w:shd w:val="clear" w:color="auto" w:fill="EEECE1" w:themeFill="background2"/>
            <w:vAlign w:val="center"/>
          </w:tcPr>
          <w:p w14:paraId="69B79ED9"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Types of Evidence</w:t>
            </w:r>
          </w:p>
        </w:tc>
        <w:tc>
          <w:tcPr>
            <w:tcW w:w="7529" w:type="dxa"/>
            <w:gridSpan w:val="6"/>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4455D528"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Scores of evidences used in case</w:t>
            </w:r>
          </w:p>
        </w:tc>
      </w:tr>
      <w:tr w:rsidR="005F46E0" w:rsidRPr="00AA6A74" w14:paraId="0A0D3541" w14:textId="77777777" w:rsidTr="001F664C">
        <w:trPr>
          <w:trHeight w:val="247"/>
          <w:jc w:val="center"/>
        </w:trPr>
        <w:tc>
          <w:tcPr>
            <w:tcW w:w="1835" w:type="dxa"/>
            <w:vMerge/>
            <w:tcBorders>
              <w:left w:val="single" w:sz="6" w:space="0" w:color="auto"/>
              <w:bottom w:val="single" w:sz="6" w:space="0" w:color="auto"/>
              <w:right w:val="single" w:sz="6" w:space="0" w:color="auto"/>
            </w:tcBorders>
            <w:shd w:val="clear" w:color="auto" w:fill="EEECE1" w:themeFill="background2"/>
            <w:vAlign w:val="center"/>
          </w:tcPr>
          <w:p w14:paraId="2C35F3DE" w14:textId="77777777" w:rsidR="005F46E0" w:rsidRPr="00AA6A74" w:rsidRDefault="005F46E0" w:rsidP="00303001">
            <w:pPr>
              <w:pStyle w:val="BodyText"/>
              <w:spacing w:before="0" w:after="0"/>
              <w:ind w:firstLine="0"/>
              <w:jc w:val="center"/>
              <w:rPr>
                <w:rFonts w:ascii="Arial Narrow" w:hAnsi="Arial Narrow"/>
                <w:b/>
                <w:sz w:val="20"/>
                <w:szCs w:val="20"/>
              </w:rPr>
            </w:pPr>
          </w:p>
        </w:tc>
        <w:tc>
          <w:tcPr>
            <w:tcW w:w="1254"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2CD95F92"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Sediment</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2A34284D"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Physical Habitat</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2DFAD7A8" w14:textId="77777777" w:rsidR="005F46E0" w:rsidRPr="00AA6A74" w:rsidRDefault="005F46E0" w:rsidP="001F664C">
            <w:pPr>
              <w:pStyle w:val="BodyText"/>
              <w:spacing w:before="0" w:after="0"/>
              <w:ind w:firstLine="0"/>
              <w:jc w:val="center"/>
              <w:rPr>
                <w:rFonts w:ascii="Arial Narrow" w:hAnsi="Arial Narrow"/>
                <w:b/>
                <w:sz w:val="20"/>
                <w:szCs w:val="20"/>
              </w:rPr>
            </w:pPr>
            <w:r>
              <w:rPr>
                <w:rFonts w:ascii="Arial Narrow" w:hAnsi="Arial Narrow"/>
                <w:b/>
                <w:sz w:val="20"/>
                <w:szCs w:val="20"/>
              </w:rPr>
              <w:t>Dissolved Oxygen</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0B301F07"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Dissolved Potassium</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5022FE99"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Nitrogen</w:t>
            </w:r>
          </w:p>
        </w:tc>
        <w:tc>
          <w:tcPr>
            <w:tcW w:w="1255"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698E101E" w14:textId="77777777" w:rsidR="005F46E0" w:rsidRPr="00AA6A74" w:rsidRDefault="005F46E0" w:rsidP="0021751A">
            <w:pPr>
              <w:pStyle w:val="BodyText"/>
              <w:spacing w:before="0" w:after="0"/>
              <w:ind w:firstLine="0"/>
              <w:jc w:val="center"/>
              <w:rPr>
                <w:rFonts w:ascii="Arial Narrow" w:hAnsi="Arial Narrow"/>
                <w:b/>
                <w:sz w:val="20"/>
                <w:szCs w:val="20"/>
              </w:rPr>
            </w:pPr>
            <w:r>
              <w:rPr>
                <w:rFonts w:ascii="Arial Narrow" w:hAnsi="Arial Narrow"/>
                <w:b/>
                <w:sz w:val="20"/>
                <w:szCs w:val="20"/>
              </w:rPr>
              <w:t>Phosphorus</w:t>
            </w:r>
          </w:p>
        </w:tc>
      </w:tr>
      <w:tr w:rsidR="005F46E0" w:rsidRPr="00AA6A74" w14:paraId="52A09AE5" w14:textId="77777777" w:rsidTr="0021751A">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37C0B6BC" w14:textId="29710C26" w:rsidR="005F46E0" w:rsidRPr="00AA6A74" w:rsidRDefault="005F46E0" w:rsidP="0021751A">
            <w:pPr>
              <w:pStyle w:val="BodyText"/>
              <w:spacing w:before="0" w:after="0"/>
              <w:ind w:firstLine="0"/>
              <w:rPr>
                <w:rFonts w:ascii="Arial Narrow" w:hAnsi="Arial Narrow"/>
                <w:sz w:val="20"/>
                <w:szCs w:val="20"/>
              </w:rPr>
            </w:pPr>
            <w:r w:rsidRPr="00AA6A74">
              <w:rPr>
                <w:rFonts w:ascii="Arial Narrow" w:hAnsi="Arial Narrow"/>
                <w:sz w:val="20"/>
                <w:szCs w:val="20"/>
              </w:rPr>
              <w:t>Spatial Co-occurrence</w:t>
            </w:r>
          </w:p>
        </w:tc>
        <w:tc>
          <w:tcPr>
            <w:tcW w:w="1254" w:type="dxa"/>
            <w:tcBorders>
              <w:top w:val="single" w:sz="4" w:space="0" w:color="auto"/>
              <w:left w:val="single" w:sz="4" w:space="0" w:color="auto"/>
              <w:bottom w:val="single" w:sz="4" w:space="0" w:color="auto"/>
              <w:right w:val="single" w:sz="4" w:space="0" w:color="auto"/>
            </w:tcBorders>
            <w:vAlign w:val="center"/>
          </w:tcPr>
          <w:p w14:paraId="772F2602" w14:textId="77777777" w:rsidR="005F46E0"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66D20127" w14:textId="77777777" w:rsidR="005F46E0"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21831AB3" w14:textId="37BFA5FD" w:rsidR="005F46E0" w:rsidRPr="00AA6A74" w:rsidRDefault="00173141"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3DA3FD39" w14:textId="138E4A49" w:rsidR="005F46E0" w:rsidRPr="00A475E6"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7365663" w14:textId="77777777" w:rsidR="005F46E0"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A9CF645" w14:textId="77777777" w:rsidR="005F46E0" w:rsidRPr="00AA6A74" w:rsidRDefault="005F46E0" w:rsidP="0021751A">
            <w:pPr>
              <w:pStyle w:val="BodyText"/>
              <w:spacing w:before="0" w:after="0"/>
              <w:ind w:firstLine="0"/>
              <w:rPr>
                <w:rFonts w:ascii="Arial Narrow" w:hAnsi="Arial Narrow"/>
                <w:sz w:val="20"/>
                <w:szCs w:val="20"/>
              </w:rPr>
            </w:pPr>
            <w:r>
              <w:rPr>
                <w:rFonts w:ascii="Arial Narrow" w:hAnsi="Arial Narrow"/>
                <w:sz w:val="20"/>
                <w:szCs w:val="20"/>
              </w:rPr>
              <w:t>+</w:t>
            </w:r>
          </w:p>
        </w:tc>
      </w:tr>
      <w:tr w:rsidR="005F46E0" w:rsidRPr="00AA6A74" w14:paraId="26BC06A2" w14:textId="77777777" w:rsidTr="0021751A">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76631742" w14:textId="78502DC8" w:rsidR="005F46E0" w:rsidRPr="00AA6A74" w:rsidRDefault="00173141" w:rsidP="0021751A">
            <w:pPr>
              <w:pStyle w:val="BodyText"/>
              <w:spacing w:before="0" w:after="0"/>
              <w:ind w:firstLine="0"/>
              <w:rPr>
                <w:rFonts w:ascii="Arial Narrow" w:hAnsi="Arial Narrow"/>
                <w:sz w:val="20"/>
                <w:szCs w:val="20"/>
              </w:rPr>
            </w:pPr>
            <w:r>
              <w:rPr>
                <w:rFonts w:ascii="Arial Narrow" w:hAnsi="Arial Narrow"/>
                <w:sz w:val="20"/>
                <w:szCs w:val="20"/>
              </w:rPr>
              <w:t>Temporal</w:t>
            </w:r>
            <w:r w:rsidRPr="00AA6A74">
              <w:rPr>
                <w:rFonts w:ascii="Arial Narrow" w:hAnsi="Arial Narrow"/>
                <w:sz w:val="20"/>
                <w:szCs w:val="20"/>
              </w:rPr>
              <w:t xml:space="preserve"> Co-occurrence</w:t>
            </w:r>
          </w:p>
        </w:tc>
        <w:tc>
          <w:tcPr>
            <w:tcW w:w="1254" w:type="dxa"/>
            <w:tcBorders>
              <w:top w:val="single" w:sz="4" w:space="0" w:color="auto"/>
              <w:left w:val="single" w:sz="4" w:space="0" w:color="auto"/>
              <w:bottom w:val="single" w:sz="4" w:space="0" w:color="auto"/>
              <w:right w:val="single" w:sz="4" w:space="0" w:color="auto"/>
            </w:tcBorders>
            <w:vAlign w:val="center"/>
          </w:tcPr>
          <w:p w14:paraId="52803789" w14:textId="4E4FB233" w:rsidR="005F46E0" w:rsidRPr="00AA6A74" w:rsidRDefault="005F46E0" w:rsidP="005F46E0">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1BDF66A7" w14:textId="37C384E7" w:rsidR="005F46E0" w:rsidRPr="00AA6A74" w:rsidRDefault="00173141" w:rsidP="005F46E0">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6471CD03" w14:textId="0F6A6E44" w:rsidR="005F46E0" w:rsidRPr="00AA6A74" w:rsidRDefault="00173141" w:rsidP="005F46E0">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7CD2DCB4" w14:textId="0114DB62" w:rsidR="005F46E0" w:rsidRPr="00AA6A74" w:rsidRDefault="005F46E0" w:rsidP="005F46E0">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4069E5D1" w14:textId="7EA9A24D" w:rsidR="005F46E0" w:rsidRPr="00AA6A74" w:rsidRDefault="00173141" w:rsidP="005F46E0">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39A269A7" w14:textId="4CC46659" w:rsidR="005F46E0" w:rsidRPr="00AA6A74" w:rsidRDefault="003031B4" w:rsidP="005F46E0">
            <w:pPr>
              <w:pStyle w:val="BodyText"/>
              <w:spacing w:before="0" w:after="0"/>
              <w:ind w:firstLine="0"/>
              <w:rPr>
                <w:rFonts w:ascii="Arial Narrow" w:hAnsi="Arial Narrow"/>
                <w:sz w:val="20"/>
                <w:szCs w:val="20"/>
              </w:rPr>
            </w:pPr>
            <w:r>
              <w:rPr>
                <w:rFonts w:ascii="Arial Narrow" w:hAnsi="Arial Narrow"/>
                <w:sz w:val="20"/>
                <w:szCs w:val="20"/>
              </w:rPr>
              <w:t>+</w:t>
            </w:r>
          </w:p>
        </w:tc>
      </w:tr>
      <w:tr w:rsidR="00173141" w:rsidRPr="00AA6A74" w14:paraId="04936227" w14:textId="77777777" w:rsidTr="0021751A">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16573BF6" w14:textId="56FD76D9" w:rsidR="00173141" w:rsidRPr="00AA6A74" w:rsidRDefault="00173141" w:rsidP="00173141">
            <w:pPr>
              <w:pStyle w:val="BodyText"/>
              <w:spacing w:before="0" w:after="0"/>
              <w:ind w:firstLine="0"/>
              <w:rPr>
                <w:rFonts w:ascii="Arial Narrow" w:hAnsi="Arial Narrow"/>
                <w:sz w:val="20"/>
                <w:szCs w:val="20"/>
              </w:rPr>
            </w:pPr>
            <w:r w:rsidRPr="00AA6A74">
              <w:rPr>
                <w:rFonts w:ascii="Arial Narrow" w:hAnsi="Arial Narrow"/>
                <w:sz w:val="20"/>
                <w:szCs w:val="20"/>
              </w:rPr>
              <w:t xml:space="preserve">Causal Pathway </w:t>
            </w:r>
            <w:r>
              <w:rPr>
                <w:rFonts w:ascii="Arial Narrow" w:hAnsi="Arial Narrow"/>
                <w:sz w:val="20"/>
                <w:szCs w:val="20"/>
              </w:rPr>
              <w:t xml:space="preserve">and </w:t>
            </w:r>
            <w:r w:rsidRPr="00AA6A74">
              <w:rPr>
                <w:rFonts w:ascii="Arial Narrow" w:hAnsi="Arial Narrow"/>
                <w:sz w:val="20"/>
                <w:szCs w:val="20"/>
              </w:rPr>
              <w:t>Mechanistically Plausible Cause</w:t>
            </w:r>
          </w:p>
        </w:tc>
        <w:tc>
          <w:tcPr>
            <w:tcW w:w="1254" w:type="dxa"/>
            <w:tcBorders>
              <w:top w:val="single" w:sz="4" w:space="0" w:color="auto"/>
              <w:left w:val="single" w:sz="4" w:space="0" w:color="auto"/>
              <w:bottom w:val="single" w:sz="4" w:space="0" w:color="auto"/>
              <w:right w:val="single" w:sz="4" w:space="0" w:color="auto"/>
            </w:tcBorders>
            <w:vAlign w:val="center"/>
          </w:tcPr>
          <w:p w14:paraId="2BA40E4E" w14:textId="2F3F3271"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4FC59A2E" w14:textId="6B08B6BC"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6AB8BA5D" w14:textId="51026E5C"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4BD271F4" w14:textId="1520251F"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636A7442" w14:textId="733EC4DC"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05FAE0EC" w14:textId="7F702AEC"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0</w:t>
            </w:r>
          </w:p>
        </w:tc>
      </w:tr>
      <w:tr w:rsidR="00173141" w:rsidRPr="00AA6A74" w14:paraId="7B201A05" w14:textId="77777777" w:rsidTr="0021751A">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25293049" w14:textId="785FDEF6" w:rsidR="00173141" w:rsidRPr="00AA6A74" w:rsidRDefault="00173141" w:rsidP="00173141">
            <w:pPr>
              <w:pStyle w:val="BodyText"/>
              <w:spacing w:before="0" w:after="0"/>
              <w:ind w:firstLine="0"/>
              <w:rPr>
                <w:rFonts w:ascii="Arial Narrow" w:hAnsi="Arial Narrow"/>
                <w:sz w:val="20"/>
                <w:szCs w:val="20"/>
              </w:rPr>
            </w:pPr>
            <w:r w:rsidRPr="00AA6A74">
              <w:rPr>
                <w:rFonts w:ascii="Arial Narrow" w:hAnsi="Arial Narrow"/>
                <w:sz w:val="20"/>
                <w:szCs w:val="20"/>
              </w:rPr>
              <w:t>Stressor-Response Relationships from the Field</w:t>
            </w:r>
          </w:p>
        </w:tc>
        <w:tc>
          <w:tcPr>
            <w:tcW w:w="1254" w:type="dxa"/>
            <w:tcBorders>
              <w:top w:val="single" w:sz="4" w:space="0" w:color="auto"/>
              <w:left w:val="single" w:sz="4" w:space="0" w:color="auto"/>
              <w:bottom w:val="single" w:sz="4" w:space="0" w:color="auto"/>
              <w:right w:val="single" w:sz="4" w:space="0" w:color="auto"/>
            </w:tcBorders>
            <w:vAlign w:val="center"/>
          </w:tcPr>
          <w:p w14:paraId="382E2A40" w14:textId="0D2BA27D"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5E17A8E6" w14:textId="20F5A842"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4CB75C9D" w14:textId="0B964078"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3168E3CE" w14:textId="48F45C62"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1FF8177A" w14:textId="5FE06ED7"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0BA95B4C" w14:textId="37430C69" w:rsidR="00173141" w:rsidRPr="00AA6A74" w:rsidRDefault="00173141" w:rsidP="00173141">
            <w:pPr>
              <w:pStyle w:val="BodyText"/>
              <w:spacing w:before="0" w:after="0"/>
              <w:ind w:firstLine="0"/>
              <w:rPr>
                <w:rFonts w:ascii="Arial Narrow" w:hAnsi="Arial Narrow"/>
                <w:sz w:val="20"/>
                <w:szCs w:val="20"/>
              </w:rPr>
            </w:pPr>
            <w:r>
              <w:rPr>
                <w:rFonts w:ascii="Arial Narrow" w:hAnsi="Arial Narrow"/>
                <w:sz w:val="20"/>
                <w:szCs w:val="20"/>
              </w:rPr>
              <w:t>-</w:t>
            </w:r>
          </w:p>
        </w:tc>
      </w:tr>
      <w:tr w:rsidR="00173141" w:rsidRPr="00AA6A74" w14:paraId="0DB382F8" w14:textId="77777777" w:rsidTr="0021751A">
        <w:trPr>
          <w:trHeight w:val="247"/>
          <w:jc w:val="center"/>
        </w:trPr>
        <w:tc>
          <w:tcPr>
            <w:tcW w:w="1835" w:type="dxa"/>
            <w:tcBorders>
              <w:top w:val="single" w:sz="6" w:space="0" w:color="auto"/>
              <w:left w:val="single" w:sz="6" w:space="0" w:color="auto"/>
              <w:bottom w:val="single" w:sz="6" w:space="0" w:color="auto"/>
              <w:right w:val="single" w:sz="4" w:space="0" w:color="auto"/>
            </w:tcBorders>
            <w:vAlign w:val="center"/>
          </w:tcPr>
          <w:p w14:paraId="1993207D" w14:textId="45E6F92F" w:rsidR="00173141" w:rsidRPr="00AA6A74" w:rsidRDefault="00173141" w:rsidP="00173141">
            <w:pPr>
              <w:pStyle w:val="BodyText"/>
              <w:spacing w:before="0" w:after="0"/>
              <w:ind w:firstLine="0"/>
              <w:rPr>
                <w:rFonts w:ascii="Arial Narrow" w:hAnsi="Arial Narrow"/>
                <w:sz w:val="20"/>
                <w:szCs w:val="20"/>
              </w:rPr>
            </w:pPr>
            <w:r w:rsidRPr="00AA6A74">
              <w:rPr>
                <w:rFonts w:ascii="Arial Narrow" w:hAnsi="Arial Narrow"/>
                <w:sz w:val="20"/>
                <w:szCs w:val="20"/>
              </w:rPr>
              <w:t>Symptoms</w:t>
            </w:r>
          </w:p>
        </w:tc>
        <w:tc>
          <w:tcPr>
            <w:tcW w:w="1254" w:type="dxa"/>
            <w:tcBorders>
              <w:top w:val="single" w:sz="4" w:space="0" w:color="auto"/>
              <w:left w:val="single" w:sz="4" w:space="0" w:color="auto"/>
              <w:bottom w:val="single" w:sz="4" w:space="0" w:color="auto"/>
              <w:right w:val="single" w:sz="4" w:space="0" w:color="auto"/>
            </w:tcBorders>
            <w:vAlign w:val="center"/>
          </w:tcPr>
          <w:p w14:paraId="3C5219D3" w14:textId="171F38C6" w:rsidR="00173141" w:rsidRPr="00A475E6" w:rsidRDefault="00173141" w:rsidP="00173141">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34B59942" w14:textId="4144ADA2" w:rsidR="00173141" w:rsidRPr="00A475E6" w:rsidRDefault="00173141" w:rsidP="00173141">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35C53824" w14:textId="7E458146" w:rsidR="00173141" w:rsidRPr="00A475E6" w:rsidRDefault="00173141" w:rsidP="00173141">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6A079BA3" w14:textId="22334B4E" w:rsidR="00173141" w:rsidRPr="00A475E6" w:rsidRDefault="00173141" w:rsidP="00173141">
            <w:pPr>
              <w:pStyle w:val="BodyText"/>
              <w:spacing w:before="0" w:after="0"/>
              <w:ind w:firstLine="0"/>
              <w:rPr>
                <w:rFonts w:ascii="Arial Narrow" w:hAnsi="Arial Narrow"/>
                <w:sz w:val="20"/>
                <w:szCs w:val="20"/>
              </w:rPr>
            </w:pPr>
            <w:r>
              <w:rPr>
                <w:rFonts w:ascii="Arial Narrow" w:hAnsi="Arial Narrow"/>
                <w:sz w:val="20"/>
                <w:szCs w:val="20"/>
              </w:rPr>
              <w:t>0</w:t>
            </w:r>
          </w:p>
        </w:tc>
        <w:tc>
          <w:tcPr>
            <w:tcW w:w="1255" w:type="dxa"/>
            <w:tcBorders>
              <w:top w:val="single" w:sz="4" w:space="0" w:color="auto"/>
              <w:left w:val="single" w:sz="4" w:space="0" w:color="auto"/>
              <w:bottom w:val="single" w:sz="4" w:space="0" w:color="auto"/>
              <w:right w:val="single" w:sz="4" w:space="0" w:color="auto"/>
            </w:tcBorders>
            <w:vAlign w:val="center"/>
          </w:tcPr>
          <w:p w14:paraId="40EA9EE5" w14:textId="3F5077E2" w:rsidR="00173141" w:rsidRPr="00A475E6" w:rsidRDefault="00173141" w:rsidP="00173141">
            <w:pPr>
              <w:pStyle w:val="BodyText"/>
              <w:spacing w:before="0" w:after="0"/>
              <w:ind w:firstLine="0"/>
              <w:rPr>
                <w:rFonts w:ascii="Arial Narrow" w:hAnsi="Arial Narrow"/>
                <w:sz w:val="20"/>
                <w:szCs w:val="20"/>
              </w:rPr>
            </w:pPr>
            <w:r>
              <w:rPr>
                <w:rFonts w:ascii="Arial Narrow" w:hAnsi="Arial Narrow"/>
                <w:sz w:val="20"/>
                <w:szCs w:val="20"/>
              </w:rPr>
              <w:t>+</w:t>
            </w:r>
          </w:p>
        </w:tc>
        <w:tc>
          <w:tcPr>
            <w:tcW w:w="1255" w:type="dxa"/>
            <w:tcBorders>
              <w:top w:val="single" w:sz="4" w:space="0" w:color="auto"/>
              <w:left w:val="single" w:sz="4" w:space="0" w:color="auto"/>
              <w:bottom w:val="single" w:sz="4" w:space="0" w:color="auto"/>
              <w:right w:val="single" w:sz="4" w:space="0" w:color="auto"/>
            </w:tcBorders>
            <w:vAlign w:val="center"/>
          </w:tcPr>
          <w:p w14:paraId="03DE9980" w14:textId="4EA158A6" w:rsidR="00173141" w:rsidRPr="00A475E6" w:rsidRDefault="00173141" w:rsidP="00173141">
            <w:pPr>
              <w:pStyle w:val="BodyText"/>
              <w:spacing w:before="0" w:after="0"/>
              <w:ind w:firstLine="0"/>
              <w:rPr>
                <w:rFonts w:ascii="Arial Narrow" w:hAnsi="Arial Narrow"/>
                <w:sz w:val="20"/>
                <w:szCs w:val="20"/>
              </w:rPr>
            </w:pPr>
            <w:r>
              <w:rPr>
                <w:rFonts w:ascii="Arial Narrow" w:hAnsi="Arial Narrow"/>
                <w:sz w:val="20"/>
                <w:szCs w:val="20"/>
              </w:rPr>
              <w:t>+</w:t>
            </w:r>
          </w:p>
        </w:tc>
      </w:tr>
    </w:tbl>
    <w:p w14:paraId="6C070B69" w14:textId="4191477D" w:rsidR="00991D42" w:rsidRDefault="00991D42" w:rsidP="00991D42">
      <w:pPr>
        <w:pStyle w:val="Heading3"/>
        <w:ind w:firstLine="0"/>
      </w:pPr>
      <w:bookmarkStart w:id="139" w:name="_Toc184203744"/>
      <w:r>
        <w:t>2.7 Summary of the evidence</w:t>
      </w:r>
      <w:bookmarkEnd w:id="139"/>
      <w:r>
        <w:t xml:space="preserve"> </w:t>
      </w:r>
    </w:p>
    <w:p w14:paraId="1D012277" w14:textId="3BE07AEE" w:rsidR="00F268E7" w:rsidRDefault="00CA24B8" w:rsidP="002E5B59">
      <w:pPr>
        <w:pStyle w:val="BodyText"/>
        <w:rPr>
          <w:rFonts w:ascii="Arial Narrow" w:hAnsi="Arial Narrow"/>
        </w:rPr>
      </w:pPr>
      <w:r>
        <w:rPr>
          <w:rFonts w:ascii="Arial Narrow" w:hAnsi="Arial Narrow"/>
        </w:rPr>
        <w:t>After review</w:t>
      </w:r>
      <w:r w:rsidR="00666536">
        <w:rPr>
          <w:rFonts w:ascii="Arial Narrow" w:hAnsi="Arial Narrow"/>
        </w:rPr>
        <w:t>ing</w:t>
      </w:r>
      <w:r>
        <w:rPr>
          <w:rFonts w:ascii="Arial Narrow" w:hAnsi="Arial Narrow"/>
        </w:rPr>
        <w:t xml:space="preserve"> all lines of available evidence,</w:t>
      </w:r>
      <w:r w:rsidR="00666536">
        <w:rPr>
          <w:rFonts w:ascii="Arial Narrow" w:hAnsi="Arial Narrow"/>
        </w:rPr>
        <w:t xml:space="preserve"> sediment is undoubtably supported as </w:t>
      </w:r>
      <w:r w:rsidR="008D591F">
        <w:rPr>
          <w:rFonts w:ascii="Arial Narrow" w:hAnsi="Arial Narrow"/>
        </w:rPr>
        <w:t xml:space="preserve">a </w:t>
      </w:r>
      <w:r w:rsidR="00666536">
        <w:rPr>
          <w:rFonts w:ascii="Arial Narrow" w:hAnsi="Arial Narrow"/>
        </w:rPr>
        <w:t>probable stressor for both Little Roanoke Creek and the UT to Spencer Creek. It is also a possible stressor for Horsepen Creek. While one line of evidence based on one LRBS score in Horsepen Creek weakened the case for that candidate stressor, the other lines of evidence based on benthic community metrics and habitat parameters, relating to sediment and embeddedness, strongly supported the case. Phosphorus, less specifically</w:t>
      </w:r>
      <w:r w:rsidR="008D591F">
        <w:rPr>
          <w:rFonts w:ascii="Arial Narrow" w:hAnsi="Arial Narrow"/>
        </w:rPr>
        <w:t>,</w:t>
      </w:r>
      <w:r w:rsidR="00666536">
        <w:rPr>
          <w:rFonts w:ascii="Arial Narrow" w:hAnsi="Arial Narrow"/>
        </w:rPr>
        <w:t xml:space="preserve"> nutrients, was supported as the most probable stressor in Horsepen Creek. In rural watersheds like this one, nutrient loading and sediment loading often go hand in hand. Both originate from </w:t>
      </w:r>
      <w:r w:rsidR="00F268E7">
        <w:rPr>
          <w:rFonts w:ascii="Arial Narrow" w:hAnsi="Arial Narrow"/>
        </w:rPr>
        <w:t xml:space="preserve">disturbed and agricultural lands and could be equally addressed by best management practices that protect soils from erosion and the riparian zones along waterways. Phosphorus also was supported as a possible stressor in both Little Roanoke Creek and the UT to Spencer Creek. It is likely that best management practices addressing sediment in both watersheds would also address any nutrient loading that may be occurring. </w:t>
      </w:r>
    </w:p>
    <w:p w14:paraId="7C3F9316" w14:textId="7F3020D5" w:rsidR="008D591F" w:rsidRDefault="008D591F" w:rsidP="002E5B59">
      <w:pPr>
        <w:pStyle w:val="BodyText"/>
        <w:rPr>
          <w:rFonts w:ascii="Arial Narrow" w:hAnsi="Arial Narrow"/>
        </w:rPr>
      </w:pPr>
      <w:r>
        <w:rPr>
          <w:rFonts w:ascii="Arial Narrow" w:hAnsi="Arial Narrow"/>
        </w:rPr>
        <w:t>Dissolved oxygen was well supported as a candidate stressor for Little Roanoke Creek and somewhat for Horsepen Creek. Dissolved oxygen likely suffers as a byproduct from nutrient loading in Horsepen Creek, as shown in the continuous monitoring data. Observations of thick algal matts and the benthic community composition also support low dissolved oxygen as a proximate stressor from nutrient loading. Dissolved oxygen was even poorer in Little Roanoke Creek and did not seem inexplicably connected to nutrients. Low dissolved oxygen appeared to be caused more by decaying organic matter and potentially slow-moving water. With multiple upstream impoundments and beaver activity, it is likely that water is being slowed down by these features. More pools are being created, sediment and nutrients are dropping out of the water column, and dissolved oxygen suffers. These channel modifications are likely exasperating the effects of sediment and nutrients within the stream. Best management practices to address sediment and control erosion would likely provide improvements to the stream faster if stream flow could also be increased. Even though symptoms of dissolved oxygen were difficult to capture and support in that line of evidence, the breaking of the water quality standards during the continuous monitoring deployment paired with the rest of this data makes dissolved oxygen a probable stressor in Little Roanoke Creek.</w:t>
      </w:r>
    </w:p>
    <w:p w14:paraId="3AE994F1" w14:textId="496AB2A9" w:rsidR="00AE25B0" w:rsidRPr="00113619" w:rsidRDefault="00F268E7" w:rsidP="00113619">
      <w:pPr>
        <w:pStyle w:val="BodyText"/>
        <w:rPr>
          <w:rFonts w:ascii="Arial Narrow" w:hAnsi="Arial Narrow"/>
        </w:rPr>
      </w:pPr>
      <w:r>
        <w:rPr>
          <w:rFonts w:ascii="Arial Narrow" w:hAnsi="Arial Narrow"/>
        </w:rPr>
        <w:t xml:space="preserve"> </w:t>
      </w:r>
      <w:r w:rsidR="00666536">
        <w:rPr>
          <w:rFonts w:ascii="Arial Narrow" w:hAnsi="Arial Narrow"/>
        </w:rPr>
        <w:t xml:space="preserve"> </w:t>
      </w:r>
      <w:r>
        <w:rPr>
          <w:rFonts w:ascii="Arial Narrow" w:hAnsi="Arial Narrow"/>
        </w:rPr>
        <w:t>Physical habitat presented itself as a possible stressor in Horsepen Creek and the UT to Spencer Creek. Addressing sources of excessive sediment and improving riparian buffers will likely</w:t>
      </w:r>
      <w:r w:rsidR="004032A2">
        <w:rPr>
          <w:rFonts w:ascii="Arial Narrow" w:hAnsi="Arial Narrow"/>
        </w:rPr>
        <w:t xml:space="preserve"> address any </w:t>
      </w:r>
      <w:r w:rsidR="004032A2">
        <w:rPr>
          <w:rFonts w:ascii="Arial Narrow" w:hAnsi="Arial Narrow"/>
        </w:rPr>
        <w:lastRenderedPageBreak/>
        <w:t xml:space="preserve">potential negative impacts habitat is having on the aquatic life in these creeks. </w:t>
      </w:r>
      <w:r w:rsidR="00830E2C">
        <w:rPr>
          <w:rFonts w:ascii="Arial Narrow" w:hAnsi="Arial Narrow"/>
        </w:rPr>
        <w:t xml:space="preserve">Dissolved potassium and nitrogen did have some higher recorded values in all three impaired streams, however, looking at the evidence wholistically, neither candidate stressor </w:t>
      </w:r>
      <w:r w:rsidR="00BB693C">
        <w:rPr>
          <w:rFonts w:ascii="Arial Narrow" w:hAnsi="Arial Narrow"/>
        </w:rPr>
        <w:t>had consistent support to be the primary causes of stress. Phosphorus cannot alone increase algae growth within the creeks. Nitrogen is likely supporting phosphorus as a stressor but is not a direct stressor by itself. Addressing nutrients generally will lower nitrogen inputs and lessen its support of phosphorus as a stressor. Physical habitat apart from sedimentation was not a</w:t>
      </w:r>
      <w:r w:rsidR="008D591F">
        <w:rPr>
          <w:rFonts w:ascii="Arial Narrow" w:hAnsi="Arial Narrow"/>
        </w:rPr>
        <w:t xml:space="preserve"> well</w:t>
      </w:r>
      <w:r w:rsidR="00BB693C">
        <w:rPr>
          <w:rFonts w:ascii="Arial Narrow" w:hAnsi="Arial Narrow"/>
        </w:rPr>
        <w:t xml:space="preserve"> supported stressor in Little Roanoke Creek. This fits into the likely scenario that reduced stream flow is causing streambed instability and sedimentation more than poor physical habitat. Dissolved oxygen was not a stressor for the UT to Spencer Creek. This supports the conclusion that sediment is the most probable stressor in the UT to Spencer Creek, not nutrients.</w:t>
      </w:r>
    </w:p>
    <w:p w14:paraId="414BD786" w14:textId="3C622A8C" w:rsidR="00113619" w:rsidRDefault="00113619" w:rsidP="00113619">
      <w:pPr>
        <w:pStyle w:val="Caption"/>
        <w:keepNext/>
      </w:pPr>
      <w:bookmarkStart w:id="140" w:name="_Toc184203653"/>
      <w:r>
        <w:t xml:space="preserve">Table </w:t>
      </w:r>
      <w:r>
        <w:fldChar w:fldCharType="begin"/>
      </w:r>
      <w:r>
        <w:instrText xml:space="preserve"> SEQ Table \* ARABIC </w:instrText>
      </w:r>
      <w:r>
        <w:fldChar w:fldCharType="separate"/>
      </w:r>
      <w:r w:rsidR="00A153D0">
        <w:t>42</w:t>
      </w:r>
      <w:r>
        <w:fldChar w:fldCharType="end"/>
      </w:r>
      <w:r>
        <w:t xml:space="preserve">. </w:t>
      </w:r>
      <w:r w:rsidRPr="00D57B58">
        <w:t>Summary of probable, possible, and non-stressors for Horsepen Creek, Little Roanoke Creek, and the UT to Spencer Creek.</w:t>
      </w:r>
      <w:bookmarkEnd w:id="140"/>
    </w:p>
    <w:tbl>
      <w:tblPr>
        <w:tblW w:w="9364" w:type="dxa"/>
        <w:jc w:val="center"/>
        <w:tblLayout w:type="fixed"/>
        <w:tblLook w:val="0000" w:firstRow="0" w:lastRow="0" w:firstColumn="0" w:lastColumn="0" w:noHBand="0" w:noVBand="0"/>
      </w:tblPr>
      <w:tblGrid>
        <w:gridCol w:w="1835"/>
        <w:gridCol w:w="2509"/>
        <w:gridCol w:w="2510"/>
        <w:gridCol w:w="2510"/>
      </w:tblGrid>
      <w:tr w:rsidR="00AE25B0" w:rsidRPr="00AA6A74" w14:paraId="458B3923" w14:textId="77777777" w:rsidTr="00541172">
        <w:trPr>
          <w:trHeight w:val="247"/>
          <w:jc w:val="center"/>
        </w:trPr>
        <w:tc>
          <w:tcPr>
            <w:tcW w:w="1835"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09D9A66" w14:textId="77777777" w:rsidR="00AE25B0" w:rsidRPr="00AA6A74" w:rsidRDefault="00AE25B0" w:rsidP="00541172">
            <w:pPr>
              <w:pStyle w:val="BodyText"/>
              <w:spacing w:before="0" w:after="0"/>
              <w:ind w:firstLine="0"/>
              <w:jc w:val="center"/>
              <w:rPr>
                <w:rFonts w:ascii="Arial Narrow" w:hAnsi="Arial Narrow"/>
                <w:b/>
                <w:sz w:val="20"/>
                <w:szCs w:val="20"/>
              </w:rPr>
            </w:pPr>
          </w:p>
        </w:tc>
        <w:tc>
          <w:tcPr>
            <w:tcW w:w="2509" w:type="dxa"/>
            <w:tcBorders>
              <w:top w:val="single" w:sz="6" w:space="0" w:color="auto"/>
              <w:left w:val="single" w:sz="4" w:space="0" w:color="auto"/>
              <w:bottom w:val="single" w:sz="6" w:space="0" w:color="auto"/>
              <w:right w:val="single" w:sz="6" w:space="0" w:color="auto"/>
            </w:tcBorders>
            <w:shd w:val="clear" w:color="auto" w:fill="EEECE1" w:themeFill="background2"/>
            <w:vAlign w:val="center"/>
          </w:tcPr>
          <w:p w14:paraId="7ADE29A6" w14:textId="2FEB8F09" w:rsidR="00AE25B0" w:rsidRPr="00AA6A74" w:rsidRDefault="00AE25B0" w:rsidP="00541172">
            <w:pPr>
              <w:pStyle w:val="BodyText"/>
              <w:spacing w:before="0" w:after="0"/>
              <w:ind w:firstLine="0"/>
              <w:jc w:val="center"/>
              <w:rPr>
                <w:rFonts w:ascii="Arial Narrow" w:hAnsi="Arial Narrow"/>
                <w:b/>
                <w:sz w:val="20"/>
                <w:szCs w:val="20"/>
              </w:rPr>
            </w:pPr>
            <w:r w:rsidRPr="00AE25B0">
              <w:rPr>
                <w:rFonts w:ascii="Arial Narrow" w:hAnsi="Arial Narrow"/>
                <w:b/>
                <w:sz w:val="20"/>
                <w:szCs w:val="20"/>
              </w:rPr>
              <w:t>Probable Stressors</w:t>
            </w:r>
          </w:p>
        </w:tc>
        <w:tc>
          <w:tcPr>
            <w:tcW w:w="25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2A2C4588" w14:textId="1F86ADBE" w:rsidR="00AE25B0" w:rsidRPr="00AA6A74" w:rsidRDefault="00AE25B0" w:rsidP="00541172">
            <w:pPr>
              <w:pStyle w:val="BodyText"/>
              <w:spacing w:before="0" w:after="0"/>
              <w:ind w:firstLine="0"/>
              <w:jc w:val="center"/>
              <w:rPr>
                <w:rFonts w:ascii="Arial Narrow" w:hAnsi="Arial Narrow"/>
                <w:b/>
                <w:sz w:val="20"/>
                <w:szCs w:val="20"/>
              </w:rPr>
            </w:pPr>
            <w:r>
              <w:rPr>
                <w:rFonts w:ascii="Arial Narrow" w:hAnsi="Arial Narrow"/>
                <w:b/>
                <w:sz w:val="20"/>
                <w:szCs w:val="20"/>
              </w:rPr>
              <w:t>Possible Stressors</w:t>
            </w:r>
          </w:p>
        </w:tc>
        <w:tc>
          <w:tcPr>
            <w:tcW w:w="2510" w:type="dxa"/>
            <w:tcBorders>
              <w:top w:val="single" w:sz="6" w:space="0" w:color="auto"/>
              <w:left w:val="single" w:sz="6" w:space="0" w:color="auto"/>
              <w:bottom w:val="single" w:sz="6" w:space="0" w:color="auto"/>
              <w:right w:val="single" w:sz="6" w:space="0" w:color="auto"/>
            </w:tcBorders>
            <w:shd w:val="clear" w:color="auto" w:fill="EEECE1" w:themeFill="background2"/>
            <w:vAlign w:val="center"/>
          </w:tcPr>
          <w:p w14:paraId="27BE2B2E" w14:textId="27967206" w:rsidR="00AE25B0" w:rsidRPr="00AA6A74" w:rsidRDefault="00AE25B0" w:rsidP="00541172">
            <w:pPr>
              <w:pStyle w:val="BodyText"/>
              <w:spacing w:before="0" w:after="0"/>
              <w:ind w:firstLine="0"/>
              <w:jc w:val="center"/>
              <w:rPr>
                <w:rFonts w:ascii="Arial Narrow" w:hAnsi="Arial Narrow"/>
                <w:b/>
                <w:sz w:val="20"/>
                <w:szCs w:val="20"/>
              </w:rPr>
            </w:pPr>
            <w:r w:rsidRPr="00AE25B0">
              <w:rPr>
                <w:rFonts w:ascii="Arial Narrow" w:hAnsi="Arial Narrow"/>
                <w:b/>
                <w:sz w:val="20"/>
                <w:szCs w:val="20"/>
              </w:rPr>
              <w:t>Non-Stressors</w:t>
            </w:r>
          </w:p>
        </w:tc>
      </w:tr>
      <w:tr w:rsidR="00AE25B0" w:rsidRPr="00AA6A74" w14:paraId="1A485082" w14:textId="77777777" w:rsidTr="00541172">
        <w:trPr>
          <w:trHeight w:val="247"/>
          <w:jc w:val="center"/>
        </w:trPr>
        <w:tc>
          <w:tcPr>
            <w:tcW w:w="1835" w:type="dxa"/>
            <w:tcBorders>
              <w:top w:val="single" w:sz="4" w:space="0" w:color="auto"/>
              <w:left w:val="single" w:sz="6" w:space="0" w:color="auto"/>
              <w:bottom w:val="single" w:sz="6" w:space="0" w:color="auto"/>
              <w:right w:val="single" w:sz="4" w:space="0" w:color="auto"/>
            </w:tcBorders>
            <w:shd w:val="clear" w:color="auto" w:fill="EEECE1" w:themeFill="background2"/>
            <w:vAlign w:val="center"/>
          </w:tcPr>
          <w:p w14:paraId="091BBAC0" w14:textId="3C7954F5" w:rsidR="00AE25B0" w:rsidRPr="00AE25B0" w:rsidRDefault="00AE25B0" w:rsidP="00541172">
            <w:pPr>
              <w:pStyle w:val="BodyText"/>
              <w:spacing w:before="0" w:after="0"/>
              <w:ind w:firstLine="0"/>
              <w:rPr>
                <w:rFonts w:ascii="Arial Narrow" w:hAnsi="Arial Narrow"/>
                <w:b/>
                <w:bCs/>
                <w:sz w:val="20"/>
                <w:szCs w:val="20"/>
              </w:rPr>
            </w:pPr>
            <w:r w:rsidRPr="00AE25B0">
              <w:rPr>
                <w:rFonts w:ascii="Arial Narrow" w:hAnsi="Arial Narrow"/>
                <w:b/>
                <w:bCs/>
                <w:sz w:val="20"/>
                <w:szCs w:val="20"/>
              </w:rPr>
              <w:t>Horsepen Creek</w:t>
            </w:r>
          </w:p>
        </w:tc>
        <w:tc>
          <w:tcPr>
            <w:tcW w:w="2509" w:type="dxa"/>
            <w:tcBorders>
              <w:top w:val="single" w:sz="4" w:space="0" w:color="auto"/>
              <w:left w:val="single" w:sz="4" w:space="0" w:color="auto"/>
              <w:bottom w:val="single" w:sz="4" w:space="0" w:color="auto"/>
              <w:right w:val="single" w:sz="4" w:space="0" w:color="auto"/>
            </w:tcBorders>
            <w:vAlign w:val="center"/>
          </w:tcPr>
          <w:p w14:paraId="0752F4D0" w14:textId="0F649F55" w:rsidR="00AE25B0" w:rsidRPr="00AA6A74" w:rsidRDefault="00541172" w:rsidP="00541172">
            <w:pPr>
              <w:pStyle w:val="BodyText"/>
              <w:spacing w:before="0" w:after="0"/>
              <w:ind w:firstLine="0"/>
              <w:jc w:val="center"/>
              <w:rPr>
                <w:rFonts w:ascii="Arial Narrow" w:hAnsi="Arial Narrow"/>
                <w:sz w:val="20"/>
                <w:szCs w:val="20"/>
              </w:rPr>
            </w:pPr>
            <w:r>
              <w:rPr>
                <w:rFonts w:ascii="Arial Narrow" w:hAnsi="Arial Narrow"/>
                <w:sz w:val="20"/>
                <w:szCs w:val="20"/>
              </w:rPr>
              <w:t>Phosphorus</w:t>
            </w:r>
          </w:p>
        </w:tc>
        <w:tc>
          <w:tcPr>
            <w:tcW w:w="2510" w:type="dxa"/>
            <w:tcBorders>
              <w:top w:val="single" w:sz="4" w:space="0" w:color="auto"/>
              <w:left w:val="single" w:sz="4" w:space="0" w:color="auto"/>
              <w:bottom w:val="single" w:sz="4" w:space="0" w:color="auto"/>
              <w:right w:val="single" w:sz="4" w:space="0" w:color="auto"/>
            </w:tcBorders>
            <w:vAlign w:val="center"/>
          </w:tcPr>
          <w:p w14:paraId="08C81803" w14:textId="0F5599E1" w:rsidR="00AE25B0" w:rsidRPr="00A475E6" w:rsidRDefault="00541172" w:rsidP="00541172">
            <w:pPr>
              <w:pStyle w:val="BodyText"/>
              <w:spacing w:before="0" w:after="0"/>
              <w:ind w:firstLine="0"/>
              <w:jc w:val="center"/>
              <w:rPr>
                <w:rFonts w:ascii="Arial Narrow" w:hAnsi="Arial Narrow"/>
                <w:sz w:val="20"/>
                <w:szCs w:val="20"/>
              </w:rPr>
            </w:pPr>
            <w:r>
              <w:rPr>
                <w:rFonts w:ascii="Arial Narrow" w:hAnsi="Arial Narrow"/>
                <w:sz w:val="20"/>
                <w:szCs w:val="20"/>
              </w:rPr>
              <w:t>Sediment, Dissolved Oxygen, Physical Habitat</w:t>
            </w:r>
          </w:p>
        </w:tc>
        <w:tc>
          <w:tcPr>
            <w:tcW w:w="2510" w:type="dxa"/>
            <w:tcBorders>
              <w:top w:val="single" w:sz="4" w:space="0" w:color="auto"/>
              <w:left w:val="single" w:sz="4" w:space="0" w:color="auto"/>
              <w:bottom w:val="single" w:sz="4" w:space="0" w:color="auto"/>
              <w:right w:val="single" w:sz="4" w:space="0" w:color="auto"/>
            </w:tcBorders>
            <w:vAlign w:val="center"/>
          </w:tcPr>
          <w:p w14:paraId="6BFB1457" w14:textId="0AE7FF5F" w:rsidR="00AE25B0" w:rsidRPr="00AA6A74" w:rsidRDefault="00541172" w:rsidP="00541172">
            <w:pPr>
              <w:pStyle w:val="BodyText"/>
              <w:spacing w:before="0" w:after="0"/>
              <w:ind w:firstLine="0"/>
              <w:jc w:val="center"/>
              <w:rPr>
                <w:rFonts w:ascii="Arial Narrow" w:hAnsi="Arial Narrow"/>
                <w:sz w:val="20"/>
                <w:szCs w:val="20"/>
              </w:rPr>
            </w:pPr>
            <w:r>
              <w:rPr>
                <w:rFonts w:ascii="Arial Narrow" w:hAnsi="Arial Narrow"/>
                <w:sz w:val="20"/>
                <w:szCs w:val="20"/>
              </w:rPr>
              <w:t>Dissolved Potassium, Nitrogen</w:t>
            </w:r>
          </w:p>
        </w:tc>
      </w:tr>
      <w:tr w:rsidR="00AE25B0" w:rsidRPr="00AA6A74" w14:paraId="53E5107E" w14:textId="77777777" w:rsidTr="00541172">
        <w:trPr>
          <w:trHeight w:val="247"/>
          <w:jc w:val="center"/>
        </w:trPr>
        <w:tc>
          <w:tcPr>
            <w:tcW w:w="1835" w:type="dxa"/>
            <w:tcBorders>
              <w:top w:val="single" w:sz="6" w:space="0" w:color="auto"/>
              <w:left w:val="single" w:sz="6" w:space="0" w:color="auto"/>
              <w:bottom w:val="single" w:sz="6" w:space="0" w:color="auto"/>
              <w:right w:val="single" w:sz="4" w:space="0" w:color="auto"/>
            </w:tcBorders>
            <w:shd w:val="clear" w:color="auto" w:fill="EEECE1" w:themeFill="background2"/>
            <w:vAlign w:val="center"/>
          </w:tcPr>
          <w:p w14:paraId="63454B4A" w14:textId="44125C77" w:rsidR="00AE25B0" w:rsidRPr="00AE25B0" w:rsidRDefault="00AE25B0" w:rsidP="00541172">
            <w:pPr>
              <w:pStyle w:val="BodyText"/>
              <w:spacing w:before="0" w:after="0"/>
              <w:ind w:firstLine="0"/>
              <w:rPr>
                <w:rFonts w:ascii="Arial Narrow" w:hAnsi="Arial Narrow"/>
                <w:b/>
                <w:bCs/>
                <w:sz w:val="20"/>
                <w:szCs w:val="20"/>
              </w:rPr>
            </w:pPr>
            <w:r w:rsidRPr="00AE25B0">
              <w:rPr>
                <w:rFonts w:ascii="Arial Narrow" w:hAnsi="Arial Narrow"/>
                <w:b/>
                <w:bCs/>
                <w:sz w:val="20"/>
                <w:szCs w:val="20"/>
              </w:rPr>
              <w:t>Little Roanoke Creek</w:t>
            </w:r>
          </w:p>
        </w:tc>
        <w:tc>
          <w:tcPr>
            <w:tcW w:w="2509" w:type="dxa"/>
            <w:tcBorders>
              <w:top w:val="single" w:sz="4" w:space="0" w:color="auto"/>
              <w:left w:val="single" w:sz="4" w:space="0" w:color="auto"/>
              <w:bottom w:val="single" w:sz="4" w:space="0" w:color="auto"/>
              <w:right w:val="single" w:sz="4" w:space="0" w:color="auto"/>
            </w:tcBorders>
            <w:vAlign w:val="center"/>
          </w:tcPr>
          <w:p w14:paraId="10FF29D6" w14:textId="1E1C981A" w:rsidR="00AE25B0" w:rsidRPr="00AA6A74" w:rsidRDefault="00541172" w:rsidP="00541172">
            <w:pPr>
              <w:pStyle w:val="BodyText"/>
              <w:spacing w:before="0" w:after="0"/>
              <w:ind w:firstLine="0"/>
              <w:jc w:val="center"/>
              <w:rPr>
                <w:rFonts w:ascii="Arial Narrow" w:hAnsi="Arial Narrow"/>
                <w:sz w:val="20"/>
                <w:szCs w:val="20"/>
              </w:rPr>
            </w:pPr>
            <w:r>
              <w:rPr>
                <w:rFonts w:ascii="Arial Narrow" w:hAnsi="Arial Narrow"/>
                <w:sz w:val="20"/>
                <w:szCs w:val="20"/>
              </w:rPr>
              <w:t>Sediment</w:t>
            </w:r>
            <w:r w:rsidR="008D591F">
              <w:rPr>
                <w:rFonts w:ascii="Arial Narrow" w:hAnsi="Arial Narrow"/>
                <w:sz w:val="20"/>
                <w:szCs w:val="20"/>
              </w:rPr>
              <w:t>, Dissolved Oxygen</w:t>
            </w:r>
          </w:p>
        </w:tc>
        <w:tc>
          <w:tcPr>
            <w:tcW w:w="2510" w:type="dxa"/>
            <w:tcBorders>
              <w:top w:val="single" w:sz="4" w:space="0" w:color="auto"/>
              <w:left w:val="single" w:sz="4" w:space="0" w:color="auto"/>
              <w:bottom w:val="single" w:sz="4" w:space="0" w:color="auto"/>
              <w:right w:val="single" w:sz="4" w:space="0" w:color="auto"/>
            </w:tcBorders>
            <w:vAlign w:val="center"/>
          </w:tcPr>
          <w:p w14:paraId="72272183" w14:textId="4A03D172" w:rsidR="00AE25B0" w:rsidRPr="00AA6A74" w:rsidRDefault="00541172" w:rsidP="00541172">
            <w:pPr>
              <w:pStyle w:val="BodyText"/>
              <w:spacing w:before="0" w:after="0"/>
              <w:ind w:firstLine="0"/>
              <w:jc w:val="center"/>
              <w:rPr>
                <w:rFonts w:ascii="Arial Narrow" w:hAnsi="Arial Narrow"/>
                <w:sz w:val="20"/>
                <w:szCs w:val="20"/>
              </w:rPr>
            </w:pPr>
            <w:r>
              <w:rPr>
                <w:rFonts w:ascii="Arial Narrow" w:hAnsi="Arial Narrow"/>
                <w:sz w:val="20"/>
                <w:szCs w:val="20"/>
              </w:rPr>
              <w:t>Phosphorus</w:t>
            </w:r>
          </w:p>
        </w:tc>
        <w:tc>
          <w:tcPr>
            <w:tcW w:w="2510" w:type="dxa"/>
            <w:tcBorders>
              <w:top w:val="single" w:sz="4" w:space="0" w:color="auto"/>
              <w:left w:val="single" w:sz="4" w:space="0" w:color="auto"/>
              <w:bottom w:val="single" w:sz="4" w:space="0" w:color="auto"/>
              <w:right w:val="single" w:sz="4" w:space="0" w:color="auto"/>
            </w:tcBorders>
            <w:vAlign w:val="center"/>
          </w:tcPr>
          <w:p w14:paraId="6CF6D20C" w14:textId="1CA52623" w:rsidR="00AE25B0" w:rsidRPr="00AA6A74" w:rsidRDefault="00541172" w:rsidP="00541172">
            <w:pPr>
              <w:pStyle w:val="BodyText"/>
              <w:spacing w:before="0" w:after="0"/>
              <w:ind w:firstLine="0"/>
              <w:jc w:val="center"/>
              <w:rPr>
                <w:rFonts w:ascii="Arial Narrow" w:hAnsi="Arial Narrow"/>
                <w:sz w:val="20"/>
                <w:szCs w:val="20"/>
              </w:rPr>
            </w:pPr>
            <w:r>
              <w:rPr>
                <w:rFonts w:ascii="Arial Narrow" w:hAnsi="Arial Narrow"/>
                <w:sz w:val="20"/>
                <w:szCs w:val="20"/>
              </w:rPr>
              <w:t>Physical Habitat, Dissolved Potassium, Nitrogen</w:t>
            </w:r>
          </w:p>
        </w:tc>
      </w:tr>
      <w:tr w:rsidR="00AE25B0" w:rsidRPr="00AA6A74" w14:paraId="24F21936" w14:textId="77777777" w:rsidTr="00541172">
        <w:trPr>
          <w:trHeight w:val="247"/>
          <w:jc w:val="center"/>
        </w:trPr>
        <w:tc>
          <w:tcPr>
            <w:tcW w:w="1835" w:type="dxa"/>
            <w:tcBorders>
              <w:top w:val="single" w:sz="6" w:space="0" w:color="auto"/>
              <w:left w:val="single" w:sz="6" w:space="0" w:color="auto"/>
              <w:bottom w:val="single" w:sz="6" w:space="0" w:color="auto"/>
              <w:right w:val="single" w:sz="4" w:space="0" w:color="auto"/>
            </w:tcBorders>
            <w:shd w:val="clear" w:color="auto" w:fill="EEECE1" w:themeFill="background2"/>
            <w:vAlign w:val="center"/>
          </w:tcPr>
          <w:p w14:paraId="15B68E9D" w14:textId="0CCE12C0" w:rsidR="00AE25B0" w:rsidRPr="00AE25B0" w:rsidRDefault="00AE25B0" w:rsidP="00541172">
            <w:pPr>
              <w:pStyle w:val="BodyText"/>
              <w:spacing w:before="0" w:after="0"/>
              <w:ind w:firstLine="0"/>
              <w:rPr>
                <w:rFonts w:ascii="Arial Narrow" w:hAnsi="Arial Narrow"/>
                <w:b/>
                <w:bCs/>
                <w:sz w:val="20"/>
                <w:szCs w:val="20"/>
              </w:rPr>
            </w:pPr>
            <w:r w:rsidRPr="00AE25B0">
              <w:rPr>
                <w:rFonts w:ascii="Arial Narrow" w:hAnsi="Arial Narrow"/>
                <w:b/>
                <w:bCs/>
                <w:sz w:val="20"/>
                <w:szCs w:val="20"/>
              </w:rPr>
              <w:t>UT to Spencer Creek</w:t>
            </w:r>
          </w:p>
        </w:tc>
        <w:tc>
          <w:tcPr>
            <w:tcW w:w="2509" w:type="dxa"/>
            <w:tcBorders>
              <w:top w:val="single" w:sz="4" w:space="0" w:color="auto"/>
              <w:left w:val="single" w:sz="4" w:space="0" w:color="auto"/>
              <w:bottom w:val="single" w:sz="4" w:space="0" w:color="auto"/>
              <w:right w:val="single" w:sz="4" w:space="0" w:color="auto"/>
            </w:tcBorders>
            <w:vAlign w:val="center"/>
          </w:tcPr>
          <w:p w14:paraId="1D5E9FC6" w14:textId="5A27D0C8" w:rsidR="00AE25B0" w:rsidRPr="00AA6A74" w:rsidRDefault="00AE25B0" w:rsidP="00541172">
            <w:pPr>
              <w:pStyle w:val="BodyText"/>
              <w:spacing w:before="0" w:after="0"/>
              <w:ind w:firstLine="0"/>
              <w:jc w:val="center"/>
              <w:rPr>
                <w:rFonts w:ascii="Arial Narrow" w:hAnsi="Arial Narrow"/>
                <w:sz w:val="20"/>
                <w:szCs w:val="20"/>
              </w:rPr>
            </w:pPr>
            <w:r>
              <w:rPr>
                <w:rFonts w:ascii="Arial Narrow" w:hAnsi="Arial Narrow"/>
                <w:sz w:val="20"/>
                <w:szCs w:val="20"/>
              </w:rPr>
              <w:t>Sediment</w:t>
            </w:r>
          </w:p>
        </w:tc>
        <w:tc>
          <w:tcPr>
            <w:tcW w:w="2510" w:type="dxa"/>
            <w:tcBorders>
              <w:top w:val="single" w:sz="4" w:space="0" w:color="auto"/>
              <w:left w:val="single" w:sz="4" w:space="0" w:color="auto"/>
              <w:bottom w:val="single" w:sz="4" w:space="0" w:color="auto"/>
              <w:right w:val="single" w:sz="4" w:space="0" w:color="auto"/>
            </w:tcBorders>
            <w:vAlign w:val="center"/>
          </w:tcPr>
          <w:p w14:paraId="4FCA1BA2" w14:textId="28760EFF" w:rsidR="00AE25B0" w:rsidRPr="00AA6A74" w:rsidRDefault="00AE25B0" w:rsidP="00541172">
            <w:pPr>
              <w:pStyle w:val="BodyText"/>
              <w:spacing w:before="0" w:after="0"/>
              <w:ind w:firstLine="0"/>
              <w:jc w:val="center"/>
              <w:rPr>
                <w:rFonts w:ascii="Arial Narrow" w:hAnsi="Arial Narrow"/>
                <w:sz w:val="20"/>
                <w:szCs w:val="20"/>
              </w:rPr>
            </w:pPr>
            <w:r>
              <w:rPr>
                <w:rFonts w:ascii="Arial Narrow" w:hAnsi="Arial Narrow"/>
                <w:sz w:val="20"/>
                <w:szCs w:val="20"/>
              </w:rPr>
              <w:t>Physical Habitat, Phosphorus</w:t>
            </w:r>
          </w:p>
        </w:tc>
        <w:tc>
          <w:tcPr>
            <w:tcW w:w="2510" w:type="dxa"/>
            <w:tcBorders>
              <w:top w:val="single" w:sz="4" w:space="0" w:color="auto"/>
              <w:left w:val="single" w:sz="4" w:space="0" w:color="auto"/>
              <w:bottom w:val="single" w:sz="4" w:space="0" w:color="auto"/>
              <w:right w:val="single" w:sz="4" w:space="0" w:color="auto"/>
            </w:tcBorders>
            <w:vAlign w:val="center"/>
          </w:tcPr>
          <w:p w14:paraId="7BE540C1" w14:textId="6ACD5559" w:rsidR="00AE25B0" w:rsidRPr="00AA6A74" w:rsidRDefault="00AE25B0" w:rsidP="00541172">
            <w:pPr>
              <w:pStyle w:val="BodyText"/>
              <w:spacing w:before="0" w:after="0"/>
              <w:ind w:firstLine="0"/>
              <w:jc w:val="center"/>
              <w:rPr>
                <w:rFonts w:ascii="Arial Narrow" w:hAnsi="Arial Narrow"/>
                <w:sz w:val="20"/>
                <w:szCs w:val="20"/>
              </w:rPr>
            </w:pPr>
            <w:r>
              <w:rPr>
                <w:rFonts w:ascii="Arial Narrow" w:hAnsi="Arial Narrow"/>
                <w:sz w:val="20"/>
                <w:szCs w:val="20"/>
              </w:rPr>
              <w:t>Dissolved Oxygen, Dissolved Potassium, Nitrogen</w:t>
            </w:r>
          </w:p>
        </w:tc>
      </w:tr>
    </w:tbl>
    <w:p w14:paraId="28C6D257" w14:textId="6A7A5D16" w:rsidR="00AA6A74" w:rsidRPr="00AA6A74" w:rsidRDefault="002E5B59" w:rsidP="002E5B59">
      <w:pPr>
        <w:pStyle w:val="Heading3"/>
        <w:ind w:firstLine="0"/>
        <w:rPr>
          <w:b w:val="0"/>
          <w:bCs w:val="0"/>
          <w:i/>
        </w:rPr>
      </w:pPr>
      <w:bookmarkStart w:id="141" w:name="_Toc184203745"/>
      <w:bookmarkEnd w:id="113"/>
      <w:r>
        <w:rPr>
          <w:iCs/>
        </w:rPr>
        <w:t>2.7.</w:t>
      </w:r>
      <w:r w:rsidR="00C6312C">
        <w:rPr>
          <w:iCs/>
        </w:rPr>
        <w:t>1</w:t>
      </w:r>
      <w:r>
        <w:rPr>
          <w:iCs/>
        </w:rPr>
        <w:t xml:space="preserve"> </w:t>
      </w:r>
      <w:r w:rsidR="00613841">
        <w:rPr>
          <w:iCs/>
        </w:rPr>
        <w:t>Contributing Factors</w:t>
      </w:r>
      <w:bookmarkEnd w:id="141"/>
    </w:p>
    <w:p w14:paraId="0999B0D4" w14:textId="2AE2206E" w:rsidR="00AA6A74" w:rsidRPr="00613841" w:rsidRDefault="00C6312C" w:rsidP="00613841">
      <w:pPr>
        <w:pStyle w:val="BodyText"/>
        <w:rPr>
          <w:rFonts w:ascii="Arial Narrow" w:hAnsi="Arial Narrow"/>
        </w:rPr>
      </w:pPr>
      <w:r>
        <w:rPr>
          <w:rFonts w:ascii="Arial Narrow" w:hAnsi="Arial Narrow"/>
        </w:rPr>
        <w:t>Considering t</w:t>
      </w:r>
      <w:r w:rsidR="00AA6A74" w:rsidRPr="00AA6A74">
        <w:rPr>
          <w:rFonts w:ascii="Arial Narrow" w:hAnsi="Arial Narrow"/>
        </w:rPr>
        <w:t xml:space="preserve">he </w:t>
      </w:r>
      <w:r w:rsidR="008D591F">
        <w:rPr>
          <w:rFonts w:ascii="Arial Narrow" w:hAnsi="Arial Narrow"/>
        </w:rPr>
        <w:t>historic</w:t>
      </w:r>
      <w:r w:rsidR="00AA6A74" w:rsidRPr="00AA6A74">
        <w:rPr>
          <w:rFonts w:ascii="Arial Narrow" w:hAnsi="Arial Narrow"/>
        </w:rPr>
        <w:t xml:space="preserve"> deforestation and intensive agricultur</w:t>
      </w:r>
      <w:r w:rsidR="00613841">
        <w:rPr>
          <w:rFonts w:ascii="Arial Narrow" w:hAnsi="Arial Narrow"/>
        </w:rPr>
        <w:t>al</w:t>
      </w:r>
      <w:r w:rsidR="00AA6A74" w:rsidRPr="00AA6A74">
        <w:rPr>
          <w:rFonts w:ascii="Arial Narrow" w:hAnsi="Arial Narrow"/>
        </w:rPr>
        <w:t xml:space="preserve"> practices in the </w:t>
      </w:r>
      <w:r w:rsidR="005B77BF">
        <w:rPr>
          <w:rFonts w:ascii="Arial Narrow" w:hAnsi="Arial Narrow"/>
        </w:rPr>
        <w:t>piedmont</w:t>
      </w:r>
      <w:r w:rsidR="00AA6A74" w:rsidRPr="00AA6A74">
        <w:rPr>
          <w:rFonts w:ascii="Arial Narrow" w:hAnsi="Arial Narrow"/>
        </w:rPr>
        <w:t xml:space="preserve"> </w:t>
      </w:r>
      <w:r w:rsidR="005B77BF">
        <w:rPr>
          <w:rFonts w:ascii="Arial Narrow" w:hAnsi="Arial Narrow"/>
        </w:rPr>
        <w:t>eco</w:t>
      </w:r>
      <w:r w:rsidR="00AA6A74" w:rsidRPr="00AA6A74">
        <w:rPr>
          <w:rFonts w:ascii="Arial Narrow" w:hAnsi="Arial Narrow"/>
        </w:rPr>
        <w:t>region</w:t>
      </w:r>
      <w:r>
        <w:rPr>
          <w:rFonts w:ascii="Arial Narrow" w:hAnsi="Arial Narrow"/>
        </w:rPr>
        <w:t xml:space="preserve"> is important when addressing nutrient and sediment impairments. These practices</w:t>
      </w:r>
      <w:r w:rsidR="00AA6A74" w:rsidRPr="00AA6A74">
        <w:rPr>
          <w:rFonts w:ascii="Arial Narrow" w:hAnsi="Arial Narrow"/>
        </w:rPr>
        <w:t xml:space="preserve"> have produced a legacy of accumulated sediment in valley bottoms that characterize </w:t>
      </w:r>
      <w:r w:rsidR="005B77BF">
        <w:rPr>
          <w:rFonts w:ascii="Arial Narrow" w:hAnsi="Arial Narrow"/>
        </w:rPr>
        <w:t>piedmont</w:t>
      </w:r>
      <w:r w:rsidR="00AA6A74" w:rsidRPr="00AA6A74">
        <w:rPr>
          <w:rFonts w:ascii="Arial Narrow" w:hAnsi="Arial Narrow"/>
        </w:rPr>
        <w:t xml:space="preserve"> streams. In a piedmont stream in Georgia, Jackson </w:t>
      </w:r>
      <w:r w:rsidR="00AA6A74" w:rsidRPr="00AA6A74">
        <w:rPr>
          <w:rFonts w:ascii="Arial Narrow" w:hAnsi="Arial Narrow"/>
          <w:i/>
        </w:rPr>
        <w:t>et al.</w:t>
      </w:r>
      <w:r w:rsidR="00AA6A74" w:rsidRPr="00AA6A74">
        <w:rPr>
          <w:rFonts w:ascii="Arial Narrow" w:hAnsi="Arial Narrow"/>
        </w:rPr>
        <w:t xml:space="preserve"> (2005) </w:t>
      </w:r>
      <w:r w:rsidR="00613841">
        <w:rPr>
          <w:rFonts w:ascii="Arial Narrow" w:hAnsi="Arial Narrow"/>
        </w:rPr>
        <w:t xml:space="preserve">it was </w:t>
      </w:r>
      <w:r w:rsidR="00AA6A74" w:rsidRPr="00AA6A74">
        <w:rPr>
          <w:rFonts w:ascii="Arial Narrow" w:hAnsi="Arial Narrow"/>
        </w:rPr>
        <w:t>estimated that the volume of stored sediment in the floodplain from the agricultural era (1820-1930) exceeded current sediment export rates in the watershed by 6,000-10,000 times, meaning that it may take millennia to remove stored sediment from this era. The current geomorphology of piedmont streams is dominated by this process of slowly excavating historically deposited floodplain sediments through channel migration and streambank erosion. T</w:t>
      </w:r>
      <w:r w:rsidR="00613841">
        <w:rPr>
          <w:rFonts w:ascii="Arial Narrow" w:hAnsi="Arial Narrow"/>
        </w:rPr>
        <w:t xml:space="preserve">he evidence for this process is exemplified by </w:t>
      </w:r>
      <w:r w:rsidR="00AA6A74" w:rsidRPr="00AA6A74">
        <w:rPr>
          <w:rFonts w:ascii="Arial Narrow" w:hAnsi="Arial Narrow"/>
        </w:rPr>
        <w:t>highly incised</w:t>
      </w:r>
      <w:r w:rsidR="00613841">
        <w:rPr>
          <w:rFonts w:ascii="Arial Narrow" w:hAnsi="Arial Narrow"/>
        </w:rPr>
        <w:t xml:space="preserve"> channels</w:t>
      </w:r>
      <w:r w:rsidR="00AA6A74" w:rsidRPr="00AA6A74">
        <w:rPr>
          <w:rFonts w:ascii="Arial Narrow" w:hAnsi="Arial Narrow"/>
        </w:rPr>
        <w:t>, unstable</w:t>
      </w:r>
      <w:r w:rsidR="00613841">
        <w:rPr>
          <w:rFonts w:ascii="Arial Narrow" w:hAnsi="Arial Narrow"/>
        </w:rPr>
        <w:t xml:space="preserve"> banks</w:t>
      </w:r>
      <w:r w:rsidR="00AA6A74" w:rsidRPr="00AA6A74">
        <w:rPr>
          <w:rFonts w:ascii="Arial Narrow" w:hAnsi="Arial Narrow"/>
        </w:rPr>
        <w:t xml:space="preserve">, and streambeds composed of loose and highly mobile sands. This legacy contributes to current sediment loads and stream habitat conditions.  </w:t>
      </w:r>
    </w:p>
    <w:p w14:paraId="49A98138" w14:textId="7EA79681" w:rsidR="005B77BF" w:rsidRDefault="005B77BF" w:rsidP="005B77BF">
      <w:pPr>
        <w:pStyle w:val="FirstParagraph"/>
        <w:rPr>
          <w:rFonts w:ascii="Arial Narrow" w:hAnsi="Arial Narrow"/>
        </w:rPr>
      </w:pPr>
      <w:r w:rsidRPr="00E67319">
        <w:rPr>
          <w:rFonts w:ascii="Arial Narrow" w:hAnsi="Arial Narrow"/>
        </w:rPr>
        <w:t xml:space="preserve">Two relatively large impoundments exist </w:t>
      </w:r>
      <w:r w:rsidR="00C6312C">
        <w:rPr>
          <w:rFonts w:ascii="Arial Narrow" w:hAnsi="Arial Narrow"/>
        </w:rPr>
        <w:t xml:space="preserve">3+ miles </w:t>
      </w:r>
      <w:r w:rsidRPr="00E67319">
        <w:rPr>
          <w:rFonts w:ascii="Arial Narrow" w:hAnsi="Arial Narrow"/>
        </w:rPr>
        <w:t xml:space="preserve">upstream of the impaired segment of Horsepen Creek. Historical imagery shows that the impoundments were present in 1985. The year 1985 is as far back as available imagery goes so they have been there presumably longer than that. The impounded reservoirs do have names, Roanoke Creek Site 61a Lake and Horseshoe Lake. Both reservoirs are privately owned and managed. We have no information about how the reservoirs are managed. </w:t>
      </w:r>
      <w:r w:rsidR="00C10221" w:rsidRPr="00AA6A74">
        <w:rPr>
          <w:rFonts w:ascii="Arial Narrow" w:hAnsi="Arial Narrow"/>
        </w:rPr>
        <w:t>The process of damming a stream and creating a lake inherently alters the ecology of the stream by changing flow regimes, temperature regimes, and nutrient and organic matter dynamics.</w:t>
      </w:r>
      <w:r w:rsidR="00613841">
        <w:rPr>
          <w:rFonts w:ascii="Arial Narrow" w:hAnsi="Arial Narrow"/>
        </w:rPr>
        <w:t xml:space="preserve"> These types of impoundments are found throughout the region as legacies from mills, agriculture practices, and past drinking water supplies.</w:t>
      </w:r>
    </w:p>
    <w:p w14:paraId="405AEE23" w14:textId="55DC1AA6" w:rsidR="00C10221" w:rsidRPr="00246165" w:rsidRDefault="00C10221" w:rsidP="00246165">
      <w:pPr>
        <w:spacing w:before="180" w:after="180"/>
        <w:ind w:firstLine="680"/>
        <w:rPr>
          <w:rFonts w:ascii="Arial Narrow" w:eastAsia="Cambria" w:hAnsi="Arial Narrow" w:cs="Arial"/>
        </w:rPr>
      </w:pPr>
      <w:r w:rsidRPr="00C10221">
        <w:rPr>
          <w:rFonts w:ascii="Arial Narrow" w:eastAsia="Cambria" w:hAnsi="Arial Narrow" w:cs="Arial"/>
        </w:rPr>
        <w:t xml:space="preserve">There are </w:t>
      </w:r>
      <w:r w:rsidR="00246165">
        <w:rPr>
          <w:rFonts w:ascii="Arial Narrow" w:eastAsia="Cambria" w:hAnsi="Arial Narrow" w:cs="Arial"/>
        </w:rPr>
        <w:t xml:space="preserve">also </w:t>
      </w:r>
      <w:r w:rsidRPr="00C10221">
        <w:rPr>
          <w:rFonts w:ascii="Arial Narrow" w:eastAsia="Cambria" w:hAnsi="Arial Narrow" w:cs="Arial"/>
        </w:rPr>
        <w:t xml:space="preserve">multiple impounded reservoirs </w:t>
      </w:r>
      <w:r>
        <w:rPr>
          <w:rFonts w:ascii="Arial Narrow" w:eastAsia="Cambria" w:hAnsi="Arial Narrow" w:cs="Arial"/>
        </w:rPr>
        <w:t>with</w:t>
      </w:r>
      <w:r w:rsidRPr="00C10221">
        <w:rPr>
          <w:rFonts w:ascii="Arial Narrow" w:eastAsia="Cambria" w:hAnsi="Arial Narrow" w:cs="Arial"/>
        </w:rPr>
        <w:t>in the Little Roanoke Creek Watershed</w:t>
      </w:r>
      <w:r w:rsidR="00C6312C">
        <w:rPr>
          <w:rFonts w:ascii="Arial Narrow" w:eastAsia="Cambria" w:hAnsi="Arial Narrow" w:cs="Arial"/>
        </w:rPr>
        <w:t>, on smaller tributaries</w:t>
      </w:r>
      <w:r w:rsidRPr="00C10221">
        <w:rPr>
          <w:rFonts w:ascii="Arial Narrow" w:eastAsia="Cambria" w:hAnsi="Arial Narrow" w:cs="Arial"/>
        </w:rPr>
        <w:t xml:space="preserve">. These reservoirs are all privately owned and operated. Four of the reservoirs are named, Four Locusts Lake, Keysville Reservoir, Roanoke Creek Site 68 Lake, and Roanoke Creek Site 67 Lake. Four Locusts Lake, adjacent to Briery Country Club, is in the headwaters of Spring Creek, a tributary to Little Roanoke Creek. Downstream, on Spring Creek, is the earthen-impounded Keysville Reservoir. This </w:t>
      </w:r>
      <w:r w:rsidRPr="00C10221">
        <w:rPr>
          <w:rFonts w:ascii="Arial Narrow" w:eastAsia="Cambria" w:hAnsi="Arial Narrow" w:cs="Arial"/>
        </w:rPr>
        <w:lastRenderedPageBreak/>
        <w:t>reservoir historically served as the public water supply for the Town of Keysville. The other two named reservoirs are on the impounded tributaries of Hills Creek and Spencer Creek.</w:t>
      </w:r>
      <w:r w:rsidR="00246165">
        <w:rPr>
          <w:rFonts w:ascii="Arial Narrow" w:eastAsia="Cambria" w:hAnsi="Arial Narrow" w:cs="Arial"/>
        </w:rPr>
        <w:t xml:space="preserve"> </w:t>
      </w:r>
    </w:p>
    <w:p w14:paraId="243FC3D4" w14:textId="0FF9946B" w:rsidR="00C25704" w:rsidRDefault="00C25704" w:rsidP="00C25704">
      <w:pPr>
        <w:pStyle w:val="Heading3"/>
        <w:ind w:firstLine="0"/>
      </w:pPr>
      <w:bookmarkStart w:id="142" w:name="probable-stressors"/>
      <w:bookmarkStart w:id="143" w:name="n.-hydromodification"/>
      <w:bookmarkStart w:id="144" w:name="_Toc184203746"/>
      <w:r>
        <w:rPr>
          <w:iCs/>
        </w:rPr>
        <w:t>2.8 TMDL Target Pollutants</w:t>
      </w:r>
      <w:bookmarkEnd w:id="144"/>
    </w:p>
    <w:p w14:paraId="6EA49464" w14:textId="6A6CF6D7" w:rsidR="00206429" w:rsidRDefault="00115684" w:rsidP="003C5D15">
      <w:pPr>
        <w:pStyle w:val="BodyText"/>
        <w:rPr>
          <w:rFonts w:ascii="Arial Narrow" w:hAnsi="Arial Narrow"/>
        </w:rPr>
      </w:pPr>
      <w:bookmarkStart w:id="145" w:name="summary"/>
      <w:bookmarkEnd w:id="142"/>
      <w:bookmarkEnd w:id="143"/>
      <w:r w:rsidRPr="00E67319">
        <w:rPr>
          <w:rFonts w:ascii="Arial Narrow" w:hAnsi="Arial Narrow"/>
        </w:rPr>
        <w:t xml:space="preserve">Based on the guidance from the “Stressor Analysis in Virginia: Data Collection and Stressor Thresholds” document published by VADEQ in 2017 (VADEQ, 2017) and </w:t>
      </w:r>
      <w:r w:rsidR="00CD0513">
        <w:rPr>
          <w:rFonts w:ascii="Arial Narrow" w:hAnsi="Arial Narrow"/>
        </w:rPr>
        <w:t>the CADDIS</w:t>
      </w:r>
      <w:r w:rsidRPr="00E67319">
        <w:rPr>
          <w:rFonts w:ascii="Arial Narrow" w:hAnsi="Arial Narrow"/>
        </w:rPr>
        <w:t xml:space="preserve"> approach, VADEQ has identified that</w:t>
      </w:r>
      <w:r w:rsidR="00CD0513">
        <w:rPr>
          <w:rFonts w:ascii="Arial Narrow" w:hAnsi="Arial Narrow"/>
        </w:rPr>
        <w:t xml:space="preserve"> nutrients, more specifically phosphorus, is</w:t>
      </w:r>
      <w:r w:rsidRPr="00E67319">
        <w:rPr>
          <w:rFonts w:ascii="Arial Narrow" w:hAnsi="Arial Narrow"/>
        </w:rPr>
        <w:t xml:space="preserve"> the most probable stressor to the macroinvertebrate communit</w:t>
      </w:r>
      <w:r w:rsidR="00CD0513">
        <w:rPr>
          <w:rFonts w:ascii="Arial Narrow" w:hAnsi="Arial Narrow"/>
        </w:rPr>
        <w:t>y in Horsepen Creek</w:t>
      </w:r>
      <w:r w:rsidRPr="00E67319">
        <w:rPr>
          <w:rFonts w:ascii="Arial Narrow" w:hAnsi="Arial Narrow"/>
        </w:rPr>
        <w:t xml:space="preserve">. </w:t>
      </w:r>
      <w:r w:rsidR="00206429">
        <w:rPr>
          <w:rFonts w:ascii="Arial Narrow" w:hAnsi="Arial Narrow"/>
        </w:rPr>
        <w:t>S</w:t>
      </w:r>
      <w:r w:rsidR="00CD0513">
        <w:rPr>
          <w:rFonts w:ascii="Arial Narrow" w:hAnsi="Arial Narrow"/>
        </w:rPr>
        <w:t>ediment</w:t>
      </w:r>
      <w:r w:rsidR="00206429">
        <w:rPr>
          <w:rFonts w:ascii="Arial Narrow" w:hAnsi="Arial Narrow"/>
        </w:rPr>
        <w:t xml:space="preserve"> and dissolved oxygen are identified as the</w:t>
      </w:r>
      <w:r w:rsidR="00CD0513">
        <w:rPr>
          <w:rFonts w:ascii="Arial Narrow" w:hAnsi="Arial Narrow"/>
        </w:rPr>
        <w:t xml:space="preserve"> most probable stressors to the macroinvertebrate communities in Little Roanoke Creek</w:t>
      </w:r>
      <w:r w:rsidR="00206429">
        <w:rPr>
          <w:rFonts w:ascii="Arial Narrow" w:hAnsi="Arial Narrow"/>
        </w:rPr>
        <w:t>. Sediment is identified as most probable stressor in</w:t>
      </w:r>
      <w:r w:rsidR="00CD0513">
        <w:rPr>
          <w:rFonts w:ascii="Arial Narrow" w:hAnsi="Arial Narrow"/>
        </w:rPr>
        <w:t xml:space="preserve"> the UT to Spencer Creek. Current and past land management practices on soils that only have moderate to low infiltration rates is </w:t>
      </w:r>
      <w:r w:rsidR="00C6312C">
        <w:rPr>
          <w:rFonts w:ascii="Arial Narrow" w:hAnsi="Arial Narrow"/>
        </w:rPr>
        <w:t xml:space="preserve">likely </w:t>
      </w:r>
      <w:r w:rsidR="00CD0513">
        <w:rPr>
          <w:rFonts w:ascii="Arial Narrow" w:hAnsi="Arial Narrow"/>
        </w:rPr>
        <w:t>leading to erosion of nutrient enriched soils</w:t>
      </w:r>
      <w:r w:rsidR="00206429">
        <w:rPr>
          <w:rFonts w:ascii="Arial Narrow" w:hAnsi="Arial Narrow"/>
        </w:rPr>
        <w:t>. These problems seem to be exasperated by low flows in Little Roanoke Creek.</w:t>
      </w:r>
    </w:p>
    <w:p w14:paraId="22F21AA9" w14:textId="316970E6" w:rsidR="001D107B" w:rsidRPr="00E67319" w:rsidRDefault="00115684" w:rsidP="00206429">
      <w:pPr>
        <w:pStyle w:val="BodyText"/>
        <w:ind w:firstLine="0"/>
        <w:rPr>
          <w:rFonts w:ascii="Arial Narrow" w:hAnsi="Arial Narrow"/>
        </w:rPr>
      </w:pPr>
      <w:r w:rsidRPr="00E67319">
        <w:rPr>
          <w:rFonts w:ascii="Arial Narrow" w:hAnsi="Arial Narrow"/>
        </w:rPr>
        <w:t xml:space="preserve">      Dissolved oxygen concentrations fluctuated seasonally </w:t>
      </w:r>
      <w:r w:rsidR="00CD0513">
        <w:rPr>
          <w:rFonts w:ascii="Arial Narrow" w:hAnsi="Arial Narrow"/>
        </w:rPr>
        <w:t xml:space="preserve">for </w:t>
      </w:r>
      <w:r w:rsidR="003C5D15">
        <w:rPr>
          <w:rFonts w:ascii="Arial Narrow" w:hAnsi="Arial Narrow"/>
        </w:rPr>
        <w:t>all</w:t>
      </w:r>
      <w:r w:rsidR="00CD0513">
        <w:rPr>
          <w:rFonts w:ascii="Arial Narrow" w:hAnsi="Arial Narrow"/>
        </w:rPr>
        <w:t xml:space="preserve"> the streams </w:t>
      </w:r>
      <w:r w:rsidRPr="00E67319">
        <w:rPr>
          <w:rFonts w:ascii="Arial Narrow" w:hAnsi="Arial Narrow"/>
        </w:rPr>
        <w:t>and were within the high probability for aquatic stress category</w:t>
      </w:r>
      <w:r w:rsidR="00CD0513">
        <w:rPr>
          <w:rFonts w:ascii="Arial Narrow" w:hAnsi="Arial Narrow"/>
        </w:rPr>
        <w:t xml:space="preserve"> during </w:t>
      </w:r>
      <w:r w:rsidR="00915D22">
        <w:rPr>
          <w:rFonts w:ascii="Arial Narrow" w:hAnsi="Arial Narrow"/>
        </w:rPr>
        <w:t>diurnal dissolved oxygen studies in Horsepen and Little Roanoke Creeks</w:t>
      </w:r>
      <w:r w:rsidRPr="00E67319">
        <w:rPr>
          <w:rFonts w:ascii="Arial Narrow" w:hAnsi="Arial Narrow"/>
        </w:rPr>
        <w:t xml:space="preserve">. </w:t>
      </w:r>
      <w:r w:rsidR="00915D22">
        <w:rPr>
          <w:rFonts w:ascii="Arial Narrow" w:hAnsi="Arial Narrow"/>
        </w:rPr>
        <w:t>The</w:t>
      </w:r>
      <w:r w:rsidRPr="00E67319">
        <w:rPr>
          <w:rFonts w:ascii="Arial Narrow" w:hAnsi="Arial Narrow"/>
        </w:rPr>
        <w:t xml:space="preserve"> low</w:t>
      </w:r>
      <w:r w:rsidR="00206429">
        <w:rPr>
          <w:rFonts w:ascii="Arial Narrow" w:hAnsi="Arial Narrow"/>
        </w:rPr>
        <w:t xml:space="preserve"> dissolved oxygen</w:t>
      </w:r>
      <w:r w:rsidRPr="00E67319">
        <w:rPr>
          <w:rFonts w:ascii="Arial Narrow" w:hAnsi="Arial Narrow"/>
        </w:rPr>
        <w:t xml:space="preserve"> concentrations and large fluctuations are </w:t>
      </w:r>
      <w:r w:rsidR="00915D22">
        <w:rPr>
          <w:rFonts w:ascii="Arial Narrow" w:hAnsi="Arial Narrow"/>
        </w:rPr>
        <w:t xml:space="preserve">most likely </w:t>
      </w:r>
      <w:r w:rsidRPr="00E67319">
        <w:rPr>
          <w:rFonts w:ascii="Arial Narrow" w:hAnsi="Arial Narrow"/>
        </w:rPr>
        <w:t>caused by nutrient enrichment</w:t>
      </w:r>
      <w:r w:rsidR="00915D22">
        <w:rPr>
          <w:rFonts w:ascii="Arial Narrow" w:hAnsi="Arial Narrow"/>
        </w:rPr>
        <w:t xml:space="preserve"> in Horsepen Creek and by</w:t>
      </w:r>
      <w:r w:rsidRPr="00E67319">
        <w:rPr>
          <w:rFonts w:ascii="Arial Narrow" w:hAnsi="Arial Narrow"/>
        </w:rPr>
        <w:t xml:space="preserve"> high organic matter content</w:t>
      </w:r>
      <w:r w:rsidR="00915D22">
        <w:rPr>
          <w:rFonts w:ascii="Arial Narrow" w:hAnsi="Arial Narrow"/>
        </w:rPr>
        <w:t xml:space="preserve"> in Little Roanoke Creek</w:t>
      </w:r>
      <w:r w:rsidRPr="00E67319">
        <w:rPr>
          <w:rFonts w:ascii="Arial Narrow" w:hAnsi="Arial Narrow"/>
        </w:rPr>
        <w:t>.</w:t>
      </w:r>
      <w:r w:rsidR="003C5D15">
        <w:rPr>
          <w:rFonts w:ascii="Arial Narrow" w:hAnsi="Arial Narrow"/>
        </w:rPr>
        <w:t xml:space="preserve"> Nutrients and organic matter are likely entering the systems alongside sediment loadings. </w:t>
      </w:r>
      <w:r w:rsidRPr="00E67319">
        <w:rPr>
          <w:rFonts w:ascii="Arial Narrow" w:hAnsi="Arial Narrow"/>
        </w:rPr>
        <w:t xml:space="preserve">Total habitat scores indicate that </w:t>
      </w:r>
      <w:r w:rsidR="003C5D15">
        <w:rPr>
          <w:rFonts w:ascii="Arial Narrow" w:hAnsi="Arial Narrow"/>
        </w:rPr>
        <w:t xml:space="preserve">all three impaired streams </w:t>
      </w:r>
      <w:r w:rsidRPr="00E67319">
        <w:rPr>
          <w:rFonts w:ascii="Arial Narrow" w:hAnsi="Arial Narrow"/>
        </w:rPr>
        <w:t>ha</w:t>
      </w:r>
      <w:r w:rsidR="003C5D15">
        <w:rPr>
          <w:rFonts w:ascii="Arial Narrow" w:hAnsi="Arial Narrow"/>
        </w:rPr>
        <w:t>ve</w:t>
      </w:r>
      <w:r w:rsidRPr="00E67319">
        <w:rPr>
          <w:rFonts w:ascii="Arial Narrow" w:hAnsi="Arial Narrow"/>
        </w:rPr>
        <w:t xml:space="preserve"> an e</w:t>
      </w:r>
      <w:r w:rsidR="003C5D15">
        <w:rPr>
          <w:rFonts w:ascii="Arial Narrow" w:hAnsi="Arial Narrow"/>
        </w:rPr>
        <w:t>levated</w:t>
      </w:r>
      <w:r w:rsidRPr="00E67319">
        <w:rPr>
          <w:rFonts w:ascii="Arial Narrow" w:hAnsi="Arial Narrow"/>
        </w:rPr>
        <w:t xml:space="preserve"> sediment load and suboptimal aquatic habitat. Biologists noted that the stream channel</w:t>
      </w:r>
      <w:r w:rsidR="00C6312C">
        <w:rPr>
          <w:rFonts w:ascii="Arial Narrow" w:hAnsi="Arial Narrow"/>
        </w:rPr>
        <w:t>s</w:t>
      </w:r>
      <w:r w:rsidRPr="00E67319">
        <w:rPr>
          <w:rFonts w:ascii="Arial Narrow" w:hAnsi="Arial Narrow"/>
        </w:rPr>
        <w:t xml:space="preserve"> w</w:t>
      </w:r>
      <w:r w:rsidR="00C6312C">
        <w:rPr>
          <w:rFonts w:ascii="Arial Narrow" w:hAnsi="Arial Narrow"/>
        </w:rPr>
        <w:t>ere</w:t>
      </w:r>
      <w:r w:rsidRPr="00E67319">
        <w:rPr>
          <w:rFonts w:ascii="Arial Narrow" w:hAnsi="Arial Narrow"/>
        </w:rPr>
        <w:t xml:space="preserve"> incised and the</w:t>
      </w:r>
      <w:r w:rsidR="003C5D15">
        <w:rPr>
          <w:rFonts w:ascii="Arial Narrow" w:hAnsi="Arial Narrow"/>
        </w:rPr>
        <w:t>re were bank failures occurring in all the streams. Algal mats were also notated in Horsepen Creek and the UT to Spencer Creek. The LRBS scores in Little Roanoke Creek and the UT to Spencer Creek indicated potentially unstable stream bed</w:t>
      </w:r>
      <w:r w:rsidR="00C6312C">
        <w:rPr>
          <w:rFonts w:ascii="Arial Narrow" w:hAnsi="Arial Narrow"/>
        </w:rPr>
        <w:t>s</w:t>
      </w:r>
      <w:r w:rsidR="003C5D15">
        <w:rPr>
          <w:rFonts w:ascii="Arial Narrow" w:hAnsi="Arial Narrow"/>
        </w:rPr>
        <w:t xml:space="preserve"> with excessive sedimentation present. Reductions of sediment and nutrients in systems that are largely influenced by non-point source contributions of those pollutants are often achieved by the same best management practices. A TMDL following this analysis should target nutrient and sediment reductions in </w:t>
      </w:r>
      <w:r w:rsidR="00206429">
        <w:rPr>
          <w:rFonts w:ascii="Arial Narrow" w:hAnsi="Arial Narrow"/>
        </w:rPr>
        <w:t>all three impaired streams</w:t>
      </w:r>
      <w:r w:rsidR="003C5D15">
        <w:rPr>
          <w:rFonts w:ascii="Arial Narrow" w:hAnsi="Arial Narrow"/>
        </w:rPr>
        <w:t xml:space="preserve"> to </w:t>
      </w:r>
      <w:r w:rsidR="002D150E">
        <w:rPr>
          <w:rFonts w:ascii="Arial Narrow" w:hAnsi="Arial Narrow"/>
        </w:rPr>
        <w:t>ensure that appropriate best management practices can be installed to improve the water quality of these three streams.</w:t>
      </w:r>
      <w:r w:rsidR="00C6312C">
        <w:rPr>
          <w:rFonts w:ascii="Arial Narrow" w:hAnsi="Arial Narrow"/>
        </w:rPr>
        <w:t xml:space="preserve"> </w:t>
      </w:r>
      <w:r w:rsidR="00206429">
        <w:rPr>
          <w:rFonts w:ascii="Arial Narrow" w:hAnsi="Arial Narrow"/>
        </w:rPr>
        <w:t>Additionally, aeration and or removal of unnecessary impoundments could be considered in the Little Roanoke Creek watershed.</w:t>
      </w:r>
      <w:r w:rsidRPr="00E67319">
        <w:rPr>
          <w:rFonts w:ascii="Arial Narrow" w:hAnsi="Arial Narrow"/>
        </w:rPr>
        <w:br/>
      </w:r>
    </w:p>
    <w:p w14:paraId="7B0E76D5" w14:textId="77777777" w:rsidR="002D150E" w:rsidRDefault="002D150E">
      <w:pPr>
        <w:rPr>
          <w:rFonts w:ascii="Arial Narrow" w:hAnsi="Arial Narrow" w:cs="Arial"/>
          <w:b/>
          <w:bCs/>
          <w:sz w:val="28"/>
          <w:szCs w:val="28"/>
        </w:rPr>
      </w:pPr>
      <w:bookmarkStart w:id="146" w:name="works-cited"/>
      <w:bookmarkEnd w:id="145"/>
      <w:r>
        <w:br w:type="page"/>
      </w:r>
    </w:p>
    <w:p w14:paraId="22F21AAA" w14:textId="018C365E" w:rsidR="001D107B" w:rsidRPr="00E67319" w:rsidRDefault="00115684" w:rsidP="002D150E">
      <w:pPr>
        <w:pStyle w:val="Heading1"/>
        <w:ind w:firstLine="0"/>
      </w:pPr>
      <w:bookmarkStart w:id="147" w:name="_Toc184203747"/>
      <w:r w:rsidRPr="00E67319">
        <w:lastRenderedPageBreak/>
        <w:t>Works Cited:</w:t>
      </w:r>
      <w:bookmarkEnd w:id="147"/>
    </w:p>
    <w:p w14:paraId="52EAA746" w14:textId="77777777" w:rsidR="00053C02" w:rsidRDefault="00115684" w:rsidP="002D150E">
      <w:pPr>
        <w:pStyle w:val="FirstParagraph"/>
        <w:spacing w:before="0" w:after="0"/>
        <w:ind w:firstLine="0"/>
        <w:rPr>
          <w:rFonts w:ascii="Arial Narrow" w:hAnsi="Arial Narrow"/>
        </w:rPr>
      </w:pPr>
      <w:r w:rsidRPr="002D150E">
        <w:rPr>
          <w:rFonts w:ascii="Arial Narrow" w:hAnsi="Arial Narrow"/>
        </w:rPr>
        <w:t>Barbour, M.T., J. Gerritsen, B. D. Snyder, and J. B. Stribling. 1999. Rapid Bioassessment</w:t>
      </w:r>
    </w:p>
    <w:p w14:paraId="22F21AAB" w14:textId="5D4B3CF9" w:rsidR="001D107B" w:rsidRPr="002D150E" w:rsidRDefault="00115684" w:rsidP="00053C02">
      <w:pPr>
        <w:pStyle w:val="FirstParagraph"/>
        <w:spacing w:before="0" w:after="0"/>
        <w:ind w:left="720" w:firstLine="0"/>
        <w:rPr>
          <w:rFonts w:ascii="Arial Narrow" w:hAnsi="Arial Narrow"/>
        </w:rPr>
      </w:pPr>
      <w:r w:rsidRPr="002D150E">
        <w:rPr>
          <w:rFonts w:ascii="Arial Narrow" w:hAnsi="Arial Narrow"/>
        </w:rPr>
        <w:t>Protocols for Use in Streams and Wadeable Rivers: Periphyton,</w:t>
      </w:r>
      <w:r w:rsidR="00C6312C">
        <w:rPr>
          <w:rFonts w:ascii="Arial Narrow" w:hAnsi="Arial Narrow"/>
        </w:rPr>
        <w:t xml:space="preserve"> </w:t>
      </w:r>
      <w:r w:rsidRPr="002D150E">
        <w:rPr>
          <w:rFonts w:ascii="Arial Narrow" w:hAnsi="Arial Narrow"/>
        </w:rPr>
        <w:t>Benthic Macroinvertebrates and Fish,</w:t>
      </w:r>
      <w:r w:rsidR="00053C02">
        <w:rPr>
          <w:rFonts w:ascii="Arial Narrow" w:hAnsi="Arial Narrow"/>
        </w:rPr>
        <w:t xml:space="preserve"> </w:t>
      </w:r>
      <w:r w:rsidRPr="002D150E">
        <w:rPr>
          <w:rFonts w:ascii="Arial Narrow" w:hAnsi="Arial Narrow"/>
        </w:rPr>
        <w:t>Second Edition. EPA 841-B-99-002.</w:t>
      </w:r>
      <w:r w:rsidR="00053C02">
        <w:rPr>
          <w:rFonts w:ascii="Arial Narrow" w:hAnsi="Arial Narrow"/>
        </w:rPr>
        <w:t xml:space="preserve"> </w:t>
      </w:r>
      <w:r w:rsidRPr="002D150E">
        <w:rPr>
          <w:rFonts w:ascii="Arial Narrow" w:hAnsi="Arial Narrow"/>
        </w:rPr>
        <w:t>U.S. Environmental Protection Agency; Office of Water, Washington, D.C.</w:t>
      </w:r>
    </w:p>
    <w:p w14:paraId="6A3FDB97" w14:textId="77777777" w:rsidR="00053C02" w:rsidRDefault="00115684" w:rsidP="002D150E">
      <w:pPr>
        <w:pStyle w:val="BodyText"/>
        <w:spacing w:before="0" w:after="0"/>
        <w:ind w:firstLine="0"/>
        <w:rPr>
          <w:rFonts w:ascii="Arial Narrow" w:hAnsi="Arial Narrow"/>
        </w:rPr>
      </w:pPr>
      <w:r w:rsidRPr="002D150E">
        <w:rPr>
          <w:rFonts w:ascii="Arial Narrow" w:hAnsi="Arial Narrow"/>
        </w:rPr>
        <w:t>Burton, J. and Gerritsen, J., 2003. A Stream Condition Index for Virginia Non-Coastal</w:t>
      </w:r>
      <w:r w:rsidR="00053C02">
        <w:rPr>
          <w:rFonts w:ascii="Arial Narrow" w:hAnsi="Arial Narrow"/>
        </w:rPr>
        <w:t xml:space="preserve"> </w:t>
      </w:r>
      <w:r w:rsidRPr="002D150E">
        <w:rPr>
          <w:rFonts w:ascii="Arial Narrow" w:hAnsi="Arial Narrow"/>
        </w:rPr>
        <w:t>Streams. Prepared</w:t>
      </w:r>
    </w:p>
    <w:p w14:paraId="22F21AAC" w14:textId="52F3B3A6" w:rsidR="001D107B" w:rsidRPr="002D150E" w:rsidRDefault="00115684" w:rsidP="00053C02">
      <w:pPr>
        <w:pStyle w:val="BodyText"/>
        <w:spacing w:before="0" w:after="0"/>
        <w:ind w:left="720" w:firstLine="0"/>
        <w:rPr>
          <w:rFonts w:ascii="Arial Narrow" w:hAnsi="Arial Narrow"/>
        </w:rPr>
      </w:pPr>
      <w:r w:rsidRPr="002D150E">
        <w:rPr>
          <w:rFonts w:ascii="Arial Narrow" w:hAnsi="Arial Narrow"/>
        </w:rPr>
        <w:t>for U.S. Environmental Protection Agency and VADEQ.</w:t>
      </w:r>
    </w:p>
    <w:p w14:paraId="6E5E9867" w14:textId="77777777" w:rsidR="00053C02" w:rsidRDefault="00115684" w:rsidP="002D150E">
      <w:pPr>
        <w:pStyle w:val="BodyText"/>
        <w:spacing w:before="0" w:after="0"/>
        <w:ind w:firstLine="0"/>
        <w:rPr>
          <w:rFonts w:ascii="Arial Narrow" w:hAnsi="Arial Narrow"/>
        </w:rPr>
      </w:pPr>
      <w:r w:rsidRPr="002D150E">
        <w:rPr>
          <w:rFonts w:ascii="Arial Narrow" w:hAnsi="Arial Narrow"/>
        </w:rPr>
        <w:t>Frimpong, E. A., Sutton, T. M., Lim, K. J., Hrodey, P. J., Engel, B. A., Simon, T. P., … &amp;</w:t>
      </w:r>
      <w:r w:rsidR="00053C02">
        <w:rPr>
          <w:rFonts w:ascii="Arial Narrow" w:hAnsi="Arial Narrow"/>
        </w:rPr>
        <w:t xml:space="preserve"> </w:t>
      </w:r>
      <w:r w:rsidRPr="002D150E">
        <w:rPr>
          <w:rFonts w:ascii="Arial Narrow" w:hAnsi="Arial Narrow"/>
        </w:rPr>
        <w:t>Le Master, D. C.</w:t>
      </w:r>
    </w:p>
    <w:p w14:paraId="22F21AAD" w14:textId="57ACDD86" w:rsidR="001D107B" w:rsidRPr="002D150E" w:rsidRDefault="00115684" w:rsidP="00053C02">
      <w:pPr>
        <w:pStyle w:val="BodyText"/>
        <w:spacing w:before="0" w:after="0"/>
        <w:ind w:left="720" w:firstLine="0"/>
        <w:rPr>
          <w:rFonts w:ascii="Arial Narrow" w:hAnsi="Arial Narrow"/>
        </w:rPr>
      </w:pPr>
      <w:r w:rsidRPr="002D150E">
        <w:rPr>
          <w:rFonts w:ascii="Arial Narrow" w:hAnsi="Arial Narrow"/>
        </w:rPr>
        <w:t>(2005). Determination of optimal riparian</w:t>
      </w:r>
      <w:r w:rsidR="00053C02">
        <w:rPr>
          <w:rFonts w:ascii="Arial Narrow" w:hAnsi="Arial Narrow"/>
        </w:rPr>
        <w:t xml:space="preserve"> </w:t>
      </w:r>
      <w:r w:rsidRPr="002D150E">
        <w:rPr>
          <w:rFonts w:ascii="Arial Narrow" w:hAnsi="Arial Narrow"/>
        </w:rPr>
        <w:t>forest buffer dimensions for stream biota landscape association</w:t>
      </w:r>
      <w:r w:rsidR="00053C02">
        <w:rPr>
          <w:rFonts w:ascii="Arial Narrow" w:hAnsi="Arial Narrow"/>
        </w:rPr>
        <w:t xml:space="preserve"> </w:t>
      </w:r>
      <w:r w:rsidRPr="002D150E">
        <w:rPr>
          <w:rFonts w:ascii="Arial Narrow" w:hAnsi="Arial Narrow"/>
        </w:rPr>
        <w:t>models using multimetric and multivariate responses. Canadian</w:t>
      </w:r>
      <w:r w:rsidR="00053C02">
        <w:rPr>
          <w:rFonts w:ascii="Arial Narrow" w:hAnsi="Arial Narrow"/>
        </w:rPr>
        <w:t xml:space="preserve"> </w:t>
      </w:r>
      <w:r w:rsidRPr="002D150E">
        <w:rPr>
          <w:rFonts w:ascii="Arial Narrow" w:hAnsi="Arial Narrow"/>
        </w:rPr>
        <w:t>Journal of Fisheries and Aquatic Sciences,</w:t>
      </w:r>
      <w:r w:rsidR="00053C02">
        <w:rPr>
          <w:rFonts w:ascii="Arial Narrow" w:hAnsi="Arial Narrow"/>
        </w:rPr>
        <w:t xml:space="preserve"> </w:t>
      </w:r>
      <w:r w:rsidRPr="002D150E">
        <w:rPr>
          <w:rFonts w:ascii="Arial Narrow" w:hAnsi="Arial Narrow"/>
        </w:rPr>
        <w:t>62(1), 1-6.</w:t>
      </w:r>
    </w:p>
    <w:p w14:paraId="4DCBA258" w14:textId="77777777" w:rsidR="00053C02" w:rsidRDefault="00115684" w:rsidP="002D150E">
      <w:pPr>
        <w:pStyle w:val="BodyText"/>
        <w:spacing w:before="0" w:after="0"/>
        <w:ind w:firstLine="0"/>
        <w:rPr>
          <w:rFonts w:ascii="Arial Narrow" w:hAnsi="Arial Narrow"/>
        </w:rPr>
      </w:pPr>
      <w:r w:rsidRPr="002D150E">
        <w:rPr>
          <w:rFonts w:ascii="Arial Narrow" w:hAnsi="Arial Narrow"/>
        </w:rPr>
        <w:t>Homer, C.G., Dewitz, J.A., Yang, L., Jin, S., Danielson, P., Xian, G., Coulston, J., Herold, N.D.,</w:t>
      </w:r>
      <w:r w:rsidR="00053C02">
        <w:rPr>
          <w:rFonts w:ascii="Arial Narrow" w:hAnsi="Arial Narrow"/>
        </w:rPr>
        <w:t xml:space="preserve"> </w:t>
      </w:r>
      <w:r w:rsidRPr="002D150E">
        <w:rPr>
          <w:rFonts w:ascii="Arial Narrow" w:hAnsi="Arial Narrow"/>
        </w:rPr>
        <w:t>Wickham,</w:t>
      </w:r>
    </w:p>
    <w:p w14:paraId="22F21AAE" w14:textId="3EF811B2" w:rsidR="001D107B" w:rsidRPr="002D150E" w:rsidRDefault="00115684" w:rsidP="00053C02">
      <w:pPr>
        <w:pStyle w:val="BodyText"/>
        <w:spacing w:before="0" w:after="0"/>
        <w:ind w:left="720" w:firstLine="0"/>
        <w:rPr>
          <w:rFonts w:ascii="Arial Narrow" w:hAnsi="Arial Narrow"/>
        </w:rPr>
      </w:pPr>
      <w:r w:rsidRPr="002D150E">
        <w:rPr>
          <w:rFonts w:ascii="Arial Narrow" w:hAnsi="Arial Narrow"/>
        </w:rPr>
        <w:t>J.D., and Megown, K. 2015, Completion of the 2011</w:t>
      </w:r>
      <w:r w:rsidR="00053C02">
        <w:rPr>
          <w:rFonts w:ascii="Arial Narrow" w:hAnsi="Arial Narrow"/>
        </w:rPr>
        <w:t xml:space="preserve"> </w:t>
      </w:r>
      <w:r w:rsidRPr="002D150E">
        <w:rPr>
          <w:rFonts w:ascii="Arial Narrow" w:hAnsi="Arial Narrow"/>
        </w:rPr>
        <w:t>National Land Cover Database for the conterminous United</w:t>
      </w:r>
      <w:r w:rsidR="00053C02">
        <w:rPr>
          <w:rFonts w:ascii="Arial Narrow" w:hAnsi="Arial Narrow"/>
        </w:rPr>
        <w:t xml:space="preserve"> </w:t>
      </w:r>
      <w:r w:rsidRPr="002D150E">
        <w:rPr>
          <w:rFonts w:ascii="Arial Narrow" w:hAnsi="Arial Narrow"/>
        </w:rPr>
        <w:t>States-Representing a decade of land cover change information.</w:t>
      </w:r>
      <w:r w:rsidR="00053C02">
        <w:rPr>
          <w:rFonts w:ascii="Arial Narrow" w:hAnsi="Arial Narrow"/>
        </w:rPr>
        <w:t xml:space="preserve"> </w:t>
      </w:r>
      <w:r w:rsidRPr="002D150E">
        <w:rPr>
          <w:rFonts w:ascii="Arial Narrow" w:hAnsi="Arial Narrow"/>
        </w:rPr>
        <w:t>Photogrammetric Engineering and Remote Sensing, v. 81, no. 5,</w:t>
      </w:r>
      <w:r w:rsidR="00053C02">
        <w:rPr>
          <w:rFonts w:ascii="Arial Narrow" w:hAnsi="Arial Narrow"/>
        </w:rPr>
        <w:t xml:space="preserve"> </w:t>
      </w:r>
      <w:r w:rsidRPr="002D150E">
        <w:rPr>
          <w:rFonts w:ascii="Arial Narrow" w:hAnsi="Arial Narrow"/>
        </w:rPr>
        <w:t>p. 345-354.</w:t>
      </w:r>
    </w:p>
    <w:p w14:paraId="506BCA33" w14:textId="0CDEBB0D" w:rsidR="005B77BF" w:rsidRPr="002D150E" w:rsidRDefault="005B77BF" w:rsidP="002D150E">
      <w:pPr>
        <w:spacing w:after="0"/>
        <w:ind w:left="720" w:hanging="720"/>
        <w:rPr>
          <w:rFonts w:ascii="Arial Narrow" w:hAnsi="Arial Narrow"/>
        </w:rPr>
      </w:pPr>
      <w:r w:rsidRPr="002D150E">
        <w:rPr>
          <w:rFonts w:ascii="Arial Narrow" w:hAnsi="Arial Narrow"/>
        </w:rPr>
        <w:t xml:space="preserve">Jackson, C.R., J.K. Martin, D.S. Leigh, and L.T. West. 2005. A southeastern piedmont watershed sediment budget: evidence for a multi-millennial agricultural legacy. </w:t>
      </w:r>
      <w:r w:rsidRPr="002D150E">
        <w:rPr>
          <w:rFonts w:ascii="Arial Narrow" w:hAnsi="Arial Narrow"/>
          <w:i/>
        </w:rPr>
        <w:t>Journal of Soil and Water Conservation</w:t>
      </w:r>
      <w:r w:rsidRPr="002D150E">
        <w:rPr>
          <w:rFonts w:ascii="Arial Narrow" w:hAnsi="Arial Narrow"/>
        </w:rPr>
        <w:t>, 60(6):298-310.</w:t>
      </w:r>
    </w:p>
    <w:p w14:paraId="41A1E1F3" w14:textId="77777777" w:rsidR="00053C02" w:rsidRDefault="00115684" w:rsidP="002D150E">
      <w:pPr>
        <w:pStyle w:val="BodyText"/>
        <w:spacing w:before="0" w:after="0"/>
        <w:ind w:firstLine="0"/>
        <w:rPr>
          <w:rFonts w:ascii="Arial Narrow" w:hAnsi="Arial Narrow"/>
        </w:rPr>
      </w:pPr>
      <w:r w:rsidRPr="002D150E">
        <w:rPr>
          <w:rFonts w:ascii="Arial Narrow" w:hAnsi="Arial Narrow"/>
        </w:rPr>
        <w:t>Kaufmann, P.R., Faustin, J.M., Larsen, D.P., and Shirazi, M.A., 2007. A roughness-corrected</w:t>
      </w:r>
      <w:r w:rsidR="00053C02">
        <w:rPr>
          <w:rFonts w:ascii="Arial Narrow" w:hAnsi="Arial Narrow"/>
        </w:rPr>
        <w:t xml:space="preserve"> </w:t>
      </w:r>
      <w:r w:rsidRPr="002D150E">
        <w:rPr>
          <w:rFonts w:ascii="Arial Narrow" w:hAnsi="Arial Narrow"/>
        </w:rPr>
        <w:t>index of</w:t>
      </w:r>
    </w:p>
    <w:p w14:paraId="22F21AAF" w14:textId="57570D30" w:rsidR="001D107B" w:rsidRPr="002D150E" w:rsidRDefault="00115684" w:rsidP="00053C02">
      <w:pPr>
        <w:pStyle w:val="BodyText"/>
        <w:spacing w:before="0" w:after="0"/>
        <w:ind w:left="720" w:firstLine="0"/>
        <w:rPr>
          <w:rFonts w:ascii="Arial Narrow" w:hAnsi="Arial Narrow"/>
        </w:rPr>
      </w:pPr>
      <w:r w:rsidRPr="002D150E">
        <w:rPr>
          <w:rFonts w:ascii="Arial Narrow" w:hAnsi="Arial Narrow"/>
        </w:rPr>
        <w:t>relative bed stability for regional stream surveys.</w:t>
      </w:r>
      <w:r w:rsidR="00053C02">
        <w:rPr>
          <w:rFonts w:ascii="Arial Narrow" w:hAnsi="Arial Narrow"/>
        </w:rPr>
        <w:t xml:space="preserve"> </w:t>
      </w:r>
      <w:r w:rsidRPr="002D150E">
        <w:rPr>
          <w:rFonts w:ascii="Arial Narrow" w:hAnsi="Arial Narrow"/>
        </w:rPr>
        <w:t>Geomorphology, v. 99, p. 150-170.</w:t>
      </w:r>
    </w:p>
    <w:p w14:paraId="22F21AB0" w14:textId="002BD801" w:rsidR="001D107B" w:rsidRPr="002D150E" w:rsidRDefault="00115684" w:rsidP="002D150E">
      <w:pPr>
        <w:pStyle w:val="BodyText"/>
        <w:spacing w:before="0" w:after="0"/>
        <w:ind w:firstLine="0"/>
        <w:rPr>
          <w:rFonts w:ascii="Arial Narrow" w:hAnsi="Arial Narrow"/>
        </w:rPr>
      </w:pPr>
      <w:r w:rsidRPr="002D150E">
        <w:rPr>
          <w:rFonts w:ascii="Arial Narrow" w:hAnsi="Arial Narrow"/>
        </w:rPr>
        <w:t>Schindler, D. W. 1977. Evolution of phosphorus limitation in lakes. Science, 195(4275),</w:t>
      </w:r>
      <w:r w:rsidR="00053C02">
        <w:rPr>
          <w:rFonts w:ascii="Arial Narrow" w:hAnsi="Arial Narrow"/>
        </w:rPr>
        <w:t xml:space="preserve"> </w:t>
      </w:r>
      <w:r w:rsidRPr="002D150E">
        <w:rPr>
          <w:rFonts w:ascii="Arial Narrow" w:hAnsi="Arial Narrow"/>
        </w:rPr>
        <w:t>260-262.</w:t>
      </w:r>
    </w:p>
    <w:p w14:paraId="22F21AB1" w14:textId="77777777" w:rsidR="001D107B" w:rsidRPr="002D150E" w:rsidRDefault="00115684" w:rsidP="002D150E">
      <w:pPr>
        <w:pStyle w:val="BodyText"/>
        <w:spacing w:before="0" w:after="0"/>
        <w:ind w:firstLine="0"/>
        <w:rPr>
          <w:rFonts w:ascii="Arial Narrow" w:hAnsi="Arial Narrow"/>
        </w:rPr>
      </w:pPr>
      <w:r w:rsidRPr="002D150E">
        <w:rPr>
          <w:rFonts w:ascii="Arial Narrow" w:hAnsi="Arial Narrow"/>
        </w:rPr>
        <w:t>State Water Control Board (SWCB), 2011. 9 VAC 25-260 Virginia Water Quality Standards.</w:t>
      </w:r>
    </w:p>
    <w:p w14:paraId="6F3C204C" w14:textId="7736252D" w:rsidR="00666989" w:rsidRPr="002D150E" w:rsidRDefault="00666989" w:rsidP="002D150E">
      <w:pPr>
        <w:spacing w:after="0"/>
        <w:ind w:left="720" w:hanging="720"/>
        <w:rPr>
          <w:rFonts w:ascii="Arial Narrow" w:hAnsi="Arial Narrow"/>
          <w:noProof/>
        </w:rPr>
      </w:pPr>
      <w:r w:rsidRPr="002D150E">
        <w:rPr>
          <w:rFonts w:ascii="Arial Narrow" w:hAnsi="Arial Narrow"/>
          <w:noProof/>
        </w:rPr>
        <w:t xml:space="preserve">Tetra Tech. 2019.  </w:t>
      </w:r>
      <w:r w:rsidRPr="002D150E">
        <w:rPr>
          <w:rFonts w:ascii="Arial Narrow" w:hAnsi="Arial Narrow"/>
          <w:i/>
          <w:noProof/>
        </w:rPr>
        <w:t>Biological Condition Gradient (BCG) Attribute Assignments of Macroinvertebrates and Fish in the Mid-Atlantic Region (Virginia, West Virginia, and Maryland).</w:t>
      </w:r>
    </w:p>
    <w:p w14:paraId="5A8025DA" w14:textId="77777777" w:rsidR="00053C02" w:rsidRDefault="00115684" w:rsidP="002D150E">
      <w:pPr>
        <w:pStyle w:val="BodyText"/>
        <w:spacing w:before="0" w:after="0"/>
        <w:ind w:firstLine="0"/>
        <w:rPr>
          <w:rFonts w:ascii="Arial Narrow" w:hAnsi="Arial Narrow"/>
        </w:rPr>
      </w:pPr>
      <w:r w:rsidRPr="002D150E">
        <w:rPr>
          <w:rFonts w:ascii="Arial Narrow" w:hAnsi="Arial Narrow"/>
        </w:rPr>
        <w:t>Pond, G. J., Passmore, M. E., Borsuk, F. A., Reynolds, L., &amp; Rose, C. J. (2008). Downstream</w:t>
      </w:r>
      <w:r w:rsidR="00053C02">
        <w:rPr>
          <w:rFonts w:ascii="Arial Narrow" w:hAnsi="Arial Narrow"/>
        </w:rPr>
        <w:t xml:space="preserve"> </w:t>
      </w:r>
      <w:r w:rsidRPr="002D150E">
        <w:rPr>
          <w:rFonts w:ascii="Arial Narrow" w:hAnsi="Arial Narrow"/>
        </w:rPr>
        <w:t>effects of</w:t>
      </w:r>
    </w:p>
    <w:p w14:paraId="22F21AB2" w14:textId="7F78DB40" w:rsidR="001D107B" w:rsidRPr="002D150E" w:rsidRDefault="00115684" w:rsidP="00053C02">
      <w:pPr>
        <w:pStyle w:val="BodyText"/>
        <w:spacing w:before="0" w:after="0"/>
        <w:ind w:left="720" w:firstLine="0"/>
        <w:rPr>
          <w:rFonts w:ascii="Arial Narrow" w:hAnsi="Arial Narrow"/>
        </w:rPr>
      </w:pPr>
      <w:r w:rsidRPr="002D150E">
        <w:rPr>
          <w:rFonts w:ascii="Arial Narrow" w:hAnsi="Arial Narrow"/>
        </w:rPr>
        <w:t>mountaintop coal mining: comparing biological conditions using</w:t>
      </w:r>
      <w:r w:rsidR="00053C02">
        <w:rPr>
          <w:rFonts w:ascii="Arial Narrow" w:hAnsi="Arial Narrow"/>
        </w:rPr>
        <w:t xml:space="preserve"> </w:t>
      </w:r>
      <w:r w:rsidRPr="002D150E">
        <w:rPr>
          <w:rFonts w:ascii="Arial Narrow" w:hAnsi="Arial Narrow"/>
        </w:rPr>
        <w:t>family-and genus-level macroinvertebrate bioassessment tools.</w:t>
      </w:r>
      <w:r w:rsidR="00053C02">
        <w:rPr>
          <w:rFonts w:ascii="Arial Narrow" w:hAnsi="Arial Narrow"/>
        </w:rPr>
        <w:t xml:space="preserve"> </w:t>
      </w:r>
      <w:r w:rsidRPr="002D150E">
        <w:rPr>
          <w:rFonts w:ascii="Arial Narrow" w:hAnsi="Arial Narrow"/>
        </w:rPr>
        <w:t>Journal of the North American Benthological Society, 27(3), 717-737.</w:t>
      </w:r>
    </w:p>
    <w:p w14:paraId="1E3CA3A9" w14:textId="77777777" w:rsidR="00053C02" w:rsidRDefault="00134E61" w:rsidP="00053C02">
      <w:pPr>
        <w:pStyle w:val="BodyTextIndent3"/>
        <w:spacing w:after="0"/>
        <w:ind w:left="0"/>
        <w:rPr>
          <w:rFonts w:ascii="Arial Narrow" w:hAnsi="Arial Narrow"/>
          <w:i/>
          <w:sz w:val="24"/>
          <w:szCs w:val="24"/>
        </w:rPr>
      </w:pPr>
      <w:r w:rsidRPr="002D150E">
        <w:rPr>
          <w:rFonts w:ascii="Arial Narrow" w:hAnsi="Arial Narrow"/>
          <w:sz w:val="24"/>
          <w:szCs w:val="24"/>
        </w:rPr>
        <w:t xml:space="preserve">Pond, G.J.  2004.  </w:t>
      </w:r>
      <w:r w:rsidRPr="002D150E">
        <w:rPr>
          <w:rFonts w:ascii="Arial Narrow" w:hAnsi="Arial Narrow"/>
          <w:i/>
          <w:sz w:val="24"/>
          <w:szCs w:val="24"/>
        </w:rPr>
        <w:t>Effects of Surface Mining and Residential Land Use on Headwater Stream</w:t>
      </w:r>
      <w:r w:rsidR="00053C02">
        <w:rPr>
          <w:rFonts w:ascii="Arial Narrow" w:hAnsi="Arial Narrow"/>
          <w:i/>
          <w:sz w:val="24"/>
          <w:szCs w:val="24"/>
        </w:rPr>
        <w:t xml:space="preserve"> </w:t>
      </w:r>
      <w:r w:rsidRPr="002D150E">
        <w:rPr>
          <w:rFonts w:ascii="Arial Narrow" w:hAnsi="Arial Narrow"/>
          <w:i/>
          <w:sz w:val="24"/>
          <w:szCs w:val="24"/>
        </w:rPr>
        <w:t>Biotic</w:t>
      </w:r>
    </w:p>
    <w:p w14:paraId="22D2A6BF" w14:textId="3EB82472" w:rsidR="00134E61" w:rsidRPr="00053C02" w:rsidRDefault="00134E61" w:rsidP="00053C02">
      <w:pPr>
        <w:pStyle w:val="BodyTextIndent3"/>
        <w:spacing w:after="0"/>
        <w:ind w:left="720"/>
        <w:rPr>
          <w:rFonts w:ascii="Arial Narrow" w:hAnsi="Arial Narrow"/>
          <w:i/>
          <w:sz w:val="24"/>
          <w:szCs w:val="24"/>
        </w:rPr>
      </w:pPr>
      <w:r w:rsidRPr="002D150E">
        <w:rPr>
          <w:rFonts w:ascii="Arial Narrow" w:hAnsi="Arial Narrow"/>
          <w:i/>
          <w:sz w:val="24"/>
          <w:szCs w:val="24"/>
        </w:rPr>
        <w:t>Integrity</w:t>
      </w:r>
      <w:r w:rsidRPr="002D150E">
        <w:rPr>
          <w:rFonts w:ascii="Arial Narrow" w:hAnsi="Arial Narrow"/>
          <w:sz w:val="24"/>
          <w:szCs w:val="24"/>
        </w:rPr>
        <w:t>. Kentucky Department of Environmental Protection Division of Water. July, 2004. p.33.</w:t>
      </w:r>
    </w:p>
    <w:p w14:paraId="30BECD31" w14:textId="6D3BCC04" w:rsidR="00134E61" w:rsidRPr="002D150E" w:rsidRDefault="00AA6A74" w:rsidP="002D150E">
      <w:pPr>
        <w:spacing w:after="0"/>
        <w:ind w:left="720" w:hanging="720"/>
        <w:rPr>
          <w:rFonts w:ascii="Arial Narrow" w:hAnsi="Arial Narrow"/>
          <w:noProof/>
        </w:rPr>
      </w:pPr>
      <w:r w:rsidRPr="002D150E">
        <w:rPr>
          <w:rFonts w:ascii="Arial Narrow" w:hAnsi="Arial Narrow"/>
          <w:noProof/>
        </w:rPr>
        <w:t xml:space="preserve">U.S. Environmental Protection Agency. 2000a. </w:t>
      </w:r>
      <w:r w:rsidRPr="002D150E">
        <w:rPr>
          <w:rFonts w:ascii="Arial Narrow" w:hAnsi="Arial Narrow"/>
          <w:i/>
          <w:noProof/>
        </w:rPr>
        <w:t>Stressor Identification Guidance Document</w:t>
      </w:r>
      <w:r w:rsidRPr="002D150E">
        <w:rPr>
          <w:rFonts w:ascii="Arial Narrow" w:hAnsi="Arial Narrow"/>
          <w:noProof/>
        </w:rPr>
        <w:t xml:space="preserve">. EPA-822-B-00-025. U.S. EPA Office of Water, Washington D.C. </w:t>
      </w:r>
    </w:p>
    <w:p w14:paraId="22F21AB3" w14:textId="77777777" w:rsidR="001D107B" w:rsidRPr="002D150E" w:rsidRDefault="00115684" w:rsidP="002D150E">
      <w:pPr>
        <w:pStyle w:val="BodyText"/>
        <w:spacing w:before="0" w:after="0"/>
        <w:ind w:firstLine="0"/>
        <w:rPr>
          <w:rFonts w:ascii="Arial Narrow" w:hAnsi="Arial Narrow"/>
        </w:rPr>
      </w:pPr>
      <w:r w:rsidRPr="002D150E">
        <w:rPr>
          <w:rFonts w:ascii="Arial Narrow" w:hAnsi="Arial Narrow"/>
        </w:rPr>
        <w:t>VA DCR, 2018. Virginia Agricultural Cost-Share (VACS) BMP Manual.</w:t>
      </w:r>
    </w:p>
    <w:p w14:paraId="71B7445F" w14:textId="77777777" w:rsidR="00053C02" w:rsidRDefault="00115684" w:rsidP="00053C02">
      <w:pPr>
        <w:pStyle w:val="BodyText"/>
        <w:spacing w:before="0" w:after="0"/>
        <w:ind w:firstLine="0"/>
        <w:rPr>
          <w:rFonts w:ascii="Arial Narrow" w:hAnsi="Arial Narrow"/>
        </w:rPr>
      </w:pPr>
      <w:r w:rsidRPr="002D150E">
        <w:rPr>
          <w:rFonts w:ascii="Arial Narrow" w:hAnsi="Arial Narrow"/>
        </w:rPr>
        <w:t>VADEQ, 20</w:t>
      </w:r>
      <w:r w:rsidR="00053C02">
        <w:rPr>
          <w:rFonts w:ascii="Arial Narrow" w:hAnsi="Arial Narrow"/>
        </w:rPr>
        <w:t>22</w:t>
      </w:r>
      <w:r w:rsidRPr="002D150E">
        <w:rPr>
          <w:rFonts w:ascii="Arial Narrow" w:hAnsi="Arial Narrow"/>
        </w:rPr>
        <w:t>. Virginia 20</w:t>
      </w:r>
      <w:r w:rsidR="00053C02">
        <w:rPr>
          <w:rFonts w:ascii="Arial Narrow" w:hAnsi="Arial Narrow"/>
        </w:rPr>
        <w:t>22</w:t>
      </w:r>
      <w:r w:rsidRPr="002D150E">
        <w:rPr>
          <w:rFonts w:ascii="Arial Narrow" w:hAnsi="Arial Narrow"/>
        </w:rPr>
        <w:t xml:space="preserve"> Water Quality Assessment 305(b)/303(d) Integrated Report.</w:t>
      </w:r>
      <w:r w:rsidR="00053C02">
        <w:rPr>
          <w:rFonts w:ascii="Arial Narrow" w:hAnsi="Arial Narrow"/>
        </w:rPr>
        <w:t xml:space="preserve"> </w:t>
      </w:r>
      <w:r w:rsidRPr="002D150E">
        <w:rPr>
          <w:rFonts w:ascii="Arial Narrow" w:hAnsi="Arial Narrow"/>
        </w:rPr>
        <w:t>Virginia</w:t>
      </w:r>
    </w:p>
    <w:p w14:paraId="22F21AB4" w14:textId="7C62B499" w:rsidR="001D107B" w:rsidRPr="002D150E" w:rsidRDefault="00115684" w:rsidP="00053C02">
      <w:pPr>
        <w:pStyle w:val="BodyText"/>
        <w:spacing w:before="0" w:after="0"/>
        <w:ind w:left="720" w:firstLine="0"/>
        <w:rPr>
          <w:rFonts w:ascii="Arial Narrow" w:hAnsi="Arial Narrow"/>
        </w:rPr>
      </w:pPr>
      <w:r w:rsidRPr="002D150E">
        <w:rPr>
          <w:rFonts w:ascii="Arial Narrow" w:hAnsi="Arial Narrow"/>
        </w:rPr>
        <w:t>Department of Environmental Quality.</w:t>
      </w:r>
    </w:p>
    <w:p w14:paraId="75A54F56" w14:textId="77777777" w:rsidR="00053C02" w:rsidRDefault="00115684" w:rsidP="002D150E">
      <w:pPr>
        <w:pStyle w:val="BodyText"/>
        <w:spacing w:before="0" w:after="0"/>
        <w:ind w:firstLine="0"/>
        <w:rPr>
          <w:rFonts w:ascii="Arial Narrow" w:hAnsi="Arial Narrow"/>
        </w:rPr>
      </w:pPr>
      <w:r w:rsidRPr="002D150E">
        <w:rPr>
          <w:rFonts w:ascii="Arial Narrow" w:hAnsi="Arial Narrow"/>
        </w:rPr>
        <w:t>VADEQ, 2016. Virginia 2016 Water Quality Assessment Guidance Manual.</w:t>
      </w:r>
      <w:r w:rsidR="00053C02">
        <w:rPr>
          <w:rFonts w:ascii="Arial Narrow" w:hAnsi="Arial Narrow"/>
        </w:rPr>
        <w:t xml:space="preserve"> </w:t>
      </w:r>
      <w:r w:rsidRPr="002D150E">
        <w:rPr>
          <w:rFonts w:ascii="Arial Narrow" w:hAnsi="Arial Narrow"/>
        </w:rPr>
        <w:t>Virginia Department of</w:t>
      </w:r>
    </w:p>
    <w:p w14:paraId="22F21AB5" w14:textId="43C4F2D9" w:rsidR="001D107B" w:rsidRPr="002D150E" w:rsidRDefault="00115684" w:rsidP="00053C02">
      <w:pPr>
        <w:pStyle w:val="BodyText"/>
        <w:spacing w:before="0" w:after="0"/>
        <w:ind w:left="720" w:firstLine="0"/>
        <w:rPr>
          <w:rFonts w:ascii="Arial Narrow" w:hAnsi="Arial Narrow"/>
        </w:rPr>
      </w:pPr>
      <w:r w:rsidRPr="002D150E">
        <w:rPr>
          <w:rFonts w:ascii="Arial Narrow" w:hAnsi="Arial Narrow"/>
        </w:rPr>
        <w:t>Environmental Quality.</w:t>
      </w:r>
    </w:p>
    <w:p w14:paraId="7FAF802F" w14:textId="77777777" w:rsidR="00053C02" w:rsidRDefault="00115684" w:rsidP="002D150E">
      <w:pPr>
        <w:pStyle w:val="BodyText"/>
        <w:spacing w:before="0" w:after="0"/>
        <w:ind w:firstLine="0"/>
        <w:rPr>
          <w:rFonts w:ascii="Arial Narrow" w:hAnsi="Arial Narrow"/>
        </w:rPr>
      </w:pPr>
      <w:r w:rsidRPr="002D150E">
        <w:rPr>
          <w:rFonts w:ascii="Arial Narrow" w:hAnsi="Arial Narrow"/>
        </w:rPr>
        <w:t>VADEQ, 2017. Stressor Analysis in Virginia: Data Collection and</w:t>
      </w:r>
      <w:r w:rsidR="00053C02">
        <w:rPr>
          <w:rFonts w:ascii="Arial Narrow" w:hAnsi="Arial Narrow"/>
        </w:rPr>
        <w:t xml:space="preserve"> </w:t>
      </w:r>
      <w:r w:rsidRPr="002D150E">
        <w:rPr>
          <w:rFonts w:ascii="Arial Narrow" w:hAnsi="Arial Narrow"/>
        </w:rPr>
        <w:t>Stressor Thresholds. Virginia Department</w:t>
      </w:r>
    </w:p>
    <w:p w14:paraId="22F21AB6" w14:textId="175053E7" w:rsidR="001D107B" w:rsidRPr="002D150E" w:rsidRDefault="00115684" w:rsidP="00053C02">
      <w:pPr>
        <w:pStyle w:val="BodyText"/>
        <w:spacing w:before="0" w:after="0"/>
        <w:ind w:left="720" w:firstLine="0"/>
        <w:rPr>
          <w:rFonts w:ascii="Arial Narrow" w:hAnsi="Arial Narrow"/>
        </w:rPr>
      </w:pPr>
      <w:r w:rsidRPr="002D150E">
        <w:rPr>
          <w:rFonts w:ascii="Arial Narrow" w:hAnsi="Arial Narrow"/>
        </w:rPr>
        <w:t>of Environmental Quality.</w:t>
      </w:r>
    </w:p>
    <w:p w14:paraId="78350AE4" w14:textId="77777777" w:rsidR="00053C02" w:rsidRDefault="00115684" w:rsidP="002D150E">
      <w:pPr>
        <w:pStyle w:val="BodyText"/>
        <w:spacing w:before="0" w:after="0"/>
        <w:ind w:firstLine="0"/>
        <w:rPr>
          <w:rFonts w:ascii="Arial Narrow" w:hAnsi="Arial Narrow"/>
        </w:rPr>
      </w:pPr>
      <w:r w:rsidRPr="002D150E">
        <w:rPr>
          <w:rFonts w:ascii="Arial Narrow" w:hAnsi="Arial Narrow"/>
        </w:rPr>
        <w:t>Vannote R., Minshall G.W., Cummins K.W., Sedell J., Cushing C.E. Canadian Journal of</w:t>
      </w:r>
      <w:r w:rsidR="00053C02">
        <w:rPr>
          <w:rFonts w:ascii="Arial Narrow" w:hAnsi="Arial Narrow"/>
        </w:rPr>
        <w:t xml:space="preserve"> </w:t>
      </w:r>
      <w:r w:rsidRPr="002D150E">
        <w:rPr>
          <w:rFonts w:ascii="Arial Narrow" w:hAnsi="Arial Narrow"/>
        </w:rPr>
        <w:t>Fisheries and</w:t>
      </w:r>
    </w:p>
    <w:p w14:paraId="22F21AB7" w14:textId="17717F80" w:rsidR="001D107B" w:rsidRPr="002D150E" w:rsidRDefault="00115684" w:rsidP="00053C02">
      <w:pPr>
        <w:pStyle w:val="BodyText"/>
        <w:spacing w:before="0" w:after="0"/>
        <w:ind w:left="720" w:firstLine="0"/>
        <w:rPr>
          <w:rFonts w:ascii="Arial Narrow" w:hAnsi="Arial Narrow"/>
        </w:rPr>
      </w:pPr>
      <w:r w:rsidRPr="002D150E">
        <w:rPr>
          <w:rFonts w:ascii="Arial Narrow" w:hAnsi="Arial Narrow"/>
        </w:rPr>
        <w:t>Aquatic Sciences, 1980, 37:130-137.</w:t>
      </w:r>
    </w:p>
    <w:p w14:paraId="22F21AB8" w14:textId="567F5063" w:rsidR="001D107B" w:rsidRPr="002D150E" w:rsidRDefault="00115684" w:rsidP="002D150E">
      <w:pPr>
        <w:pStyle w:val="BodyText"/>
        <w:spacing w:before="0" w:after="0"/>
        <w:ind w:firstLine="0"/>
        <w:rPr>
          <w:rFonts w:ascii="Arial Narrow" w:hAnsi="Arial Narrow"/>
        </w:rPr>
      </w:pPr>
      <w:r w:rsidRPr="002D150E">
        <w:rPr>
          <w:rFonts w:ascii="Arial Narrow" w:hAnsi="Arial Narrow"/>
        </w:rPr>
        <w:t>Wenger, S. (1999). A review of the scientific literature on riparian buffer width, extent</w:t>
      </w:r>
      <w:r w:rsidR="002D150E" w:rsidRPr="002D150E">
        <w:rPr>
          <w:rFonts w:ascii="Arial Narrow" w:hAnsi="Arial Narrow"/>
        </w:rPr>
        <w:t xml:space="preserve">, </w:t>
      </w:r>
      <w:r w:rsidRPr="002D150E">
        <w:rPr>
          <w:rFonts w:ascii="Arial Narrow" w:hAnsi="Arial Narrow"/>
        </w:rPr>
        <w:t>and vegetation.</w:t>
      </w:r>
      <w:bookmarkEnd w:id="146"/>
    </w:p>
    <w:sectPr w:rsidR="001D107B" w:rsidRPr="002D150E">
      <w:headerReference w:type="default" r:id="rId52"/>
      <w:footerReference w:type="default" r:id="rId53"/>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9F20B3" w14:textId="77777777" w:rsidR="0078412D" w:rsidRDefault="0078412D">
      <w:pPr>
        <w:spacing w:after="0"/>
      </w:pPr>
      <w:r>
        <w:separator/>
      </w:r>
    </w:p>
  </w:endnote>
  <w:endnote w:type="continuationSeparator" w:id="0">
    <w:p w14:paraId="4E144DCB" w14:textId="77777777" w:rsidR="0078412D" w:rsidRDefault="0078412D">
      <w:pPr>
        <w:spacing w:after="0"/>
      </w:pPr>
      <w:r>
        <w:continuationSeparator/>
      </w:r>
    </w:p>
  </w:endnote>
  <w:endnote w:type="continuationNotice" w:id="1">
    <w:p w14:paraId="25332309" w14:textId="77777777" w:rsidR="0078412D" w:rsidRDefault="0078412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430EED" w14:textId="3884F305" w:rsidR="009758B4" w:rsidRPr="004B036B" w:rsidRDefault="009758B4">
    <w:pPr>
      <w:pStyle w:val="Footer"/>
      <w:rPr>
        <w:rFonts w:ascii="Arial" w:hAnsi="Arial" w:cs="Arial"/>
        <w:sz w:val="20"/>
        <w:szCs w:val="20"/>
      </w:rPr>
    </w:pPr>
    <w:r w:rsidRPr="00924249">
      <w:rPr>
        <w:rFonts w:ascii="Arial" w:hAnsi="Arial" w:cs="Arial"/>
        <w:sz w:val="20"/>
        <w:szCs w:val="20"/>
      </w:rPr>
      <w:t>Benthic Stressor Analysis Report</w:t>
    </w:r>
    <w:r w:rsidRPr="00924249">
      <w:rPr>
        <w:rFonts w:ascii="Arial" w:hAnsi="Arial" w:cs="Arial"/>
        <w:sz w:val="20"/>
        <w:szCs w:val="20"/>
      </w:rPr>
      <w:tab/>
    </w:r>
    <w:sdt>
      <w:sdtPr>
        <w:rPr>
          <w:rFonts w:ascii="Arial" w:hAnsi="Arial" w:cs="Arial"/>
          <w:sz w:val="20"/>
          <w:szCs w:val="20"/>
        </w:rPr>
        <w:id w:val="-1752962165"/>
        <w:docPartObj>
          <w:docPartGallery w:val="Page Numbers (Bottom of Page)"/>
          <w:docPartUnique/>
        </w:docPartObj>
      </w:sdtPr>
      <w:sdtEndPr>
        <w:rPr>
          <w:noProof/>
        </w:rPr>
      </w:sdtEndPr>
      <w:sdtContent>
        <w:r w:rsidRPr="00924249">
          <w:rPr>
            <w:rFonts w:ascii="Arial" w:hAnsi="Arial" w:cs="Arial"/>
            <w:sz w:val="20"/>
            <w:szCs w:val="20"/>
          </w:rPr>
          <w:fldChar w:fldCharType="begin"/>
        </w:r>
        <w:r w:rsidRPr="00924249">
          <w:rPr>
            <w:rFonts w:ascii="Arial" w:hAnsi="Arial" w:cs="Arial"/>
            <w:sz w:val="20"/>
            <w:szCs w:val="20"/>
          </w:rPr>
          <w:instrText xml:space="preserve"> PAGE   \* MERGEFORMAT </w:instrText>
        </w:r>
        <w:r w:rsidRPr="00924249">
          <w:rPr>
            <w:rFonts w:ascii="Arial" w:hAnsi="Arial" w:cs="Arial"/>
            <w:sz w:val="20"/>
            <w:szCs w:val="20"/>
          </w:rPr>
          <w:fldChar w:fldCharType="separate"/>
        </w:r>
        <w:r w:rsidRPr="00924249">
          <w:rPr>
            <w:rFonts w:ascii="Arial" w:hAnsi="Arial" w:cs="Arial"/>
            <w:noProof/>
            <w:sz w:val="20"/>
            <w:szCs w:val="20"/>
          </w:rPr>
          <w:t>2</w:t>
        </w:r>
        <w:r w:rsidRPr="00924249">
          <w:rPr>
            <w:rFonts w:ascii="Arial" w:hAnsi="Arial" w:cs="Arial"/>
            <w:noProof/>
            <w:sz w:val="20"/>
            <w:szCs w:val="20"/>
          </w:rPr>
          <w:fldChar w:fldCharType="end"/>
        </w:r>
        <w:r w:rsidRPr="00924249">
          <w:rPr>
            <w:rFonts w:ascii="Arial" w:hAnsi="Arial" w:cs="Arial"/>
            <w:noProof/>
            <w:sz w:val="20"/>
            <w:szCs w:val="20"/>
          </w:rPr>
          <w:t xml:space="preserve"> </w:t>
        </w:r>
        <w:r w:rsidR="00C57B1D">
          <w:rPr>
            <w:rFonts w:ascii="Arial" w:hAnsi="Arial" w:cs="Arial"/>
            <w:noProof/>
            <w:sz w:val="20"/>
            <w:szCs w:val="20"/>
          </w:rPr>
          <w:tab/>
          <w:t>December</w:t>
        </w:r>
        <w:r w:rsidRPr="00924249">
          <w:rPr>
            <w:rFonts w:ascii="Arial" w:hAnsi="Arial" w:cs="Arial"/>
            <w:noProof/>
            <w:sz w:val="20"/>
            <w:szCs w:val="20"/>
          </w:rPr>
          <w:t xml:space="preserve"> 2024</w:t>
        </w:r>
      </w:sdtContent>
    </w:sdt>
  </w:p>
  <w:p w14:paraId="72289241" w14:textId="77777777" w:rsidR="009758B4" w:rsidRDefault="009758B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13FDC7" w14:textId="77777777" w:rsidR="0078412D" w:rsidRDefault="0078412D">
      <w:r>
        <w:separator/>
      </w:r>
    </w:p>
  </w:footnote>
  <w:footnote w:type="continuationSeparator" w:id="0">
    <w:p w14:paraId="4A7E6314" w14:textId="77777777" w:rsidR="0078412D" w:rsidRDefault="0078412D">
      <w:r>
        <w:continuationSeparator/>
      </w:r>
    </w:p>
  </w:footnote>
  <w:footnote w:type="continuationNotice" w:id="1">
    <w:p w14:paraId="732D6F8C" w14:textId="77777777" w:rsidR="0078412D" w:rsidRDefault="0078412D">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37628657"/>
      <w:docPartObj>
        <w:docPartGallery w:val="Watermarks"/>
        <w:docPartUnique/>
      </w:docPartObj>
    </w:sdtPr>
    <w:sdtContent>
      <w:p w14:paraId="56562A34" w14:textId="1C388B7B" w:rsidR="009758B4" w:rsidRDefault="00000000">
        <w:pPr>
          <w:pStyle w:val="Header"/>
        </w:pPr>
        <w:r>
          <w:rPr>
            <w:noProof/>
          </w:rPr>
          <w:pict w14:anchorId="4F8BDB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p w14:paraId="1FD1149A" w14:textId="77777777" w:rsidR="009758B4" w:rsidRDefault="009758B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A990"/>
    <w:multiLevelType w:val="multilevel"/>
    <w:tmpl w:val="79C604FE"/>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 w15:restartNumberingAfterBreak="0">
    <w:nsid w:val="08833745"/>
    <w:multiLevelType w:val="hybridMultilevel"/>
    <w:tmpl w:val="167254EC"/>
    <w:lvl w:ilvl="0" w:tplc="E8107438">
      <w:start w:val="1"/>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90A317F"/>
    <w:multiLevelType w:val="hybridMultilevel"/>
    <w:tmpl w:val="B5D8CB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DC7D53"/>
    <w:multiLevelType w:val="hybridMultilevel"/>
    <w:tmpl w:val="4692B6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764F39"/>
    <w:multiLevelType w:val="multilevel"/>
    <w:tmpl w:val="0C7433D6"/>
    <w:lvl w:ilvl="0">
      <w:start w:val="1"/>
      <w:numFmt w:val="upperLetter"/>
      <w:pStyle w:val="Appendix"/>
      <w:suff w:val="space"/>
      <w:lvlText w:val="APPENDIX %1:"/>
      <w:lvlJc w:val="left"/>
      <w:pPr>
        <w:ind w:left="0" w:firstLine="0"/>
      </w:pPr>
      <w:rPr>
        <w:rFonts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upperLetter"/>
      <w:suff w:val="nothing"/>
      <w:lvlText w:val="APPENDIX %9"/>
      <w:lvlJc w:val="left"/>
      <w:pPr>
        <w:ind w:left="0" w:firstLine="0"/>
      </w:pPr>
      <w:rPr>
        <w:rFonts w:hint="default"/>
      </w:rPr>
    </w:lvl>
  </w:abstractNum>
  <w:abstractNum w:abstractNumId="5" w15:restartNumberingAfterBreak="0">
    <w:nsid w:val="3FA43890"/>
    <w:multiLevelType w:val="hybridMultilevel"/>
    <w:tmpl w:val="5A9A4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8A824D6"/>
    <w:multiLevelType w:val="hybridMultilevel"/>
    <w:tmpl w:val="A574D6CA"/>
    <w:lvl w:ilvl="0" w:tplc="41CEDD26">
      <w:start w:val="16"/>
      <w:numFmt w:val="bullet"/>
      <w:lvlText w:val=""/>
      <w:lvlJc w:val="left"/>
      <w:pPr>
        <w:ind w:left="720" w:hanging="360"/>
      </w:pPr>
      <w:rPr>
        <w:rFonts w:ascii="Symbol" w:eastAsiaTheme="minorHAnsi"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7B508A3"/>
    <w:multiLevelType w:val="hybridMultilevel"/>
    <w:tmpl w:val="2BBAD0B2"/>
    <w:lvl w:ilvl="0" w:tplc="3EB059F2">
      <w:start w:val="54"/>
      <w:numFmt w:val="bullet"/>
      <w:lvlText w:val="-"/>
      <w:lvlJc w:val="left"/>
      <w:pPr>
        <w:ind w:left="720" w:hanging="360"/>
      </w:pPr>
      <w:rPr>
        <w:rFonts w:ascii="Arial Narrow" w:eastAsiaTheme="minorHAnsi" w:hAnsi="Arial Narrow"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A4A72E6"/>
    <w:multiLevelType w:val="hybridMultilevel"/>
    <w:tmpl w:val="5BC89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AE0626A"/>
    <w:multiLevelType w:val="hybridMultilevel"/>
    <w:tmpl w:val="80C68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2A1470"/>
    <w:multiLevelType w:val="multilevel"/>
    <w:tmpl w:val="C736DB92"/>
    <w:lvl w:ilvl="0">
      <w:start w:val="1"/>
      <w:numFmt w:val="decimal"/>
      <w:lvlText w:val="%1.0"/>
      <w:lvlJc w:val="left"/>
      <w:pPr>
        <w:ind w:left="372" w:hanging="372"/>
      </w:pPr>
      <w:rPr>
        <w:rFonts w:hint="default"/>
      </w:rPr>
    </w:lvl>
    <w:lvl w:ilvl="1">
      <w:start w:val="1"/>
      <w:numFmt w:val="decimal"/>
      <w:lvlText w:val="%1.%2"/>
      <w:lvlJc w:val="left"/>
      <w:pPr>
        <w:ind w:left="1092" w:hanging="372"/>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num w:numId="1" w16cid:durableId="1728721835">
    <w:abstractNumId w:val="0"/>
  </w:num>
  <w:num w:numId="2" w16cid:durableId="2069456799">
    <w:abstractNumId w:val="10"/>
  </w:num>
  <w:num w:numId="3" w16cid:durableId="7948695">
    <w:abstractNumId w:val="4"/>
  </w:num>
  <w:num w:numId="4" w16cid:durableId="1517038288">
    <w:abstractNumId w:val="2"/>
  </w:num>
  <w:num w:numId="5" w16cid:durableId="961964660">
    <w:abstractNumId w:val="9"/>
  </w:num>
  <w:num w:numId="6" w16cid:durableId="1363169720">
    <w:abstractNumId w:val="8"/>
  </w:num>
  <w:num w:numId="7" w16cid:durableId="1203326087">
    <w:abstractNumId w:val="5"/>
  </w:num>
  <w:num w:numId="8" w16cid:durableId="1037782370">
    <w:abstractNumId w:val="7"/>
  </w:num>
  <w:num w:numId="9" w16cid:durableId="177892984">
    <w:abstractNumId w:val="1"/>
  </w:num>
  <w:num w:numId="10" w16cid:durableId="587883166">
    <w:abstractNumId w:val="3"/>
  </w:num>
  <w:num w:numId="11" w16cid:durableId="191885859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07B"/>
    <w:rsid w:val="0000059E"/>
    <w:rsid w:val="00002058"/>
    <w:rsid w:val="00003B70"/>
    <w:rsid w:val="00005025"/>
    <w:rsid w:val="00006DDE"/>
    <w:rsid w:val="000074A7"/>
    <w:rsid w:val="00007AA5"/>
    <w:rsid w:val="00007BEF"/>
    <w:rsid w:val="00011F0C"/>
    <w:rsid w:val="00011FE0"/>
    <w:rsid w:val="000125E6"/>
    <w:rsid w:val="00012EDE"/>
    <w:rsid w:val="0001414D"/>
    <w:rsid w:val="000146BE"/>
    <w:rsid w:val="00015727"/>
    <w:rsid w:val="000165A1"/>
    <w:rsid w:val="00016873"/>
    <w:rsid w:val="00021AAD"/>
    <w:rsid w:val="00022D56"/>
    <w:rsid w:val="000239A6"/>
    <w:rsid w:val="0002440D"/>
    <w:rsid w:val="000245E3"/>
    <w:rsid w:val="000249E3"/>
    <w:rsid w:val="000253BF"/>
    <w:rsid w:val="0002696A"/>
    <w:rsid w:val="0002718F"/>
    <w:rsid w:val="0003000F"/>
    <w:rsid w:val="0003015D"/>
    <w:rsid w:val="000304E7"/>
    <w:rsid w:val="0003172D"/>
    <w:rsid w:val="000320AC"/>
    <w:rsid w:val="0003218B"/>
    <w:rsid w:val="00032A22"/>
    <w:rsid w:val="000341A6"/>
    <w:rsid w:val="000346F7"/>
    <w:rsid w:val="00036877"/>
    <w:rsid w:val="00040035"/>
    <w:rsid w:val="0004045F"/>
    <w:rsid w:val="00040BDE"/>
    <w:rsid w:val="0004151D"/>
    <w:rsid w:val="00041A40"/>
    <w:rsid w:val="0004205A"/>
    <w:rsid w:val="000428D7"/>
    <w:rsid w:val="0004333C"/>
    <w:rsid w:val="000464D2"/>
    <w:rsid w:val="0004751D"/>
    <w:rsid w:val="000477CF"/>
    <w:rsid w:val="000508C7"/>
    <w:rsid w:val="00051CA4"/>
    <w:rsid w:val="00053A75"/>
    <w:rsid w:val="00053C02"/>
    <w:rsid w:val="00053C48"/>
    <w:rsid w:val="0005426F"/>
    <w:rsid w:val="00054A47"/>
    <w:rsid w:val="00054C1E"/>
    <w:rsid w:val="00054D5E"/>
    <w:rsid w:val="00055885"/>
    <w:rsid w:val="00055B27"/>
    <w:rsid w:val="00056D99"/>
    <w:rsid w:val="00060327"/>
    <w:rsid w:val="000609CE"/>
    <w:rsid w:val="000617FA"/>
    <w:rsid w:val="00061A8E"/>
    <w:rsid w:val="00061BB1"/>
    <w:rsid w:val="0006202F"/>
    <w:rsid w:val="00063C8C"/>
    <w:rsid w:val="00065544"/>
    <w:rsid w:val="0006564A"/>
    <w:rsid w:val="00067356"/>
    <w:rsid w:val="00067683"/>
    <w:rsid w:val="00070F88"/>
    <w:rsid w:val="0007136B"/>
    <w:rsid w:val="0007188D"/>
    <w:rsid w:val="00071AB2"/>
    <w:rsid w:val="00071C5C"/>
    <w:rsid w:val="000725F5"/>
    <w:rsid w:val="00072855"/>
    <w:rsid w:val="00073577"/>
    <w:rsid w:val="00074BA6"/>
    <w:rsid w:val="000756A7"/>
    <w:rsid w:val="000778DA"/>
    <w:rsid w:val="000834E3"/>
    <w:rsid w:val="00083922"/>
    <w:rsid w:val="000839E0"/>
    <w:rsid w:val="00083EF1"/>
    <w:rsid w:val="00083FFB"/>
    <w:rsid w:val="00084609"/>
    <w:rsid w:val="00085165"/>
    <w:rsid w:val="00085F31"/>
    <w:rsid w:val="00085FE3"/>
    <w:rsid w:val="000863E8"/>
    <w:rsid w:val="0008669D"/>
    <w:rsid w:val="00087D69"/>
    <w:rsid w:val="00091E53"/>
    <w:rsid w:val="0009215E"/>
    <w:rsid w:val="000926CF"/>
    <w:rsid w:val="00092A9C"/>
    <w:rsid w:val="00094A8A"/>
    <w:rsid w:val="000954FA"/>
    <w:rsid w:val="0009602D"/>
    <w:rsid w:val="000A073E"/>
    <w:rsid w:val="000A0D8D"/>
    <w:rsid w:val="000A0EAA"/>
    <w:rsid w:val="000A11DC"/>
    <w:rsid w:val="000A220E"/>
    <w:rsid w:val="000A3303"/>
    <w:rsid w:val="000A42F5"/>
    <w:rsid w:val="000A4308"/>
    <w:rsid w:val="000A70DA"/>
    <w:rsid w:val="000A7F4E"/>
    <w:rsid w:val="000B078D"/>
    <w:rsid w:val="000B1B33"/>
    <w:rsid w:val="000B5011"/>
    <w:rsid w:val="000B53F6"/>
    <w:rsid w:val="000B5555"/>
    <w:rsid w:val="000B59E6"/>
    <w:rsid w:val="000B753F"/>
    <w:rsid w:val="000C2F3A"/>
    <w:rsid w:val="000C3104"/>
    <w:rsid w:val="000C4E19"/>
    <w:rsid w:val="000C50E5"/>
    <w:rsid w:val="000C5D9B"/>
    <w:rsid w:val="000C5F41"/>
    <w:rsid w:val="000C7F64"/>
    <w:rsid w:val="000C7FCD"/>
    <w:rsid w:val="000D0EBF"/>
    <w:rsid w:val="000D112E"/>
    <w:rsid w:val="000D12BD"/>
    <w:rsid w:val="000D1370"/>
    <w:rsid w:val="000D1A92"/>
    <w:rsid w:val="000E11DE"/>
    <w:rsid w:val="000E440F"/>
    <w:rsid w:val="000E6A2F"/>
    <w:rsid w:val="000F2F1D"/>
    <w:rsid w:val="000F2F9C"/>
    <w:rsid w:val="000F39FC"/>
    <w:rsid w:val="000F4996"/>
    <w:rsid w:val="000F49EA"/>
    <w:rsid w:val="000F664E"/>
    <w:rsid w:val="000F67B7"/>
    <w:rsid w:val="000F74F2"/>
    <w:rsid w:val="000F7A1D"/>
    <w:rsid w:val="00100D96"/>
    <w:rsid w:val="00102EBC"/>
    <w:rsid w:val="00104675"/>
    <w:rsid w:val="00104838"/>
    <w:rsid w:val="00105458"/>
    <w:rsid w:val="00105C0E"/>
    <w:rsid w:val="0010758F"/>
    <w:rsid w:val="00111C7E"/>
    <w:rsid w:val="00111E81"/>
    <w:rsid w:val="00113619"/>
    <w:rsid w:val="00113C2F"/>
    <w:rsid w:val="00115193"/>
    <w:rsid w:val="00115684"/>
    <w:rsid w:val="00116199"/>
    <w:rsid w:val="001161F0"/>
    <w:rsid w:val="001165CE"/>
    <w:rsid w:val="001168E0"/>
    <w:rsid w:val="001214CC"/>
    <w:rsid w:val="00122821"/>
    <w:rsid w:val="00122D82"/>
    <w:rsid w:val="0012405E"/>
    <w:rsid w:val="00125A37"/>
    <w:rsid w:val="00126317"/>
    <w:rsid w:val="00127078"/>
    <w:rsid w:val="00127187"/>
    <w:rsid w:val="00127D5F"/>
    <w:rsid w:val="00130AF2"/>
    <w:rsid w:val="00131F7C"/>
    <w:rsid w:val="001328C3"/>
    <w:rsid w:val="00132E8A"/>
    <w:rsid w:val="001332D1"/>
    <w:rsid w:val="00133B8D"/>
    <w:rsid w:val="00134E61"/>
    <w:rsid w:val="001351F5"/>
    <w:rsid w:val="00135240"/>
    <w:rsid w:val="00135E9A"/>
    <w:rsid w:val="00136B15"/>
    <w:rsid w:val="001416EC"/>
    <w:rsid w:val="0014236F"/>
    <w:rsid w:val="001434D7"/>
    <w:rsid w:val="00144025"/>
    <w:rsid w:val="001449AA"/>
    <w:rsid w:val="00144E81"/>
    <w:rsid w:val="001453FA"/>
    <w:rsid w:val="00145A2D"/>
    <w:rsid w:val="001462F6"/>
    <w:rsid w:val="00147339"/>
    <w:rsid w:val="0014748C"/>
    <w:rsid w:val="00147ECE"/>
    <w:rsid w:val="0015172B"/>
    <w:rsid w:val="001520D2"/>
    <w:rsid w:val="00153A39"/>
    <w:rsid w:val="0015542B"/>
    <w:rsid w:val="0016182B"/>
    <w:rsid w:val="00161ADF"/>
    <w:rsid w:val="00162B5B"/>
    <w:rsid w:val="001646EC"/>
    <w:rsid w:val="00164A35"/>
    <w:rsid w:val="00165B54"/>
    <w:rsid w:val="00165E08"/>
    <w:rsid w:val="001672B4"/>
    <w:rsid w:val="00171A2C"/>
    <w:rsid w:val="00171F8E"/>
    <w:rsid w:val="001729A7"/>
    <w:rsid w:val="00173141"/>
    <w:rsid w:val="001736A2"/>
    <w:rsid w:val="00173A72"/>
    <w:rsid w:val="00173BED"/>
    <w:rsid w:val="0017485B"/>
    <w:rsid w:val="0017632A"/>
    <w:rsid w:val="00176B81"/>
    <w:rsid w:val="00176CC6"/>
    <w:rsid w:val="00177967"/>
    <w:rsid w:val="00180CA8"/>
    <w:rsid w:val="001816D7"/>
    <w:rsid w:val="00181F9F"/>
    <w:rsid w:val="00182447"/>
    <w:rsid w:val="00185ACD"/>
    <w:rsid w:val="00185EA0"/>
    <w:rsid w:val="00187850"/>
    <w:rsid w:val="001900E9"/>
    <w:rsid w:val="00190927"/>
    <w:rsid w:val="001911D2"/>
    <w:rsid w:val="0019139E"/>
    <w:rsid w:val="001921D8"/>
    <w:rsid w:val="0019238A"/>
    <w:rsid w:val="00192D78"/>
    <w:rsid w:val="00193793"/>
    <w:rsid w:val="00193795"/>
    <w:rsid w:val="00194EC6"/>
    <w:rsid w:val="001A2280"/>
    <w:rsid w:val="001A24E1"/>
    <w:rsid w:val="001A26A8"/>
    <w:rsid w:val="001A2754"/>
    <w:rsid w:val="001A3849"/>
    <w:rsid w:val="001A47A0"/>
    <w:rsid w:val="001A5929"/>
    <w:rsid w:val="001A5DD0"/>
    <w:rsid w:val="001A6A07"/>
    <w:rsid w:val="001A7FD2"/>
    <w:rsid w:val="001B086D"/>
    <w:rsid w:val="001B0916"/>
    <w:rsid w:val="001B0D82"/>
    <w:rsid w:val="001B23A9"/>
    <w:rsid w:val="001B241A"/>
    <w:rsid w:val="001B242E"/>
    <w:rsid w:val="001B26EC"/>
    <w:rsid w:val="001B2F6A"/>
    <w:rsid w:val="001B4A15"/>
    <w:rsid w:val="001B5305"/>
    <w:rsid w:val="001B57A0"/>
    <w:rsid w:val="001B70EE"/>
    <w:rsid w:val="001C0105"/>
    <w:rsid w:val="001C095D"/>
    <w:rsid w:val="001C0BF8"/>
    <w:rsid w:val="001C1773"/>
    <w:rsid w:val="001C238C"/>
    <w:rsid w:val="001C337B"/>
    <w:rsid w:val="001C35C3"/>
    <w:rsid w:val="001C3E19"/>
    <w:rsid w:val="001C4145"/>
    <w:rsid w:val="001C4B62"/>
    <w:rsid w:val="001C61CC"/>
    <w:rsid w:val="001C660B"/>
    <w:rsid w:val="001C7829"/>
    <w:rsid w:val="001C7A9A"/>
    <w:rsid w:val="001D107B"/>
    <w:rsid w:val="001D1258"/>
    <w:rsid w:val="001D3736"/>
    <w:rsid w:val="001D5B40"/>
    <w:rsid w:val="001D6D82"/>
    <w:rsid w:val="001D73B8"/>
    <w:rsid w:val="001D7F42"/>
    <w:rsid w:val="001E023E"/>
    <w:rsid w:val="001E0A82"/>
    <w:rsid w:val="001E0AB2"/>
    <w:rsid w:val="001E11B2"/>
    <w:rsid w:val="001E1D40"/>
    <w:rsid w:val="001E2521"/>
    <w:rsid w:val="001E3AB5"/>
    <w:rsid w:val="001E413A"/>
    <w:rsid w:val="001E4944"/>
    <w:rsid w:val="001E508A"/>
    <w:rsid w:val="001E50EB"/>
    <w:rsid w:val="001E5E6A"/>
    <w:rsid w:val="001F09FD"/>
    <w:rsid w:val="001F107F"/>
    <w:rsid w:val="001F14EB"/>
    <w:rsid w:val="001F1C47"/>
    <w:rsid w:val="001F2266"/>
    <w:rsid w:val="001F2F18"/>
    <w:rsid w:val="001F4F7E"/>
    <w:rsid w:val="001F664C"/>
    <w:rsid w:val="001F6E3B"/>
    <w:rsid w:val="001F7256"/>
    <w:rsid w:val="001F7D7D"/>
    <w:rsid w:val="0020018C"/>
    <w:rsid w:val="0020137D"/>
    <w:rsid w:val="002015AF"/>
    <w:rsid w:val="00201F1E"/>
    <w:rsid w:val="00202A03"/>
    <w:rsid w:val="0020395D"/>
    <w:rsid w:val="00203AB9"/>
    <w:rsid w:val="00204388"/>
    <w:rsid w:val="002045B4"/>
    <w:rsid w:val="00204DBA"/>
    <w:rsid w:val="0020589F"/>
    <w:rsid w:val="00206429"/>
    <w:rsid w:val="002068DB"/>
    <w:rsid w:val="0021070B"/>
    <w:rsid w:val="00211B13"/>
    <w:rsid w:val="002123A6"/>
    <w:rsid w:val="00213E6B"/>
    <w:rsid w:val="00214146"/>
    <w:rsid w:val="002157A9"/>
    <w:rsid w:val="002157C2"/>
    <w:rsid w:val="00215B89"/>
    <w:rsid w:val="00215BDD"/>
    <w:rsid w:val="0021751A"/>
    <w:rsid w:val="002228F4"/>
    <w:rsid w:val="002239A8"/>
    <w:rsid w:val="002245CB"/>
    <w:rsid w:val="002254AD"/>
    <w:rsid w:val="00225996"/>
    <w:rsid w:val="00226BC2"/>
    <w:rsid w:val="00227F68"/>
    <w:rsid w:val="002302D7"/>
    <w:rsid w:val="00231A0A"/>
    <w:rsid w:val="002339B4"/>
    <w:rsid w:val="00234491"/>
    <w:rsid w:val="00235FB6"/>
    <w:rsid w:val="00237B9B"/>
    <w:rsid w:val="00240AE1"/>
    <w:rsid w:val="00240C29"/>
    <w:rsid w:val="00241AE7"/>
    <w:rsid w:val="00241F94"/>
    <w:rsid w:val="00242A80"/>
    <w:rsid w:val="002442C4"/>
    <w:rsid w:val="00246165"/>
    <w:rsid w:val="0025004B"/>
    <w:rsid w:val="00250529"/>
    <w:rsid w:val="002507DF"/>
    <w:rsid w:val="0025143D"/>
    <w:rsid w:val="00252B4F"/>
    <w:rsid w:val="00252CD1"/>
    <w:rsid w:val="00254274"/>
    <w:rsid w:val="0025483A"/>
    <w:rsid w:val="002569F4"/>
    <w:rsid w:val="002576AC"/>
    <w:rsid w:val="002576F6"/>
    <w:rsid w:val="00257ACB"/>
    <w:rsid w:val="002600A8"/>
    <w:rsid w:val="00261251"/>
    <w:rsid w:val="00261366"/>
    <w:rsid w:val="00262B3B"/>
    <w:rsid w:val="0026394F"/>
    <w:rsid w:val="00265E2F"/>
    <w:rsid w:val="00266EF8"/>
    <w:rsid w:val="0027177A"/>
    <w:rsid w:val="00272DAD"/>
    <w:rsid w:val="00272F78"/>
    <w:rsid w:val="00275192"/>
    <w:rsid w:val="002763F1"/>
    <w:rsid w:val="00276BD0"/>
    <w:rsid w:val="00277270"/>
    <w:rsid w:val="00280DD3"/>
    <w:rsid w:val="00281440"/>
    <w:rsid w:val="0028333E"/>
    <w:rsid w:val="002852A8"/>
    <w:rsid w:val="00285890"/>
    <w:rsid w:val="002922BD"/>
    <w:rsid w:val="002933A4"/>
    <w:rsid w:val="00294DC6"/>
    <w:rsid w:val="002A1A6B"/>
    <w:rsid w:val="002A1C1F"/>
    <w:rsid w:val="002A325D"/>
    <w:rsid w:val="002A4235"/>
    <w:rsid w:val="002A4667"/>
    <w:rsid w:val="002A4DA2"/>
    <w:rsid w:val="002A5D23"/>
    <w:rsid w:val="002A603B"/>
    <w:rsid w:val="002A66FC"/>
    <w:rsid w:val="002A6D43"/>
    <w:rsid w:val="002B02B4"/>
    <w:rsid w:val="002B0616"/>
    <w:rsid w:val="002B0E23"/>
    <w:rsid w:val="002B1ECC"/>
    <w:rsid w:val="002B243A"/>
    <w:rsid w:val="002B255E"/>
    <w:rsid w:val="002B3F7E"/>
    <w:rsid w:val="002B4BE7"/>
    <w:rsid w:val="002C170E"/>
    <w:rsid w:val="002C472B"/>
    <w:rsid w:val="002C47FD"/>
    <w:rsid w:val="002C5C05"/>
    <w:rsid w:val="002C5E1B"/>
    <w:rsid w:val="002C5EB4"/>
    <w:rsid w:val="002C6124"/>
    <w:rsid w:val="002C74F5"/>
    <w:rsid w:val="002C77DB"/>
    <w:rsid w:val="002D0441"/>
    <w:rsid w:val="002D0D95"/>
    <w:rsid w:val="002D150E"/>
    <w:rsid w:val="002D18C6"/>
    <w:rsid w:val="002D1B56"/>
    <w:rsid w:val="002D2274"/>
    <w:rsid w:val="002D3BAF"/>
    <w:rsid w:val="002D4803"/>
    <w:rsid w:val="002D5940"/>
    <w:rsid w:val="002D6498"/>
    <w:rsid w:val="002D728B"/>
    <w:rsid w:val="002E0A17"/>
    <w:rsid w:val="002E1DDB"/>
    <w:rsid w:val="002E22AF"/>
    <w:rsid w:val="002E3086"/>
    <w:rsid w:val="002E3778"/>
    <w:rsid w:val="002E3B6E"/>
    <w:rsid w:val="002E3E30"/>
    <w:rsid w:val="002E49A8"/>
    <w:rsid w:val="002E5731"/>
    <w:rsid w:val="002E5B08"/>
    <w:rsid w:val="002E5B59"/>
    <w:rsid w:val="002F0C00"/>
    <w:rsid w:val="002F1B62"/>
    <w:rsid w:val="002F32F9"/>
    <w:rsid w:val="002F3DFB"/>
    <w:rsid w:val="002F46C7"/>
    <w:rsid w:val="002F4832"/>
    <w:rsid w:val="002F5E78"/>
    <w:rsid w:val="002F624F"/>
    <w:rsid w:val="002F62B4"/>
    <w:rsid w:val="002F6437"/>
    <w:rsid w:val="002F7FAD"/>
    <w:rsid w:val="0030008B"/>
    <w:rsid w:val="00300298"/>
    <w:rsid w:val="00300D8C"/>
    <w:rsid w:val="00301127"/>
    <w:rsid w:val="003019EF"/>
    <w:rsid w:val="00303001"/>
    <w:rsid w:val="003031B4"/>
    <w:rsid w:val="003046E6"/>
    <w:rsid w:val="0030484D"/>
    <w:rsid w:val="00304FFE"/>
    <w:rsid w:val="00305938"/>
    <w:rsid w:val="00306D87"/>
    <w:rsid w:val="003074FE"/>
    <w:rsid w:val="00310785"/>
    <w:rsid w:val="00310D2F"/>
    <w:rsid w:val="00311E48"/>
    <w:rsid w:val="003122DF"/>
    <w:rsid w:val="00312369"/>
    <w:rsid w:val="0031286A"/>
    <w:rsid w:val="00313217"/>
    <w:rsid w:val="003137CD"/>
    <w:rsid w:val="00314206"/>
    <w:rsid w:val="00314876"/>
    <w:rsid w:val="00315E4D"/>
    <w:rsid w:val="00316B19"/>
    <w:rsid w:val="00317522"/>
    <w:rsid w:val="00317714"/>
    <w:rsid w:val="00323712"/>
    <w:rsid w:val="0032371A"/>
    <w:rsid w:val="00323E7F"/>
    <w:rsid w:val="00325B3C"/>
    <w:rsid w:val="00325E97"/>
    <w:rsid w:val="0032670B"/>
    <w:rsid w:val="00326ABE"/>
    <w:rsid w:val="00326E59"/>
    <w:rsid w:val="00331125"/>
    <w:rsid w:val="003312E3"/>
    <w:rsid w:val="00331A0B"/>
    <w:rsid w:val="0033321B"/>
    <w:rsid w:val="00333CE2"/>
    <w:rsid w:val="00334437"/>
    <w:rsid w:val="00335A1E"/>
    <w:rsid w:val="0034056A"/>
    <w:rsid w:val="00340AEC"/>
    <w:rsid w:val="00341BB9"/>
    <w:rsid w:val="0034343E"/>
    <w:rsid w:val="0034455C"/>
    <w:rsid w:val="0034600E"/>
    <w:rsid w:val="003471BC"/>
    <w:rsid w:val="0035067A"/>
    <w:rsid w:val="003514B6"/>
    <w:rsid w:val="00352196"/>
    <w:rsid w:val="00353650"/>
    <w:rsid w:val="00354841"/>
    <w:rsid w:val="00356221"/>
    <w:rsid w:val="0035655A"/>
    <w:rsid w:val="00363DC4"/>
    <w:rsid w:val="00364374"/>
    <w:rsid w:val="003645F7"/>
    <w:rsid w:val="003653CE"/>
    <w:rsid w:val="0036592A"/>
    <w:rsid w:val="00365FF2"/>
    <w:rsid w:val="00367386"/>
    <w:rsid w:val="00371B20"/>
    <w:rsid w:val="00372567"/>
    <w:rsid w:val="0037648C"/>
    <w:rsid w:val="003769B5"/>
    <w:rsid w:val="003770F6"/>
    <w:rsid w:val="00377292"/>
    <w:rsid w:val="00377AF9"/>
    <w:rsid w:val="00380DCF"/>
    <w:rsid w:val="00382952"/>
    <w:rsid w:val="003849B9"/>
    <w:rsid w:val="0038557F"/>
    <w:rsid w:val="003869F1"/>
    <w:rsid w:val="003873A3"/>
    <w:rsid w:val="00387E90"/>
    <w:rsid w:val="00390606"/>
    <w:rsid w:val="00393461"/>
    <w:rsid w:val="00395437"/>
    <w:rsid w:val="00395B19"/>
    <w:rsid w:val="003A153A"/>
    <w:rsid w:val="003A1C23"/>
    <w:rsid w:val="003A26DA"/>
    <w:rsid w:val="003A287A"/>
    <w:rsid w:val="003A3424"/>
    <w:rsid w:val="003A5EA7"/>
    <w:rsid w:val="003A7474"/>
    <w:rsid w:val="003B2095"/>
    <w:rsid w:val="003B2376"/>
    <w:rsid w:val="003B2951"/>
    <w:rsid w:val="003B2D36"/>
    <w:rsid w:val="003B2F3A"/>
    <w:rsid w:val="003B2F98"/>
    <w:rsid w:val="003B40A9"/>
    <w:rsid w:val="003B4D67"/>
    <w:rsid w:val="003B61E0"/>
    <w:rsid w:val="003B73C4"/>
    <w:rsid w:val="003B7C09"/>
    <w:rsid w:val="003B7CCA"/>
    <w:rsid w:val="003C047D"/>
    <w:rsid w:val="003C0741"/>
    <w:rsid w:val="003C1D97"/>
    <w:rsid w:val="003C279E"/>
    <w:rsid w:val="003C475A"/>
    <w:rsid w:val="003C4B13"/>
    <w:rsid w:val="003C4F95"/>
    <w:rsid w:val="003C539B"/>
    <w:rsid w:val="003C5870"/>
    <w:rsid w:val="003C5D15"/>
    <w:rsid w:val="003C7849"/>
    <w:rsid w:val="003D08CE"/>
    <w:rsid w:val="003D1186"/>
    <w:rsid w:val="003D1D6E"/>
    <w:rsid w:val="003D246D"/>
    <w:rsid w:val="003D2AF4"/>
    <w:rsid w:val="003D5462"/>
    <w:rsid w:val="003D612C"/>
    <w:rsid w:val="003D621C"/>
    <w:rsid w:val="003D6E90"/>
    <w:rsid w:val="003D7193"/>
    <w:rsid w:val="003E2C8A"/>
    <w:rsid w:val="003E41EB"/>
    <w:rsid w:val="003E4F6C"/>
    <w:rsid w:val="003E5342"/>
    <w:rsid w:val="003E6BC8"/>
    <w:rsid w:val="003F0F4A"/>
    <w:rsid w:val="003F125C"/>
    <w:rsid w:val="003F3C14"/>
    <w:rsid w:val="003F43E6"/>
    <w:rsid w:val="003F447E"/>
    <w:rsid w:val="003F45EF"/>
    <w:rsid w:val="003F4682"/>
    <w:rsid w:val="003F4F20"/>
    <w:rsid w:val="003F6740"/>
    <w:rsid w:val="00400B70"/>
    <w:rsid w:val="0040190C"/>
    <w:rsid w:val="00402645"/>
    <w:rsid w:val="00403239"/>
    <w:rsid w:val="004032A2"/>
    <w:rsid w:val="00403316"/>
    <w:rsid w:val="0040361F"/>
    <w:rsid w:val="00403C3C"/>
    <w:rsid w:val="00405A5A"/>
    <w:rsid w:val="00405B2B"/>
    <w:rsid w:val="00410998"/>
    <w:rsid w:val="00411215"/>
    <w:rsid w:val="0041131F"/>
    <w:rsid w:val="00411619"/>
    <w:rsid w:val="0041297C"/>
    <w:rsid w:val="00412FB5"/>
    <w:rsid w:val="004147F8"/>
    <w:rsid w:val="00414918"/>
    <w:rsid w:val="00414C87"/>
    <w:rsid w:val="00414EA0"/>
    <w:rsid w:val="004151C2"/>
    <w:rsid w:val="00422308"/>
    <w:rsid w:val="004229E7"/>
    <w:rsid w:val="00422F41"/>
    <w:rsid w:val="004237C1"/>
    <w:rsid w:val="00424354"/>
    <w:rsid w:val="00424B20"/>
    <w:rsid w:val="00427D54"/>
    <w:rsid w:val="00432FF3"/>
    <w:rsid w:val="004342B7"/>
    <w:rsid w:val="0043564B"/>
    <w:rsid w:val="00435F2B"/>
    <w:rsid w:val="00436335"/>
    <w:rsid w:val="00436EE9"/>
    <w:rsid w:val="004370B0"/>
    <w:rsid w:val="00440AD7"/>
    <w:rsid w:val="00441EF4"/>
    <w:rsid w:val="00441FE0"/>
    <w:rsid w:val="00442A98"/>
    <w:rsid w:val="00442E7D"/>
    <w:rsid w:val="00445C99"/>
    <w:rsid w:val="00445D8B"/>
    <w:rsid w:val="00446412"/>
    <w:rsid w:val="00446946"/>
    <w:rsid w:val="004479E3"/>
    <w:rsid w:val="00447C38"/>
    <w:rsid w:val="004516A0"/>
    <w:rsid w:val="00451950"/>
    <w:rsid w:val="00451E6D"/>
    <w:rsid w:val="00452EB1"/>
    <w:rsid w:val="00452F26"/>
    <w:rsid w:val="00454F7D"/>
    <w:rsid w:val="004629AF"/>
    <w:rsid w:val="00467B6B"/>
    <w:rsid w:val="00467F28"/>
    <w:rsid w:val="00470A5F"/>
    <w:rsid w:val="00471A3D"/>
    <w:rsid w:val="00472AC6"/>
    <w:rsid w:val="00472EA1"/>
    <w:rsid w:val="00474774"/>
    <w:rsid w:val="004749AC"/>
    <w:rsid w:val="00477221"/>
    <w:rsid w:val="00480939"/>
    <w:rsid w:val="0048177E"/>
    <w:rsid w:val="00481A1F"/>
    <w:rsid w:val="00482907"/>
    <w:rsid w:val="004840F1"/>
    <w:rsid w:val="00485D3F"/>
    <w:rsid w:val="00487303"/>
    <w:rsid w:val="00487842"/>
    <w:rsid w:val="004905F3"/>
    <w:rsid w:val="00491608"/>
    <w:rsid w:val="0049266E"/>
    <w:rsid w:val="00492BE6"/>
    <w:rsid w:val="004974F3"/>
    <w:rsid w:val="004A10B7"/>
    <w:rsid w:val="004A119C"/>
    <w:rsid w:val="004A1B4D"/>
    <w:rsid w:val="004A1C27"/>
    <w:rsid w:val="004A1F1E"/>
    <w:rsid w:val="004A1F82"/>
    <w:rsid w:val="004A28B4"/>
    <w:rsid w:val="004A295D"/>
    <w:rsid w:val="004A338E"/>
    <w:rsid w:val="004A4399"/>
    <w:rsid w:val="004A667B"/>
    <w:rsid w:val="004A79C2"/>
    <w:rsid w:val="004B036B"/>
    <w:rsid w:val="004B07FB"/>
    <w:rsid w:val="004B3B2E"/>
    <w:rsid w:val="004B4E92"/>
    <w:rsid w:val="004B51B7"/>
    <w:rsid w:val="004C01F6"/>
    <w:rsid w:val="004C08A0"/>
    <w:rsid w:val="004C0A24"/>
    <w:rsid w:val="004C243B"/>
    <w:rsid w:val="004C2637"/>
    <w:rsid w:val="004C2E84"/>
    <w:rsid w:val="004C46D4"/>
    <w:rsid w:val="004C6ED1"/>
    <w:rsid w:val="004C715E"/>
    <w:rsid w:val="004D0938"/>
    <w:rsid w:val="004D1E00"/>
    <w:rsid w:val="004D2DBB"/>
    <w:rsid w:val="004D4345"/>
    <w:rsid w:val="004D47AD"/>
    <w:rsid w:val="004D5552"/>
    <w:rsid w:val="004D5C05"/>
    <w:rsid w:val="004D5E34"/>
    <w:rsid w:val="004D6303"/>
    <w:rsid w:val="004D6BBF"/>
    <w:rsid w:val="004D767E"/>
    <w:rsid w:val="004D7E5D"/>
    <w:rsid w:val="004E06F6"/>
    <w:rsid w:val="004E1D76"/>
    <w:rsid w:val="004E3520"/>
    <w:rsid w:val="004E4E60"/>
    <w:rsid w:val="004E5525"/>
    <w:rsid w:val="004E5C72"/>
    <w:rsid w:val="004F0A89"/>
    <w:rsid w:val="004F1D98"/>
    <w:rsid w:val="004F1F96"/>
    <w:rsid w:val="004F3467"/>
    <w:rsid w:val="004F398D"/>
    <w:rsid w:val="004F4F6B"/>
    <w:rsid w:val="004F574B"/>
    <w:rsid w:val="004F5FB4"/>
    <w:rsid w:val="004F7DA1"/>
    <w:rsid w:val="005008BA"/>
    <w:rsid w:val="005010A6"/>
    <w:rsid w:val="005017A2"/>
    <w:rsid w:val="0050243B"/>
    <w:rsid w:val="00502E67"/>
    <w:rsid w:val="00503FDE"/>
    <w:rsid w:val="00505C97"/>
    <w:rsid w:val="005071AB"/>
    <w:rsid w:val="0051108F"/>
    <w:rsid w:val="005117E7"/>
    <w:rsid w:val="00513D02"/>
    <w:rsid w:val="00514344"/>
    <w:rsid w:val="005149D0"/>
    <w:rsid w:val="005159EF"/>
    <w:rsid w:val="005162B1"/>
    <w:rsid w:val="0051678A"/>
    <w:rsid w:val="00516FA1"/>
    <w:rsid w:val="00520650"/>
    <w:rsid w:val="005208D9"/>
    <w:rsid w:val="00523AB3"/>
    <w:rsid w:val="0052488B"/>
    <w:rsid w:val="00524EB7"/>
    <w:rsid w:val="0052539B"/>
    <w:rsid w:val="00525C64"/>
    <w:rsid w:val="00526333"/>
    <w:rsid w:val="00526831"/>
    <w:rsid w:val="00530788"/>
    <w:rsid w:val="00531C70"/>
    <w:rsid w:val="005326FD"/>
    <w:rsid w:val="00533001"/>
    <w:rsid w:val="00533CC7"/>
    <w:rsid w:val="00535103"/>
    <w:rsid w:val="0053581B"/>
    <w:rsid w:val="00535CBE"/>
    <w:rsid w:val="00535D6A"/>
    <w:rsid w:val="005361AE"/>
    <w:rsid w:val="0054048A"/>
    <w:rsid w:val="005404CC"/>
    <w:rsid w:val="00541172"/>
    <w:rsid w:val="005411C7"/>
    <w:rsid w:val="00542B03"/>
    <w:rsid w:val="005435E6"/>
    <w:rsid w:val="00544024"/>
    <w:rsid w:val="00544AE6"/>
    <w:rsid w:val="00544D9E"/>
    <w:rsid w:val="0054561A"/>
    <w:rsid w:val="005469D7"/>
    <w:rsid w:val="00546C6F"/>
    <w:rsid w:val="00550C43"/>
    <w:rsid w:val="005520E8"/>
    <w:rsid w:val="00552D6A"/>
    <w:rsid w:val="005559BB"/>
    <w:rsid w:val="00556BC3"/>
    <w:rsid w:val="00556CE2"/>
    <w:rsid w:val="0055708E"/>
    <w:rsid w:val="0055791F"/>
    <w:rsid w:val="005603B8"/>
    <w:rsid w:val="00563AD4"/>
    <w:rsid w:val="005653A7"/>
    <w:rsid w:val="0056542D"/>
    <w:rsid w:val="00566D37"/>
    <w:rsid w:val="00566FD0"/>
    <w:rsid w:val="00567E77"/>
    <w:rsid w:val="00567E83"/>
    <w:rsid w:val="0057695F"/>
    <w:rsid w:val="00576ADC"/>
    <w:rsid w:val="00577CCC"/>
    <w:rsid w:val="00581F1D"/>
    <w:rsid w:val="005820EB"/>
    <w:rsid w:val="00583203"/>
    <w:rsid w:val="00583222"/>
    <w:rsid w:val="005842C9"/>
    <w:rsid w:val="00585120"/>
    <w:rsid w:val="005867A3"/>
    <w:rsid w:val="00586862"/>
    <w:rsid w:val="00587196"/>
    <w:rsid w:val="00587715"/>
    <w:rsid w:val="00590CF5"/>
    <w:rsid w:val="00591089"/>
    <w:rsid w:val="0059166A"/>
    <w:rsid w:val="005921D9"/>
    <w:rsid w:val="0059361D"/>
    <w:rsid w:val="005938DC"/>
    <w:rsid w:val="005952C7"/>
    <w:rsid w:val="00595B49"/>
    <w:rsid w:val="00595FA3"/>
    <w:rsid w:val="00596FCE"/>
    <w:rsid w:val="0059791F"/>
    <w:rsid w:val="005A0791"/>
    <w:rsid w:val="005A27CD"/>
    <w:rsid w:val="005A309E"/>
    <w:rsid w:val="005A3A32"/>
    <w:rsid w:val="005A4D48"/>
    <w:rsid w:val="005A5738"/>
    <w:rsid w:val="005A5B56"/>
    <w:rsid w:val="005A5F1E"/>
    <w:rsid w:val="005A7D9A"/>
    <w:rsid w:val="005B213C"/>
    <w:rsid w:val="005B229D"/>
    <w:rsid w:val="005B22F3"/>
    <w:rsid w:val="005B2730"/>
    <w:rsid w:val="005B3F13"/>
    <w:rsid w:val="005B4AE8"/>
    <w:rsid w:val="005B5400"/>
    <w:rsid w:val="005B6889"/>
    <w:rsid w:val="005B7549"/>
    <w:rsid w:val="005B77BF"/>
    <w:rsid w:val="005B7F12"/>
    <w:rsid w:val="005C1108"/>
    <w:rsid w:val="005C21E5"/>
    <w:rsid w:val="005C2AD0"/>
    <w:rsid w:val="005C2BED"/>
    <w:rsid w:val="005C31EC"/>
    <w:rsid w:val="005C3D0E"/>
    <w:rsid w:val="005C3E5C"/>
    <w:rsid w:val="005C4557"/>
    <w:rsid w:val="005C4EE4"/>
    <w:rsid w:val="005C5233"/>
    <w:rsid w:val="005C5745"/>
    <w:rsid w:val="005C601E"/>
    <w:rsid w:val="005C6114"/>
    <w:rsid w:val="005C681A"/>
    <w:rsid w:val="005C7C28"/>
    <w:rsid w:val="005D16C3"/>
    <w:rsid w:val="005D1A5E"/>
    <w:rsid w:val="005D4D60"/>
    <w:rsid w:val="005D56D3"/>
    <w:rsid w:val="005D5D14"/>
    <w:rsid w:val="005D676F"/>
    <w:rsid w:val="005D6BAC"/>
    <w:rsid w:val="005D7CBF"/>
    <w:rsid w:val="005E253E"/>
    <w:rsid w:val="005E510A"/>
    <w:rsid w:val="005E53BE"/>
    <w:rsid w:val="005E66EE"/>
    <w:rsid w:val="005E67BA"/>
    <w:rsid w:val="005E6BBC"/>
    <w:rsid w:val="005E6E8C"/>
    <w:rsid w:val="005E79F0"/>
    <w:rsid w:val="005F10F2"/>
    <w:rsid w:val="005F15DA"/>
    <w:rsid w:val="005F15FD"/>
    <w:rsid w:val="005F28A9"/>
    <w:rsid w:val="005F313A"/>
    <w:rsid w:val="005F46E0"/>
    <w:rsid w:val="005F56F9"/>
    <w:rsid w:val="005F6061"/>
    <w:rsid w:val="005F6DDC"/>
    <w:rsid w:val="0060116C"/>
    <w:rsid w:val="006039EA"/>
    <w:rsid w:val="0060425B"/>
    <w:rsid w:val="006044FF"/>
    <w:rsid w:val="006054AD"/>
    <w:rsid w:val="00607E8F"/>
    <w:rsid w:val="00612724"/>
    <w:rsid w:val="00612E73"/>
    <w:rsid w:val="00613841"/>
    <w:rsid w:val="006145E1"/>
    <w:rsid w:val="006150A8"/>
    <w:rsid w:val="006166AD"/>
    <w:rsid w:val="0061744B"/>
    <w:rsid w:val="00623D1A"/>
    <w:rsid w:val="0062412D"/>
    <w:rsid w:val="00624A51"/>
    <w:rsid w:val="006254D7"/>
    <w:rsid w:val="006260A3"/>
    <w:rsid w:val="006261ED"/>
    <w:rsid w:val="00627F7B"/>
    <w:rsid w:val="00630F15"/>
    <w:rsid w:val="00633A9C"/>
    <w:rsid w:val="00634A8B"/>
    <w:rsid w:val="0063576E"/>
    <w:rsid w:val="0063584E"/>
    <w:rsid w:val="0063657C"/>
    <w:rsid w:val="00643504"/>
    <w:rsid w:val="006443A1"/>
    <w:rsid w:val="00644CC1"/>
    <w:rsid w:val="00644D06"/>
    <w:rsid w:val="00645559"/>
    <w:rsid w:val="00645ACF"/>
    <w:rsid w:val="00645E68"/>
    <w:rsid w:val="006461DB"/>
    <w:rsid w:val="00647EF9"/>
    <w:rsid w:val="00650561"/>
    <w:rsid w:val="00651267"/>
    <w:rsid w:val="006520AE"/>
    <w:rsid w:val="00652964"/>
    <w:rsid w:val="00653535"/>
    <w:rsid w:val="00653A6E"/>
    <w:rsid w:val="006549CB"/>
    <w:rsid w:val="00654A83"/>
    <w:rsid w:val="006553A9"/>
    <w:rsid w:val="00656DDF"/>
    <w:rsid w:val="0065774E"/>
    <w:rsid w:val="006602AD"/>
    <w:rsid w:val="00661C70"/>
    <w:rsid w:val="00662103"/>
    <w:rsid w:val="0066232F"/>
    <w:rsid w:val="00663352"/>
    <w:rsid w:val="0066552E"/>
    <w:rsid w:val="00666536"/>
    <w:rsid w:val="00666989"/>
    <w:rsid w:val="00667392"/>
    <w:rsid w:val="00667E1E"/>
    <w:rsid w:val="0067260A"/>
    <w:rsid w:val="00672856"/>
    <w:rsid w:val="00672ADB"/>
    <w:rsid w:val="00672FFB"/>
    <w:rsid w:val="00673F3D"/>
    <w:rsid w:val="00674C52"/>
    <w:rsid w:val="0067736B"/>
    <w:rsid w:val="00677CBE"/>
    <w:rsid w:val="00680FB7"/>
    <w:rsid w:val="006817D9"/>
    <w:rsid w:val="00685827"/>
    <w:rsid w:val="00685B92"/>
    <w:rsid w:val="00686351"/>
    <w:rsid w:val="006863CD"/>
    <w:rsid w:val="00687048"/>
    <w:rsid w:val="00687935"/>
    <w:rsid w:val="006915B0"/>
    <w:rsid w:val="006927E3"/>
    <w:rsid w:val="00694004"/>
    <w:rsid w:val="0069472F"/>
    <w:rsid w:val="0069543B"/>
    <w:rsid w:val="00695926"/>
    <w:rsid w:val="00697033"/>
    <w:rsid w:val="0069736C"/>
    <w:rsid w:val="00697633"/>
    <w:rsid w:val="00697CE9"/>
    <w:rsid w:val="006A0E15"/>
    <w:rsid w:val="006A220F"/>
    <w:rsid w:val="006A32F6"/>
    <w:rsid w:val="006A38CD"/>
    <w:rsid w:val="006A5A32"/>
    <w:rsid w:val="006A6737"/>
    <w:rsid w:val="006A6E31"/>
    <w:rsid w:val="006B18ED"/>
    <w:rsid w:val="006B1CC8"/>
    <w:rsid w:val="006B1ECF"/>
    <w:rsid w:val="006B2A29"/>
    <w:rsid w:val="006B2C2D"/>
    <w:rsid w:val="006B3F0F"/>
    <w:rsid w:val="006B4EED"/>
    <w:rsid w:val="006B56B9"/>
    <w:rsid w:val="006B57BB"/>
    <w:rsid w:val="006B6337"/>
    <w:rsid w:val="006C0575"/>
    <w:rsid w:val="006C1F98"/>
    <w:rsid w:val="006C2B62"/>
    <w:rsid w:val="006C3205"/>
    <w:rsid w:val="006C332E"/>
    <w:rsid w:val="006C42FA"/>
    <w:rsid w:val="006C59DE"/>
    <w:rsid w:val="006C60DF"/>
    <w:rsid w:val="006C67E8"/>
    <w:rsid w:val="006C6C5A"/>
    <w:rsid w:val="006C6DF8"/>
    <w:rsid w:val="006C7DCA"/>
    <w:rsid w:val="006D0F48"/>
    <w:rsid w:val="006D2360"/>
    <w:rsid w:val="006D23C3"/>
    <w:rsid w:val="006D3816"/>
    <w:rsid w:val="006D4062"/>
    <w:rsid w:val="006D5AF2"/>
    <w:rsid w:val="006D73DD"/>
    <w:rsid w:val="006D77A8"/>
    <w:rsid w:val="006D7D1D"/>
    <w:rsid w:val="006E0209"/>
    <w:rsid w:val="006E098A"/>
    <w:rsid w:val="006E0A98"/>
    <w:rsid w:val="006E10CA"/>
    <w:rsid w:val="006E23CF"/>
    <w:rsid w:val="006E2AE5"/>
    <w:rsid w:val="006E2DB2"/>
    <w:rsid w:val="006E40FC"/>
    <w:rsid w:val="006E4B6E"/>
    <w:rsid w:val="006E53D2"/>
    <w:rsid w:val="006E71AE"/>
    <w:rsid w:val="006E786B"/>
    <w:rsid w:val="006E7D52"/>
    <w:rsid w:val="006F07D1"/>
    <w:rsid w:val="006F08EA"/>
    <w:rsid w:val="006F0F56"/>
    <w:rsid w:val="006F1642"/>
    <w:rsid w:val="006F1833"/>
    <w:rsid w:val="006F22FC"/>
    <w:rsid w:val="006F2EDC"/>
    <w:rsid w:val="006F3260"/>
    <w:rsid w:val="006F35B7"/>
    <w:rsid w:val="006F3ECC"/>
    <w:rsid w:val="006F4DDE"/>
    <w:rsid w:val="006F5948"/>
    <w:rsid w:val="006F6110"/>
    <w:rsid w:val="006F6931"/>
    <w:rsid w:val="006F7A3A"/>
    <w:rsid w:val="00700114"/>
    <w:rsid w:val="00700520"/>
    <w:rsid w:val="00700AC7"/>
    <w:rsid w:val="007036DB"/>
    <w:rsid w:val="00703AE2"/>
    <w:rsid w:val="00704649"/>
    <w:rsid w:val="007052EF"/>
    <w:rsid w:val="007058AC"/>
    <w:rsid w:val="00705AF1"/>
    <w:rsid w:val="00706FFE"/>
    <w:rsid w:val="007102AC"/>
    <w:rsid w:val="00711CEB"/>
    <w:rsid w:val="00714DAF"/>
    <w:rsid w:val="00714F98"/>
    <w:rsid w:val="00715B71"/>
    <w:rsid w:val="0071767A"/>
    <w:rsid w:val="00720300"/>
    <w:rsid w:val="00721E75"/>
    <w:rsid w:val="0072226C"/>
    <w:rsid w:val="00722E2A"/>
    <w:rsid w:val="0072341C"/>
    <w:rsid w:val="00723F23"/>
    <w:rsid w:val="00725EEE"/>
    <w:rsid w:val="007302B6"/>
    <w:rsid w:val="00733ECF"/>
    <w:rsid w:val="0073492B"/>
    <w:rsid w:val="0073503F"/>
    <w:rsid w:val="0073627F"/>
    <w:rsid w:val="007370EA"/>
    <w:rsid w:val="00740C86"/>
    <w:rsid w:val="00741F95"/>
    <w:rsid w:val="00742F09"/>
    <w:rsid w:val="007447C2"/>
    <w:rsid w:val="007450DA"/>
    <w:rsid w:val="00746DAC"/>
    <w:rsid w:val="0075095C"/>
    <w:rsid w:val="00751006"/>
    <w:rsid w:val="00755ABD"/>
    <w:rsid w:val="0075640C"/>
    <w:rsid w:val="00756961"/>
    <w:rsid w:val="00757752"/>
    <w:rsid w:val="007578EC"/>
    <w:rsid w:val="00760B74"/>
    <w:rsid w:val="007615CD"/>
    <w:rsid w:val="00761B4F"/>
    <w:rsid w:val="00762CD4"/>
    <w:rsid w:val="007637B8"/>
    <w:rsid w:val="00763A08"/>
    <w:rsid w:val="00764460"/>
    <w:rsid w:val="007651D4"/>
    <w:rsid w:val="00767F15"/>
    <w:rsid w:val="007728D5"/>
    <w:rsid w:val="00772E00"/>
    <w:rsid w:val="00773827"/>
    <w:rsid w:val="0077409A"/>
    <w:rsid w:val="0077475F"/>
    <w:rsid w:val="00774B05"/>
    <w:rsid w:val="00774F39"/>
    <w:rsid w:val="00776B71"/>
    <w:rsid w:val="00777387"/>
    <w:rsid w:val="0078241D"/>
    <w:rsid w:val="0078286C"/>
    <w:rsid w:val="00782B1E"/>
    <w:rsid w:val="00783026"/>
    <w:rsid w:val="0078412D"/>
    <w:rsid w:val="00784A0E"/>
    <w:rsid w:val="007866C4"/>
    <w:rsid w:val="00786927"/>
    <w:rsid w:val="00786A65"/>
    <w:rsid w:val="007872E2"/>
    <w:rsid w:val="00791464"/>
    <w:rsid w:val="00793608"/>
    <w:rsid w:val="00794E6A"/>
    <w:rsid w:val="00795067"/>
    <w:rsid w:val="007952B6"/>
    <w:rsid w:val="00795346"/>
    <w:rsid w:val="00795C6C"/>
    <w:rsid w:val="007968E1"/>
    <w:rsid w:val="007A1CFF"/>
    <w:rsid w:val="007A28DB"/>
    <w:rsid w:val="007A2EAA"/>
    <w:rsid w:val="007A2F4E"/>
    <w:rsid w:val="007A4D0E"/>
    <w:rsid w:val="007A57D3"/>
    <w:rsid w:val="007A5AA8"/>
    <w:rsid w:val="007A5E3B"/>
    <w:rsid w:val="007A749C"/>
    <w:rsid w:val="007A7663"/>
    <w:rsid w:val="007B0652"/>
    <w:rsid w:val="007B3415"/>
    <w:rsid w:val="007B6D0D"/>
    <w:rsid w:val="007B7105"/>
    <w:rsid w:val="007B71B3"/>
    <w:rsid w:val="007B729B"/>
    <w:rsid w:val="007C022E"/>
    <w:rsid w:val="007C037A"/>
    <w:rsid w:val="007C28C1"/>
    <w:rsid w:val="007C39A2"/>
    <w:rsid w:val="007C3A93"/>
    <w:rsid w:val="007C631E"/>
    <w:rsid w:val="007C6C70"/>
    <w:rsid w:val="007C7736"/>
    <w:rsid w:val="007C7A90"/>
    <w:rsid w:val="007D0076"/>
    <w:rsid w:val="007D15D6"/>
    <w:rsid w:val="007D1D41"/>
    <w:rsid w:val="007D2568"/>
    <w:rsid w:val="007D4A99"/>
    <w:rsid w:val="007D5FA7"/>
    <w:rsid w:val="007E08CA"/>
    <w:rsid w:val="007E1192"/>
    <w:rsid w:val="007E2788"/>
    <w:rsid w:val="007E331F"/>
    <w:rsid w:val="007E3AA4"/>
    <w:rsid w:val="007E44F6"/>
    <w:rsid w:val="007E46AD"/>
    <w:rsid w:val="007E4B73"/>
    <w:rsid w:val="007E5675"/>
    <w:rsid w:val="007E5B87"/>
    <w:rsid w:val="007E6E0B"/>
    <w:rsid w:val="007E78B8"/>
    <w:rsid w:val="007E7D76"/>
    <w:rsid w:val="007F0A26"/>
    <w:rsid w:val="007F174A"/>
    <w:rsid w:val="007F2222"/>
    <w:rsid w:val="007F2280"/>
    <w:rsid w:val="007F24DE"/>
    <w:rsid w:val="007F5813"/>
    <w:rsid w:val="007F5DC7"/>
    <w:rsid w:val="008008A5"/>
    <w:rsid w:val="0080124F"/>
    <w:rsid w:val="00801E84"/>
    <w:rsid w:val="008022AE"/>
    <w:rsid w:val="0080237F"/>
    <w:rsid w:val="00802665"/>
    <w:rsid w:val="00802869"/>
    <w:rsid w:val="00802A2B"/>
    <w:rsid w:val="00803075"/>
    <w:rsid w:val="00803897"/>
    <w:rsid w:val="00803BB4"/>
    <w:rsid w:val="008040A3"/>
    <w:rsid w:val="008043FB"/>
    <w:rsid w:val="00804E94"/>
    <w:rsid w:val="0080503A"/>
    <w:rsid w:val="00805370"/>
    <w:rsid w:val="00805E73"/>
    <w:rsid w:val="00807253"/>
    <w:rsid w:val="00807E39"/>
    <w:rsid w:val="00814585"/>
    <w:rsid w:val="00814F8F"/>
    <w:rsid w:val="0081510D"/>
    <w:rsid w:val="00815C37"/>
    <w:rsid w:val="00817862"/>
    <w:rsid w:val="00817D69"/>
    <w:rsid w:val="00821613"/>
    <w:rsid w:val="008229E6"/>
    <w:rsid w:val="00823D1B"/>
    <w:rsid w:val="008244C3"/>
    <w:rsid w:val="008277B6"/>
    <w:rsid w:val="00827CEC"/>
    <w:rsid w:val="0083049C"/>
    <w:rsid w:val="008306C6"/>
    <w:rsid w:val="00830E2C"/>
    <w:rsid w:val="008314A1"/>
    <w:rsid w:val="008328FA"/>
    <w:rsid w:val="008329F9"/>
    <w:rsid w:val="00833920"/>
    <w:rsid w:val="00833B09"/>
    <w:rsid w:val="00835625"/>
    <w:rsid w:val="008364B2"/>
    <w:rsid w:val="0083774C"/>
    <w:rsid w:val="00837D7B"/>
    <w:rsid w:val="00840121"/>
    <w:rsid w:val="00842343"/>
    <w:rsid w:val="008426F1"/>
    <w:rsid w:val="008448FD"/>
    <w:rsid w:val="00844B21"/>
    <w:rsid w:val="008450B1"/>
    <w:rsid w:val="0084663A"/>
    <w:rsid w:val="00847482"/>
    <w:rsid w:val="00850D9D"/>
    <w:rsid w:val="00855AE7"/>
    <w:rsid w:val="00856278"/>
    <w:rsid w:val="00856336"/>
    <w:rsid w:val="0085680F"/>
    <w:rsid w:val="00857974"/>
    <w:rsid w:val="00857A65"/>
    <w:rsid w:val="008654B8"/>
    <w:rsid w:val="00867457"/>
    <w:rsid w:val="00870796"/>
    <w:rsid w:val="00870F83"/>
    <w:rsid w:val="008712B4"/>
    <w:rsid w:val="008747C5"/>
    <w:rsid w:val="00875C68"/>
    <w:rsid w:val="00875EA9"/>
    <w:rsid w:val="008760E7"/>
    <w:rsid w:val="0087626D"/>
    <w:rsid w:val="00876932"/>
    <w:rsid w:val="0087729B"/>
    <w:rsid w:val="00883F10"/>
    <w:rsid w:val="008840F9"/>
    <w:rsid w:val="008864DB"/>
    <w:rsid w:val="00886828"/>
    <w:rsid w:val="00887774"/>
    <w:rsid w:val="00892A11"/>
    <w:rsid w:val="00893369"/>
    <w:rsid w:val="008934E6"/>
    <w:rsid w:val="00893D88"/>
    <w:rsid w:val="00893E22"/>
    <w:rsid w:val="00896547"/>
    <w:rsid w:val="00896720"/>
    <w:rsid w:val="00897E2D"/>
    <w:rsid w:val="008A20B3"/>
    <w:rsid w:val="008A269B"/>
    <w:rsid w:val="008A2991"/>
    <w:rsid w:val="008A3741"/>
    <w:rsid w:val="008A4B28"/>
    <w:rsid w:val="008A570B"/>
    <w:rsid w:val="008A714F"/>
    <w:rsid w:val="008A7FFA"/>
    <w:rsid w:val="008B07EC"/>
    <w:rsid w:val="008B3690"/>
    <w:rsid w:val="008B3917"/>
    <w:rsid w:val="008B3A79"/>
    <w:rsid w:val="008B3DEC"/>
    <w:rsid w:val="008B552B"/>
    <w:rsid w:val="008B6C53"/>
    <w:rsid w:val="008C0597"/>
    <w:rsid w:val="008C06A7"/>
    <w:rsid w:val="008C0B57"/>
    <w:rsid w:val="008C2860"/>
    <w:rsid w:val="008C5484"/>
    <w:rsid w:val="008C5DD8"/>
    <w:rsid w:val="008D0FCB"/>
    <w:rsid w:val="008D2866"/>
    <w:rsid w:val="008D29C6"/>
    <w:rsid w:val="008D2C59"/>
    <w:rsid w:val="008D32A9"/>
    <w:rsid w:val="008D3591"/>
    <w:rsid w:val="008D4F09"/>
    <w:rsid w:val="008D591F"/>
    <w:rsid w:val="008D59D2"/>
    <w:rsid w:val="008D6555"/>
    <w:rsid w:val="008D6D6B"/>
    <w:rsid w:val="008D6E2E"/>
    <w:rsid w:val="008D74B7"/>
    <w:rsid w:val="008E03FB"/>
    <w:rsid w:val="008E1B4A"/>
    <w:rsid w:val="008E1FD2"/>
    <w:rsid w:val="008E344A"/>
    <w:rsid w:val="008E3D75"/>
    <w:rsid w:val="008E46BE"/>
    <w:rsid w:val="008E5E9B"/>
    <w:rsid w:val="008E710D"/>
    <w:rsid w:val="008E760E"/>
    <w:rsid w:val="008F00BB"/>
    <w:rsid w:val="008F2497"/>
    <w:rsid w:val="008F4CC2"/>
    <w:rsid w:val="008F53BC"/>
    <w:rsid w:val="008F579C"/>
    <w:rsid w:val="008F775C"/>
    <w:rsid w:val="008F7C98"/>
    <w:rsid w:val="00901390"/>
    <w:rsid w:val="00901884"/>
    <w:rsid w:val="00901A20"/>
    <w:rsid w:val="009023AB"/>
    <w:rsid w:val="00902A93"/>
    <w:rsid w:val="009042EC"/>
    <w:rsid w:val="009044D1"/>
    <w:rsid w:val="00905CA5"/>
    <w:rsid w:val="00906519"/>
    <w:rsid w:val="009077AF"/>
    <w:rsid w:val="00910C13"/>
    <w:rsid w:val="00911567"/>
    <w:rsid w:val="009123CF"/>
    <w:rsid w:val="00913A06"/>
    <w:rsid w:val="00914509"/>
    <w:rsid w:val="00915274"/>
    <w:rsid w:val="009159E8"/>
    <w:rsid w:val="00915D22"/>
    <w:rsid w:val="00920D64"/>
    <w:rsid w:val="00923277"/>
    <w:rsid w:val="00923E3F"/>
    <w:rsid w:val="00924122"/>
    <w:rsid w:val="00924249"/>
    <w:rsid w:val="009244A1"/>
    <w:rsid w:val="00926264"/>
    <w:rsid w:val="00927478"/>
    <w:rsid w:val="009306DA"/>
    <w:rsid w:val="009335F8"/>
    <w:rsid w:val="00933C80"/>
    <w:rsid w:val="009350F2"/>
    <w:rsid w:val="009352FF"/>
    <w:rsid w:val="00935C60"/>
    <w:rsid w:val="00940532"/>
    <w:rsid w:val="00941256"/>
    <w:rsid w:val="00941323"/>
    <w:rsid w:val="009415A1"/>
    <w:rsid w:val="00941624"/>
    <w:rsid w:val="0094309C"/>
    <w:rsid w:val="009434D9"/>
    <w:rsid w:val="00943DC3"/>
    <w:rsid w:val="0094485E"/>
    <w:rsid w:val="00944A79"/>
    <w:rsid w:val="0094537B"/>
    <w:rsid w:val="009456D1"/>
    <w:rsid w:val="0094595C"/>
    <w:rsid w:val="00951831"/>
    <w:rsid w:val="00951A3B"/>
    <w:rsid w:val="009529A2"/>
    <w:rsid w:val="00953EFF"/>
    <w:rsid w:val="00954060"/>
    <w:rsid w:val="00956070"/>
    <w:rsid w:val="00956399"/>
    <w:rsid w:val="009603DF"/>
    <w:rsid w:val="009608A5"/>
    <w:rsid w:val="00961E50"/>
    <w:rsid w:val="00962785"/>
    <w:rsid w:val="00962946"/>
    <w:rsid w:val="00963ABD"/>
    <w:rsid w:val="0096562E"/>
    <w:rsid w:val="00966081"/>
    <w:rsid w:val="009704E7"/>
    <w:rsid w:val="0097120F"/>
    <w:rsid w:val="00971A59"/>
    <w:rsid w:val="00972EC9"/>
    <w:rsid w:val="00974BE4"/>
    <w:rsid w:val="009758B4"/>
    <w:rsid w:val="00975939"/>
    <w:rsid w:val="00976FB2"/>
    <w:rsid w:val="009809D3"/>
    <w:rsid w:val="00980D47"/>
    <w:rsid w:val="0098142A"/>
    <w:rsid w:val="00981C2C"/>
    <w:rsid w:val="00981F12"/>
    <w:rsid w:val="00982251"/>
    <w:rsid w:val="00982832"/>
    <w:rsid w:val="00982859"/>
    <w:rsid w:val="00982965"/>
    <w:rsid w:val="00982D79"/>
    <w:rsid w:val="009830B5"/>
    <w:rsid w:val="00986679"/>
    <w:rsid w:val="0098689C"/>
    <w:rsid w:val="00986E16"/>
    <w:rsid w:val="00990373"/>
    <w:rsid w:val="009911FE"/>
    <w:rsid w:val="00991D42"/>
    <w:rsid w:val="009928F0"/>
    <w:rsid w:val="00992996"/>
    <w:rsid w:val="0099492F"/>
    <w:rsid w:val="00996124"/>
    <w:rsid w:val="00996813"/>
    <w:rsid w:val="009968C0"/>
    <w:rsid w:val="00996A97"/>
    <w:rsid w:val="00997C40"/>
    <w:rsid w:val="009A187D"/>
    <w:rsid w:val="009A195C"/>
    <w:rsid w:val="009A32D1"/>
    <w:rsid w:val="009A3703"/>
    <w:rsid w:val="009A409B"/>
    <w:rsid w:val="009A511D"/>
    <w:rsid w:val="009A5516"/>
    <w:rsid w:val="009A5BFF"/>
    <w:rsid w:val="009A610F"/>
    <w:rsid w:val="009A6F5E"/>
    <w:rsid w:val="009A736B"/>
    <w:rsid w:val="009A7873"/>
    <w:rsid w:val="009B04E8"/>
    <w:rsid w:val="009B0BFC"/>
    <w:rsid w:val="009B0D78"/>
    <w:rsid w:val="009B2FA5"/>
    <w:rsid w:val="009B3EBF"/>
    <w:rsid w:val="009B4D54"/>
    <w:rsid w:val="009B4E73"/>
    <w:rsid w:val="009B4F0B"/>
    <w:rsid w:val="009B4FF6"/>
    <w:rsid w:val="009B5BD9"/>
    <w:rsid w:val="009B7CB5"/>
    <w:rsid w:val="009C183C"/>
    <w:rsid w:val="009C1A8A"/>
    <w:rsid w:val="009C1FBD"/>
    <w:rsid w:val="009C4904"/>
    <w:rsid w:val="009C701E"/>
    <w:rsid w:val="009C7407"/>
    <w:rsid w:val="009D2839"/>
    <w:rsid w:val="009D538C"/>
    <w:rsid w:val="009D5401"/>
    <w:rsid w:val="009D5A22"/>
    <w:rsid w:val="009D5D92"/>
    <w:rsid w:val="009D693B"/>
    <w:rsid w:val="009D750D"/>
    <w:rsid w:val="009D7654"/>
    <w:rsid w:val="009E0AA4"/>
    <w:rsid w:val="009E292F"/>
    <w:rsid w:val="009E3654"/>
    <w:rsid w:val="009E36B3"/>
    <w:rsid w:val="009E3B24"/>
    <w:rsid w:val="009E4231"/>
    <w:rsid w:val="009E43C1"/>
    <w:rsid w:val="009E4A60"/>
    <w:rsid w:val="009E549A"/>
    <w:rsid w:val="009E6159"/>
    <w:rsid w:val="009E67F4"/>
    <w:rsid w:val="009E6820"/>
    <w:rsid w:val="009E7056"/>
    <w:rsid w:val="009E76EB"/>
    <w:rsid w:val="009F2E3D"/>
    <w:rsid w:val="009F4514"/>
    <w:rsid w:val="009F6358"/>
    <w:rsid w:val="009F63B4"/>
    <w:rsid w:val="009F6D78"/>
    <w:rsid w:val="00A00A5E"/>
    <w:rsid w:val="00A0308C"/>
    <w:rsid w:val="00A047E8"/>
    <w:rsid w:val="00A05CD1"/>
    <w:rsid w:val="00A0714A"/>
    <w:rsid w:val="00A10C15"/>
    <w:rsid w:val="00A10DE4"/>
    <w:rsid w:val="00A1151B"/>
    <w:rsid w:val="00A13B62"/>
    <w:rsid w:val="00A14775"/>
    <w:rsid w:val="00A14D09"/>
    <w:rsid w:val="00A151F8"/>
    <w:rsid w:val="00A153D0"/>
    <w:rsid w:val="00A16FC3"/>
    <w:rsid w:val="00A21653"/>
    <w:rsid w:val="00A22378"/>
    <w:rsid w:val="00A2238A"/>
    <w:rsid w:val="00A22545"/>
    <w:rsid w:val="00A23241"/>
    <w:rsid w:val="00A2385A"/>
    <w:rsid w:val="00A253C5"/>
    <w:rsid w:val="00A25B12"/>
    <w:rsid w:val="00A26802"/>
    <w:rsid w:val="00A26A26"/>
    <w:rsid w:val="00A31738"/>
    <w:rsid w:val="00A320E9"/>
    <w:rsid w:val="00A32475"/>
    <w:rsid w:val="00A334BC"/>
    <w:rsid w:val="00A33EB7"/>
    <w:rsid w:val="00A347ED"/>
    <w:rsid w:val="00A35D1F"/>
    <w:rsid w:val="00A371BD"/>
    <w:rsid w:val="00A3739C"/>
    <w:rsid w:val="00A410D6"/>
    <w:rsid w:val="00A4157D"/>
    <w:rsid w:val="00A4259D"/>
    <w:rsid w:val="00A43888"/>
    <w:rsid w:val="00A43933"/>
    <w:rsid w:val="00A43C02"/>
    <w:rsid w:val="00A45414"/>
    <w:rsid w:val="00A473E3"/>
    <w:rsid w:val="00A474E7"/>
    <w:rsid w:val="00A475E6"/>
    <w:rsid w:val="00A479F9"/>
    <w:rsid w:val="00A50BE5"/>
    <w:rsid w:val="00A50EEA"/>
    <w:rsid w:val="00A53BE6"/>
    <w:rsid w:val="00A55156"/>
    <w:rsid w:val="00A555ED"/>
    <w:rsid w:val="00A55D7E"/>
    <w:rsid w:val="00A56E58"/>
    <w:rsid w:val="00A570DF"/>
    <w:rsid w:val="00A5762D"/>
    <w:rsid w:val="00A62F39"/>
    <w:rsid w:val="00A6374F"/>
    <w:rsid w:val="00A64A77"/>
    <w:rsid w:val="00A673BD"/>
    <w:rsid w:val="00A67A31"/>
    <w:rsid w:val="00A73B16"/>
    <w:rsid w:val="00A73DF1"/>
    <w:rsid w:val="00A746BB"/>
    <w:rsid w:val="00A760BD"/>
    <w:rsid w:val="00A76EA6"/>
    <w:rsid w:val="00A77585"/>
    <w:rsid w:val="00A8098B"/>
    <w:rsid w:val="00A81708"/>
    <w:rsid w:val="00A82A49"/>
    <w:rsid w:val="00A83EE6"/>
    <w:rsid w:val="00A8488B"/>
    <w:rsid w:val="00A84F61"/>
    <w:rsid w:val="00A87706"/>
    <w:rsid w:val="00A87D55"/>
    <w:rsid w:val="00A91F71"/>
    <w:rsid w:val="00A9382E"/>
    <w:rsid w:val="00A93F09"/>
    <w:rsid w:val="00A94ACA"/>
    <w:rsid w:val="00A94B91"/>
    <w:rsid w:val="00A970C2"/>
    <w:rsid w:val="00AA2040"/>
    <w:rsid w:val="00AA48FB"/>
    <w:rsid w:val="00AA5593"/>
    <w:rsid w:val="00AA6A74"/>
    <w:rsid w:val="00AA712A"/>
    <w:rsid w:val="00AB0227"/>
    <w:rsid w:val="00AB080F"/>
    <w:rsid w:val="00AB118B"/>
    <w:rsid w:val="00AB1F0C"/>
    <w:rsid w:val="00AB2D1E"/>
    <w:rsid w:val="00AB34CC"/>
    <w:rsid w:val="00AB3C57"/>
    <w:rsid w:val="00AB4FC8"/>
    <w:rsid w:val="00AB55EF"/>
    <w:rsid w:val="00AB57FF"/>
    <w:rsid w:val="00AB5FB3"/>
    <w:rsid w:val="00AC06D3"/>
    <w:rsid w:val="00AC176D"/>
    <w:rsid w:val="00AC1C10"/>
    <w:rsid w:val="00AC2F61"/>
    <w:rsid w:val="00AC3CEB"/>
    <w:rsid w:val="00AC40B6"/>
    <w:rsid w:val="00AC4772"/>
    <w:rsid w:val="00AC4FDC"/>
    <w:rsid w:val="00AC510A"/>
    <w:rsid w:val="00AC63E6"/>
    <w:rsid w:val="00AC70A4"/>
    <w:rsid w:val="00AD01C0"/>
    <w:rsid w:val="00AD3B57"/>
    <w:rsid w:val="00AD5A32"/>
    <w:rsid w:val="00AD6FCB"/>
    <w:rsid w:val="00AE25B0"/>
    <w:rsid w:val="00AE2887"/>
    <w:rsid w:val="00AE2DA2"/>
    <w:rsid w:val="00AE3845"/>
    <w:rsid w:val="00AE3C19"/>
    <w:rsid w:val="00AE4ED1"/>
    <w:rsid w:val="00AE5E21"/>
    <w:rsid w:val="00AE6169"/>
    <w:rsid w:val="00AF47FF"/>
    <w:rsid w:val="00AF51C7"/>
    <w:rsid w:val="00AF528C"/>
    <w:rsid w:val="00AF5B34"/>
    <w:rsid w:val="00AF7DAA"/>
    <w:rsid w:val="00B009E1"/>
    <w:rsid w:val="00B01B02"/>
    <w:rsid w:val="00B03337"/>
    <w:rsid w:val="00B04066"/>
    <w:rsid w:val="00B07062"/>
    <w:rsid w:val="00B102F0"/>
    <w:rsid w:val="00B10409"/>
    <w:rsid w:val="00B11348"/>
    <w:rsid w:val="00B11966"/>
    <w:rsid w:val="00B1297E"/>
    <w:rsid w:val="00B12B28"/>
    <w:rsid w:val="00B1324F"/>
    <w:rsid w:val="00B136E5"/>
    <w:rsid w:val="00B15AED"/>
    <w:rsid w:val="00B1694D"/>
    <w:rsid w:val="00B170B8"/>
    <w:rsid w:val="00B204BB"/>
    <w:rsid w:val="00B215F1"/>
    <w:rsid w:val="00B22426"/>
    <w:rsid w:val="00B22AFA"/>
    <w:rsid w:val="00B240A2"/>
    <w:rsid w:val="00B241D3"/>
    <w:rsid w:val="00B25191"/>
    <w:rsid w:val="00B265D0"/>
    <w:rsid w:val="00B268A9"/>
    <w:rsid w:val="00B31C1D"/>
    <w:rsid w:val="00B3282C"/>
    <w:rsid w:val="00B33B93"/>
    <w:rsid w:val="00B3427F"/>
    <w:rsid w:val="00B34E19"/>
    <w:rsid w:val="00B37691"/>
    <w:rsid w:val="00B3789C"/>
    <w:rsid w:val="00B4064E"/>
    <w:rsid w:val="00B4083C"/>
    <w:rsid w:val="00B40FFE"/>
    <w:rsid w:val="00B4165E"/>
    <w:rsid w:val="00B41CE9"/>
    <w:rsid w:val="00B41FB4"/>
    <w:rsid w:val="00B4376F"/>
    <w:rsid w:val="00B4485F"/>
    <w:rsid w:val="00B450E6"/>
    <w:rsid w:val="00B45A50"/>
    <w:rsid w:val="00B463D0"/>
    <w:rsid w:val="00B46630"/>
    <w:rsid w:val="00B472CB"/>
    <w:rsid w:val="00B52573"/>
    <w:rsid w:val="00B53490"/>
    <w:rsid w:val="00B5427E"/>
    <w:rsid w:val="00B54CA7"/>
    <w:rsid w:val="00B551A2"/>
    <w:rsid w:val="00B5591B"/>
    <w:rsid w:val="00B559F3"/>
    <w:rsid w:val="00B55F9E"/>
    <w:rsid w:val="00B56700"/>
    <w:rsid w:val="00B57E1C"/>
    <w:rsid w:val="00B610CF"/>
    <w:rsid w:val="00B61414"/>
    <w:rsid w:val="00B62065"/>
    <w:rsid w:val="00B62226"/>
    <w:rsid w:val="00B6281D"/>
    <w:rsid w:val="00B629D4"/>
    <w:rsid w:val="00B6409C"/>
    <w:rsid w:val="00B65A3C"/>
    <w:rsid w:val="00B66149"/>
    <w:rsid w:val="00B66151"/>
    <w:rsid w:val="00B67E01"/>
    <w:rsid w:val="00B724E2"/>
    <w:rsid w:val="00B728A6"/>
    <w:rsid w:val="00B73984"/>
    <w:rsid w:val="00B75C07"/>
    <w:rsid w:val="00B80262"/>
    <w:rsid w:val="00B80C02"/>
    <w:rsid w:val="00B85B37"/>
    <w:rsid w:val="00B86147"/>
    <w:rsid w:val="00B8679A"/>
    <w:rsid w:val="00B8776A"/>
    <w:rsid w:val="00B92E55"/>
    <w:rsid w:val="00B93246"/>
    <w:rsid w:val="00B9662D"/>
    <w:rsid w:val="00B969E2"/>
    <w:rsid w:val="00B977B5"/>
    <w:rsid w:val="00BA0103"/>
    <w:rsid w:val="00BA0A20"/>
    <w:rsid w:val="00BA1F6D"/>
    <w:rsid w:val="00BA23FA"/>
    <w:rsid w:val="00BA391F"/>
    <w:rsid w:val="00BA3AB6"/>
    <w:rsid w:val="00BA4E33"/>
    <w:rsid w:val="00BA7104"/>
    <w:rsid w:val="00BB09C6"/>
    <w:rsid w:val="00BB3561"/>
    <w:rsid w:val="00BB39C3"/>
    <w:rsid w:val="00BB3DF7"/>
    <w:rsid w:val="00BB693C"/>
    <w:rsid w:val="00BB7CDB"/>
    <w:rsid w:val="00BC09E1"/>
    <w:rsid w:val="00BC25B9"/>
    <w:rsid w:val="00BC387F"/>
    <w:rsid w:val="00BC463D"/>
    <w:rsid w:val="00BC60CB"/>
    <w:rsid w:val="00BC74CF"/>
    <w:rsid w:val="00BD0C88"/>
    <w:rsid w:val="00BD0D48"/>
    <w:rsid w:val="00BD15D4"/>
    <w:rsid w:val="00BD23ED"/>
    <w:rsid w:val="00BD28C2"/>
    <w:rsid w:val="00BD28CF"/>
    <w:rsid w:val="00BD2B68"/>
    <w:rsid w:val="00BD2F87"/>
    <w:rsid w:val="00BD37A2"/>
    <w:rsid w:val="00BD3B7F"/>
    <w:rsid w:val="00BD54C8"/>
    <w:rsid w:val="00BD73F3"/>
    <w:rsid w:val="00BD7982"/>
    <w:rsid w:val="00BD7B80"/>
    <w:rsid w:val="00BE225C"/>
    <w:rsid w:val="00BE4476"/>
    <w:rsid w:val="00BE4846"/>
    <w:rsid w:val="00BE4EC5"/>
    <w:rsid w:val="00BE5955"/>
    <w:rsid w:val="00BE5E5E"/>
    <w:rsid w:val="00BE5FF5"/>
    <w:rsid w:val="00BE606B"/>
    <w:rsid w:val="00BE66AF"/>
    <w:rsid w:val="00BE7151"/>
    <w:rsid w:val="00BF0415"/>
    <w:rsid w:val="00BF0558"/>
    <w:rsid w:val="00BF0746"/>
    <w:rsid w:val="00BF09D3"/>
    <w:rsid w:val="00BF2619"/>
    <w:rsid w:val="00BF38FD"/>
    <w:rsid w:val="00BF3EB9"/>
    <w:rsid w:val="00BF43ED"/>
    <w:rsid w:val="00BF473F"/>
    <w:rsid w:val="00BF6A0A"/>
    <w:rsid w:val="00BF76B7"/>
    <w:rsid w:val="00C0019B"/>
    <w:rsid w:val="00C00726"/>
    <w:rsid w:val="00C02BF8"/>
    <w:rsid w:val="00C03864"/>
    <w:rsid w:val="00C04CD3"/>
    <w:rsid w:val="00C051E2"/>
    <w:rsid w:val="00C05974"/>
    <w:rsid w:val="00C069AF"/>
    <w:rsid w:val="00C06C6D"/>
    <w:rsid w:val="00C07D83"/>
    <w:rsid w:val="00C10221"/>
    <w:rsid w:val="00C1081A"/>
    <w:rsid w:val="00C12925"/>
    <w:rsid w:val="00C12E3F"/>
    <w:rsid w:val="00C13F3C"/>
    <w:rsid w:val="00C14CCA"/>
    <w:rsid w:val="00C1583F"/>
    <w:rsid w:val="00C16085"/>
    <w:rsid w:val="00C17764"/>
    <w:rsid w:val="00C22465"/>
    <w:rsid w:val="00C2324F"/>
    <w:rsid w:val="00C2484D"/>
    <w:rsid w:val="00C24A6F"/>
    <w:rsid w:val="00C25704"/>
    <w:rsid w:val="00C25BE4"/>
    <w:rsid w:val="00C26C06"/>
    <w:rsid w:val="00C26DED"/>
    <w:rsid w:val="00C30157"/>
    <w:rsid w:val="00C3026E"/>
    <w:rsid w:val="00C303D7"/>
    <w:rsid w:val="00C30D82"/>
    <w:rsid w:val="00C337B8"/>
    <w:rsid w:val="00C34168"/>
    <w:rsid w:val="00C3419A"/>
    <w:rsid w:val="00C34206"/>
    <w:rsid w:val="00C34767"/>
    <w:rsid w:val="00C34F26"/>
    <w:rsid w:val="00C3545D"/>
    <w:rsid w:val="00C370F5"/>
    <w:rsid w:val="00C407E2"/>
    <w:rsid w:val="00C42129"/>
    <w:rsid w:val="00C435E2"/>
    <w:rsid w:val="00C43E49"/>
    <w:rsid w:val="00C46EEF"/>
    <w:rsid w:val="00C5138E"/>
    <w:rsid w:val="00C522DC"/>
    <w:rsid w:val="00C527A2"/>
    <w:rsid w:val="00C52887"/>
    <w:rsid w:val="00C52AC8"/>
    <w:rsid w:val="00C53FA9"/>
    <w:rsid w:val="00C54581"/>
    <w:rsid w:val="00C557DB"/>
    <w:rsid w:val="00C56713"/>
    <w:rsid w:val="00C57B1D"/>
    <w:rsid w:val="00C57DEB"/>
    <w:rsid w:val="00C600C8"/>
    <w:rsid w:val="00C615D1"/>
    <w:rsid w:val="00C61D01"/>
    <w:rsid w:val="00C61E8C"/>
    <w:rsid w:val="00C63098"/>
    <w:rsid w:val="00C6312C"/>
    <w:rsid w:val="00C64258"/>
    <w:rsid w:val="00C6453F"/>
    <w:rsid w:val="00C65369"/>
    <w:rsid w:val="00C6542E"/>
    <w:rsid w:val="00C660DB"/>
    <w:rsid w:val="00C67A71"/>
    <w:rsid w:val="00C713B7"/>
    <w:rsid w:val="00C71A3A"/>
    <w:rsid w:val="00C7549B"/>
    <w:rsid w:val="00C75638"/>
    <w:rsid w:val="00C764BD"/>
    <w:rsid w:val="00C76678"/>
    <w:rsid w:val="00C76B2F"/>
    <w:rsid w:val="00C77E43"/>
    <w:rsid w:val="00C80B2F"/>
    <w:rsid w:val="00C80CC1"/>
    <w:rsid w:val="00C821CA"/>
    <w:rsid w:val="00C8460A"/>
    <w:rsid w:val="00C860D1"/>
    <w:rsid w:val="00C8655D"/>
    <w:rsid w:val="00C86735"/>
    <w:rsid w:val="00C86E8E"/>
    <w:rsid w:val="00C8760A"/>
    <w:rsid w:val="00C900CC"/>
    <w:rsid w:val="00C90944"/>
    <w:rsid w:val="00C90B36"/>
    <w:rsid w:val="00C911A8"/>
    <w:rsid w:val="00C92691"/>
    <w:rsid w:val="00C9270E"/>
    <w:rsid w:val="00C9273A"/>
    <w:rsid w:val="00C93C8F"/>
    <w:rsid w:val="00C9492E"/>
    <w:rsid w:val="00C9504B"/>
    <w:rsid w:val="00C9554F"/>
    <w:rsid w:val="00C966F1"/>
    <w:rsid w:val="00C9790D"/>
    <w:rsid w:val="00CA1498"/>
    <w:rsid w:val="00CA24B8"/>
    <w:rsid w:val="00CA31E4"/>
    <w:rsid w:val="00CA331C"/>
    <w:rsid w:val="00CA396A"/>
    <w:rsid w:val="00CA583D"/>
    <w:rsid w:val="00CA63A2"/>
    <w:rsid w:val="00CB1919"/>
    <w:rsid w:val="00CB2424"/>
    <w:rsid w:val="00CB3009"/>
    <w:rsid w:val="00CB3293"/>
    <w:rsid w:val="00CB4A3C"/>
    <w:rsid w:val="00CB6282"/>
    <w:rsid w:val="00CB6884"/>
    <w:rsid w:val="00CC118F"/>
    <w:rsid w:val="00CC1AE3"/>
    <w:rsid w:val="00CC1DBA"/>
    <w:rsid w:val="00CC2854"/>
    <w:rsid w:val="00CC5097"/>
    <w:rsid w:val="00CC7577"/>
    <w:rsid w:val="00CC7975"/>
    <w:rsid w:val="00CC7D0A"/>
    <w:rsid w:val="00CD0513"/>
    <w:rsid w:val="00CD34EB"/>
    <w:rsid w:val="00CD3AC2"/>
    <w:rsid w:val="00CD3E40"/>
    <w:rsid w:val="00CD5053"/>
    <w:rsid w:val="00CD7262"/>
    <w:rsid w:val="00CD7BCE"/>
    <w:rsid w:val="00CE00C1"/>
    <w:rsid w:val="00CE2577"/>
    <w:rsid w:val="00CE456C"/>
    <w:rsid w:val="00CE48F2"/>
    <w:rsid w:val="00CE583A"/>
    <w:rsid w:val="00CE6967"/>
    <w:rsid w:val="00CE76A9"/>
    <w:rsid w:val="00CF0119"/>
    <w:rsid w:val="00CF1982"/>
    <w:rsid w:val="00CF1C03"/>
    <w:rsid w:val="00CF3018"/>
    <w:rsid w:val="00CF313A"/>
    <w:rsid w:val="00CF3498"/>
    <w:rsid w:val="00CF3BEF"/>
    <w:rsid w:val="00CF5B53"/>
    <w:rsid w:val="00D0062C"/>
    <w:rsid w:val="00D017CD"/>
    <w:rsid w:val="00D0195E"/>
    <w:rsid w:val="00D01DF3"/>
    <w:rsid w:val="00D032C6"/>
    <w:rsid w:val="00D04E24"/>
    <w:rsid w:val="00D0702E"/>
    <w:rsid w:val="00D11580"/>
    <w:rsid w:val="00D12D39"/>
    <w:rsid w:val="00D15A27"/>
    <w:rsid w:val="00D20237"/>
    <w:rsid w:val="00D22023"/>
    <w:rsid w:val="00D23CE0"/>
    <w:rsid w:val="00D24EDA"/>
    <w:rsid w:val="00D25651"/>
    <w:rsid w:val="00D25739"/>
    <w:rsid w:val="00D264E4"/>
    <w:rsid w:val="00D268D1"/>
    <w:rsid w:val="00D27159"/>
    <w:rsid w:val="00D27C8F"/>
    <w:rsid w:val="00D27CAC"/>
    <w:rsid w:val="00D3077E"/>
    <w:rsid w:val="00D30B56"/>
    <w:rsid w:val="00D31E6C"/>
    <w:rsid w:val="00D32474"/>
    <w:rsid w:val="00D32A4E"/>
    <w:rsid w:val="00D32AE8"/>
    <w:rsid w:val="00D32E5D"/>
    <w:rsid w:val="00D32F52"/>
    <w:rsid w:val="00D33062"/>
    <w:rsid w:val="00D33342"/>
    <w:rsid w:val="00D337EA"/>
    <w:rsid w:val="00D33B49"/>
    <w:rsid w:val="00D33EB1"/>
    <w:rsid w:val="00D3415F"/>
    <w:rsid w:val="00D34328"/>
    <w:rsid w:val="00D35ACC"/>
    <w:rsid w:val="00D35FF3"/>
    <w:rsid w:val="00D36221"/>
    <w:rsid w:val="00D41E6F"/>
    <w:rsid w:val="00D43062"/>
    <w:rsid w:val="00D43650"/>
    <w:rsid w:val="00D438B9"/>
    <w:rsid w:val="00D44EF4"/>
    <w:rsid w:val="00D4548C"/>
    <w:rsid w:val="00D46852"/>
    <w:rsid w:val="00D46F30"/>
    <w:rsid w:val="00D500F3"/>
    <w:rsid w:val="00D5023F"/>
    <w:rsid w:val="00D51885"/>
    <w:rsid w:val="00D52ADE"/>
    <w:rsid w:val="00D53A4B"/>
    <w:rsid w:val="00D55DA7"/>
    <w:rsid w:val="00D60ECF"/>
    <w:rsid w:val="00D62506"/>
    <w:rsid w:val="00D6287A"/>
    <w:rsid w:val="00D62C44"/>
    <w:rsid w:val="00D62FBD"/>
    <w:rsid w:val="00D6418A"/>
    <w:rsid w:val="00D65291"/>
    <w:rsid w:val="00D66518"/>
    <w:rsid w:val="00D66A76"/>
    <w:rsid w:val="00D675AA"/>
    <w:rsid w:val="00D67731"/>
    <w:rsid w:val="00D67AC4"/>
    <w:rsid w:val="00D70AD8"/>
    <w:rsid w:val="00D714AA"/>
    <w:rsid w:val="00D71FC3"/>
    <w:rsid w:val="00D73B5D"/>
    <w:rsid w:val="00D73D1F"/>
    <w:rsid w:val="00D74574"/>
    <w:rsid w:val="00D76C14"/>
    <w:rsid w:val="00D76D58"/>
    <w:rsid w:val="00D77424"/>
    <w:rsid w:val="00D80EF1"/>
    <w:rsid w:val="00D810C6"/>
    <w:rsid w:val="00D815CE"/>
    <w:rsid w:val="00D815E4"/>
    <w:rsid w:val="00D82814"/>
    <w:rsid w:val="00D83B4C"/>
    <w:rsid w:val="00D8540A"/>
    <w:rsid w:val="00D85A3A"/>
    <w:rsid w:val="00D863D8"/>
    <w:rsid w:val="00D92389"/>
    <w:rsid w:val="00D92CB5"/>
    <w:rsid w:val="00D93054"/>
    <w:rsid w:val="00D93247"/>
    <w:rsid w:val="00D93C6B"/>
    <w:rsid w:val="00D947F3"/>
    <w:rsid w:val="00D94D01"/>
    <w:rsid w:val="00D94E16"/>
    <w:rsid w:val="00D95A5C"/>
    <w:rsid w:val="00D971A5"/>
    <w:rsid w:val="00D97A3E"/>
    <w:rsid w:val="00DA0FA6"/>
    <w:rsid w:val="00DA213A"/>
    <w:rsid w:val="00DA2727"/>
    <w:rsid w:val="00DA2E22"/>
    <w:rsid w:val="00DA34B6"/>
    <w:rsid w:val="00DA3E4F"/>
    <w:rsid w:val="00DA4D47"/>
    <w:rsid w:val="00DA5073"/>
    <w:rsid w:val="00DA602A"/>
    <w:rsid w:val="00DA6277"/>
    <w:rsid w:val="00DA686D"/>
    <w:rsid w:val="00DA71DF"/>
    <w:rsid w:val="00DA7E18"/>
    <w:rsid w:val="00DB0DE3"/>
    <w:rsid w:val="00DB1752"/>
    <w:rsid w:val="00DB49A4"/>
    <w:rsid w:val="00DB5E82"/>
    <w:rsid w:val="00DB5F54"/>
    <w:rsid w:val="00DC00DC"/>
    <w:rsid w:val="00DC3B31"/>
    <w:rsid w:val="00DC4156"/>
    <w:rsid w:val="00DC4F34"/>
    <w:rsid w:val="00DC5B28"/>
    <w:rsid w:val="00DC5ECB"/>
    <w:rsid w:val="00DC61D3"/>
    <w:rsid w:val="00DC63F0"/>
    <w:rsid w:val="00DC68FF"/>
    <w:rsid w:val="00DC7E11"/>
    <w:rsid w:val="00DD2028"/>
    <w:rsid w:val="00DD28FA"/>
    <w:rsid w:val="00DD3104"/>
    <w:rsid w:val="00DD381B"/>
    <w:rsid w:val="00DD382C"/>
    <w:rsid w:val="00DD3992"/>
    <w:rsid w:val="00DD5730"/>
    <w:rsid w:val="00DD7D33"/>
    <w:rsid w:val="00DE0A08"/>
    <w:rsid w:val="00DE0B62"/>
    <w:rsid w:val="00DE0CA3"/>
    <w:rsid w:val="00DE1A04"/>
    <w:rsid w:val="00DE214E"/>
    <w:rsid w:val="00DE59E1"/>
    <w:rsid w:val="00DE5CDF"/>
    <w:rsid w:val="00DE5D8C"/>
    <w:rsid w:val="00DE5E86"/>
    <w:rsid w:val="00DE61D5"/>
    <w:rsid w:val="00DE7342"/>
    <w:rsid w:val="00DF0574"/>
    <w:rsid w:val="00DF1B18"/>
    <w:rsid w:val="00DF38D5"/>
    <w:rsid w:val="00DF3C9B"/>
    <w:rsid w:val="00DF3D54"/>
    <w:rsid w:val="00DF4D61"/>
    <w:rsid w:val="00DF5702"/>
    <w:rsid w:val="00DF578E"/>
    <w:rsid w:val="00DF6100"/>
    <w:rsid w:val="00DF65A8"/>
    <w:rsid w:val="00DF678A"/>
    <w:rsid w:val="00DF7393"/>
    <w:rsid w:val="00E0006D"/>
    <w:rsid w:val="00E00EEC"/>
    <w:rsid w:val="00E00F3F"/>
    <w:rsid w:val="00E0290B"/>
    <w:rsid w:val="00E0295F"/>
    <w:rsid w:val="00E0321F"/>
    <w:rsid w:val="00E0407F"/>
    <w:rsid w:val="00E04C24"/>
    <w:rsid w:val="00E05333"/>
    <w:rsid w:val="00E077F8"/>
    <w:rsid w:val="00E11955"/>
    <w:rsid w:val="00E13134"/>
    <w:rsid w:val="00E1348D"/>
    <w:rsid w:val="00E13705"/>
    <w:rsid w:val="00E14CEA"/>
    <w:rsid w:val="00E15C28"/>
    <w:rsid w:val="00E15E38"/>
    <w:rsid w:val="00E20163"/>
    <w:rsid w:val="00E20FC5"/>
    <w:rsid w:val="00E21C31"/>
    <w:rsid w:val="00E22445"/>
    <w:rsid w:val="00E245B0"/>
    <w:rsid w:val="00E2489E"/>
    <w:rsid w:val="00E303A3"/>
    <w:rsid w:val="00E30CAE"/>
    <w:rsid w:val="00E3112D"/>
    <w:rsid w:val="00E3190F"/>
    <w:rsid w:val="00E32BCE"/>
    <w:rsid w:val="00E43B3A"/>
    <w:rsid w:val="00E4466F"/>
    <w:rsid w:val="00E4684B"/>
    <w:rsid w:val="00E4688D"/>
    <w:rsid w:val="00E470E8"/>
    <w:rsid w:val="00E47CAB"/>
    <w:rsid w:val="00E50898"/>
    <w:rsid w:val="00E54963"/>
    <w:rsid w:val="00E55E41"/>
    <w:rsid w:val="00E56ABF"/>
    <w:rsid w:val="00E57BDA"/>
    <w:rsid w:val="00E604BD"/>
    <w:rsid w:val="00E611C1"/>
    <w:rsid w:val="00E6175C"/>
    <w:rsid w:val="00E6269F"/>
    <w:rsid w:val="00E64062"/>
    <w:rsid w:val="00E6437C"/>
    <w:rsid w:val="00E64886"/>
    <w:rsid w:val="00E65000"/>
    <w:rsid w:val="00E66520"/>
    <w:rsid w:val="00E669CF"/>
    <w:rsid w:val="00E67319"/>
    <w:rsid w:val="00E67C01"/>
    <w:rsid w:val="00E72767"/>
    <w:rsid w:val="00E74673"/>
    <w:rsid w:val="00E7609F"/>
    <w:rsid w:val="00E77EFD"/>
    <w:rsid w:val="00E82F60"/>
    <w:rsid w:val="00E85182"/>
    <w:rsid w:val="00E86314"/>
    <w:rsid w:val="00E87870"/>
    <w:rsid w:val="00E87AE5"/>
    <w:rsid w:val="00E90471"/>
    <w:rsid w:val="00E9214F"/>
    <w:rsid w:val="00E94116"/>
    <w:rsid w:val="00E94391"/>
    <w:rsid w:val="00E9507F"/>
    <w:rsid w:val="00E95168"/>
    <w:rsid w:val="00E96646"/>
    <w:rsid w:val="00E97843"/>
    <w:rsid w:val="00EA1F8C"/>
    <w:rsid w:val="00EA21CE"/>
    <w:rsid w:val="00EA26C3"/>
    <w:rsid w:val="00EA60A0"/>
    <w:rsid w:val="00EA73D0"/>
    <w:rsid w:val="00EA7A0B"/>
    <w:rsid w:val="00EB067C"/>
    <w:rsid w:val="00EB0A21"/>
    <w:rsid w:val="00EB15A2"/>
    <w:rsid w:val="00EB28D6"/>
    <w:rsid w:val="00EB308B"/>
    <w:rsid w:val="00EB37D7"/>
    <w:rsid w:val="00EB3829"/>
    <w:rsid w:val="00EB3E29"/>
    <w:rsid w:val="00EB3FB7"/>
    <w:rsid w:val="00EB491F"/>
    <w:rsid w:val="00EB5C31"/>
    <w:rsid w:val="00EC11C9"/>
    <w:rsid w:val="00EC1729"/>
    <w:rsid w:val="00EC37D7"/>
    <w:rsid w:val="00EC4EE4"/>
    <w:rsid w:val="00EC5C93"/>
    <w:rsid w:val="00EC6FC6"/>
    <w:rsid w:val="00EC77FC"/>
    <w:rsid w:val="00EC7A82"/>
    <w:rsid w:val="00ED0413"/>
    <w:rsid w:val="00ED39E6"/>
    <w:rsid w:val="00ED4836"/>
    <w:rsid w:val="00ED62C7"/>
    <w:rsid w:val="00ED6919"/>
    <w:rsid w:val="00ED76BF"/>
    <w:rsid w:val="00EE01D8"/>
    <w:rsid w:val="00EE01DC"/>
    <w:rsid w:val="00EE025D"/>
    <w:rsid w:val="00EE15E1"/>
    <w:rsid w:val="00EE15FB"/>
    <w:rsid w:val="00EE2F14"/>
    <w:rsid w:val="00EE4837"/>
    <w:rsid w:val="00EE54B1"/>
    <w:rsid w:val="00EE54ED"/>
    <w:rsid w:val="00EE6DFA"/>
    <w:rsid w:val="00EE7AD2"/>
    <w:rsid w:val="00EE7F9F"/>
    <w:rsid w:val="00EF02D8"/>
    <w:rsid w:val="00EF0961"/>
    <w:rsid w:val="00EF5CFC"/>
    <w:rsid w:val="00EF705C"/>
    <w:rsid w:val="00EF7A7D"/>
    <w:rsid w:val="00F001E6"/>
    <w:rsid w:val="00F016F7"/>
    <w:rsid w:val="00F02EAA"/>
    <w:rsid w:val="00F03822"/>
    <w:rsid w:val="00F04FA8"/>
    <w:rsid w:val="00F052E0"/>
    <w:rsid w:val="00F05BC3"/>
    <w:rsid w:val="00F07B32"/>
    <w:rsid w:val="00F07C92"/>
    <w:rsid w:val="00F10EB3"/>
    <w:rsid w:val="00F1139C"/>
    <w:rsid w:val="00F1233D"/>
    <w:rsid w:val="00F129A2"/>
    <w:rsid w:val="00F12B60"/>
    <w:rsid w:val="00F15E94"/>
    <w:rsid w:val="00F16745"/>
    <w:rsid w:val="00F168E0"/>
    <w:rsid w:val="00F212E0"/>
    <w:rsid w:val="00F215A2"/>
    <w:rsid w:val="00F225F5"/>
    <w:rsid w:val="00F229CF"/>
    <w:rsid w:val="00F229EA"/>
    <w:rsid w:val="00F23B93"/>
    <w:rsid w:val="00F24924"/>
    <w:rsid w:val="00F24AD9"/>
    <w:rsid w:val="00F2539C"/>
    <w:rsid w:val="00F262FC"/>
    <w:rsid w:val="00F268E7"/>
    <w:rsid w:val="00F2697E"/>
    <w:rsid w:val="00F27285"/>
    <w:rsid w:val="00F27E61"/>
    <w:rsid w:val="00F31F42"/>
    <w:rsid w:val="00F3227B"/>
    <w:rsid w:val="00F32749"/>
    <w:rsid w:val="00F33BFC"/>
    <w:rsid w:val="00F33F40"/>
    <w:rsid w:val="00F3471E"/>
    <w:rsid w:val="00F37DCA"/>
    <w:rsid w:val="00F41379"/>
    <w:rsid w:val="00F4174A"/>
    <w:rsid w:val="00F42B31"/>
    <w:rsid w:val="00F42CF1"/>
    <w:rsid w:val="00F4325B"/>
    <w:rsid w:val="00F45968"/>
    <w:rsid w:val="00F45A10"/>
    <w:rsid w:val="00F45A9D"/>
    <w:rsid w:val="00F45E32"/>
    <w:rsid w:val="00F45FA6"/>
    <w:rsid w:val="00F4656A"/>
    <w:rsid w:val="00F477A3"/>
    <w:rsid w:val="00F47C0B"/>
    <w:rsid w:val="00F53F4A"/>
    <w:rsid w:val="00F549E9"/>
    <w:rsid w:val="00F55E40"/>
    <w:rsid w:val="00F55EAF"/>
    <w:rsid w:val="00F55FF0"/>
    <w:rsid w:val="00F56869"/>
    <w:rsid w:val="00F60A6C"/>
    <w:rsid w:val="00F61BC0"/>
    <w:rsid w:val="00F62BF1"/>
    <w:rsid w:val="00F62D47"/>
    <w:rsid w:val="00F666F1"/>
    <w:rsid w:val="00F6691D"/>
    <w:rsid w:val="00F67736"/>
    <w:rsid w:val="00F7013A"/>
    <w:rsid w:val="00F70A2D"/>
    <w:rsid w:val="00F71162"/>
    <w:rsid w:val="00F7296C"/>
    <w:rsid w:val="00F73000"/>
    <w:rsid w:val="00F73225"/>
    <w:rsid w:val="00F73467"/>
    <w:rsid w:val="00F740F8"/>
    <w:rsid w:val="00F742CB"/>
    <w:rsid w:val="00F74BFC"/>
    <w:rsid w:val="00F750B5"/>
    <w:rsid w:val="00F75E66"/>
    <w:rsid w:val="00F76453"/>
    <w:rsid w:val="00F76AF6"/>
    <w:rsid w:val="00F76BD8"/>
    <w:rsid w:val="00F77124"/>
    <w:rsid w:val="00F775CD"/>
    <w:rsid w:val="00F80615"/>
    <w:rsid w:val="00F81848"/>
    <w:rsid w:val="00F8196E"/>
    <w:rsid w:val="00F8309C"/>
    <w:rsid w:val="00F8380E"/>
    <w:rsid w:val="00F84EF2"/>
    <w:rsid w:val="00F8535E"/>
    <w:rsid w:val="00F85405"/>
    <w:rsid w:val="00F85963"/>
    <w:rsid w:val="00F86B59"/>
    <w:rsid w:val="00F909E2"/>
    <w:rsid w:val="00F91474"/>
    <w:rsid w:val="00F91483"/>
    <w:rsid w:val="00F91CBC"/>
    <w:rsid w:val="00F91F90"/>
    <w:rsid w:val="00F927C7"/>
    <w:rsid w:val="00F93645"/>
    <w:rsid w:val="00F93922"/>
    <w:rsid w:val="00F94C78"/>
    <w:rsid w:val="00F95A82"/>
    <w:rsid w:val="00F966FF"/>
    <w:rsid w:val="00F97EDD"/>
    <w:rsid w:val="00FA148A"/>
    <w:rsid w:val="00FA215C"/>
    <w:rsid w:val="00FA3653"/>
    <w:rsid w:val="00FA45EB"/>
    <w:rsid w:val="00FA4DAA"/>
    <w:rsid w:val="00FA5444"/>
    <w:rsid w:val="00FB2124"/>
    <w:rsid w:val="00FB2449"/>
    <w:rsid w:val="00FB248F"/>
    <w:rsid w:val="00FB427D"/>
    <w:rsid w:val="00FB69B3"/>
    <w:rsid w:val="00FC013A"/>
    <w:rsid w:val="00FC01B6"/>
    <w:rsid w:val="00FC06BA"/>
    <w:rsid w:val="00FC14BE"/>
    <w:rsid w:val="00FC177A"/>
    <w:rsid w:val="00FC1AA6"/>
    <w:rsid w:val="00FC1CB5"/>
    <w:rsid w:val="00FC2122"/>
    <w:rsid w:val="00FC2843"/>
    <w:rsid w:val="00FC290A"/>
    <w:rsid w:val="00FC34EF"/>
    <w:rsid w:val="00FC3D96"/>
    <w:rsid w:val="00FC3E71"/>
    <w:rsid w:val="00FC4AD5"/>
    <w:rsid w:val="00FC541F"/>
    <w:rsid w:val="00FC5714"/>
    <w:rsid w:val="00FC58C2"/>
    <w:rsid w:val="00FC7013"/>
    <w:rsid w:val="00FC776B"/>
    <w:rsid w:val="00FD128F"/>
    <w:rsid w:val="00FD1B7F"/>
    <w:rsid w:val="00FD300F"/>
    <w:rsid w:val="00FD3B7C"/>
    <w:rsid w:val="00FD4238"/>
    <w:rsid w:val="00FD496C"/>
    <w:rsid w:val="00FD6060"/>
    <w:rsid w:val="00FD68DA"/>
    <w:rsid w:val="00FD7B43"/>
    <w:rsid w:val="00FE142D"/>
    <w:rsid w:val="00FE2F5A"/>
    <w:rsid w:val="00FE33EC"/>
    <w:rsid w:val="00FE349A"/>
    <w:rsid w:val="00FE3A49"/>
    <w:rsid w:val="00FE4F1A"/>
    <w:rsid w:val="00FE57AE"/>
    <w:rsid w:val="00FF13D9"/>
    <w:rsid w:val="00FF1608"/>
    <w:rsid w:val="00FF1EE7"/>
    <w:rsid w:val="00FF28EF"/>
    <w:rsid w:val="00FF2BD8"/>
    <w:rsid w:val="00FF2C1D"/>
    <w:rsid w:val="00FF5DA0"/>
    <w:rsid w:val="278B9895"/>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F21A31"/>
  <w15:docId w15:val="{8ED3CF87-C1D8-48FF-A29F-310135F233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toc 1" w:uiPriority="39"/>
    <w:lsdException w:name="toc 2" w:uiPriority="39"/>
    <w:lsdException w:name="toc 3" w:uiPriority="39"/>
    <w:lsdException w:name="toc 4" w:uiPriority="39"/>
    <w:lsdException w:name="header" w:uiPriority="99"/>
    <w:lsdException w:name="footer" w:uiPriority="99"/>
    <w:lsdException w:name="caption" w:qFormat="1"/>
    <w:lsdException w:name="table of figures" w:uiPriority="99"/>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Light Shading" w:uiPriority="60"/>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E25B0"/>
  </w:style>
  <w:style w:type="paragraph" w:styleId="Heading1">
    <w:name w:val="heading 1"/>
    <w:basedOn w:val="BodyText"/>
    <w:next w:val="BodyText"/>
    <w:link w:val="Heading1Char"/>
    <w:qFormat/>
    <w:rsid w:val="005C3E5C"/>
    <w:pPr>
      <w:outlineLvl w:val="0"/>
    </w:pPr>
    <w:rPr>
      <w:rFonts w:ascii="Arial Narrow" w:hAnsi="Arial Narrow"/>
      <w:b/>
      <w:bCs/>
      <w:sz w:val="28"/>
      <w:szCs w:val="28"/>
    </w:rPr>
  </w:style>
  <w:style w:type="paragraph" w:styleId="Heading2">
    <w:name w:val="heading 2"/>
    <w:basedOn w:val="Heading1"/>
    <w:next w:val="BodyText"/>
    <w:link w:val="Heading2Char"/>
    <w:unhideWhenUsed/>
    <w:qFormat/>
    <w:rsid w:val="00F91483"/>
    <w:pPr>
      <w:outlineLvl w:val="1"/>
    </w:pPr>
  </w:style>
  <w:style w:type="paragraph" w:styleId="Heading3">
    <w:name w:val="heading 3"/>
    <w:basedOn w:val="Heading2"/>
    <w:next w:val="BodyText"/>
    <w:link w:val="Heading3Char"/>
    <w:unhideWhenUsed/>
    <w:qFormat/>
    <w:rsid w:val="00DE5E86"/>
    <w:pPr>
      <w:outlineLvl w:val="2"/>
    </w:pPr>
  </w:style>
  <w:style w:type="paragraph" w:styleId="Heading4">
    <w:name w:val="heading 4"/>
    <w:basedOn w:val="Heading2"/>
    <w:next w:val="BodyText"/>
    <w:link w:val="Heading4Char"/>
    <w:unhideWhenUsed/>
    <w:qFormat/>
    <w:rsid w:val="00990373"/>
    <w:pPr>
      <w:outlineLvl w:val="3"/>
    </w:pPr>
  </w:style>
  <w:style w:type="paragraph" w:styleId="Heading5">
    <w:name w:val="heading 5"/>
    <w:basedOn w:val="Normal"/>
    <w:next w:val="BodyText"/>
    <w:link w:val="Heading5Char"/>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Heading6">
    <w:name w:val="heading 6"/>
    <w:basedOn w:val="Normal"/>
    <w:next w:val="BodyText"/>
    <w:link w:val="Heading6Char"/>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Heading7">
    <w:name w:val="heading 7"/>
    <w:basedOn w:val="Normal"/>
    <w:next w:val="BodyText"/>
    <w:link w:val="Heading7Char"/>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link w:val="Heading8Char"/>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link w:val="Heading9Char"/>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6B1ECF"/>
    <w:pPr>
      <w:spacing w:before="180" w:after="180"/>
      <w:ind w:firstLine="680"/>
    </w:pPr>
    <w:rPr>
      <w:rFonts w:ascii="Arial" w:hAnsi="Arial" w:cs="Arial"/>
    </w:r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link w:val="TitleChar"/>
    <w:qFormat/>
    <w:rsid w:val="00B009E1"/>
    <w:pPr>
      <w:keepNext/>
      <w:keepLines/>
      <w:spacing w:before="480" w:after="240"/>
      <w:jc w:val="center"/>
    </w:pPr>
    <w:rPr>
      <w:rFonts w:ascii="Times New Roman" w:eastAsiaTheme="majorEastAsia" w:hAnsi="Times New Roman" w:cs="Times New Roman"/>
      <w:b/>
      <w:bCs/>
      <w:color w:val="345A8A" w:themeColor="accent1" w:themeShade="B5"/>
      <w:sz w:val="28"/>
      <w:szCs w:val="28"/>
    </w:rPr>
  </w:style>
  <w:style w:type="paragraph" w:styleId="Subtitle">
    <w:name w:val="Subtitle"/>
    <w:basedOn w:val="Title"/>
    <w:next w:val="BodyText"/>
    <w:link w:val="SubtitleChar"/>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aliases w:val="Block Text Char"/>
    <w:basedOn w:val="BodyText"/>
    <w:next w:val="BodyText"/>
    <w:unhideWhenUsed/>
    <w:qFormat/>
    <w:pPr>
      <w:spacing w:before="100" w:after="100"/>
      <w:ind w:left="480" w:right="480"/>
    </w:pPr>
  </w:style>
  <w:style w:type="paragraph" w:styleId="FootnoteText">
    <w:name w:val="footnote text"/>
    <w:basedOn w:val="Normal"/>
    <w:link w:val="FootnoteTextChar"/>
    <w:unhideWhenUsed/>
    <w:qFormat/>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Heading4"/>
    <w:link w:val="CaptionChar"/>
    <w:qFormat/>
    <w:rsid w:val="00AE2887"/>
    <w:pPr>
      <w:ind w:firstLine="0"/>
    </w:pPr>
    <w:rPr>
      <w:b w:val="0"/>
      <w:bCs w:val="0"/>
      <w:i/>
      <w:iCs/>
      <w:noProof/>
      <w:sz w:val="22"/>
      <w:szCs w:val="22"/>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rsid w:val="00AE2887"/>
    <w:rPr>
      <w:rFonts w:ascii="Arial Narrow" w:hAnsi="Arial Narrow" w:cs="Arial"/>
      <w:i/>
      <w:iCs/>
      <w:noProof/>
      <w:sz w:val="22"/>
      <w:szCs w:val="22"/>
    </w:rPr>
  </w:style>
  <w:style w:type="character" w:customStyle="1" w:styleId="VerbatimChar">
    <w:name w:val="Verbatim Char"/>
    <w:basedOn w:val="CaptionChar"/>
    <w:link w:val="SourceCode"/>
    <w:rPr>
      <w:rFonts w:ascii="Consolas" w:hAnsi="Consolas" w:cs="Arial"/>
      <w:i/>
      <w:iCs/>
      <w:noProof/>
      <w:sz w:val="22"/>
      <w:szCs w:val="22"/>
    </w:rPr>
  </w:style>
  <w:style w:type="character" w:customStyle="1" w:styleId="SectionNumber">
    <w:name w:val="Section Number"/>
    <w:basedOn w:val="CaptionChar"/>
    <w:rPr>
      <w:rFonts w:ascii="Arial Narrow" w:hAnsi="Arial Narrow" w:cs="Arial"/>
      <w:i/>
      <w:iCs/>
      <w:noProof/>
      <w:sz w:val="22"/>
      <w:szCs w:val="22"/>
    </w:rPr>
  </w:style>
  <w:style w:type="character" w:styleId="FootnoteReference">
    <w:name w:val="footnote reference"/>
    <w:basedOn w:val="CaptionChar"/>
    <w:rPr>
      <w:rFonts w:ascii="Arial Narrow" w:hAnsi="Arial Narrow" w:cs="Arial"/>
      <w:i/>
      <w:iCs/>
      <w:noProof/>
      <w:sz w:val="22"/>
      <w:szCs w:val="22"/>
      <w:vertAlign w:val="superscript"/>
    </w:rPr>
  </w:style>
  <w:style w:type="character" w:styleId="Hyperlink">
    <w:name w:val="Hyperlink"/>
    <w:basedOn w:val="CaptionChar"/>
    <w:uiPriority w:val="99"/>
    <w:rPr>
      <w:rFonts w:ascii="Arial Narrow" w:hAnsi="Arial Narrow" w:cs="Arial"/>
      <w:i/>
      <w:iCs/>
      <w:noProof/>
      <w:color w:val="4F81BD" w:themeColor="accent1"/>
      <w:sz w:val="22"/>
      <w:szCs w:val="22"/>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shd w:val="clear" w:color="auto" w:fill="F8F8F8"/>
      <w:wordWrap w:val="0"/>
    </w:pPr>
  </w:style>
  <w:style w:type="character" w:customStyle="1" w:styleId="KeywordTok">
    <w:name w:val="KeywordTok"/>
    <w:basedOn w:val="VerbatimChar"/>
    <w:rPr>
      <w:rFonts w:ascii="Consolas" w:hAnsi="Consolas" w:cs="Arial"/>
      <w:b/>
      <w:i/>
      <w:iCs/>
      <w:noProof/>
      <w:color w:val="204A87"/>
      <w:sz w:val="22"/>
      <w:szCs w:val="22"/>
      <w:shd w:val="clear" w:color="auto" w:fill="F8F8F8"/>
    </w:rPr>
  </w:style>
  <w:style w:type="character" w:customStyle="1" w:styleId="DataTypeTok">
    <w:name w:val="DataTypeTok"/>
    <w:basedOn w:val="VerbatimChar"/>
    <w:rPr>
      <w:rFonts w:ascii="Consolas" w:hAnsi="Consolas" w:cs="Arial"/>
      <w:i/>
      <w:iCs/>
      <w:noProof/>
      <w:color w:val="204A87"/>
      <w:sz w:val="22"/>
      <w:szCs w:val="22"/>
      <w:shd w:val="clear" w:color="auto" w:fill="F8F8F8"/>
    </w:rPr>
  </w:style>
  <w:style w:type="character" w:customStyle="1" w:styleId="DecValTok">
    <w:name w:val="DecValTok"/>
    <w:basedOn w:val="VerbatimChar"/>
    <w:rPr>
      <w:rFonts w:ascii="Consolas" w:hAnsi="Consolas" w:cs="Arial"/>
      <w:i/>
      <w:iCs/>
      <w:noProof/>
      <w:color w:val="0000CF"/>
      <w:sz w:val="22"/>
      <w:szCs w:val="22"/>
      <w:shd w:val="clear" w:color="auto" w:fill="F8F8F8"/>
    </w:rPr>
  </w:style>
  <w:style w:type="character" w:customStyle="1" w:styleId="BaseNTok">
    <w:name w:val="BaseNTok"/>
    <w:basedOn w:val="VerbatimChar"/>
    <w:rPr>
      <w:rFonts w:ascii="Consolas" w:hAnsi="Consolas" w:cs="Arial"/>
      <w:i/>
      <w:iCs/>
      <w:noProof/>
      <w:color w:val="0000CF"/>
      <w:sz w:val="22"/>
      <w:szCs w:val="22"/>
      <w:shd w:val="clear" w:color="auto" w:fill="F8F8F8"/>
    </w:rPr>
  </w:style>
  <w:style w:type="character" w:customStyle="1" w:styleId="FloatTok">
    <w:name w:val="FloatTok"/>
    <w:basedOn w:val="VerbatimChar"/>
    <w:rPr>
      <w:rFonts w:ascii="Consolas" w:hAnsi="Consolas" w:cs="Arial"/>
      <w:i/>
      <w:iCs/>
      <w:noProof/>
      <w:color w:val="0000CF"/>
      <w:sz w:val="22"/>
      <w:szCs w:val="22"/>
      <w:shd w:val="clear" w:color="auto" w:fill="F8F8F8"/>
    </w:rPr>
  </w:style>
  <w:style w:type="character" w:customStyle="1" w:styleId="ConstantTok">
    <w:name w:val="ConstantTok"/>
    <w:basedOn w:val="VerbatimChar"/>
    <w:rPr>
      <w:rFonts w:ascii="Consolas" w:hAnsi="Consolas" w:cs="Arial"/>
      <w:i/>
      <w:iCs/>
      <w:noProof/>
      <w:color w:val="8F5902"/>
      <w:sz w:val="22"/>
      <w:szCs w:val="22"/>
      <w:shd w:val="clear" w:color="auto" w:fill="F8F8F8"/>
    </w:rPr>
  </w:style>
  <w:style w:type="character" w:customStyle="1" w:styleId="CharTok">
    <w:name w:val="CharTok"/>
    <w:basedOn w:val="VerbatimChar"/>
    <w:rPr>
      <w:rFonts w:ascii="Consolas" w:hAnsi="Consolas" w:cs="Arial"/>
      <w:i/>
      <w:iCs/>
      <w:noProof/>
      <w:color w:val="4E9A06"/>
      <w:sz w:val="22"/>
      <w:szCs w:val="22"/>
      <w:shd w:val="clear" w:color="auto" w:fill="F8F8F8"/>
    </w:rPr>
  </w:style>
  <w:style w:type="character" w:customStyle="1" w:styleId="SpecialCharTok">
    <w:name w:val="SpecialCharTok"/>
    <w:basedOn w:val="VerbatimChar"/>
    <w:rPr>
      <w:rFonts w:ascii="Consolas" w:hAnsi="Consolas" w:cs="Arial"/>
      <w:b/>
      <w:i/>
      <w:iCs/>
      <w:noProof/>
      <w:color w:val="CE5C00"/>
      <w:sz w:val="22"/>
      <w:szCs w:val="22"/>
      <w:shd w:val="clear" w:color="auto" w:fill="F8F8F8"/>
    </w:rPr>
  </w:style>
  <w:style w:type="character" w:customStyle="1" w:styleId="StringTok">
    <w:name w:val="StringTok"/>
    <w:basedOn w:val="VerbatimChar"/>
    <w:rPr>
      <w:rFonts w:ascii="Consolas" w:hAnsi="Consolas" w:cs="Arial"/>
      <w:i/>
      <w:iCs/>
      <w:noProof/>
      <w:color w:val="4E9A06"/>
      <w:sz w:val="22"/>
      <w:szCs w:val="22"/>
      <w:shd w:val="clear" w:color="auto" w:fill="F8F8F8"/>
    </w:rPr>
  </w:style>
  <w:style w:type="character" w:customStyle="1" w:styleId="VerbatimStringTok">
    <w:name w:val="VerbatimStringTok"/>
    <w:basedOn w:val="VerbatimChar"/>
    <w:rPr>
      <w:rFonts w:ascii="Consolas" w:hAnsi="Consolas" w:cs="Arial"/>
      <w:i/>
      <w:iCs/>
      <w:noProof/>
      <w:color w:val="4E9A06"/>
      <w:sz w:val="22"/>
      <w:szCs w:val="22"/>
      <w:shd w:val="clear" w:color="auto" w:fill="F8F8F8"/>
    </w:rPr>
  </w:style>
  <w:style w:type="character" w:customStyle="1" w:styleId="SpecialStringTok">
    <w:name w:val="SpecialStringTok"/>
    <w:basedOn w:val="VerbatimChar"/>
    <w:rPr>
      <w:rFonts w:ascii="Consolas" w:hAnsi="Consolas" w:cs="Arial"/>
      <w:i/>
      <w:iCs/>
      <w:noProof/>
      <w:color w:val="4E9A06"/>
      <w:sz w:val="22"/>
      <w:szCs w:val="22"/>
      <w:shd w:val="clear" w:color="auto" w:fill="F8F8F8"/>
    </w:rPr>
  </w:style>
  <w:style w:type="character" w:customStyle="1" w:styleId="ImportTok">
    <w:name w:val="ImportTok"/>
    <w:basedOn w:val="VerbatimChar"/>
    <w:rPr>
      <w:rFonts w:ascii="Consolas" w:hAnsi="Consolas" w:cs="Arial"/>
      <w:i/>
      <w:iCs/>
      <w:noProof/>
      <w:sz w:val="22"/>
      <w:szCs w:val="22"/>
      <w:shd w:val="clear" w:color="auto" w:fill="F8F8F8"/>
    </w:rPr>
  </w:style>
  <w:style w:type="character" w:customStyle="1" w:styleId="CommentTok">
    <w:name w:val="CommentTok"/>
    <w:basedOn w:val="VerbatimChar"/>
    <w:rPr>
      <w:rFonts w:ascii="Consolas" w:hAnsi="Consolas" w:cs="Arial"/>
      <w:i w:val="0"/>
      <w:iCs/>
      <w:noProof/>
      <w:color w:val="8F5902"/>
      <w:sz w:val="22"/>
      <w:szCs w:val="22"/>
      <w:shd w:val="clear" w:color="auto" w:fill="F8F8F8"/>
    </w:rPr>
  </w:style>
  <w:style w:type="character" w:customStyle="1" w:styleId="DocumentationTok">
    <w:name w:val="DocumentationTok"/>
    <w:basedOn w:val="VerbatimChar"/>
    <w:rPr>
      <w:rFonts w:ascii="Consolas" w:hAnsi="Consolas" w:cs="Arial"/>
      <w:b/>
      <w:i w:val="0"/>
      <w:iCs/>
      <w:noProof/>
      <w:color w:val="8F5902"/>
      <w:sz w:val="22"/>
      <w:szCs w:val="22"/>
      <w:shd w:val="clear" w:color="auto" w:fill="F8F8F8"/>
    </w:rPr>
  </w:style>
  <w:style w:type="character" w:customStyle="1" w:styleId="AnnotationTok">
    <w:name w:val="AnnotationTok"/>
    <w:basedOn w:val="VerbatimChar"/>
    <w:rPr>
      <w:rFonts w:ascii="Consolas" w:hAnsi="Consolas" w:cs="Arial"/>
      <w:b/>
      <w:i w:val="0"/>
      <w:iCs/>
      <w:noProof/>
      <w:color w:val="8F5902"/>
      <w:sz w:val="22"/>
      <w:szCs w:val="22"/>
      <w:shd w:val="clear" w:color="auto" w:fill="F8F8F8"/>
    </w:rPr>
  </w:style>
  <w:style w:type="character" w:customStyle="1" w:styleId="CommentVarTok">
    <w:name w:val="CommentVarTok"/>
    <w:basedOn w:val="VerbatimChar"/>
    <w:rPr>
      <w:rFonts w:ascii="Consolas" w:hAnsi="Consolas" w:cs="Arial"/>
      <w:b/>
      <w:i w:val="0"/>
      <w:iCs/>
      <w:noProof/>
      <w:color w:val="8F5902"/>
      <w:sz w:val="22"/>
      <w:szCs w:val="22"/>
      <w:shd w:val="clear" w:color="auto" w:fill="F8F8F8"/>
    </w:rPr>
  </w:style>
  <w:style w:type="character" w:customStyle="1" w:styleId="OtherTok">
    <w:name w:val="OtherTok"/>
    <w:basedOn w:val="VerbatimChar"/>
    <w:rPr>
      <w:rFonts w:ascii="Consolas" w:hAnsi="Consolas" w:cs="Arial"/>
      <w:i/>
      <w:iCs/>
      <w:noProof/>
      <w:color w:val="8F5902"/>
      <w:sz w:val="22"/>
      <w:szCs w:val="22"/>
      <w:shd w:val="clear" w:color="auto" w:fill="F8F8F8"/>
    </w:rPr>
  </w:style>
  <w:style w:type="character" w:customStyle="1" w:styleId="FunctionTok">
    <w:name w:val="FunctionTok"/>
    <w:basedOn w:val="VerbatimChar"/>
    <w:rPr>
      <w:rFonts w:ascii="Consolas" w:hAnsi="Consolas" w:cs="Arial"/>
      <w:b/>
      <w:i/>
      <w:iCs/>
      <w:noProof/>
      <w:color w:val="204A87"/>
      <w:sz w:val="22"/>
      <w:szCs w:val="22"/>
      <w:shd w:val="clear" w:color="auto" w:fill="F8F8F8"/>
    </w:rPr>
  </w:style>
  <w:style w:type="character" w:customStyle="1" w:styleId="VariableTok">
    <w:name w:val="VariableTok"/>
    <w:basedOn w:val="VerbatimChar"/>
    <w:rPr>
      <w:rFonts w:ascii="Consolas" w:hAnsi="Consolas" w:cs="Arial"/>
      <w:i/>
      <w:iCs/>
      <w:noProof/>
      <w:color w:val="000000"/>
      <w:sz w:val="22"/>
      <w:szCs w:val="22"/>
      <w:shd w:val="clear" w:color="auto" w:fill="F8F8F8"/>
    </w:rPr>
  </w:style>
  <w:style w:type="character" w:customStyle="1" w:styleId="ControlFlowTok">
    <w:name w:val="ControlFlowTok"/>
    <w:basedOn w:val="VerbatimChar"/>
    <w:rPr>
      <w:rFonts w:ascii="Consolas" w:hAnsi="Consolas" w:cs="Arial"/>
      <w:b/>
      <w:i/>
      <w:iCs/>
      <w:noProof/>
      <w:color w:val="204A87"/>
      <w:sz w:val="22"/>
      <w:szCs w:val="22"/>
      <w:shd w:val="clear" w:color="auto" w:fill="F8F8F8"/>
    </w:rPr>
  </w:style>
  <w:style w:type="character" w:customStyle="1" w:styleId="OperatorTok">
    <w:name w:val="OperatorTok"/>
    <w:basedOn w:val="VerbatimChar"/>
    <w:rPr>
      <w:rFonts w:ascii="Consolas" w:hAnsi="Consolas" w:cs="Arial"/>
      <w:b/>
      <w:i/>
      <w:iCs/>
      <w:noProof/>
      <w:color w:val="CE5C00"/>
      <w:sz w:val="22"/>
      <w:szCs w:val="22"/>
      <w:shd w:val="clear" w:color="auto" w:fill="F8F8F8"/>
    </w:rPr>
  </w:style>
  <w:style w:type="character" w:customStyle="1" w:styleId="BuiltInTok">
    <w:name w:val="BuiltInTok"/>
    <w:basedOn w:val="VerbatimChar"/>
    <w:rPr>
      <w:rFonts w:ascii="Consolas" w:hAnsi="Consolas" w:cs="Arial"/>
      <w:i/>
      <w:iCs/>
      <w:noProof/>
      <w:sz w:val="22"/>
      <w:szCs w:val="22"/>
      <w:shd w:val="clear" w:color="auto" w:fill="F8F8F8"/>
    </w:rPr>
  </w:style>
  <w:style w:type="character" w:customStyle="1" w:styleId="ExtensionTok">
    <w:name w:val="ExtensionTok"/>
    <w:basedOn w:val="VerbatimChar"/>
    <w:rPr>
      <w:rFonts w:ascii="Consolas" w:hAnsi="Consolas" w:cs="Arial"/>
      <w:i/>
      <w:iCs/>
      <w:noProof/>
      <w:sz w:val="22"/>
      <w:szCs w:val="22"/>
      <w:shd w:val="clear" w:color="auto" w:fill="F8F8F8"/>
    </w:rPr>
  </w:style>
  <w:style w:type="character" w:customStyle="1" w:styleId="PreprocessorTok">
    <w:name w:val="PreprocessorTok"/>
    <w:basedOn w:val="VerbatimChar"/>
    <w:rPr>
      <w:rFonts w:ascii="Consolas" w:hAnsi="Consolas" w:cs="Arial"/>
      <w:i w:val="0"/>
      <w:iCs/>
      <w:noProof/>
      <w:color w:val="8F5902"/>
      <w:sz w:val="22"/>
      <w:szCs w:val="22"/>
      <w:shd w:val="clear" w:color="auto" w:fill="F8F8F8"/>
    </w:rPr>
  </w:style>
  <w:style w:type="character" w:customStyle="1" w:styleId="AttributeTok">
    <w:name w:val="AttributeTok"/>
    <w:basedOn w:val="VerbatimChar"/>
    <w:rPr>
      <w:rFonts w:ascii="Consolas" w:hAnsi="Consolas" w:cs="Arial"/>
      <w:i/>
      <w:iCs/>
      <w:noProof/>
      <w:color w:val="204A87"/>
      <w:sz w:val="22"/>
      <w:szCs w:val="22"/>
      <w:shd w:val="clear" w:color="auto" w:fill="F8F8F8"/>
    </w:rPr>
  </w:style>
  <w:style w:type="character" w:customStyle="1" w:styleId="RegionMarkerTok">
    <w:name w:val="RegionMarkerTok"/>
    <w:basedOn w:val="VerbatimChar"/>
    <w:rPr>
      <w:rFonts w:ascii="Consolas" w:hAnsi="Consolas" w:cs="Arial"/>
      <w:i/>
      <w:iCs/>
      <w:noProof/>
      <w:sz w:val="22"/>
      <w:szCs w:val="22"/>
      <w:shd w:val="clear" w:color="auto" w:fill="F8F8F8"/>
    </w:rPr>
  </w:style>
  <w:style w:type="character" w:customStyle="1" w:styleId="InformationTok">
    <w:name w:val="InformationTok"/>
    <w:basedOn w:val="VerbatimChar"/>
    <w:rPr>
      <w:rFonts w:ascii="Consolas" w:hAnsi="Consolas" w:cs="Arial"/>
      <w:b/>
      <w:i w:val="0"/>
      <w:iCs/>
      <w:noProof/>
      <w:color w:val="8F5902"/>
      <w:sz w:val="22"/>
      <w:szCs w:val="22"/>
      <w:shd w:val="clear" w:color="auto" w:fill="F8F8F8"/>
    </w:rPr>
  </w:style>
  <w:style w:type="character" w:customStyle="1" w:styleId="WarningTok">
    <w:name w:val="WarningTok"/>
    <w:basedOn w:val="VerbatimChar"/>
    <w:rPr>
      <w:rFonts w:ascii="Consolas" w:hAnsi="Consolas" w:cs="Arial"/>
      <w:b/>
      <w:i w:val="0"/>
      <w:iCs/>
      <w:noProof/>
      <w:color w:val="8F5902"/>
      <w:sz w:val="22"/>
      <w:szCs w:val="22"/>
      <w:shd w:val="clear" w:color="auto" w:fill="F8F8F8"/>
    </w:rPr>
  </w:style>
  <w:style w:type="character" w:customStyle="1" w:styleId="AlertTok">
    <w:name w:val="AlertTok"/>
    <w:basedOn w:val="VerbatimChar"/>
    <w:rPr>
      <w:rFonts w:ascii="Consolas" w:hAnsi="Consolas" w:cs="Arial"/>
      <w:i/>
      <w:iCs/>
      <w:noProof/>
      <w:color w:val="EF2929"/>
      <w:sz w:val="22"/>
      <w:szCs w:val="22"/>
      <w:shd w:val="clear" w:color="auto" w:fill="F8F8F8"/>
    </w:rPr>
  </w:style>
  <w:style w:type="character" w:customStyle="1" w:styleId="ErrorTok">
    <w:name w:val="ErrorTok"/>
    <w:basedOn w:val="VerbatimChar"/>
    <w:rPr>
      <w:rFonts w:ascii="Consolas" w:hAnsi="Consolas" w:cs="Arial"/>
      <w:b/>
      <w:i/>
      <w:iCs/>
      <w:noProof/>
      <w:color w:val="A40000"/>
      <w:sz w:val="22"/>
      <w:szCs w:val="22"/>
      <w:shd w:val="clear" w:color="auto" w:fill="F8F8F8"/>
    </w:rPr>
  </w:style>
  <w:style w:type="character" w:customStyle="1" w:styleId="NormalTok">
    <w:name w:val="NormalTok"/>
    <w:basedOn w:val="VerbatimChar"/>
    <w:rPr>
      <w:rFonts w:ascii="Consolas" w:hAnsi="Consolas" w:cs="Arial"/>
      <w:i/>
      <w:iCs/>
      <w:noProof/>
      <w:sz w:val="22"/>
      <w:szCs w:val="22"/>
      <w:shd w:val="clear" w:color="auto" w:fill="F8F8F8"/>
    </w:rPr>
  </w:style>
  <w:style w:type="table" w:customStyle="1" w:styleId="TableGrid2">
    <w:name w:val="Table Grid2"/>
    <w:basedOn w:val="TableNormal"/>
    <w:next w:val="TableGrid"/>
    <w:uiPriority w:val="39"/>
    <w:rsid w:val="009B4F0B"/>
    <w:pPr>
      <w:spacing w:after="0"/>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9B4F0B"/>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2">
    <w:name w:val="Medium List 2"/>
    <w:basedOn w:val="TableNormal"/>
    <w:rsid w:val="006B3F0F"/>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fault">
    <w:name w:val="Default"/>
    <w:rsid w:val="006B3F0F"/>
    <w:pPr>
      <w:autoSpaceDE w:val="0"/>
      <w:autoSpaceDN w:val="0"/>
      <w:adjustRightInd w:val="0"/>
      <w:spacing w:after="0"/>
    </w:pPr>
    <w:rPr>
      <w:rFonts w:ascii="Cambria" w:hAnsi="Cambria" w:cs="Cambria"/>
      <w:color w:val="000000"/>
    </w:rPr>
  </w:style>
  <w:style w:type="table" w:styleId="LightShading">
    <w:name w:val="Light Shading"/>
    <w:basedOn w:val="TableNormal"/>
    <w:uiPriority w:val="60"/>
    <w:rsid w:val="00B8679A"/>
    <w:pPr>
      <w:spacing w:after="0"/>
    </w:pPr>
    <w:rPr>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odyTextChar">
    <w:name w:val="Body Text Char"/>
    <w:basedOn w:val="DefaultParagraphFont"/>
    <w:link w:val="BodyText"/>
    <w:rsid w:val="006B1ECF"/>
    <w:rPr>
      <w:rFonts w:ascii="Arial" w:hAnsi="Arial" w:cs="Arial"/>
    </w:rPr>
  </w:style>
  <w:style w:type="table" w:styleId="PlainTable3">
    <w:name w:val="Plain Table 3"/>
    <w:basedOn w:val="TableNormal"/>
    <w:rsid w:val="00102EBC"/>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Header">
    <w:name w:val="header"/>
    <w:aliases w:val="EEEHeader"/>
    <w:basedOn w:val="Normal"/>
    <w:link w:val="HeaderChar"/>
    <w:uiPriority w:val="99"/>
    <w:rsid w:val="00E6175C"/>
    <w:pPr>
      <w:tabs>
        <w:tab w:val="center" w:pos="4680"/>
        <w:tab w:val="right" w:pos="9360"/>
      </w:tabs>
      <w:spacing w:after="0"/>
    </w:pPr>
  </w:style>
  <w:style w:type="character" w:customStyle="1" w:styleId="HeaderChar">
    <w:name w:val="Header Char"/>
    <w:aliases w:val="EEEHeader Char"/>
    <w:basedOn w:val="DefaultParagraphFont"/>
    <w:link w:val="Header"/>
    <w:uiPriority w:val="99"/>
    <w:rsid w:val="00E6175C"/>
  </w:style>
  <w:style w:type="paragraph" w:styleId="Footer">
    <w:name w:val="footer"/>
    <w:basedOn w:val="Normal"/>
    <w:link w:val="FooterChar"/>
    <w:uiPriority w:val="99"/>
    <w:rsid w:val="00E6175C"/>
    <w:pPr>
      <w:tabs>
        <w:tab w:val="center" w:pos="4680"/>
        <w:tab w:val="right" w:pos="9360"/>
      </w:tabs>
      <w:spacing w:after="0"/>
    </w:pPr>
  </w:style>
  <w:style w:type="character" w:customStyle="1" w:styleId="FooterChar">
    <w:name w:val="Footer Char"/>
    <w:basedOn w:val="DefaultParagraphFont"/>
    <w:link w:val="Footer"/>
    <w:uiPriority w:val="99"/>
    <w:rsid w:val="00E6175C"/>
  </w:style>
  <w:style w:type="character" w:customStyle="1" w:styleId="Heading2Char">
    <w:name w:val="Heading 2 Char"/>
    <w:basedOn w:val="DefaultParagraphFont"/>
    <w:link w:val="Heading2"/>
    <w:rsid w:val="00F91483"/>
    <w:rPr>
      <w:rFonts w:ascii="Arial Narrow" w:hAnsi="Arial Narrow" w:cs="Arial"/>
      <w:b/>
      <w:bCs/>
      <w:sz w:val="28"/>
      <w:szCs w:val="28"/>
    </w:rPr>
  </w:style>
  <w:style w:type="paragraph" w:styleId="NormalWeb">
    <w:name w:val="Normal (Web)"/>
    <w:basedOn w:val="Normal"/>
    <w:uiPriority w:val="99"/>
    <w:unhideWhenUsed/>
    <w:rsid w:val="00F1233D"/>
    <w:pPr>
      <w:spacing w:before="100" w:beforeAutospacing="1" w:after="100" w:afterAutospacing="1"/>
    </w:pPr>
    <w:rPr>
      <w:rFonts w:ascii="Times New Roman" w:eastAsia="Times New Roman" w:hAnsi="Times New Roman" w:cs="Times New Roman"/>
    </w:rPr>
  </w:style>
  <w:style w:type="paragraph" w:styleId="TOC1">
    <w:name w:val="toc 1"/>
    <w:basedOn w:val="Normal"/>
    <w:next w:val="Normal"/>
    <w:autoRedefine/>
    <w:uiPriority w:val="39"/>
    <w:rsid w:val="009350F2"/>
    <w:pPr>
      <w:spacing w:after="100"/>
    </w:pPr>
  </w:style>
  <w:style w:type="paragraph" w:styleId="TOC2">
    <w:name w:val="toc 2"/>
    <w:basedOn w:val="Normal"/>
    <w:next w:val="Normal"/>
    <w:autoRedefine/>
    <w:uiPriority w:val="39"/>
    <w:rsid w:val="009350F2"/>
    <w:pPr>
      <w:spacing w:after="100"/>
      <w:ind w:left="240"/>
    </w:pPr>
  </w:style>
  <w:style w:type="paragraph" w:styleId="TOC3">
    <w:name w:val="toc 3"/>
    <w:basedOn w:val="Normal"/>
    <w:next w:val="Normal"/>
    <w:autoRedefine/>
    <w:uiPriority w:val="39"/>
    <w:rsid w:val="009350F2"/>
    <w:pPr>
      <w:spacing w:after="100"/>
      <w:ind w:left="480"/>
    </w:pPr>
  </w:style>
  <w:style w:type="character" w:customStyle="1" w:styleId="Heading4Char">
    <w:name w:val="Heading 4 Char"/>
    <w:basedOn w:val="DefaultParagraphFont"/>
    <w:link w:val="Heading4"/>
    <w:rsid w:val="00BE4476"/>
    <w:rPr>
      <w:rFonts w:ascii="Arial Narrow" w:hAnsi="Arial Narrow" w:cs="Arial"/>
      <w:b/>
      <w:bCs/>
      <w:sz w:val="28"/>
      <w:szCs w:val="28"/>
    </w:rPr>
  </w:style>
  <w:style w:type="character" w:styleId="CommentReference">
    <w:name w:val="annotation reference"/>
    <w:basedOn w:val="DefaultParagraphFont"/>
    <w:rsid w:val="009A6F5E"/>
    <w:rPr>
      <w:sz w:val="16"/>
      <w:szCs w:val="16"/>
    </w:rPr>
  </w:style>
  <w:style w:type="paragraph" w:styleId="CommentText">
    <w:name w:val="annotation text"/>
    <w:basedOn w:val="Normal"/>
    <w:link w:val="CommentTextChar"/>
    <w:rsid w:val="009A6F5E"/>
    <w:rPr>
      <w:sz w:val="20"/>
      <w:szCs w:val="20"/>
    </w:rPr>
  </w:style>
  <w:style w:type="character" w:customStyle="1" w:styleId="CommentTextChar">
    <w:name w:val="Comment Text Char"/>
    <w:basedOn w:val="DefaultParagraphFont"/>
    <w:link w:val="CommentText"/>
    <w:rsid w:val="009A6F5E"/>
    <w:rPr>
      <w:sz w:val="20"/>
      <w:szCs w:val="20"/>
    </w:rPr>
  </w:style>
  <w:style w:type="paragraph" w:styleId="CommentSubject">
    <w:name w:val="annotation subject"/>
    <w:basedOn w:val="CommentText"/>
    <w:next w:val="CommentText"/>
    <w:link w:val="CommentSubjectChar"/>
    <w:rsid w:val="009A6F5E"/>
    <w:rPr>
      <w:b/>
      <w:bCs/>
    </w:rPr>
  </w:style>
  <w:style w:type="character" w:customStyle="1" w:styleId="CommentSubjectChar">
    <w:name w:val="Comment Subject Char"/>
    <w:basedOn w:val="CommentTextChar"/>
    <w:link w:val="CommentSubject"/>
    <w:rsid w:val="009A6F5E"/>
    <w:rPr>
      <w:b/>
      <w:bCs/>
      <w:sz w:val="20"/>
      <w:szCs w:val="20"/>
    </w:rPr>
  </w:style>
  <w:style w:type="character" w:customStyle="1" w:styleId="Heading3Char">
    <w:name w:val="Heading 3 Char"/>
    <w:basedOn w:val="DefaultParagraphFont"/>
    <w:link w:val="Heading3"/>
    <w:rsid w:val="00961E50"/>
    <w:rPr>
      <w:rFonts w:ascii="Arial Narrow" w:hAnsi="Arial Narrow" w:cs="Arial"/>
      <w:b/>
      <w:bCs/>
      <w:sz w:val="28"/>
      <w:szCs w:val="28"/>
    </w:rPr>
  </w:style>
  <w:style w:type="paragraph" w:styleId="BodyTextIndent3">
    <w:name w:val="Body Text Indent 3"/>
    <w:basedOn w:val="Normal"/>
    <w:link w:val="BodyTextIndent3Char"/>
    <w:rsid w:val="00134E61"/>
    <w:pPr>
      <w:spacing w:after="120"/>
      <w:ind w:left="360"/>
    </w:pPr>
    <w:rPr>
      <w:sz w:val="16"/>
      <w:szCs w:val="16"/>
    </w:rPr>
  </w:style>
  <w:style w:type="character" w:customStyle="1" w:styleId="BodyTextIndent3Char">
    <w:name w:val="Body Text Indent 3 Char"/>
    <w:basedOn w:val="DefaultParagraphFont"/>
    <w:link w:val="BodyTextIndent3"/>
    <w:rsid w:val="00134E61"/>
    <w:rPr>
      <w:sz w:val="16"/>
      <w:szCs w:val="16"/>
    </w:rPr>
  </w:style>
  <w:style w:type="character" w:customStyle="1" w:styleId="Heading1Char">
    <w:name w:val="Heading 1 Char"/>
    <w:basedOn w:val="DefaultParagraphFont"/>
    <w:link w:val="Heading1"/>
    <w:rsid w:val="00AA6A74"/>
    <w:rPr>
      <w:rFonts w:ascii="Arial Narrow" w:hAnsi="Arial Narrow" w:cs="Arial"/>
      <w:b/>
      <w:bCs/>
      <w:sz w:val="28"/>
      <w:szCs w:val="28"/>
    </w:rPr>
  </w:style>
  <w:style w:type="character" w:customStyle="1" w:styleId="Heading5Char">
    <w:name w:val="Heading 5 Char"/>
    <w:basedOn w:val="DefaultParagraphFont"/>
    <w:link w:val="Heading5"/>
    <w:rsid w:val="00AA6A74"/>
    <w:rPr>
      <w:rFonts w:asciiTheme="majorHAnsi" w:eastAsiaTheme="majorEastAsia" w:hAnsiTheme="majorHAnsi" w:cstheme="majorBidi"/>
      <w:iCs/>
      <w:color w:val="4F81BD" w:themeColor="accent1"/>
    </w:rPr>
  </w:style>
  <w:style w:type="character" w:customStyle="1" w:styleId="Heading6Char">
    <w:name w:val="Heading 6 Char"/>
    <w:basedOn w:val="DefaultParagraphFont"/>
    <w:link w:val="Heading6"/>
    <w:rsid w:val="00AA6A74"/>
    <w:rPr>
      <w:rFonts w:asciiTheme="majorHAnsi" w:eastAsiaTheme="majorEastAsia" w:hAnsiTheme="majorHAnsi" w:cstheme="majorBidi"/>
      <w:color w:val="4F81BD" w:themeColor="accent1"/>
    </w:rPr>
  </w:style>
  <w:style w:type="character" w:customStyle="1" w:styleId="Heading7Char">
    <w:name w:val="Heading 7 Char"/>
    <w:basedOn w:val="DefaultParagraphFont"/>
    <w:link w:val="Heading7"/>
    <w:rsid w:val="00AA6A74"/>
    <w:rPr>
      <w:rFonts w:asciiTheme="majorHAnsi" w:eastAsiaTheme="majorEastAsia" w:hAnsiTheme="majorHAnsi" w:cstheme="majorBidi"/>
      <w:color w:val="4F81BD" w:themeColor="accent1"/>
    </w:rPr>
  </w:style>
  <w:style w:type="character" w:customStyle="1" w:styleId="Heading8Char">
    <w:name w:val="Heading 8 Char"/>
    <w:basedOn w:val="DefaultParagraphFont"/>
    <w:link w:val="Heading8"/>
    <w:rsid w:val="00AA6A74"/>
    <w:rPr>
      <w:rFonts w:asciiTheme="majorHAnsi" w:eastAsiaTheme="majorEastAsia" w:hAnsiTheme="majorHAnsi" w:cstheme="majorBidi"/>
      <w:color w:val="4F81BD" w:themeColor="accent1"/>
    </w:rPr>
  </w:style>
  <w:style w:type="character" w:customStyle="1" w:styleId="Heading9Char">
    <w:name w:val="Heading 9 Char"/>
    <w:basedOn w:val="DefaultParagraphFont"/>
    <w:link w:val="Heading9"/>
    <w:rsid w:val="00AA6A74"/>
    <w:rPr>
      <w:rFonts w:asciiTheme="majorHAnsi" w:eastAsiaTheme="majorEastAsia" w:hAnsiTheme="majorHAnsi" w:cstheme="majorBidi"/>
      <w:color w:val="4F81BD" w:themeColor="accent1"/>
    </w:rPr>
  </w:style>
  <w:style w:type="character" w:customStyle="1" w:styleId="TitleChar">
    <w:name w:val="Title Char"/>
    <w:basedOn w:val="DefaultParagraphFont"/>
    <w:link w:val="Title"/>
    <w:rsid w:val="00AA6A74"/>
    <w:rPr>
      <w:rFonts w:ascii="Times New Roman" w:eastAsiaTheme="majorEastAsia" w:hAnsi="Times New Roman" w:cs="Times New Roman"/>
      <w:b/>
      <w:bCs/>
      <w:color w:val="345A8A" w:themeColor="accent1" w:themeShade="B5"/>
      <w:sz w:val="28"/>
      <w:szCs w:val="28"/>
    </w:rPr>
  </w:style>
  <w:style w:type="character" w:customStyle="1" w:styleId="SubtitleChar">
    <w:name w:val="Subtitle Char"/>
    <w:basedOn w:val="DefaultParagraphFont"/>
    <w:link w:val="Subtitle"/>
    <w:rsid w:val="00AA6A74"/>
    <w:rPr>
      <w:rFonts w:ascii="Times New Roman" w:eastAsiaTheme="majorEastAsia" w:hAnsi="Times New Roman" w:cs="Times New Roman"/>
      <w:b/>
      <w:bCs/>
      <w:color w:val="345A8A" w:themeColor="accent1" w:themeShade="B5"/>
      <w:sz w:val="30"/>
      <w:szCs w:val="30"/>
    </w:rPr>
  </w:style>
  <w:style w:type="paragraph" w:customStyle="1" w:styleId="Appendix">
    <w:name w:val="Appendix"/>
    <w:basedOn w:val="Normal"/>
    <w:next w:val="BlockText"/>
    <w:rsid w:val="00AA6A74"/>
    <w:pPr>
      <w:numPr>
        <w:numId w:val="3"/>
      </w:numPr>
      <w:spacing w:before="1000" w:after="480"/>
      <w:jc w:val="center"/>
      <w:outlineLvl w:val="0"/>
    </w:pPr>
    <w:rPr>
      <w:rFonts w:ascii="Arial" w:eastAsia="Times New Roman" w:hAnsi="Arial" w:cs="Times New Roman"/>
      <w:b/>
      <w:sz w:val="32"/>
    </w:rPr>
  </w:style>
  <w:style w:type="paragraph" w:customStyle="1" w:styleId="Heading2TMDL">
    <w:name w:val="Heading 2 (TMDL)"/>
    <w:basedOn w:val="Normal"/>
    <w:rsid w:val="00AA6A74"/>
    <w:pPr>
      <w:tabs>
        <w:tab w:val="num" w:pos="1080"/>
      </w:tabs>
      <w:spacing w:after="0"/>
      <w:ind w:left="792" w:hanging="432"/>
    </w:pPr>
    <w:rPr>
      <w:rFonts w:ascii="Times New Roman" w:eastAsia="Times New Roman" w:hAnsi="Times New Roman" w:cs="Times New Roman"/>
    </w:rPr>
  </w:style>
  <w:style w:type="paragraph" w:customStyle="1" w:styleId="Heading3TMDL">
    <w:name w:val="Heading 3 (TMDL)"/>
    <w:basedOn w:val="Normal"/>
    <w:rsid w:val="00AA6A74"/>
    <w:pPr>
      <w:tabs>
        <w:tab w:val="num" w:pos="1440"/>
      </w:tabs>
      <w:spacing w:after="0"/>
      <w:ind w:left="1224" w:hanging="504"/>
    </w:pPr>
    <w:rPr>
      <w:rFonts w:ascii="Times New Roman" w:eastAsia="Times New Roman" w:hAnsi="Times New Roman" w:cs="Times New Roman"/>
    </w:rPr>
  </w:style>
  <w:style w:type="paragraph" w:customStyle="1" w:styleId="TableHeaderTMDL">
    <w:name w:val="Table Header (TMDL)"/>
    <w:basedOn w:val="BlockText"/>
    <w:rsid w:val="00AA6A74"/>
    <w:pPr>
      <w:spacing w:before="0" w:after="0"/>
      <w:ind w:left="0" w:right="0" w:firstLine="0"/>
      <w:jc w:val="center"/>
    </w:pPr>
    <w:rPr>
      <w:rFonts w:ascii="Times New Roman" w:eastAsia="Times New Roman" w:hAnsi="Times New Roman" w:cs="Times New Roman"/>
      <w:b/>
      <w:sz w:val="22"/>
    </w:rPr>
  </w:style>
  <w:style w:type="paragraph" w:customStyle="1" w:styleId="TableTextTMDL">
    <w:name w:val="Table Text (TMDL)"/>
    <w:basedOn w:val="BlockText"/>
    <w:rsid w:val="00AA6A74"/>
    <w:pPr>
      <w:spacing w:before="0" w:after="0"/>
      <w:ind w:left="0" w:right="0" w:firstLine="0"/>
      <w:jc w:val="center"/>
    </w:pPr>
    <w:rPr>
      <w:rFonts w:ascii="Times New Roman" w:eastAsia="Times New Roman" w:hAnsi="Times New Roman" w:cs="Times New Roman"/>
      <w:sz w:val="22"/>
    </w:rPr>
  </w:style>
  <w:style w:type="paragraph" w:styleId="BodyText2">
    <w:name w:val="Body Text 2"/>
    <w:basedOn w:val="Normal"/>
    <w:link w:val="BodyText2Char"/>
    <w:rsid w:val="00AA6A74"/>
    <w:pPr>
      <w:spacing w:after="0" w:line="288" w:lineRule="auto"/>
    </w:pPr>
    <w:rPr>
      <w:rFonts w:ascii="Arial" w:eastAsia="Times New Roman" w:hAnsi="Arial" w:cs="Times New Roman"/>
      <w:sz w:val="22"/>
      <w:szCs w:val="20"/>
    </w:rPr>
  </w:style>
  <w:style w:type="character" w:customStyle="1" w:styleId="BodyText2Char">
    <w:name w:val="Body Text 2 Char"/>
    <w:basedOn w:val="DefaultParagraphFont"/>
    <w:link w:val="BodyText2"/>
    <w:rsid w:val="00AA6A74"/>
    <w:rPr>
      <w:rFonts w:ascii="Arial" w:eastAsia="Times New Roman" w:hAnsi="Arial" w:cs="Times New Roman"/>
      <w:sz w:val="22"/>
      <w:szCs w:val="20"/>
    </w:rPr>
  </w:style>
  <w:style w:type="paragraph" w:styleId="TableofFigures">
    <w:name w:val="table of figures"/>
    <w:aliases w:val="List of Tables"/>
    <w:basedOn w:val="Normal"/>
    <w:next w:val="Normal"/>
    <w:uiPriority w:val="99"/>
    <w:rsid w:val="00AA6A74"/>
    <w:pPr>
      <w:spacing w:after="0"/>
      <w:ind w:left="480" w:hanging="480"/>
    </w:pPr>
    <w:rPr>
      <w:rFonts w:ascii="Arial Narrow" w:eastAsia="Times New Roman" w:hAnsi="Arial Narrow" w:cs="Times New Roman"/>
    </w:rPr>
  </w:style>
  <w:style w:type="paragraph" w:customStyle="1" w:styleId="Style1">
    <w:name w:val="Style1"/>
    <w:basedOn w:val="Heading5"/>
    <w:autoRedefine/>
    <w:rsid w:val="00AA6A74"/>
    <w:pPr>
      <w:keepLines w:val="0"/>
      <w:spacing w:before="0"/>
      <w:ind w:left="450" w:hanging="450"/>
    </w:pPr>
    <w:rPr>
      <w:rFonts w:ascii="Arial" w:eastAsia="Times New Roman" w:hAnsi="Arial" w:cs="Times New Roman"/>
      <w:b/>
      <w:iCs w:val="0"/>
      <w:snapToGrid w:val="0"/>
      <w:color w:val="000000"/>
      <w:szCs w:val="20"/>
    </w:rPr>
  </w:style>
  <w:style w:type="paragraph" w:styleId="BalloonText">
    <w:name w:val="Balloon Text"/>
    <w:basedOn w:val="Normal"/>
    <w:link w:val="BalloonTextChar"/>
    <w:rsid w:val="00AA6A74"/>
    <w:pPr>
      <w:spacing w:after="0"/>
    </w:pPr>
    <w:rPr>
      <w:rFonts w:ascii="Tahoma" w:eastAsia="Times New Roman" w:hAnsi="Tahoma" w:cs="Tahoma"/>
      <w:sz w:val="16"/>
      <w:szCs w:val="16"/>
    </w:rPr>
  </w:style>
  <w:style w:type="character" w:customStyle="1" w:styleId="BalloonTextChar">
    <w:name w:val="Balloon Text Char"/>
    <w:basedOn w:val="DefaultParagraphFont"/>
    <w:link w:val="BalloonText"/>
    <w:rsid w:val="00AA6A74"/>
    <w:rPr>
      <w:rFonts w:ascii="Tahoma" w:eastAsia="Times New Roman" w:hAnsi="Tahoma" w:cs="Tahoma"/>
      <w:sz w:val="16"/>
      <w:szCs w:val="16"/>
    </w:rPr>
  </w:style>
  <w:style w:type="paragraph" w:customStyle="1" w:styleId="xl22">
    <w:name w:val="xl22"/>
    <w:basedOn w:val="Normal"/>
    <w:rsid w:val="00AA6A74"/>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Times New Roman"/>
    </w:rPr>
  </w:style>
  <w:style w:type="paragraph" w:customStyle="1" w:styleId="xl23">
    <w:name w:val="xl23"/>
    <w:basedOn w:val="Normal"/>
    <w:rsid w:val="00AA6A7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Times New Roman"/>
    </w:rPr>
  </w:style>
  <w:style w:type="paragraph" w:customStyle="1" w:styleId="xl24">
    <w:name w:val="xl24"/>
    <w:basedOn w:val="Normal"/>
    <w:rsid w:val="00AA6A7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Arial" w:eastAsia="Arial Unicode MS" w:hAnsi="Arial" w:cs="Arial"/>
      <w:b/>
      <w:bCs/>
    </w:rPr>
  </w:style>
  <w:style w:type="paragraph" w:customStyle="1" w:styleId="xl25">
    <w:name w:val="xl25"/>
    <w:basedOn w:val="Normal"/>
    <w:rsid w:val="00AA6A7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cs="Times New Roman"/>
    </w:rPr>
  </w:style>
  <w:style w:type="paragraph" w:customStyle="1" w:styleId="xl26">
    <w:name w:val="xl26"/>
    <w:basedOn w:val="Normal"/>
    <w:rsid w:val="00AA6A7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cs="Times New Roman"/>
    </w:rPr>
  </w:style>
  <w:style w:type="paragraph" w:customStyle="1" w:styleId="xl27">
    <w:name w:val="xl27"/>
    <w:basedOn w:val="Normal"/>
    <w:rsid w:val="00AA6A7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xl28">
    <w:name w:val="xl28"/>
    <w:basedOn w:val="Normal"/>
    <w:rsid w:val="00AA6A7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xl29">
    <w:name w:val="xl29"/>
    <w:basedOn w:val="Normal"/>
    <w:rsid w:val="00AA6A7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30">
    <w:name w:val="xl30"/>
    <w:basedOn w:val="Normal"/>
    <w:rsid w:val="00AA6A7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31">
    <w:name w:val="xl31"/>
    <w:basedOn w:val="Normal"/>
    <w:rsid w:val="00AA6A74"/>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Times New Roman"/>
    </w:rPr>
  </w:style>
  <w:style w:type="paragraph" w:customStyle="1" w:styleId="xl32">
    <w:name w:val="xl32"/>
    <w:basedOn w:val="Normal"/>
    <w:rsid w:val="00AA6A74"/>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Times New Roman"/>
    </w:rPr>
  </w:style>
  <w:style w:type="paragraph" w:customStyle="1" w:styleId="xl33">
    <w:name w:val="xl33"/>
    <w:basedOn w:val="Normal"/>
    <w:rsid w:val="00AA6A74"/>
    <w:pPr>
      <w:spacing w:before="100" w:beforeAutospacing="1" w:after="100" w:afterAutospacing="1"/>
    </w:pPr>
    <w:rPr>
      <w:rFonts w:ascii="Arial" w:eastAsia="Arial Unicode MS" w:hAnsi="Arial" w:cs="Arial"/>
      <w:b/>
      <w:bCs/>
    </w:rPr>
  </w:style>
  <w:style w:type="paragraph" w:styleId="BodyTextIndent">
    <w:name w:val="Body Text Indent"/>
    <w:basedOn w:val="Normal"/>
    <w:link w:val="BodyTextIndentChar"/>
    <w:rsid w:val="00AA6A74"/>
    <w:pPr>
      <w:spacing w:after="0"/>
      <w:ind w:left="720"/>
    </w:pPr>
    <w:rPr>
      <w:rFonts w:ascii="Arial" w:eastAsia="Times New Roman" w:hAnsi="Arial" w:cs="Arial"/>
      <w:sz w:val="22"/>
    </w:rPr>
  </w:style>
  <w:style w:type="character" w:customStyle="1" w:styleId="BodyTextIndentChar">
    <w:name w:val="Body Text Indent Char"/>
    <w:basedOn w:val="DefaultParagraphFont"/>
    <w:link w:val="BodyTextIndent"/>
    <w:rsid w:val="00AA6A74"/>
    <w:rPr>
      <w:rFonts w:ascii="Arial" w:eastAsia="Times New Roman" w:hAnsi="Arial" w:cs="Arial"/>
      <w:sz w:val="22"/>
    </w:rPr>
  </w:style>
  <w:style w:type="paragraph" w:styleId="BodyTextIndent2">
    <w:name w:val="Body Text Indent 2"/>
    <w:basedOn w:val="Normal"/>
    <w:link w:val="BodyTextIndent2Char"/>
    <w:rsid w:val="00AA6A74"/>
    <w:pPr>
      <w:tabs>
        <w:tab w:val="left" w:pos="1080"/>
      </w:tabs>
      <w:spacing w:after="0"/>
      <w:ind w:left="1080"/>
    </w:pPr>
    <w:rPr>
      <w:rFonts w:ascii="Arial" w:eastAsia="Times New Roman" w:hAnsi="Arial" w:cs="Times New Roman"/>
      <w:iCs/>
      <w:sz w:val="22"/>
    </w:rPr>
  </w:style>
  <w:style w:type="character" w:customStyle="1" w:styleId="BodyTextIndent2Char">
    <w:name w:val="Body Text Indent 2 Char"/>
    <w:basedOn w:val="DefaultParagraphFont"/>
    <w:link w:val="BodyTextIndent2"/>
    <w:rsid w:val="00AA6A74"/>
    <w:rPr>
      <w:rFonts w:ascii="Arial" w:eastAsia="Times New Roman" w:hAnsi="Arial" w:cs="Times New Roman"/>
      <w:iCs/>
      <w:sz w:val="22"/>
    </w:rPr>
  </w:style>
  <w:style w:type="character" w:styleId="FollowedHyperlink">
    <w:name w:val="FollowedHyperlink"/>
    <w:basedOn w:val="DefaultParagraphFont"/>
    <w:rsid w:val="00AA6A74"/>
    <w:rPr>
      <w:color w:val="800080"/>
      <w:u w:val="single"/>
    </w:rPr>
  </w:style>
  <w:style w:type="paragraph" w:customStyle="1" w:styleId="xl34">
    <w:name w:val="xl34"/>
    <w:basedOn w:val="Normal"/>
    <w:rsid w:val="00AA6A74"/>
    <w:pPr>
      <w:pBdr>
        <w:top w:val="single" w:sz="4" w:space="0" w:color="auto"/>
        <w:right w:val="single" w:sz="4" w:space="0" w:color="auto"/>
      </w:pBdr>
      <w:spacing w:before="100" w:beforeAutospacing="1" w:after="100" w:afterAutospacing="1"/>
      <w:jc w:val="center"/>
    </w:pPr>
    <w:rPr>
      <w:rFonts w:ascii="Arial" w:eastAsia="Times New Roman" w:hAnsi="Arial" w:cs="Arial"/>
      <w:b/>
      <w:bCs/>
      <w:sz w:val="22"/>
      <w:szCs w:val="22"/>
    </w:rPr>
  </w:style>
  <w:style w:type="paragraph" w:customStyle="1" w:styleId="xl35">
    <w:name w:val="xl35"/>
    <w:basedOn w:val="Normal"/>
    <w:rsid w:val="00AA6A74"/>
    <w:pPr>
      <w:pBdr>
        <w:left w:val="single" w:sz="4" w:space="0" w:color="auto"/>
        <w:bottom w:val="single" w:sz="4" w:space="0" w:color="auto"/>
      </w:pBdr>
      <w:spacing w:before="100" w:beforeAutospacing="1" w:after="100" w:afterAutospacing="1"/>
      <w:jc w:val="center"/>
    </w:pPr>
    <w:rPr>
      <w:rFonts w:ascii="Arial" w:eastAsia="Times New Roman" w:hAnsi="Arial" w:cs="Arial"/>
      <w:b/>
      <w:bCs/>
      <w:sz w:val="22"/>
      <w:szCs w:val="22"/>
    </w:rPr>
  </w:style>
  <w:style w:type="paragraph" w:customStyle="1" w:styleId="xl36">
    <w:name w:val="xl36"/>
    <w:basedOn w:val="Normal"/>
    <w:rsid w:val="00AA6A74"/>
    <w:pPr>
      <w:pBdr>
        <w:bottom w:val="single" w:sz="4" w:space="0" w:color="auto"/>
      </w:pBdr>
      <w:spacing w:before="100" w:beforeAutospacing="1" w:after="100" w:afterAutospacing="1"/>
      <w:jc w:val="center"/>
    </w:pPr>
    <w:rPr>
      <w:rFonts w:ascii="Arial" w:eastAsia="Times New Roman" w:hAnsi="Arial" w:cs="Arial"/>
      <w:b/>
      <w:bCs/>
      <w:sz w:val="22"/>
      <w:szCs w:val="22"/>
    </w:rPr>
  </w:style>
  <w:style w:type="paragraph" w:customStyle="1" w:styleId="TableHeaderTMDLChar">
    <w:name w:val="Table Header (TMDL) Char"/>
    <w:basedOn w:val="BlockText"/>
    <w:rsid w:val="00AA6A74"/>
    <w:pPr>
      <w:spacing w:before="0" w:after="0"/>
      <w:ind w:left="0" w:right="0" w:firstLine="0"/>
      <w:jc w:val="center"/>
    </w:pPr>
    <w:rPr>
      <w:rFonts w:ascii="Times New Roman" w:eastAsia="Times New Roman" w:hAnsi="Times New Roman" w:cs="Times New Roman"/>
      <w:b/>
      <w:sz w:val="22"/>
    </w:rPr>
  </w:style>
  <w:style w:type="paragraph" w:styleId="TOC4">
    <w:name w:val="toc 4"/>
    <w:basedOn w:val="Normal"/>
    <w:next w:val="Normal"/>
    <w:autoRedefine/>
    <w:uiPriority w:val="39"/>
    <w:rsid w:val="00AA6A74"/>
    <w:pPr>
      <w:spacing w:after="0"/>
      <w:ind w:left="720"/>
    </w:pPr>
    <w:rPr>
      <w:rFonts w:ascii="Arial Narrow" w:eastAsia="Times New Roman" w:hAnsi="Arial Narrow" w:cs="Times New Roman"/>
    </w:rPr>
  </w:style>
  <w:style w:type="paragraph" w:styleId="TOC5">
    <w:name w:val="toc 5"/>
    <w:basedOn w:val="Normal"/>
    <w:next w:val="Normal"/>
    <w:autoRedefine/>
    <w:rsid w:val="00AA6A74"/>
    <w:pPr>
      <w:spacing w:after="0"/>
      <w:ind w:left="960"/>
    </w:pPr>
    <w:rPr>
      <w:rFonts w:ascii="Times New Roman" w:eastAsia="Times New Roman" w:hAnsi="Times New Roman" w:cs="Times New Roman"/>
    </w:rPr>
  </w:style>
  <w:style w:type="paragraph" w:styleId="TOC6">
    <w:name w:val="toc 6"/>
    <w:basedOn w:val="Normal"/>
    <w:next w:val="Normal"/>
    <w:autoRedefine/>
    <w:rsid w:val="00AA6A74"/>
    <w:pPr>
      <w:spacing w:after="0"/>
      <w:ind w:left="1200"/>
    </w:pPr>
    <w:rPr>
      <w:rFonts w:ascii="Times New Roman" w:eastAsia="Times New Roman" w:hAnsi="Times New Roman" w:cs="Times New Roman"/>
    </w:rPr>
  </w:style>
  <w:style w:type="paragraph" w:styleId="TOC7">
    <w:name w:val="toc 7"/>
    <w:basedOn w:val="Normal"/>
    <w:next w:val="Normal"/>
    <w:autoRedefine/>
    <w:rsid w:val="00AA6A74"/>
    <w:pPr>
      <w:spacing w:after="0"/>
      <w:ind w:left="1440"/>
    </w:pPr>
    <w:rPr>
      <w:rFonts w:ascii="Times New Roman" w:eastAsia="Times New Roman" w:hAnsi="Times New Roman" w:cs="Times New Roman"/>
    </w:rPr>
  </w:style>
  <w:style w:type="paragraph" w:styleId="TOC8">
    <w:name w:val="toc 8"/>
    <w:basedOn w:val="Normal"/>
    <w:next w:val="Normal"/>
    <w:autoRedefine/>
    <w:rsid w:val="00AA6A74"/>
    <w:pPr>
      <w:spacing w:after="0"/>
      <w:ind w:left="1680"/>
    </w:pPr>
    <w:rPr>
      <w:rFonts w:ascii="Times New Roman" w:eastAsia="Times New Roman" w:hAnsi="Times New Roman" w:cs="Times New Roman"/>
    </w:rPr>
  </w:style>
  <w:style w:type="paragraph" w:styleId="TOC9">
    <w:name w:val="toc 9"/>
    <w:basedOn w:val="Normal"/>
    <w:next w:val="Normal"/>
    <w:autoRedefine/>
    <w:rsid w:val="00AA6A74"/>
    <w:pPr>
      <w:spacing w:after="0"/>
      <w:ind w:left="1920"/>
    </w:pPr>
    <w:rPr>
      <w:rFonts w:ascii="Times New Roman" w:eastAsia="Times New Roman" w:hAnsi="Times New Roman" w:cs="Times New Roman"/>
    </w:rPr>
  </w:style>
  <w:style w:type="paragraph" w:customStyle="1" w:styleId="font5">
    <w:name w:val="font5"/>
    <w:basedOn w:val="Normal"/>
    <w:rsid w:val="00AA6A74"/>
    <w:pPr>
      <w:spacing w:before="100" w:beforeAutospacing="1" w:after="100" w:afterAutospacing="1"/>
    </w:pPr>
    <w:rPr>
      <w:rFonts w:ascii="Arial" w:eastAsia="Times New Roman" w:hAnsi="Arial" w:cs="Arial"/>
      <w:sz w:val="20"/>
      <w:szCs w:val="20"/>
    </w:rPr>
  </w:style>
  <w:style w:type="character" w:styleId="PageNumber">
    <w:name w:val="page number"/>
    <w:basedOn w:val="DefaultParagraphFont"/>
    <w:rsid w:val="00AA6A74"/>
  </w:style>
  <w:style w:type="paragraph" w:styleId="DocumentMap">
    <w:name w:val="Document Map"/>
    <w:basedOn w:val="Normal"/>
    <w:link w:val="DocumentMapChar"/>
    <w:rsid w:val="00AA6A74"/>
    <w:pPr>
      <w:shd w:val="clear" w:color="auto" w:fill="000080"/>
      <w:spacing w:after="0"/>
    </w:pPr>
    <w:rPr>
      <w:rFonts w:ascii="Tahoma" w:eastAsia="Times New Roman" w:hAnsi="Tahoma" w:cs="Tahoma"/>
    </w:rPr>
  </w:style>
  <w:style w:type="character" w:customStyle="1" w:styleId="DocumentMapChar">
    <w:name w:val="Document Map Char"/>
    <w:basedOn w:val="DefaultParagraphFont"/>
    <w:link w:val="DocumentMap"/>
    <w:rsid w:val="00AA6A74"/>
    <w:rPr>
      <w:rFonts w:ascii="Tahoma" w:eastAsia="Times New Roman" w:hAnsi="Tahoma" w:cs="Tahoma"/>
      <w:shd w:val="clear" w:color="auto" w:fill="000080"/>
    </w:rPr>
  </w:style>
  <w:style w:type="character" w:customStyle="1" w:styleId="FootnoteTextChar">
    <w:name w:val="Footnote Text Char"/>
    <w:basedOn w:val="DefaultParagraphFont"/>
    <w:link w:val="FootnoteText"/>
    <w:rsid w:val="00AA6A74"/>
  </w:style>
  <w:style w:type="paragraph" w:customStyle="1" w:styleId="Caption2">
    <w:name w:val="Caption2"/>
    <w:basedOn w:val="Caption"/>
    <w:link w:val="Caption2Char"/>
    <w:rsid w:val="00AA6A74"/>
    <w:pPr>
      <w:keepNext/>
      <w:keepLines/>
      <w:spacing w:before="120" w:after="120"/>
      <w:ind w:left="1008" w:hanging="1008"/>
      <w:outlineLvl w:val="9"/>
    </w:pPr>
    <w:rPr>
      <w:rFonts w:eastAsia="Times New Roman" w:cs="Times New Roman"/>
      <w:b/>
      <w:bCs/>
      <w:i w:val="0"/>
      <w:iCs w:val="0"/>
      <w:szCs w:val="20"/>
    </w:rPr>
  </w:style>
  <w:style w:type="character" w:customStyle="1" w:styleId="Caption2Char">
    <w:name w:val="Caption2 Char"/>
    <w:basedOn w:val="CaptionChar"/>
    <w:link w:val="Caption2"/>
    <w:rsid w:val="00AA6A74"/>
    <w:rPr>
      <w:rFonts w:ascii="Arial Narrow" w:eastAsia="Times New Roman" w:hAnsi="Arial Narrow" w:cs="Times New Roman"/>
      <w:b/>
      <w:bCs/>
      <w:i w:val="0"/>
      <w:iCs w:val="0"/>
      <w:noProof/>
      <w:sz w:val="22"/>
      <w:szCs w:val="20"/>
    </w:rPr>
  </w:style>
  <w:style w:type="paragraph" w:customStyle="1" w:styleId="StyleHeading3LatinArialNarrow">
    <w:name w:val="Style Heading 3 + (Latin) Arial Narrow"/>
    <w:basedOn w:val="Heading3"/>
    <w:rsid w:val="00AA6A74"/>
    <w:pPr>
      <w:keepNext/>
      <w:numPr>
        <w:ilvl w:val="2"/>
      </w:numPr>
      <w:spacing w:before="240" w:after="60"/>
      <w:ind w:left="90" w:firstLine="680"/>
    </w:pPr>
    <w:rPr>
      <w:rFonts w:eastAsia="Times New Roman"/>
      <w:sz w:val="26"/>
      <w:szCs w:val="26"/>
    </w:rPr>
  </w:style>
  <w:style w:type="paragraph" w:styleId="ListParagraph">
    <w:name w:val="List Paragraph"/>
    <w:basedOn w:val="Normal"/>
    <w:uiPriority w:val="34"/>
    <w:qFormat/>
    <w:rsid w:val="00AA6A74"/>
    <w:pPr>
      <w:spacing w:after="0"/>
      <w:ind w:left="720"/>
      <w:contextualSpacing/>
    </w:pPr>
    <w:rPr>
      <w:rFonts w:ascii="Times New Roman" w:eastAsia="Times New Roman" w:hAnsi="Times New Roman" w:cs="Times New Roman"/>
    </w:rPr>
  </w:style>
  <w:style w:type="paragraph" w:customStyle="1" w:styleId="EEETitleSub">
    <w:name w:val="EEETitle_Sub"/>
    <w:basedOn w:val="Normal"/>
    <w:link w:val="EEETitleSubChar"/>
    <w:qFormat/>
    <w:rsid w:val="00AA6A74"/>
    <w:pPr>
      <w:spacing w:after="0"/>
      <w:ind w:left="144"/>
      <w:jc w:val="both"/>
    </w:pPr>
    <w:rPr>
      <w:rFonts w:ascii="Times New Roman" w:hAnsi="Times New Roman" w:cs="Times New Roman"/>
      <w:b/>
      <w:sz w:val="32"/>
      <w:szCs w:val="32"/>
    </w:rPr>
  </w:style>
  <w:style w:type="paragraph" w:customStyle="1" w:styleId="EEETitleInfo">
    <w:name w:val="EEETitle_Info"/>
    <w:basedOn w:val="Normal"/>
    <w:link w:val="EEETitleInfoChar"/>
    <w:qFormat/>
    <w:rsid w:val="00AA6A74"/>
    <w:pPr>
      <w:spacing w:after="0"/>
      <w:ind w:left="144"/>
      <w:jc w:val="both"/>
    </w:pPr>
    <w:rPr>
      <w:rFonts w:ascii="Times New Roman Bold" w:hAnsi="Times New Roman Bold" w:cs="Times New Roman"/>
      <w:b/>
      <w:sz w:val="28"/>
      <w:szCs w:val="32"/>
    </w:rPr>
  </w:style>
  <w:style w:type="character" w:customStyle="1" w:styleId="EEETitleSubChar">
    <w:name w:val="EEETitle_Sub Char"/>
    <w:basedOn w:val="DefaultParagraphFont"/>
    <w:link w:val="EEETitleSub"/>
    <w:rsid w:val="00AA6A74"/>
    <w:rPr>
      <w:rFonts w:ascii="Times New Roman" w:hAnsi="Times New Roman" w:cs="Times New Roman"/>
      <w:b/>
      <w:sz w:val="32"/>
      <w:szCs w:val="32"/>
    </w:rPr>
  </w:style>
  <w:style w:type="character" w:customStyle="1" w:styleId="EEETitleInfoChar">
    <w:name w:val="EEETitle_Info Char"/>
    <w:basedOn w:val="DefaultParagraphFont"/>
    <w:link w:val="EEETitleInfo"/>
    <w:rsid w:val="00AA6A74"/>
    <w:rPr>
      <w:rFonts w:ascii="Times New Roman Bold" w:hAnsi="Times New Roman Bold" w:cs="Times New Roman"/>
      <w:b/>
      <w:sz w:val="28"/>
      <w:szCs w:val="32"/>
    </w:rPr>
  </w:style>
  <w:style w:type="paragraph" w:styleId="Revision">
    <w:name w:val="Revision"/>
    <w:hidden/>
    <w:uiPriority w:val="99"/>
    <w:rsid w:val="00AA6A74"/>
    <w:pPr>
      <w:spacing w:after="0"/>
    </w:pPr>
    <w:rPr>
      <w:rFonts w:ascii="Times New Roman" w:eastAsia="Times New Roman" w:hAnsi="Times New Roman" w:cs="Times New Roman"/>
    </w:rPr>
  </w:style>
  <w:style w:type="character" w:styleId="Emphasis">
    <w:name w:val="Emphasis"/>
    <w:basedOn w:val="DefaultParagraphFont"/>
    <w:uiPriority w:val="20"/>
    <w:qFormat/>
    <w:rsid w:val="00A05CD1"/>
    <w:rPr>
      <w:i/>
      <w:iCs/>
    </w:rPr>
  </w:style>
  <w:style w:type="character" w:styleId="Strong">
    <w:name w:val="Strong"/>
    <w:basedOn w:val="DefaultParagraphFont"/>
    <w:uiPriority w:val="22"/>
    <w:qFormat/>
    <w:rsid w:val="00A05CD1"/>
    <w:rPr>
      <w:b/>
      <w:bCs/>
    </w:rPr>
  </w:style>
  <w:style w:type="character" w:styleId="UnresolvedMention">
    <w:name w:val="Unresolved Mention"/>
    <w:basedOn w:val="DefaultParagraphFont"/>
    <w:uiPriority w:val="99"/>
    <w:semiHidden/>
    <w:unhideWhenUsed/>
    <w:rsid w:val="00AE5E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193282">
      <w:bodyDiv w:val="1"/>
      <w:marLeft w:val="0"/>
      <w:marRight w:val="0"/>
      <w:marTop w:val="0"/>
      <w:marBottom w:val="0"/>
      <w:divBdr>
        <w:top w:val="none" w:sz="0" w:space="0" w:color="auto"/>
        <w:left w:val="none" w:sz="0" w:space="0" w:color="auto"/>
        <w:bottom w:val="none" w:sz="0" w:space="0" w:color="auto"/>
        <w:right w:val="none" w:sz="0" w:space="0" w:color="auto"/>
      </w:divBdr>
    </w:div>
    <w:div w:id="69082425">
      <w:bodyDiv w:val="1"/>
      <w:marLeft w:val="0"/>
      <w:marRight w:val="0"/>
      <w:marTop w:val="0"/>
      <w:marBottom w:val="0"/>
      <w:divBdr>
        <w:top w:val="none" w:sz="0" w:space="0" w:color="auto"/>
        <w:left w:val="none" w:sz="0" w:space="0" w:color="auto"/>
        <w:bottom w:val="none" w:sz="0" w:space="0" w:color="auto"/>
        <w:right w:val="none" w:sz="0" w:space="0" w:color="auto"/>
      </w:divBdr>
      <w:divsChild>
        <w:div w:id="819998119">
          <w:marLeft w:val="0"/>
          <w:marRight w:val="0"/>
          <w:marTop w:val="0"/>
          <w:marBottom w:val="0"/>
          <w:divBdr>
            <w:top w:val="none" w:sz="0" w:space="0" w:color="auto"/>
            <w:left w:val="none" w:sz="0" w:space="0" w:color="auto"/>
            <w:bottom w:val="none" w:sz="0" w:space="0" w:color="auto"/>
            <w:right w:val="none" w:sz="0" w:space="0" w:color="auto"/>
          </w:divBdr>
        </w:div>
      </w:divsChild>
    </w:div>
    <w:div w:id="200871306">
      <w:bodyDiv w:val="1"/>
      <w:marLeft w:val="0"/>
      <w:marRight w:val="0"/>
      <w:marTop w:val="0"/>
      <w:marBottom w:val="0"/>
      <w:divBdr>
        <w:top w:val="none" w:sz="0" w:space="0" w:color="auto"/>
        <w:left w:val="none" w:sz="0" w:space="0" w:color="auto"/>
        <w:bottom w:val="none" w:sz="0" w:space="0" w:color="auto"/>
        <w:right w:val="none" w:sz="0" w:space="0" w:color="auto"/>
      </w:divBdr>
    </w:div>
    <w:div w:id="202716333">
      <w:bodyDiv w:val="1"/>
      <w:marLeft w:val="0"/>
      <w:marRight w:val="0"/>
      <w:marTop w:val="0"/>
      <w:marBottom w:val="0"/>
      <w:divBdr>
        <w:top w:val="none" w:sz="0" w:space="0" w:color="auto"/>
        <w:left w:val="none" w:sz="0" w:space="0" w:color="auto"/>
        <w:bottom w:val="none" w:sz="0" w:space="0" w:color="auto"/>
        <w:right w:val="none" w:sz="0" w:space="0" w:color="auto"/>
      </w:divBdr>
    </w:div>
    <w:div w:id="209076699">
      <w:bodyDiv w:val="1"/>
      <w:marLeft w:val="0"/>
      <w:marRight w:val="0"/>
      <w:marTop w:val="0"/>
      <w:marBottom w:val="0"/>
      <w:divBdr>
        <w:top w:val="none" w:sz="0" w:space="0" w:color="auto"/>
        <w:left w:val="none" w:sz="0" w:space="0" w:color="auto"/>
        <w:bottom w:val="none" w:sz="0" w:space="0" w:color="auto"/>
        <w:right w:val="none" w:sz="0" w:space="0" w:color="auto"/>
      </w:divBdr>
    </w:div>
    <w:div w:id="234319991">
      <w:bodyDiv w:val="1"/>
      <w:marLeft w:val="0"/>
      <w:marRight w:val="0"/>
      <w:marTop w:val="0"/>
      <w:marBottom w:val="0"/>
      <w:divBdr>
        <w:top w:val="none" w:sz="0" w:space="0" w:color="auto"/>
        <w:left w:val="none" w:sz="0" w:space="0" w:color="auto"/>
        <w:bottom w:val="none" w:sz="0" w:space="0" w:color="auto"/>
        <w:right w:val="none" w:sz="0" w:space="0" w:color="auto"/>
      </w:divBdr>
    </w:div>
    <w:div w:id="240801036">
      <w:bodyDiv w:val="1"/>
      <w:marLeft w:val="0"/>
      <w:marRight w:val="0"/>
      <w:marTop w:val="0"/>
      <w:marBottom w:val="0"/>
      <w:divBdr>
        <w:top w:val="none" w:sz="0" w:space="0" w:color="auto"/>
        <w:left w:val="none" w:sz="0" w:space="0" w:color="auto"/>
        <w:bottom w:val="none" w:sz="0" w:space="0" w:color="auto"/>
        <w:right w:val="none" w:sz="0" w:space="0" w:color="auto"/>
      </w:divBdr>
    </w:div>
    <w:div w:id="316761137">
      <w:bodyDiv w:val="1"/>
      <w:marLeft w:val="0"/>
      <w:marRight w:val="0"/>
      <w:marTop w:val="0"/>
      <w:marBottom w:val="0"/>
      <w:divBdr>
        <w:top w:val="none" w:sz="0" w:space="0" w:color="auto"/>
        <w:left w:val="none" w:sz="0" w:space="0" w:color="auto"/>
        <w:bottom w:val="none" w:sz="0" w:space="0" w:color="auto"/>
        <w:right w:val="none" w:sz="0" w:space="0" w:color="auto"/>
      </w:divBdr>
    </w:div>
    <w:div w:id="324864373">
      <w:bodyDiv w:val="1"/>
      <w:marLeft w:val="0"/>
      <w:marRight w:val="0"/>
      <w:marTop w:val="0"/>
      <w:marBottom w:val="0"/>
      <w:divBdr>
        <w:top w:val="none" w:sz="0" w:space="0" w:color="auto"/>
        <w:left w:val="none" w:sz="0" w:space="0" w:color="auto"/>
        <w:bottom w:val="none" w:sz="0" w:space="0" w:color="auto"/>
        <w:right w:val="none" w:sz="0" w:space="0" w:color="auto"/>
      </w:divBdr>
    </w:div>
    <w:div w:id="335807185">
      <w:bodyDiv w:val="1"/>
      <w:marLeft w:val="0"/>
      <w:marRight w:val="0"/>
      <w:marTop w:val="0"/>
      <w:marBottom w:val="0"/>
      <w:divBdr>
        <w:top w:val="none" w:sz="0" w:space="0" w:color="auto"/>
        <w:left w:val="none" w:sz="0" w:space="0" w:color="auto"/>
        <w:bottom w:val="none" w:sz="0" w:space="0" w:color="auto"/>
        <w:right w:val="none" w:sz="0" w:space="0" w:color="auto"/>
      </w:divBdr>
      <w:divsChild>
        <w:div w:id="1369525976">
          <w:marLeft w:val="0"/>
          <w:marRight w:val="0"/>
          <w:marTop w:val="0"/>
          <w:marBottom w:val="0"/>
          <w:divBdr>
            <w:top w:val="none" w:sz="0" w:space="0" w:color="auto"/>
            <w:left w:val="none" w:sz="0" w:space="0" w:color="auto"/>
            <w:bottom w:val="none" w:sz="0" w:space="0" w:color="auto"/>
            <w:right w:val="none" w:sz="0" w:space="0" w:color="auto"/>
          </w:divBdr>
        </w:div>
      </w:divsChild>
    </w:div>
    <w:div w:id="367951737">
      <w:bodyDiv w:val="1"/>
      <w:marLeft w:val="0"/>
      <w:marRight w:val="0"/>
      <w:marTop w:val="0"/>
      <w:marBottom w:val="0"/>
      <w:divBdr>
        <w:top w:val="none" w:sz="0" w:space="0" w:color="auto"/>
        <w:left w:val="none" w:sz="0" w:space="0" w:color="auto"/>
        <w:bottom w:val="none" w:sz="0" w:space="0" w:color="auto"/>
        <w:right w:val="none" w:sz="0" w:space="0" w:color="auto"/>
      </w:divBdr>
    </w:div>
    <w:div w:id="406657050">
      <w:bodyDiv w:val="1"/>
      <w:marLeft w:val="0"/>
      <w:marRight w:val="0"/>
      <w:marTop w:val="0"/>
      <w:marBottom w:val="0"/>
      <w:divBdr>
        <w:top w:val="none" w:sz="0" w:space="0" w:color="auto"/>
        <w:left w:val="none" w:sz="0" w:space="0" w:color="auto"/>
        <w:bottom w:val="none" w:sz="0" w:space="0" w:color="auto"/>
        <w:right w:val="none" w:sz="0" w:space="0" w:color="auto"/>
      </w:divBdr>
    </w:div>
    <w:div w:id="409812860">
      <w:bodyDiv w:val="1"/>
      <w:marLeft w:val="0"/>
      <w:marRight w:val="0"/>
      <w:marTop w:val="0"/>
      <w:marBottom w:val="0"/>
      <w:divBdr>
        <w:top w:val="none" w:sz="0" w:space="0" w:color="auto"/>
        <w:left w:val="none" w:sz="0" w:space="0" w:color="auto"/>
        <w:bottom w:val="none" w:sz="0" w:space="0" w:color="auto"/>
        <w:right w:val="none" w:sz="0" w:space="0" w:color="auto"/>
      </w:divBdr>
    </w:div>
    <w:div w:id="425804909">
      <w:bodyDiv w:val="1"/>
      <w:marLeft w:val="0"/>
      <w:marRight w:val="0"/>
      <w:marTop w:val="0"/>
      <w:marBottom w:val="0"/>
      <w:divBdr>
        <w:top w:val="none" w:sz="0" w:space="0" w:color="auto"/>
        <w:left w:val="none" w:sz="0" w:space="0" w:color="auto"/>
        <w:bottom w:val="none" w:sz="0" w:space="0" w:color="auto"/>
        <w:right w:val="none" w:sz="0" w:space="0" w:color="auto"/>
      </w:divBdr>
    </w:div>
    <w:div w:id="486440920">
      <w:bodyDiv w:val="1"/>
      <w:marLeft w:val="0"/>
      <w:marRight w:val="0"/>
      <w:marTop w:val="0"/>
      <w:marBottom w:val="0"/>
      <w:divBdr>
        <w:top w:val="none" w:sz="0" w:space="0" w:color="auto"/>
        <w:left w:val="none" w:sz="0" w:space="0" w:color="auto"/>
        <w:bottom w:val="none" w:sz="0" w:space="0" w:color="auto"/>
        <w:right w:val="none" w:sz="0" w:space="0" w:color="auto"/>
      </w:divBdr>
      <w:divsChild>
        <w:div w:id="1315531121">
          <w:marLeft w:val="0"/>
          <w:marRight w:val="0"/>
          <w:marTop w:val="0"/>
          <w:marBottom w:val="0"/>
          <w:divBdr>
            <w:top w:val="none" w:sz="0" w:space="0" w:color="auto"/>
            <w:left w:val="none" w:sz="0" w:space="0" w:color="auto"/>
            <w:bottom w:val="none" w:sz="0" w:space="0" w:color="auto"/>
            <w:right w:val="none" w:sz="0" w:space="0" w:color="auto"/>
          </w:divBdr>
        </w:div>
      </w:divsChild>
    </w:div>
    <w:div w:id="491873009">
      <w:bodyDiv w:val="1"/>
      <w:marLeft w:val="0"/>
      <w:marRight w:val="0"/>
      <w:marTop w:val="0"/>
      <w:marBottom w:val="0"/>
      <w:divBdr>
        <w:top w:val="none" w:sz="0" w:space="0" w:color="auto"/>
        <w:left w:val="none" w:sz="0" w:space="0" w:color="auto"/>
        <w:bottom w:val="none" w:sz="0" w:space="0" w:color="auto"/>
        <w:right w:val="none" w:sz="0" w:space="0" w:color="auto"/>
      </w:divBdr>
    </w:div>
    <w:div w:id="521478228">
      <w:bodyDiv w:val="1"/>
      <w:marLeft w:val="0"/>
      <w:marRight w:val="0"/>
      <w:marTop w:val="0"/>
      <w:marBottom w:val="0"/>
      <w:divBdr>
        <w:top w:val="none" w:sz="0" w:space="0" w:color="auto"/>
        <w:left w:val="none" w:sz="0" w:space="0" w:color="auto"/>
        <w:bottom w:val="none" w:sz="0" w:space="0" w:color="auto"/>
        <w:right w:val="none" w:sz="0" w:space="0" w:color="auto"/>
      </w:divBdr>
      <w:divsChild>
        <w:div w:id="2107073044">
          <w:marLeft w:val="0"/>
          <w:marRight w:val="0"/>
          <w:marTop w:val="0"/>
          <w:marBottom w:val="0"/>
          <w:divBdr>
            <w:top w:val="none" w:sz="0" w:space="0" w:color="auto"/>
            <w:left w:val="none" w:sz="0" w:space="0" w:color="auto"/>
            <w:bottom w:val="none" w:sz="0" w:space="0" w:color="auto"/>
            <w:right w:val="none" w:sz="0" w:space="0" w:color="auto"/>
          </w:divBdr>
        </w:div>
      </w:divsChild>
    </w:div>
    <w:div w:id="537594731">
      <w:bodyDiv w:val="1"/>
      <w:marLeft w:val="0"/>
      <w:marRight w:val="0"/>
      <w:marTop w:val="0"/>
      <w:marBottom w:val="0"/>
      <w:divBdr>
        <w:top w:val="none" w:sz="0" w:space="0" w:color="auto"/>
        <w:left w:val="none" w:sz="0" w:space="0" w:color="auto"/>
        <w:bottom w:val="none" w:sz="0" w:space="0" w:color="auto"/>
        <w:right w:val="none" w:sz="0" w:space="0" w:color="auto"/>
      </w:divBdr>
      <w:divsChild>
        <w:div w:id="1040285170">
          <w:marLeft w:val="0"/>
          <w:marRight w:val="0"/>
          <w:marTop w:val="0"/>
          <w:marBottom w:val="0"/>
          <w:divBdr>
            <w:top w:val="none" w:sz="0" w:space="0" w:color="auto"/>
            <w:left w:val="none" w:sz="0" w:space="0" w:color="auto"/>
            <w:bottom w:val="none" w:sz="0" w:space="0" w:color="auto"/>
            <w:right w:val="none" w:sz="0" w:space="0" w:color="auto"/>
          </w:divBdr>
        </w:div>
      </w:divsChild>
    </w:div>
    <w:div w:id="550121583">
      <w:bodyDiv w:val="1"/>
      <w:marLeft w:val="0"/>
      <w:marRight w:val="0"/>
      <w:marTop w:val="0"/>
      <w:marBottom w:val="0"/>
      <w:divBdr>
        <w:top w:val="none" w:sz="0" w:space="0" w:color="auto"/>
        <w:left w:val="none" w:sz="0" w:space="0" w:color="auto"/>
        <w:bottom w:val="none" w:sz="0" w:space="0" w:color="auto"/>
        <w:right w:val="none" w:sz="0" w:space="0" w:color="auto"/>
      </w:divBdr>
      <w:divsChild>
        <w:div w:id="688146859">
          <w:marLeft w:val="0"/>
          <w:marRight w:val="0"/>
          <w:marTop w:val="0"/>
          <w:marBottom w:val="0"/>
          <w:divBdr>
            <w:top w:val="none" w:sz="0" w:space="0" w:color="auto"/>
            <w:left w:val="none" w:sz="0" w:space="0" w:color="auto"/>
            <w:bottom w:val="none" w:sz="0" w:space="0" w:color="auto"/>
            <w:right w:val="none" w:sz="0" w:space="0" w:color="auto"/>
          </w:divBdr>
        </w:div>
      </w:divsChild>
    </w:div>
    <w:div w:id="567349703">
      <w:bodyDiv w:val="1"/>
      <w:marLeft w:val="0"/>
      <w:marRight w:val="0"/>
      <w:marTop w:val="0"/>
      <w:marBottom w:val="0"/>
      <w:divBdr>
        <w:top w:val="none" w:sz="0" w:space="0" w:color="auto"/>
        <w:left w:val="none" w:sz="0" w:space="0" w:color="auto"/>
        <w:bottom w:val="none" w:sz="0" w:space="0" w:color="auto"/>
        <w:right w:val="none" w:sz="0" w:space="0" w:color="auto"/>
      </w:divBdr>
      <w:divsChild>
        <w:div w:id="656106149">
          <w:marLeft w:val="0"/>
          <w:marRight w:val="0"/>
          <w:marTop w:val="0"/>
          <w:marBottom w:val="0"/>
          <w:divBdr>
            <w:top w:val="none" w:sz="0" w:space="0" w:color="auto"/>
            <w:left w:val="none" w:sz="0" w:space="0" w:color="auto"/>
            <w:bottom w:val="none" w:sz="0" w:space="0" w:color="auto"/>
            <w:right w:val="none" w:sz="0" w:space="0" w:color="auto"/>
          </w:divBdr>
        </w:div>
        <w:div w:id="1821188932">
          <w:marLeft w:val="0"/>
          <w:marRight w:val="0"/>
          <w:marTop w:val="0"/>
          <w:marBottom w:val="0"/>
          <w:divBdr>
            <w:top w:val="none" w:sz="0" w:space="0" w:color="auto"/>
            <w:left w:val="none" w:sz="0" w:space="0" w:color="auto"/>
            <w:bottom w:val="none" w:sz="0" w:space="0" w:color="auto"/>
            <w:right w:val="none" w:sz="0" w:space="0" w:color="auto"/>
          </w:divBdr>
        </w:div>
        <w:div w:id="78799097">
          <w:marLeft w:val="0"/>
          <w:marRight w:val="0"/>
          <w:marTop w:val="0"/>
          <w:marBottom w:val="0"/>
          <w:divBdr>
            <w:top w:val="none" w:sz="0" w:space="0" w:color="auto"/>
            <w:left w:val="none" w:sz="0" w:space="0" w:color="auto"/>
            <w:bottom w:val="none" w:sz="0" w:space="0" w:color="auto"/>
            <w:right w:val="none" w:sz="0" w:space="0" w:color="auto"/>
          </w:divBdr>
        </w:div>
        <w:div w:id="1502892063">
          <w:marLeft w:val="0"/>
          <w:marRight w:val="0"/>
          <w:marTop w:val="0"/>
          <w:marBottom w:val="0"/>
          <w:divBdr>
            <w:top w:val="none" w:sz="0" w:space="0" w:color="auto"/>
            <w:left w:val="none" w:sz="0" w:space="0" w:color="auto"/>
            <w:bottom w:val="none" w:sz="0" w:space="0" w:color="auto"/>
            <w:right w:val="none" w:sz="0" w:space="0" w:color="auto"/>
          </w:divBdr>
        </w:div>
      </w:divsChild>
    </w:div>
    <w:div w:id="586963142">
      <w:bodyDiv w:val="1"/>
      <w:marLeft w:val="0"/>
      <w:marRight w:val="0"/>
      <w:marTop w:val="0"/>
      <w:marBottom w:val="0"/>
      <w:divBdr>
        <w:top w:val="none" w:sz="0" w:space="0" w:color="auto"/>
        <w:left w:val="none" w:sz="0" w:space="0" w:color="auto"/>
        <w:bottom w:val="none" w:sz="0" w:space="0" w:color="auto"/>
        <w:right w:val="none" w:sz="0" w:space="0" w:color="auto"/>
      </w:divBdr>
    </w:div>
    <w:div w:id="609510768">
      <w:bodyDiv w:val="1"/>
      <w:marLeft w:val="0"/>
      <w:marRight w:val="0"/>
      <w:marTop w:val="0"/>
      <w:marBottom w:val="0"/>
      <w:divBdr>
        <w:top w:val="none" w:sz="0" w:space="0" w:color="auto"/>
        <w:left w:val="none" w:sz="0" w:space="0" w:color="auto"/>
        <w:bottom w:val="none" w:sz="0" w:space="0" w:color="auto"/>
        <w:right w:val="none" w:sz="0" w:space="0" w:color="auto"/>
      </w:divBdr>
    </w:div>
    <w:div w:id="709650003">
      <w:bodyDiv w:val="1"/>
      <w:marLeft w:val="0"/>
      <w:marRight w:val="0"/>
      <w:marTop w:val="0"/>
      <w:marBottom w:val="0"/>
      <w:divBdr>
        <w:top w:val="none" w:sz="0" w:space="0" w:color="auto"/>
        <w:left w:val="none" w:sz="0" w:space="0" w:color="auto"/>
        <w:bottom w:val="none" w:sz="0" w:space="0" w:color="auto"/>
        <w:right w:val="none" w:sz="0" w:space="0" w:color="auto"/>
      </w:divBdr>
    </w:div>
    <w:div w:id="727384512">
      <w:bodyDiv w:val="1"/>
      <w:marLeft w:val="0"/>
      <w:marRight w:val="0"/>
      <w:marTop w:val="0"/>
      <w:marBottom w:val="0"/>
      <w:divBdr>
        <w:top w:val="none" w:sz="0" w:space="0" w:color="auto"/>
        <w:left w:val="none" w:sz="0" w:space="0" w:color="auto"/>
        <w:bottom w:val="none" w:sz="0" w:space="0" w:color="auto"/>
        <w:right w:val="none" w:sz="0" w:space="0" w:color="auto"/>
      </w:divBdr>
    </w:div>
    <w:div w:id="857735187">
      <w:bodyDiv w:val="1"/>
      <w:marLeft w:val="0"/>
      <w:marRight w:val="0"/>
      <w:marTop w:val="0"/>
      <w:marBottom w:val="0"/>
      <w:divBdr>
        <w:top w:val="none" w:sz="0" w:space="0" w:color="auto"/>
        <w:left w:val="none" w:sz="0" w:space="0" w:color="auto"/>
        <w:bottom w:val="none" w:sz="0" w:space="0" w:color="auto"/>
        <w:right w:val="none" w:sz="0" w:space="0" w:color="auto"/>
      </w:divBdr>
    </w:div>
    <w:div w:id="878787414">
      <w:bodyDiv w:val="1"/>
      <w:marLeft w:val="0"/>
      <w:marRight w:val="0"/>
      <w:marTop w:val="0"/>
      <w:marBottom w:val="0"/>
      <w:divBdr>
        <w:top w:val="none" w:sz="0" w:space="0" w:color="auto"/>
        <w:left w:val="none" w:sz="0" w:space="0" w:color="auto"/>
        <w:bottom w:val="none" w:sz="0" w:space="0" w:color="auto"/>
        <w:right w:val="none" w:sz="0" w:space="0" w:color="auto"/>
      </w:divBdr>
    </w:div>
    <w:div w:id="953560817">
      <w:bodyDiv w:val="1"/>
      <w:marLeft w:val="0"/>
      <w:marRight w:val="0"/>
      <w:marTop w:val="0"/>
      <w:marBottom w:val="0"/>
      <w:divBdr>
        <w:top w:val="none" w:sz="0" w:space="0" w:color="auto"/>
        <w:left w:val="none" w:sz="0" w:space="0" w:color="auto"/>
        <w:bottom w:val="none" w:sz="0" w:space="0" w:color="auto"/>
        <w:right w:val="none" w:sz="0" w:space="0" w:color="auto"/>
      </w:divBdr>
      <w:divsChild>
        <w:div w:id="254562492">
          <w:marLeft w:val="0"/>
          <w:marRight w:val="0"/>
          <w:marTop w:val="0"/>
          <w:marBottom w:val="0"/>
          <w:divBdr>
            <w:top w:val="none" w:sz="0" w:space="0" w:color="auto"/>
            <w:left w:val="none" w:sz="0" w:space="0" w:color="auto"/>
            <w:bottom w:val="none" w:sz="0" w:space="0" w:color="auto"/>
            <w:right w:val="none" w:sz="0" w:space="0" w:color="auto"/>
          </w:divBdr>
        </w:div>
      </w:divsChild>
    </w:div>
    <w:div w:id="956714731">
      <w:bodyDiv w:val="1"/>
      <w:marLeft w:val="0"/>
      <w:marRight w:val="0"/>
      <w:marTop w:val="0"/>
      <w:marBottom w:val="0"/>
      <w:divBdr>
        <w:top w:val="none" w:sz="0" w:space="0" w:color="auto"/>
        <w:left w:val="none" w:sz="0" w:space="0" w:color="auto"/>
        <w:bottom w:val="none" w:sz="0" w:space="0" w:color="auto"/>
        <w:right w:val="none" w:sz="0" w:space="0" w:color="auto"/>
      </w:divBdr>
    </w:div>
    <w:div w:id="1231384045">
      <w:bodyDiv w:val="1"/>
      <w:marLeft w:val="0"/>
      <w:marRight w:val="0"/>
      <w:marTop w:val="0"/>
      <w:marBottom w:val="0"/>
      <w:divBdr>
        <w:top w:val="none" w:sz="0" w:space="0" w:color="auto"/>
        <w:left w:val="none" w:sz="0" w:space="0" w:color="auto"/>
        <w:bottom w:val="none" w:sz="0" w:space="0" w:color="auto"/>
        <w:right w:val="none" w:sz="0" w:space="0" w:color="auto"/>
      </w:divBdr>
    </w:div>
    <w:div w:id="1265072650">
      <w:bodyDiv w:val="1"/>
      <w:marLeft w:val="0"/>
      <w:marRight w:val="0"/>
      <w:marTop w:val="0"/>
      <w:marBottom w:val="0"/>
      <w:divBdr>
        <w:top w:val="none" w:sz="0" w:space="0" w:color="auto"/>
        <w:left w:val="none" w:sz="0" w:space="0" w:color="auto"/>
        <w:bottom w:val="none" w:sz="0" w:space="0" w:color="auto"/>
        <w:right w:val="none" w:sz="0" w:space="0" w:color="auto"/>
      </w:divBdr>
    </w:div>
    <w:div w:id="1296107541">
      <w:bodyDiv w:val="1"/>
      <w:marLeft w:val="0"/>
      <w:marRight w:val="0"/>
      <w:marTop w:val="0"/>
      <w:marBottom w:val="0"/>
      <w:divBdr>
        <w:top w:val="none" w:sz="0" w:space="0" w:color="auto"/>
        <w:left w:val="none" w:sz="0" w:space="0" w:color="auto"/>
        <w:bottom w:val="none" w:sz="0" w:space="0" w:color="auto"/>
        <w:right w:val="none" w:sz="0" w:space="0" w:color="auto"/>
      </w:divBdr>
    </w:div>
    <w:div w:id="1310942842">
      <w:bodyDiv w:val="1"/>
      <w:marLeft w:val="0"/>
      <w:marRight w:val="0"/>
      <w:marTop w:val="0"/>
      <w:marBottom w:val="0"/>
      <w:divBdr>
        <w:top w:val="none" w:sz="0" w:space="0" w:color="auto"/>
        <w:left w:val="none" w:sz="0" w:space="0" w:color="auto"/>
        <w:bottom w:val="none" w:sz="0" w:space="0" w:color="auto"/>
        <w:right w:val="none" w:sz="0" w:space="0" w:color="auto"/>
      </w:divBdr>
      <w:divsChild>
        <w:div w:id="1562323443">
          <w:marLeft w:val="0"/>
          <w:marRight w:val="0"/>
          <w:marTop w:val="0"/>
          <w:marBottom w:val="0"/>
          <w:divBdr>
            <w:top w:val="none" w:sz="0" w:space="0" w:color="auto"/>
            <w:left w:val="none" w:sz="0" w:space="0" w:color="auto"/>
            <w:bottom w:val="none" w:sz="0" w:space="0" w:color="auto"/>
            <w:right w:val="none" w:sz="0" w:space="0" w:color="auto"/>
          </w:divBdr>
        </w:div>
      </w:divsChild>
    </w:div>
    <w:div w:id="1331253695">
      <w:bodyDiv w:val="1"/>
      <w:marLeft w:val="0"/>
      <w:marRight w:val="0"/>
      <w:marTop w:val="0"/>
      <w:marBottom w:val="0"/>
      <w:divBdr>
        <w:top w:val="none" w:sz="0" w:space="0" w:color="auto"/>
        <w:left w:val="none" w:sz="0" w:space="0" w:color="auto"/>
        <w:bottom w:val="none" w:sz="0" w:space="0" w:color="auto"/>
        <w:right w:val="none" w:sz="0" w:space="0" w:color="auto"/>
      </w:divBdr>
    </w:div>
    <w:div w:id="1349599211">
      <w:bodyDiv w:val="1"/>
      <w:marLeft w:val="0"/>
      <w:marRight w:val="0"/>
      <w:marTop w:val="0"/>
      <w:marBottom w:val="0"/>
      <w:divBdr>
        <w:top w:val="none" w:sz="0" w:space="0" w:color="auto"/>
        <w:left w:val="none" w:sz="0" w:space="0" w:color="auto"/>
        <w:bottom w:val="none" w:sz="0" w:space="0" w:color="auto"/>
        <w:right w:val="none" w:sz="0" w:space="0" w:color="auto"/>
      </w:divBdr>
      <w:divsChild>
        <w:div w:id="2011905607">
          <w:marLeft w:val="0"/>
          <w:marRight w:val="0"/>
          <w:marTop w:val="0"/>
          <w:marBottom w:val="0"/>
          <w:divBdr>
            <w:top w:val="none" w:sz="0" w:space="0" w:color="auto"/>
            <w:left w:val="none" w:sz="0" w:space="0" w:color="auto"/>
            <w:bottom w:val="none" w:sz="0" w:space="0" w:color="auto"/>
            <w:right w:val="none" w:sz="0" w:space="0" w:color="auto"/>
          </w:divBdr>
        </w:div>
      </w:divsChild>
    </w:div>
    <w:div w:id="1484618832">
      <w:bodyDiv w:val="1"/>
      <w:marLeft w:val="0"/>
      <w:marRight w:val="0"/>
      <w:marTop w:val="0"/>
      <w:marBottom w:val="0"/>
      <w:divBdr>
        <w:top w:val="none" w:sz="0" w:space="0" w:color="auto"/>
        <w:left w:val="none" w:sz="0" w:space="0" w:color="auto"/>
        <w:bottom w:val="none" w:sz="0" w:space="0" w:color="auto"/>
        <w:right w:val="none" w:sz="0" w:space="0" w:color="auto"/>
      </w:divBdr>
    </w:div>
    <w:div w:id="1516187810">
      <w:bodyDiv w:val="1"/>
      <w:marLeft w:val="0"/>
      <w:marRight w:val="0"/>
      <w:marTop w:val="0"/>
      <w:marBottom w:val="0"/>
      <w:divBdr>
        <w:top w:val="none" w:sz="0" w:space="0" w:color="auto"/>
        <w:left w:val="none" w:sz="0" w:space="0" w:color="auto"/>
        <w:bottom w:val="none" w:sz="0" w:space="0" w:color="auto"/>
        <w:right w:val="none" w:sz="0" w:space="0" w:color="auto"/>
      </w:divBdr>
    </w:div>
    <w:div w:id="1549149447">
      <w:bodyDiv w:val="1"/>
      <w:marLeft w:val="0"/>
      <w:marRight w:val="0"/>
      <w:marTop w:val="0"/>
      <w:marBottom w:val="0"/>
      <w:divBdr>
        <w:top w:val="none" w:sz="0" w:space="0" w:color="auto"/>
        <w:left w:val="none" w:sz="0" w:space="0" w:color="auto"/>
        <w:bottom w:val="none" w:sz="0" w:space="0" w:color="auto"/>
        <w:right w:val="none" w:sz="0" w:space="0" w:color="auto"/>
      </w:divBdr>
    </w:div>
    <w:div w:id="1564680915">
      <w:bodyDiv w:val="1"/>
      <w:marLeft w:val="0"/>
      <w:marRight w:val="0"/>
      <w:marTop w:val="0"/>
      <w:marBottom w:val="0"/>
      <w:divBdr>
        <w:top w:val="none" w:sz="0" w:space="0" w:color="auto"/>
        <w:left w:val="none" w:sz="0" w:space="0" w:color="auto"/>
        <w:bottom w:val="none" w:sz="0" w:space="0" w:color="auto"/>
        <w:right w:val="none" w:sz="0" w:space="0" w:color="auto"/>
      </w:divBdr>
    </w:div>
    <w:div w:id="1639333717">
      <w:bodyDiv w:val="1"/>
      <w:marLeft w:val="0"/>
      <w:marRight w:val="0"/>
      <w:marTop w:val="0"/>
      <w:marBottom w:val="0"/>
      <w:divBdr>
        <w:top w:val="none" w:sz="0" w:space="0" w:color="auto"/>
        <w:left w:val="none" w:sz="0" w:space="0" w:color="auto"/>
        <w:bottom w:val="none" w:sz="0" w:space="0" w:color="auto"/>
        <w:right w:val="none" w:sz="0" w:space="0" w:color="auto"/>
      </w:divBdr>
    </w:div>
    <w:div w:id="1744452857">
      <w:bodyDiv w:val="1"/>
      <w:marLeft w:val="0"/>
      <w:marRight w:val="0"/>
      <w:marTop w:val="0"/>
      <w:marBottom w:val="0"/>
      <w:divBdr>
        <w:top w:val="none" w:sz="0" w:space="0" w:color="auto"/>
        <w:left w:val="none" w:sz="0" w:space="0" w:color="auto"/>
        <w:bottom w:val="none" w:sz="0" w:space="0" w:color="auto"/>
        <w:right w:val="none" w:sz="0" w:space="0" w:color="auto"/>
      </w:divBdr>
    </w:div>
    <w:div w:id="1779173804">
      <w:bodyDiv w:val="1"/>
      <w:marLeft w:val="0"/>
      <w:marRight w:val="0"/>
      <w:marTop w:val="0"/>
      <w:marBottom w:val="0"/>
      <w:divBdr>
        <w:top w:val="none" w:sz="0" w:space="0" w:color="auto"/>
        <w:left w:val="none" w:sz="0" w:space="0" w:color="auto"/>
        <w:bottom w:val="none" w:sz="0" w:space="0" w:color="auto"/>
        <w:right w:val="none" w:sz="0" w:space="0" w:color="auto"/>
      </w:divBdr>
    </w:div>
    <w:div w:id="1860115857">
      <w:bodyDiv w:val="1"/>
      <w:marLeft w:val="0"/>
      <w:marRight w:val="0"/>
      <w:marTop w:val="0"/>
      <w:marBottom w:val="0"/>
      <w:divBdr>
        <w:top w:val="none" w:sz="0" w:space="0" w:color="auto"/>
        <w:left w:val="none" w:sz="0" w:space="0" w:color="auto"/>
        <w:bottom w:val="none" w:sz="0" w:space="0" w:color="auto"/>
        <w:right w:val="none" w:sz="0" w:space="0" w:color="auto"/>
      </w:divBdr>
      <w:divsChild>
        <w:div w:id="906764900">
          <w:marLeft w:val="0"/>
          <w:marRight w:val="0"/>
          <w:marTop w:val="0"/>
          <w:marBottom w:val="0"/>
          <w:divBdr>
            <w:top w:val="none" w:sz="0" w:space="0" w:color="auto"/>
            <w:left w:val="none" w:sz="0" w:space="0" w:color="auto"/>
            <w:bottom w:val="none" w:sz="0" w:space="0" w:color="auto"/>
            <w:right w:val="none" w:sz="0" w:space="0" w:color="auto"/>
          </w:divBdr>
        </w:div>
      </w:divsChild>
    </w:div>
    <w:div w:id="1897738655">
      <w:bodyDiv w:val="1"/>
      <w:marLeft w:val="0"/>
      <w:marRight w:val="0"/>
      <w:marTop w:val="0"/>
      <w:marBottom w:val="0"/>
      <w:divBdr>
        <w:top w:val="none" w:sz="0" w:space="0" w:color="auto"/>
        <w:left w:val="none" w:sz="0" w:space="0" w:color="auto"/>
        <w:bottom w:val="none" w:sz="0" w:space="0" w:color="auto"/>
        <w:right w:val="none" w:sz="0" w:space="0" w:color="auto"/>
      </w:divBdr>
    </w:div>
    <w:div w:id="1934894846">
      <w:bodyDiv w:val="1"/>
      <w:marLeft w:val="0"/>
      <w:marRight w:val="0"/>
      <w:marTop w:val="0"/>
      <w:marBottom w:val="0"/>
      <w:divBdr>
        <w:top w:val="none" w:sz="0" w:space="0" w:color="auto"/>
        <w:left w:val="none" w:sz="0" w:space="0" w:color="auto"/>
        <w:bottom w:val="none" w:sz="0" w:space="0" w:color="auto"/>
        <w:right w:val="none" w:sz="0" w:space="0" w:color="auto"/>
      </w:divBdr>
    </w:div>
    <w:div w:id="1992636522">
      <w:bodyDiv w:val="1"/>
      <w:marLeft w:val="0"/>
      <w:marRight w:val="0"/>
      <w:marTop w:val="0"/>
      <w:marBottom w:val="0"/>
      <w:divBdr>
        <w:top w:val="none" w:sz="0" w:space="0" w:color="auto"/>
        <w:left w:val="none" w:sz="0" w:space="0" w:color="auto"/>
        <w:bottom w:val="none" w:sz="0" w:space="0" w:color="auto"/>
        <w:right w:val="none" w:sz="0" w:space="0" w:color="auto"/>
      </w:divBdr>
    </w:div>
    <w:div w:id="2000503237">
      <w:bodyDiv w:val="1"/>
      <w:marLeft w:val="0"/>
      <w:marRight w:val="0"/>
      <w:marTop w:val="0"/>
      <w:marBottom w:val="0"/>
      <w:divBdr>
        <w:top w:val="none" w:sz="0" w:space="0" w:color="auto"/>
        <w:left w:val="none" w:sz="0" w:space="0" w:color="auto"/>
        <w:bottom w:val="none" w:sz="0" w:space="0" w:color="auto"/>
        <w:right w:val="none" w:sz="0" w:space="0" w:color="auto"/>
      </w:divBdr>
    </w:div>
    <w:div w:id="2035494190">
      <w:bodyDiv w:val="1"/>
      <w:marLeft w:val="0"/>
      <w:marRight w:val="0"/>
      <w:marTop w:val="0"/>
      <w:marBottom w:val="0"/>
      <w:divBdr>
        <w:top w:val="none" w:sz="0" w:space="0" w:color="auto"/>
        <w:left w:val="none" w:sz="0" w:space="0" w:color="auto"/>
        <w:bottom w:val="none" w:sz="0" w:space="0" w:color="auto"/>
        <w:right w:val="none" w:sz="0" w:space="0" w:color="auto"/>
      </w:divBdr>
    </w:div>
    <w:div w:id="2088649519">
      <w:bodyDiv w:val="1"/>
      <w:marLeft w:val="0"/>
      <w:marRight w:val="0"/>
      <w:marTop w:val="0"/>
      <w:marBottom w:val="0"/>
      <w:divBdr>
        <w:top w:val="none" w:sz="0" w:space="0" w:color="auto"/>
        <w:left w:val="none" w:sz="0" w:space="0" w:color="auto"/>
        <w:bottom w:val="none" w:sz="0" w:space="0" w:color="auto"/>
        <w:right w:val="none" w:sz="0" w:space="0" w:color="auto"/>
      </w:divBdr>
    </w:div>
    <w:div w:id="2135126726">
      <w:bodyDiv w:val="1"/>
      <w:marLeft w:val="0"/>
      <w:marRight w:val="0"/>
      <w:marTop w:val="0"/>
      <w:marBottom w:val="0"/>
      <w:divBdr>
        <w:top w:val="none" w:sz="0" w:space="0" w:color="auto"/>
        <w:left w:val="none" w:sz="0" w:space="0" w:color="auto"/>
        <w:bottom w:val="none" w:sz="0" w:space="0" w:color="auto"/>
        <w:right w:val="none" w:sz="0" w:space="0" w:color="auto"/>
      </w:divBdr>
    </w:div>
    <w:div w:id="21379435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g"/><Relationship Id="rId44" Type="http://schemas.openxmlformats.org/officeDocument/2006/relationships/image" Target="media/image37.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9DEB4A-BE97-424C-B052-1E95BEF95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100</Pages>
  <Words>34079</Words>
  <Characters>194256</Characters>
  <Application>Microsoft Office Word</Application>
  <DocSecurity>0</DocSecurity>
  <Lines>1618</Lines>
  <Paragraphs>455</Paragraphs>
  <ScaleCrop>false</ScaleCrop>
  <HeadingPairs>
    <vt:vector size="2" baseType="variant">
      <vt:variant>
        <vt:lpstr>Title</vt:lpstr>
      </vt:variant>
      <vt:variant>
        <vt:i4>1</vt:i4>
      </vt:variant>
    </vt:vector>
  </HeadingPairs>
  <TitlesOfParts>
    <vt:vector size="1" baseType="lpstr">
      <vt:lpstr>Benthic Stressor Analysis Report Template- VSCI</vt:lpstr>
    </vt:vector>
  </TitlesOfParts>
  <Company>Virginia Information Technologies Agency</Company>
  <LinksUpToDate>false</LinksUpToDate>
  <CharactersWithSpaces>227880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Benthic Stressor Analysis Report Template- VSCI</dc:title>
  <dc:creator>Doughty, Aerin (DEQ)</dc:creator>
  <cp:keywords/>
  <cp:lastModifiedBy>Doughty, Aerin (DEQ)</cp:lastModifiedBy>
  <cp:revision>43</cp:revision>
  <dcterms:created xsi:type="dcterms:W3CDTF">2024-12-02T18:57:00Z</dcterms:created>
  <dcterms:modified xsi:type="dcterms:W3CDTF">2024-12-04T17:07:00Z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ways_allow_html">
    <vt:lpwstr>True</vt:lpwstr>
  </property>
  <property fmtid="{D5CDD505-2E9C-101B-9397-08002B2CF9AE}" pid="3" name="editor_options">
    <vt:lpwstr/>
  </property>
  <property fmtid="{D5CDD505-2E9C-101B-9397-08002B2CF9AE}" pid="4" name="output">
    <vt:lpwstr>word_document</vt:lpwstr>
  </property>
  <property fmtid="{D5CDD505-2E9C-101B-9397-08002B2CF9AE}" pid="5" name="params">
    <vt:lpwstr/>
  </property>
</Properties>
</file>