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93F72" w14:textId="58A3B52C" w:rsidR="00C37A62" w:rsidRPr="00F25282" w:rsidRDefault="005E4371" w:rsidP="003D5EC4">
      <w:pPr>
        <w:spacing w:after="120"/>
        <w:rPr>
          <w:sz w:val="24"/>
          <w:szCs w:val="24"/>
        </w:rPr>
      </w:pPr>
      <w:r w:rsidRPr="00F25282">
        <w:rPr>
          <w:noProof/>
          <w:sz w:val="24"/>
          <w:szCs w:val="24"/>
        </w:rPr>
        <w:drawing>
          <wp:anchor distT="0" distB="0" distL="114300" distR="114300" simplePos="0" relativeHeight="251658240" behindDoc="0" locked="0" layoutInCell="0" allowOverlap="1" wp14:anchorId="44CE41C3" wp14:editId="4A3EAE22">
            <wp:simplePos x="0" y="0"/>
            <wp:positionH relativeFrom="column">
              <wp:posOffset>1280160</wp:posOffset>
            </wp:positionH>
            <wp:positionV relativeFrom="paragraph">
              <wp:posOffset>177800</wp:posOffset>
            </wp:positionV>
            <wp:extent cx="3291840" cy="1956816"/>
            <wp:effectExtent l="0" t="0" r="3810" b="5715"/>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3291840" cy="1956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73CBD4" w14:textId="383AF833" w:rsidR="3BBEF41C" w:rsidRDefault="3BBEF41C" w:rsidP="3BBEF41C">
      <w:pPr>
        <w:spacing w:after="120"/>
        <w:rPr>
          <w:sz w:val="24"/>
          <w:szCs w:val="24"/>
        </w:rPr>
      </w:pPr>
    </w:p>
    <w:p w14:paraId="2D93F1E0" w14:textId="5707931D" w:rsidR="00C37A62" w:rsidRPr="00F25282" w:rsidRDefault="00C37A62" w:rsidP="003D5EC4">
      <w:pPr>
        <w:spacing w:after="120"/>
        <w:jc w:val="center"/>
        <w:rPr>
          <w:sz w:val="24"/>
          <w:szCs w:val="24"/>
        </w:rPr>
      </w:pPr>
    </w:p>
    <w:p w14:paraId="1FB2E2C9" w14:textId="412CB292" w:rsidR="00C37A62" w:rsidRPr="00F25282" w:rsidRDefault="01ADD1F9" w:rsidP="003D5EC4">
      <w:pPr>
        <w:spacing w:after="120"/>
        <w:jc w:val="center"/>
        <w:rPr>
          <w:sz w:val="24"/>
          <w:szCs w:val="24"/>
        </w:rPr>
      </w:pPr>
      <w:r w:rsidRPr="00F25282">
        <w:rPr>
          <w:sz w:val="24"/>
          <w:szCs w:val="24"/>
        </w:rPr>
        <w:t>FISH KILL INVESTIGATION</w:t>
      </w:r>
      <w:r w:rsidR="007366B0">
        <w:rPr>
          <w:sz w:val="24"/>
          <w:szCs w:val="24"/>
        </w:rPr>
        <w:softHyphen/>
      </w:r>
      <w:r w:rsidRPr="00F25282">
        <w:rPr>
          <w:sz w:val="24"/>
          <w:szCs w:val="24"/>
        </w:rPr>
        <w:t xml:space="preserve"> </w:t>
      </w:r>
      <w:r w:rsidR="00E14D89">
        <w:rPr>
          <w:sz w:val="24"/>
          <w:szCs w:val="24"/>
        </w:rPr>
        <w:t>MANUAL</w:t>
      </w:r>
      <w:r w:rsidR="003C655C">
        <w:rPr>
          <w:sz w:val="24"/>
          <w:szCs w:val="24"/>
        </w:rPr>
        <w:t>, 3</w:t>
      </w:r>
      <w:r w:rsidR="003C655C" w:rsidRPr="00E14D89">
        <w:rPr>
          <w:sz w:val="24"/>
          <w:szCs w:val="24"/>
          <w:vertAlign w:val="superscript"/>
        </w:rPr>
        <w:t>RD</w:t>
      </w:r>
      <w:r w:rsidR="003C655C">
        <w:rPr>
          <w:sz w:val="24"/>
          <w:szCs w:val="24"/>
        </w:rPr>
        <w:t xml:space="preserve"> Ed.</w:t>
      </w:r>
    </w:p>
    <w:p w14:paraId="2CB30CA4" w14:textId="77777777" w:rsidR="00C37A62" w:rsidRPr="00F25282" w:rsidRDefault="00C37A62" w:rsidP="003D5EC4">
      <w:pPr>
        <w:spacing w:after="120"/>
        <w:jc w:val="center"/>
        <w:rPr>
          <w:sz w:val="24"/>
          <w:szCs w:val="24"/>
        </w:rPr>
      </w:pPr>
    </w:p>
    <w:p w14:paraId="40AA72AF" w14:textId="2B717857" w:rsidR="00C37A62" w:rsidRPr="00F25282" w:rsidRDefault="000041C4" w:rsidP="003D5EC4">
      <w:pPr>
        <w:spacing w:after="120"/>
        <w:rPr>
          <w:sz w:val="24"/>
          <w:szCs w:val="24"/>
        </w:rPr>
      </w:pPr>
      <w:r w:rsidRPr="00F25282">
        <w:rPr>
          <w:noProof/>
          <w:sz w:val="24"/>
          <w:szCs w:val="24"/>
        </w:rPr>
        <w:drawing>
          <wp:anchor distT="0" distB="0" distL="114300" distR="114300" simplePos="0" relativeHeight="251658241" behindDoc="1" locked="0" layoutInCell="1" allowOverlap="1" wp14:anchorId="020C8344" wp14:editId="0BEDEF61">
            <wp:simplePos x="0" y="0"/>
            <wp:positionH relativeFrom="column">
              <wp:posOffset>997585</wp:posOffset>
            </wp:positionH>
            <wp:positionV relativeFrom="paragraph">
              <wp:posOffset>85725</wp:posOffset>
            </wp:positionV>
            <wp:extent cx="4057650" cy="3022600"/>
            <wp:effectExtent l="0" t="0" r="0" b="6350"/>
            <wp:wrapTight wrapText="bothSides">
              <wp:wrapPolygon edited="0">
                <wp:start x="0" y="0"/>
                <wp:lineTo x="0" y="21509"/>
                <wp:lineTo x="21499" y="21509"/>
                <wp:lineTo x="21499"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4057650" cy="3022600"/>
                    </a:xfrm>
                    <a:prstGeom prst="rect">
                      <a:avLst/>
                    </a:prstGeom>
                  </pic:spPr>
                </pic:pic>
              </a:graphicData>
            </a:graphic>
          </wp:anchor>
        </w:drawing>
      </w:r>
    </w:p>
    <w:p w14:paraId="65FE7937" w14:textId="77777777" w:rsidR="00C37A62" w:rsidRPr="00F25282" w:rsidRDefault="00C37A62" w:rsidP="003D5EC4">
      <w:pPr>
        <w:spacing w:after="120"/>
        <w:rPr>
          <w:sz w:val="24"/>
          <w:szCs w:val="24"/>
        </w:rPr>
      </w:pPr>
    </w:p>
    <w:p w14:paraId="6E7D246B" w14:textId="77A5B72F" w:rsidR="00C37A62" w:rsidRPr="00F25282" w:rsidRDefault="00C37A62" w:rsidP="003D5EC4">
      <w:pPr>
        <w:spacing w:after="120"/>
        <w:rPr>
          <w:sz w:val="24"/>
          <w:szCs w:val="24"/>
        </w:rPr>
      </w:pPr>
    </w:p>
    <w:p w14:paraId="51EB1D39" w14:textId="77777777" w:rsidR="00C37A62" w:rsidRPr="00F25282" w:rsidRDefault="00C37A62" w:rsidP="003D5EC4">
      <w:pPr>
        <w:spacing w:after="120"/>
        <w:rPr>
          <w:sz w:val="24"/>
          <w:szCs w:val="24"/>
        </w:rPr>
      </w:pPr>
    </w:p>
    <w:p w14:paraId="43CCF364" w14:textId="77777777" w:rsidR="00C37A62" w:rsidRPr="00F25282" w:rsidRDefault="00C37A62" w:rsidP="003D5EC4">
      <w:pPr>
        <w:spacing w:after="120"/>
        <w:rPr>
          <w:sz w:val="24"/>
          <w:szCs w:val="24"/>
        </w:rPr>
      </w:pPr>
    </w:p>
    <w:p w14:paraId="28A21B72" w14:textId="77777777" w:rsidR="00C37A62" w:rsidRPr="00F25282" w:rsidRDefault="00C37A62" w:rsidP="003D5EC4">
      <w:pPr>
        <w:spacing w:after="120"/>
        <w:rPr>
          <w:sz w:val="24"/>
          <w:szCs w:val="24"/>
        </w:rPr>
      </w:pPr>
    </w:p>
    <w:p w14:paraId="6E03AF44" w14:textId="77777777" w:rsidR="00C37A62" w:rsidRPr="00F25282" w:rsidRDefault="00C37A62" w:rsidP="003D5EC4">
      <w:pPr>
        <w:spacing w:after="120"/>
        <w:rPr>
          <w:sz w:val="24"/>
          <w:szCs w:val="24"/>
        </w:rPr>
      </w:pPr>
    </w:p>
    <w:p w14:paraId="1E67AF27" w14:textId="77777777" w:rsidR="00C37A62" w:rsidRPr="00F25282" w:rsidRDefault="00C37A62" w:rsidP="003D5EC4">
      <w:pPr>
        <w:spacing w:after="120"/>
        <w:rPr>
          <w:sz w:val="24"/>
          <w:szCs w:val="24"/>
        </w:rPr>
      </w:pPr>
    </w:p>
    <w:p w14:paraId="0AB730EE" w14:textId="77777777" w:rsidR="00C37A62" w:rsidRPr="00F25282" w:rsidRDefault="00C37A62" w:rsidP="003D5EC4">
      <w:pPr>
        <w:spacing w:after="120"/>
        <w:rPr>
          <w:sz w:val="24"/>
          <w:szCs w:val="24"/>
        </w:rPr>
      </w:pPr>
    </w:p>
    <w:p w14:paraId="30DCD20F" w14:textId="77777777" w:rsidR="00C37A62" w:rsidRPr="00F25282" w:rsidRDefault="00C37A62" w:rsidP="003D5EC4">
      <w:pPr>
        <w:spacing w:after="120"/>
        <w:rPr>
          <w:sz w:val="24"/>
          <w:szCs w:val="24"/>
        </w:rPr>
      </w:pPr>
    </w:p>
    <w:p w14:paraId="22735AC0" w14:textId="77777777" w:rsidR="00C37A62" w:rsidRPr="00F25282" w:rsidRDefault="00C37A62" w:rsidP="003D5EC4">
      <w:pPr>
        <w:spacing w:after="120"/>
        <w:rPr>
          <w:sz w:val="24"/>
          <w:szCs w:val="24"/>
        </w:rPr>
      </w:pPr>
    </w:p>
    <w:p w14:paraId="3E6D2E4C" w14:textId="77777777" w:rsidR="00C37A62" w:rsidRPr="00F25282" w:rsidRDefault="00C37A62" w:rsidP="003D5EC4">
      <w:pPr>
        <w:spacing w:after="120"/>
        <w:rPr>
          <w:sz w:val="24"/>
          <w:szCs w:val="24"/>
        </w:rPr>
      </w:pPr>
    </w:p>
    <w:p w14:paraId="7D95FC70" w14:textId="77777777" w:rsidR="00C37A62" w:rsidRPr="00F25282" w:rsidRDefault="00C37A62" w:rsidP="003D5EC4">
      <w:pPr>
        <w:spacing w:after="120"/>
        <w:rPr>
          <w:sz w:val="24"/>
          <w:szCs w:val="24"/>
        </w:rPr>
      </w:pPr>
    </w:p>
    <w:p w14:paraId="7E0244ED" w14:textId="77777777" w:rsidR="00C37A62" w:rsidRPr="00F25282" w:rsidRDefault="00C37A62" w:rsidP="003D5EC4">
      <w:pPr>
        <w:spacing w:after="120"/>
        <w:rPr>
          <w:sz w:val="24"/>
          <w:szCs w:val="24"/>
        </w:rPr>
      </w:pPr>
    </w:p>
    <w:p w14:paraId="48CBC604" w14:textId="77777777" w:rsidR="000041C4" w:rsidRPr="00F25282" w:rsidRDefault="000041C4" w:rsidP="003D5EC4">
      <w:pPr>
        <w:spacing w:after="120"/>
        <w:rPr>
          <w:sz w:val="24"/>
          <w:szCs w:val="24"/>
        </w:rPr>
      </w:pPr>
    </w:p>
    <w:p w14:paraId="58A40ECB" w14:textId="7DA54818" w:rsidR="00C37A62" w:rsidRPr="00F25282" w:rsidRDefault="00DA2446" w:rsidP="003D5EC4">
      <w:pPr>
        <w:spacing w:after="120"/>
        <w:jc w:val="center"/>
        <w:rPr>
          <w:sz w:val="24"/>
          <w:szCs w:val="24"/>
        </w:rPr>
      </w:pPr>
      <w:r w:rsidRPr="00F25282">
        <w:rPr>
          <w:sz w:val="24"/>
          <w:szCs w:val="24"/>
        </w:rPr>
        <w:t>Virginia Department of Environmental Quality</w:t>
      </w:r>
    </w:p>
    <w:p w14:paraId="1965A426" w14:textId="09293B1F" w:rsidR="008D23F6" w:rsidRPr="00F25282" w:rsidRDefault="008D23F6" w:rsidP="003D5EC4">
      <w:pPr>
        <w:spacing w:after="120"/>
        <w:jc w:val="center"/>
        <w:rPr>
          <w:sz w:val="24"/>
          <w:szCs w:val="24"/>
        </w:rPr>
      </w:pPr>
      <w:r w:rsidRPr="00F25282">
        <w:rPr>
          <w:sz w:val="24"/>
          <w:szCs w:val="24"/>
        </w:rPr>
        <w:t>Water Monitoring and Assessment Program</w:t>
      </w:r>
    </w:p>
    <w:p w14:paraId="28D862B4" w14:textId="77777777" w:rsidR="00C37A62" w:rsidRPr="00F25282" w:rsidRDefault="00C37A62" w:rsidP="003D5EC4">
      <w:pPr>
        <w:spacing w:after="120"/>
        <w:jc w:val="center"/>
        <w:rPr>
          <w:sz w:val="24"/>
          <w:szCs w:val="24"/>
        </w:rPr>
      </w:pPr>
    </w:p>
    <w:p w14:paraId="44D1BAFC" w14:textId="6A7BFEAE" w:rsidR="00C37A62" w:rsidRPr="00F25282" w:rsidRDefault="00403F67" w:rsidP="00795A21">
      <w:pPr>
        <w:spacing w:after="120"/>
        <w:jc w:val="center"/>
        <w:rPr>
          <w:sz w:val="24"/>
          <w:szCs w:val="24"/>
        </w:rPr>
      </w:pPr>
      <w:r>
        <w:rPr>
          <w:sz w:val="24"/>
          <w:szCs w:val="24"/>
        </w:rPr>
        <w:t>October</w:t>
      </w:r>
      <w:r w:rsidRPr="00F25282">
        <w:rPr>
          <w:sz w:val="24"/>
          <w:szCs w:val="24"/>
        </w:rPr>
        <w:t xml:space="preserve"> </w:t>
      </w:r>
      <w:r w:rsidR="00867409" w:rsidRPr="00F25282">
        <w:rPr>
          <w:sz w:val="24"/>
          <w:szCs w:val="24"/>
        </w:rPr>
        <w:t>202</w:t>
      </w:r>
      <w:r>
        <w:rPr>
          <w:sz w:val="24"/>
          <w:szCs w:val="24"/>
        </w:rPr>
        <w:t>4</w:t>
      </w:r>
    </w:p>
    <w:p w14:paraId="3CFF2891" w14:textId="32FFBAAE" w:rsidR="00C37A62" w:rsidRPr="00F25282" w:rsidRDefault="00723640" w:rsidP="003D5EC4">
      <w:pPr>
        <w:spacing w:after="120"/>
        <w:rPr>
          <w:sz w:val="24"/>
          <w:szCs w:val="24"/>
        </w:rPr>
      </w:pPr>
      <w:r w:rsidRPr="00F25282">
        <w:rPr>
          <w:sz w:val="24"/>
          <w:szCs w:val="24"/>
        </w:rPr>
        <w:br w:type="page"/>
      </w:r>
    </w:p>
    <w:p w14:paraId="7F7C6FE2" w14:textId="2E3ABBC3" w:rsidR="00C37A62" w:rsidRPr="00F25282" w:rsidRDefault="01ADD1F9" w:rsidP="30009A31">
      <w:pPr>
        <w:spacing w:after="120"/>
        <w:jc w:val="center"/>
        <w:rPr>
          <w:b/>
          <w:bCs/>
          <w:sz w:val="24"/>
          <w:szCs w:val="24"/>
        </w:rPr>
      </w:pPr>
      <w:r w:rsidRPr="30009A31">
        <w:rPr>
          <w:b/>
          <w:bCs/>
          <w:sz w:val="24"/>
          <w:szCs w:val="24"/>
        </w:rPr>
        <w:lastRenderedPageBreak/>
        <w:t>ACKNOWLEDGEMENTS</w:t>
      </w:r>
    </w:p>
    <w:p w14:paraId="63DD2709" w14:textId="1E4203C7" w:rsidR="00E0062F" w:rsidRPr="00F25282" w:rsidRDefault="00E0062F" w:rsidP="003D5EC4">
      <w:pPr>
        <w:spacing w:after="120"/>
        <w:rPr>
          <w:sz w:val="24"/>
          <w:szCs w:val="24"/>
        </w:rPr>
      </w:pPr>
    </w:p>
    <w:p w14:paraId="587680F7" w14:textId="27F182C8" w:rsidR="00CC50A9" w:rsidRDefault="51507A8F" w:rsidP="003D5EC4">
      <w:pPr>
        <w:spacing w:after="120"/>
        <w:rPr>
          <w:sz w:val="24"/>
          <w:szCs w:val="24"/>
        </w:rPr>
      </w:pPr>
      <w:r w:rsidRPr="07168F36">
        <w:rPr>
          <w:sz w:val="24"/>
          <w:szCs w:val="24"/>
        </w:rPr>
        <w:t xml:space="preserve">This </w:t>
      </w:r>
      <w:r w:rsidR="54A75201" w:rsidRPr="07168F36">
        <w:rPr>
          <w:sz w:val="24"/>
          <w:szCs w:val="24"/>
        </w:rPr>
        <w:t xml:space="preserve">Fish Kill Investigation </w:t>
      </w:r>
      <w:r w:rsidR="00E14D89">
        <w:rPr>
          <w:sz w:val="24"/>
          <w:szCs w:val="24"/>
        </w:rPr>
        <w:t>Manual</w:t>
      </w:r>
      <w:r w:rsidRPr="07168F36">
        <w:rPr>
          <w:sz w:val="24"/>
          <w:szCs w:val="24"/>
        </w:rPr>
        <w:t xml:space="preserve"> was prepared by the Department of Environmental Quality </w:t>
      </w:r>
      <w:r w:rsidR="4B11CFAE" w:rsidRPr="07168F36">
        <w:rPr>
          <w:sz w:val="24"/>
          <w:szCs w:val="24"/>
        </w:rPr>
        <w:t xml:space="preserve">Water Monitoring </w:t>
      </w:r>
      <w:r w:rsidR="09A471C3" w:rsidRPr="07168F36">
        <w:rPr>
          <w:sz w:val="24"/>
          <w:szCs w:val="24"/>
        </w:rPr>
        <w:t xml:space="preserve">and </w:t>
      </w:r>
      <w:r w:rsidR="4B11CFAE" w:rsidRPr="07168F36">
        <w:rPr>
          <w:sz w:val="24"/>
          <w:szCs w:val="24"/>
        </w:rPr>
        <w:t>Assessment</w:t>
      </w:r>
      <w:r w:rsidR="09A471C3" w:rsidRPr="07168F36">
        <w:rPr>
          <w:sz w:val="24"/>
          <w:szCs w:val="24"/>
        </w:rPr>
        <w:t xml:space="preserve"> </w:t>
      </w:r>
      <w:r w:rsidR="6615205A" w:rsidRPr="07168F36">
        <w:rPr>
          <w:sz w:val="24"/>
          <w:szCs w:val="24"/>
        </w:rPr>
        <w:t xml:space="preserve">Program </w:t>
      </w:r>
      <w:r w:rsidRPr="07168F36">
        <w:rPr>
          <w:sz w:val="24"/>
          <w:szCs w:val="24"/>
        </w:rPr>
        <w:t>and is based on procedures published by the U.S. Fish and Wildlife Service and the American Fisheries Society</w:t>
      </w:r>
      <w:r w:rsidR="62076AE9" w:rsidRPr="07168F36">
        <w:rPr>
          <w:sz w:val="24"/>
          <w:szCs w:val="24"/>
        </w:rPr>
        <w:t xml:space="preserve">. It is the 3rd version of the original </w:t>
      </w:r>
      <w:r w:rsidR="00C40BEA">
        <w:rPr>
          <w:sz w:val="24"/>
          <w:szCs w:val="24"/>
        </w:rPr>
        <w:t>Fish Kill Investigation Guidance M</w:t>
      </w:r>
      <w:r w:rsidR="00BA76FD">
        <w:rPr>
          <w:sz w:val="24"/>
          <w:szCs w:val="24"/>
        </w:rPr>
        <w:t>anual</w:t>
      </w:r>
      <w:r w:rsidR="00BA76FD" w:rsidRPr="5B908D4C">
        <w:rPr>
          <w:sz w:val="24"/>
          <w:szCs w:val="24"/>
        </w:rPr>
        <w:t xml:space="preserve"> </w:t>
      </w:r>
      <w:r w:rsidR="23C5D112" w:rsidRPr="07168F36">
        <w:rPr>
          <w:sz w:val="24"/>
          <w:szCs w:val="24"/>
        </w:rPr>
        <w:t>(</w:t>
      </w:r>
      <w:r w:rsidR="536A4130" w:rsidRPr="6DBBF58F">
        <w:rPr>
          <w:sz w:val="24"/>
          <w:szCs w:val="24"/>
        </w:rPr>
        <w:t>original</w:t>
      </w:r>
      <w:r w:rsidR="00181CFF">
        <w:rPr>
          <w:sz w:val="24"/>
          <w:szCs w:val="24"/>
        </w:rPr>
        <w:t>ly</w:t>
      </w:r>
      <w:r w:rsidR="23C5D112" w:rsidRPr="07168F36">
        <w:rPr>
          <w:sz w:val="24"/>
          <w:szCs w:val="24"/>
        </w:rPr>
        <w:t xml:space="preserve"> </w:t>
      </w:r>
      <w:r w:rsidR="62076AE9" w:rsidRPr="07168F36">
        <w:rPr>
          <w:sz w:val="24"/>
          <w:szCs w:val="24"/>
        </w:rPr>
        <w:t>published by the agency in 1998</w:t>
      </w:r>
      <w:r w:rsidR="23C5D112" w:rsidRPr="07168F36">
        <w:rPr>
          <w:sz w:val="24"/>
          <w:szCs w:val="24"/>
        </w:rPr>
        <w:t>)</w:t>
      </w:r>
      <w:r w:rsidR="62076AE9" w:rsidRPr="07168F36">
        <w:rPr>
          <w:sz w:val="24"/>
          <w:szCs w:val="24"/>
        </w:rPr>
        <w:t>.</w:t>
      </w:r>
      <w:r w:rsidR="003C655C" w:rsidRPr="07168F36">
        <w:rPr>
          <w:sz w:val="24"/>
          <w:szCs w:val="24"/>
        </w:rPr>
        <w:t xml:space="preserve"> </w:t>
      </w:r>
      <w:r w:rsidR="00797B41" w:rsidRPr="07168F36">
        <w:rPr>
          <w:sz w:val="24"/>
          <w:szCs w:val="24"/>
        </w:rPr>
        <w:t xml:space="preserve">This </w:t>
      </w:r>
      <w:r w:rsidR="00897413" w:rsidRPr="07168F36">
        <w:rPr>
          <w:sz w:val="24"/>
          <w:szCs w:val="24"/>
        </w:rPr>
        <w:t>document</w:t>
      </w:r>
      <w:r w:rsidR="00797B41" w:rsidRPr="07168F36">
        <w:rPr>
          <w:sz w:val="24"/>
          <w:szCs w:val="24"/>
        </w:rPr>
        <w:t xml:space="preserve"> </w:t>
      </w:r>
      <w:r w:rsidR="00897413" w:rsidRPr="07168F36">
        <w:rPr>
          <w:sz w:val="24"/>
          <w:szCs w:val="24"/>
        </w:rPr>
        <w:t xml:space="preserve">is used in </w:t>
      </w:r>
      <w:r w:rsidR="004745A5" w:rsidRPr="07168F36">
        <w:rPr>
          <w:sz w:val="24"/>
          <w:szCs w:val="24"/>
        </w:rPr>
        <w:t>conjunction</w:t>
      </w:r>
      <w:r w:rsidR="00897413" w:rsidRPr="07168F36">
        <w:rPr>
          <w:sz w:val="24"/>
          <w:szCs w:val="24"/>
        </w:rPr>
        <w:t xml:space="preserve"> with </w:t>
      </w:r>
      <w:r w:rsidR="003C655C" w:rsidRPr="07168F36">
        <w:rPr>
          <w:sz w:val="24"/>
          <w:szCs w:val="24"/>
        </w:rPr>
        <w:t xml:space="preserve">the Fish Kill Investigation Guidance </w:t>
      </w:r>
      <w:r w:rsidR="004B1D60" w:rsidRPr="00D53AFD">
        <w:rPr>
          <w:sz w:val="24"/>
          <w:szCs w:val="24"/>
        </w:rPr>
        <w:t>Document</w:t>
      </w:r>
      <w:r w:rsidR="004B1D60">
        <w:rPr>
          <w:sz w:val="24"/>
          <w:szCs w:val="24"/>
        </w:rPr>
        <w:t xml:space="preserve"> </w:t>
      </w:r>
      <w:r w:rsidR="003C655C" w:rsidRPr="07168F36">
        <w:rPr>
          <w:sz w:val="24"/>
          <w:szCs w:val="24"/>
        </w:rPr>
        <w:t>(GM</w:t>
      </w:r>
      <w:r w:rsidR="00C43D24">
        <w:rPr>
          <w:sz w:val="24"/>
          <w:szCs w:val="24"/>
        </w:rPr>
        <w:t>23-2006</w:t>
      </w:r>
      <w:r w:rsidR="003C655C" w:rsidRPr="07168F36">
        <w:rPr>
          <w:sz w:val="24"/>
          <w:szCs w:val="24"/>
        </w:rPr>
        <w:t>)</w:t>
      </w:r>
      <w:r w:rsidR="6EB0721E" w:rsidRPr="07168F36">
        <w:rPr>
          <w:sz w:val="24"/>
          <w:szCs w:val="24"/>
        </w:rPr>
        <w:t xml:space="preserve"> </w:t>
      </w:r>
      <w:r w:rsidR="6EB0721E" w:rsidRPr="6DBBF58F">
        <w:rPr>
          <w:sz w:val="24"/>
          <w:szCs w:val="24"/>
        </w:rPr>
        <w:t>that was posted on the Virginia Regulatory Town Hall on June 17, 2024</w:t>
      </w:r>
      <w:r w:rsidR="003C655C" w:rsidRPr="6DBBF58F">
        <w:rPr>
          <w:sz w:val="24"/>
          <w:szCs w:val="24"/>
        </w:rPr>
        <w:t>.</w:t>
      </w:r>
      <w:r w:rsidR="62076AE9" w:rsidRPr="07168F36">
        <w:rPr>
          <w:sz w:val="24"/>
          <w:szCs w:val="24"/>
        </w:rPr>
        <w:t xml:space="preserve"> The preparation of this and previous versions of this manual are due to the extensive efforts by various Department of </w:t>
      </w:r>
      <w:r w:rsidR="70F491F6" w:rsidRPr="07168F36">
        <w:rPr>
          <w:sz w:val="24"/>
          <w:szCs w:val="24"/>
        </w:rPr>
        <w:t>Wildlife Resources</w:t>
      </w:r>
      <w:r w:rsidR="62076AE9" w:rsidRPr="07168F36">
        <w:rPr>
          <w:sz w:val="24"/>
          <w:szCs w:val="24"/>
        </w:rPr>
        <w:t xml:space="preserve"> (</w:t>
      </w:r>
      <w:r w:rsidR="70F491F6" w:rsidRPr="07168F36">
        <w:rPr>
          <w:sz w:val="24"/>
          <w:szCs w:val="24"/>
        </w:rPr>
        <w:t>DWR</w:t>
      </w:r>
      <w:r w:rsidR="62076AE9" w:rsidRPr="07168F36">
        <w:rPr>
          <w:sz w:val="24"/>
          <w:szCs w:val="24"/>
        </w:rPr>
        <w:t>) and DEQ staff</w:t>
      </w:r>
      <w:r w:rsidR="00CA5CCB" w:rsidRPr="07168F36">
        <w:rPr>
          <w:sz w:val="24"/>
          <w:szCs w:val="24"/>
        </w:rPr>
        <w:t>.</w:t>
      </w:r>
    </w:p>
    <w:sdt>
      <w:sdtPr>
        <w:rPr>
          <w:b/>
          <w:bCs/>
          <w:caps/>
        </w:rPr>
        <w:id w:val="31507838"/>
        <w:docPartObj>
          <w:docPartGallery w:val="Table of Contents"/>
          <w:docPartUnique/>
        </w:docPartObj>
      </w:sdtPr>
      <w:sdtContent>
        <w:sdt>
          <w:sdtPr>
            <w:rPr>
              <w:b/>
              <w:bCs/>
              <w:caps/>
            </w:rPr>
            <w:id w:val="23607699"/>
            <w:docPartObj>
              <w:docPartGallery w:val="Table of Contents"/>
              <w:docPartUnique/>
            </w:docPartObj>
          </w:sdtPr>
          <w:sdtContent>
            <w:p w14:paraId="77CD5B2E" w14:textId="3BB88A0F" w:rsidR="000506A0" w:rsidRPr="006C30DA" w:rsidRDefault="006C30DA" w:rsidP="006C30DA">
              <w:pPr>
                <w:spacing w:after="120"/>
                <w:jc w:val="center"/>
                <w:rPr>
                  <w:b/>
                  <w:bCs/>
                  <w:sz w:val="24"/>
                  <w:szCs w:val="24"/>
                </w:rPr>
              </w:pPr>
              <w:r w:rsidRPr="7AE5DF9E">
                <w:rPr>
                  <w:b/>
                  <w:bCs/>
                  <w:sz w:val="24"/>
                  <w:szCs w:val="24"/>
                </w:rPr>
                <w:t>TABLE OF CONTENTS</w:t>
              </w:r>
            </w:p>
            <w:p w14:paraId="570608B9" w14:textId="74A17FA7" w:rsidR="008972F1" w:rsidRDefault="7AE5DF9E">
              <w:pPr>
                <w:pStyle w:val="TOC1"/>
                <w:rPr>
                  <w:rFonts w:asciiTheme="minorHAnsi" w:eastAsiaTheme="minorEastAsia" w:hAnsiTheme="minorHAnsi" w:cstheme="minorBidi"/>
                  <w:b w:val="0"/>
                  <w:caps w:val="0"/>
                  <w:noProof/>
                  <w:kern w:val="2"/>
                  <w:sz w:val="24"/>
                  <w:szCs w:val="24"/>
                  <w14:ligatures w14:val="standardContextual"/>
                </w:rPr>
              </w:pPr>
              <w:r>
                <w:fldChar w:fldCharType="begin"/>
              </w:r>
              <w:r w:rsidR="000506A0">
                <w:instrText>TOC \o "1-3" \h \z \u</w:instrText>
              </w:r>
              <w:r>
                <w:fldChar w:fldCharType="separate"/>
              </w:r>
              <w:hyperlink w:anchor="_Toc179880868" w:history="1">
                <w:r w:rsidR="008972F1" w:rsidRPr="00817608">
                  <w:rPr>
                    <w:rStyle w:val="Hyperlink"/>
                    <w:noProof/>
                  </w:rPr>
                  <w:t>CHAPTER 1. INTRODUCTION AND PURPOSE</w:t>
                </w:r>
                <w:r w:rsidR="008972F1">
                  <w:rPr>
                    <w:noProof/>
                    <w:webHidden/>
                  </w:rPr>
                  <w:tab/>
                </w:r>
                <w:r w:rsidR="008972F1">
                  <w:rPr>
                    <w:noProof/>
                    <w:webHidden/>
                  </w:rPr>
                  <w:fldChar w:fldCharType="begin"/>
                </w:r>
                <w:r w:rsidR="008972F1">
                  <w:rPr>
                    <w:noProof/>
                    <w:webHidden/>
                  </w:rPr>
                  <w:instrText xml:space="preserve"> PAGEREF _Toc179880868 \h </w:instrText>
                </w:r>
                <w:r w:rsidR="008972F1">
                  <w:rPr>
                    <w:noProof/>
                    <w:webHidden/>
                  </w:rPr>
                </w:r>
                <w:r w:rsidR="008972F1">
                  <w:rPr>
                    <w:noProof/>
                    <w:webHidden/>
                  </w:rPr>
                  <w:fldChar w:fldCharType="separate"/>
                </w:r>
                <w:r w:rsidR="008972F1">
                  <w:rPr>
                    <w:noProof/>
                    <w:webHidden/>
                  </w:rPr>
                  <w:t>4</w:t>
                </w:r>
                <w:r w:rsidR="008972F1">
                  <w:rPr>
                    <w:noProof/>
                    <w:webHidden/>
                  </w:rPr>
                  <w:fldChar w:fldCharType="end"/>
                </w:r>
              </w:hyperlink>
            </w:p>
            <w:p w14:paraId="1D897B6C" w14:textId="76AAE9BA"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69" w:history="1">
                <w:r w:rsidRPr="00817608">
                  <w:rPr>
                    <w:rStyle w:val="Hyperlink"/>
                    <w:noProof/>
                  </w:rPr>
                  <w:t>CHAPTER 2. RESPONSIBILITIES</w:t>
                </w:r>
                <w:r>
                  <w:rPr>
                    <w:noProof/>
                    <w:webHidden/>
                  </w:rPr>
                  <w:tab/>
                </w:r>
                <w:r>
                  <w:rPr>
                    <w:noProof/>
                    <w:webHidden/>
                  </w:rPr>
                  <w:fldChar w:fldCharType="begin"/>
                </w:r>
                <w:r>
                  <w:rPr>
                    <w:noProof/>
                    <w:webHidden/>
                  </w:rPr>
                  <w:instrText xml:space="preserve"> PAGEREF _Toc179880869 \h </w:instrText>
                </w:r>
                <w:r>
                  <w:rPr>
                    <w:noProof/>
                    <w:webHidden/>
                  </w:rPr>
                </w:r>
                <w:r>
                  <w:rPr>
                    <w:noProof/>
                    <w:webHidden/>
                  </w:rPr>
                  <w:fldChar w:fldCharType="separate"/>
                </w:r>
                <w:r>
                  <w:rPr>
                    <w:noProof/>
                    <w:webHidden/>
                  </w:rPr>
                  <w:t>5</w:t>
                </w:r>
                <w:r>
                  <w:rPr>
                    <w:noProof/>
                    <w:webHidden/>
                  </w:rPr>
                  <w:fldChar w:fldCharType="end"/>
                </w:r>
              </w:hyperlink>
            </w:p>
            <w:p w14:paraId="3E50AC63" w14:textId="2774AD5D"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0" w:history="1">
                <w:r w:rsidRPr="00817608">
                  <w:rPr>
                    <w:rStyle w:val="Hyperlink"/>
                    <w:noProof/>
                  </w:rPr>
                  <w:t>2.1 Regional Office Water Monitoring, PREP, and Enforcement Staff</w:t>
                </w:r>
                <w:r>
                  <w:rPr>
                    <w:noProof/>
                    <w:webHidden/>
                  </w:rPr>
                  <w:tab/>
                </w:r>
                <w:r>
                  <w:rPr>
                    <w:noProof/>
                    <w:webHidden/>
                  </w:rPr>
                  <w:fldChar w:fldCharType="begin"/>
                </w:r>
                <w:r>
                  <w:rPr>
                    <w:noProof/>
                    <w:webHidden/>
                  </w:rPr>
                  <w:instrText xml:space="preserve"> PAGEREF _Toc179880870 \h </w:instrText>
                </w:r>
                <w:r>
                  <w:rPr>
                    <w:noProof/>
                    <w:webHidden/>
                  </w:rPr>
                </w:r>
                <w:r>
                  <w:rPr>
                    <w:noProof/>
                    <w:webHidden/>
                  </w:rPr>
                  <w:fldChar w:fldCharType="separate"/>
                </w:r>
                <w:r>
                  <w:rPr>
                    <w:noProof/>
                    <w:webHidden/>
                  </w:rPr>
                  <w:t>5</w:t>
                </w:r>
                <w:r>
                  <w:rPr>
                    <w:noProof/>
                    <w:webHidden/>
                  </w:rPr>
                  <w:fldChar w:fldCharType="end"/>
                </w:r>
              </w:hyperlink>
            </w:p>
            <w:p w14:paraId="37F216C0" w14:textId="0327D7F4"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1" w:history="1">
                <w:r w:rsidRPr="00817608">
                  <w:rPr>
                    <w:rStyle w:val="Hyperlink"/>
                    <w:noProof/>
                  </w:rPr>
                  <w:t>2.2 Central Office Division of Enforcement</w:t>
                </w:r>
                <w:r>
                  <w:rPr>
                    <w:noProof/>
                    <w:webHidden/>
                  </w:rPr>
                  <w:tab/>
                </w:r>
                <w:r>
                  <w:rPr>
                    <w:noProof/>
                    <w:webHidden/>
                  </w:rPr>
                  <w:fldChar w:fldCharType="begin"/>
                </w:r>
                <w:r>
                  <w:rPr>
                    <w:noProof/>
                    <w:webHidden/>
                  </w:rPr>
                  <w:instrText xml:space="preserve"> PAGEREF _Toc179880871 \h </w:instrText>
                </w:r>
                <w:r>
                  <w:rPr>
                    <w:noProof/>
                    <w:webHidden/>
                  </w:rPr>
                </w:r>
                <w:r>
                  <w:rPr>
                    <w:noProof/>
                    <w:webHidden/>
                  </w:rPr>
                  <w:fldChar w:fldCharType="separate"/>
                </w:r>
                <w:r>
                  <w:rPr>
                    <w:noProof/>
                    <w:webHidden/>
                  </w:rPr>
                  <w:t>6</w:t>
                </w:r>
                <w:r>
                  <w:rPr>
                    <w:noProof/>
                    <w:webHidden/>
                  </w:rPr>
                  <w:fldChar w:fldCharType="end"/>
                </w:r>
              </w:hyperlink>
            </w:p>
            <w:p w14:paraId="5D5F93D9" w14:textId="1691ACBD"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2" w:history="1">
                <w:r w:rsidRPr="00817608">
                  <w:rPr>
                    <w:rStyle w:val="Hyperlink"/>
                    <w:noProof/>
                  </w:rPr>
                  <w:t>2.3 Central Office Water Monitoring and Assessment Program</w:t>
                </w:r>
                <w:r>
                  <w:rPr>
                    <w:noProof/>
                    <w:webHidden/>
                  </w:rPr>
                  <w:tab/>
                </w:r>
                <w:r>
                  <w:rPr>
                    <w:noProof/>
                    <w:webHidden/>
                  </w:rPr>
                  <w:fldChar w:fldCharType="begin"/>
                </w:r>
                <w:r>
                  <w:rPr>
                    <w:noProof/>
                    <w:webHidden/>
                  </w:rPr>
                  <w:instrText xml:space="preserve"> PAGEREF _Toc179880872 \h </w:instrText>
                </w:r>
                <w:r>
                  <w:rPr>
                    <w:noProof/>
                    <w:webHidden/>
                  </w:rPr>
                </w:r>
                <w:r>
                  <w:rPr>
                    <w:noProof/>
                    <w:webHidden/>
                  </w:rPr>
                  <w:fldChar w:fldCharType="separate"/>
                </w:r>
                <w:r>
                  <w:rPr>
                    <w:noProof/>
                    <w:webHidden/>
                  </w:rPr>
                  <w:t>6</w:t>
                </w:r>
                <w:r>
                  <w:rPr>
                    <w:noProof/>
                    <w:webHidden/>
                  </w:rPr>
                  <w:fldChar w:fldCharType="end"/>
                </w:r>
              </w:hyperlink>
            </w:p>
            <w:p w14:paraId="36B7CC57" w14:textId="6D59A51D"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3" w:history="1">
                <w:r w:rsidRPr="00817608">
                  <w:rPr>
                    <w:rStyle w:val="Hyperlink"/>
                    <w:noProof/>
                  </w:rPr>
                  <w:t>2.4 Office of Financial Responsibility and Waste Programs</w:t>
                </w:r>
                <w:r>
                  <w:rPr>
                    <w:noProof/>
                    <w:webHidden/>
                  </w:rPr>
                  <w:tab/>
                </w:r>
                <w:r>
                  <w:rPr>
                    <w:noProof/>
                    <w:webHidden/>
                  </w:rPr>
                  <w:fldChar w:fldCharType="begin"/>
                </w:r>
                <w:r>
                  <w:rPr>
                    <w:noProof/>
                    <w:webHidden/>
                  </w:rPr>
                  <w:instrText xml:space="preserve"> PAGEREF _Toc179880873 \h </w:instrText>
                </w:r>
                <w:r>
                  <w:rPr>
                    <w:noProof/>
                    <w:webHidden/>
                  </w:rPr>
                </w:r>
                <w:r>
                  <w:rPr>
                    <w:noProof/>
                    <w:webHidden/>
                  </w:rPr>
                  <w:fldChar w:fldCharType="separate"/>
                </w:r>
                <w:r>
                  <w:rPr>
                    <w:noProof/>
                    <w:webHidden/>
                  </w:rPr>
                  <w:t>7</w:t>
                </w:r>
                <w:r>
                  <w:rPr>
                    <w:noProof/>
                    <w:webHidden/>
                  </w:rPr>
                  <w:fldChar w:fldCharType="end"/>
                </w:r>
              </w:hyperlink>
            </w:p>
            <w:p w14:paraId="4426FDA5" w14:textId="137F9868"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4" w:history="1">
                <w:r w:rsidRPr="00817608">
                  <w:rPr>
                    <w:rStyle w:val="Hyperlink"/>
                    <w:noProof/>
                  </w:rPr>
                  <w:t>2.5 Division of Communications - Media and Public interactions</w:t>
                </w:r>
                <w:r>
                  <w:rPr>
                    <w:noProof/>
                    <w:webHidden/>
                  </w:rPr>
                  <w:tab/>
                </w:r>
                <w:r>
                  <w:rPr>
                    <w:noProof/>
                    <w:webHidden/>
                  </w:rPr>
                  <w:fldChar w:fldCharType="begin"/>
                </w:r>
                <w:r>
                  <w:rPr>
                    <w:noProof/>
                    <w:webHidden/>
                  </w:rPr>
                  <w:instrText xml:space="preserve"> PAGEREF _Toc179880874 \h </w:instrText>
                </w:r>
                <w:r>
                  <w:rPr>
                    <w:noProof/>
                    <w:webHidden/>
                  </w:rPr>
                </w:r>
                <w:r>
                  <w:rPr>
                    <w:noProof/>
                    <w:webHidden/>
                  </w:rPr>
                  <w:fldChar w:fldCharType="separate"/>
                </w:r>
                <w:r>
                  <w:rPr>
                    <w:noProof/>
                    <w:webHidden/>
                  </w:rPr>
                  <w:t>7</w:t>
                </w:r>
                <w:r>
                  <w:rPr>
                    <w:noProof/>
                    <w:webHidden/>
                  </w:rPr>
                  <w:fldChar w:fldCharType="end"/>
                </w:r>
              </w:hyperlink>
            </w:p>
            <w:p w14:paraId="26DD8D31" w14:textId="35F5485A"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75" w:history="1">
                <w:r w:rsidRPr="00817608">
                  <w:rPr>
                    <w:rStyle w:val="Hyperlink"/>
                    <w:noProof/>
                  </w:rPr>
                  <w:t>CHAPTER 3. RECEIPT OF FISH KILL REPORT</w:t>
                </w:r>
                <w:r>
                  <w:rPr>
                    <w:noProof/>
                    <w:webHidden/>
                  </w:rPr>
                  <w:tab/>
                </w:r>
                <w:r>
                  <w:rPr>
                    <w:noProof/>
                    <w:webHidden/>
                  </w:rPr>
                  <w:fldChar w:fldCharType="begin"/>
                </w:r>
                <w:r>
                  <w:rPr>
                    <w:noProof/>
                    <w:webHidden/>
                  </w:rPr>
                  <w:instrText xml:space="preserve"> PAGEREF _Toc179880875 \h </w:instrText>
                </w:r>
                <w:r>
                  <w:rPr>
                    <w:noProof/>
                    <w:webHidden/>
                  </w:rPr>
                </w:r>
                <w:r>
                  <w:rPr>
                    <w:noProof/>
                    <w:webHidden/>
                  </w:rPr>
                  <w:fldChar w:fldCharType="separate"/>
                </w:r>
                <w:r>
                  <w:rPr>
                    <w:noProof/>
                    <w:webHidden/>
                  </w:rPr>
                  <w:t>7</w:t>
                </w:r>
                <w:r>
                  <w:rPr>
                    <w:noProof/>
                    <w:webHidden/>
                  </w:rPr>
                  <w:fldChar w:fldCharType="end"/>
                </w:r>
              </w:hyperlink>
            </w:p>
            <w:p w14:paraId="1C7E5A02" w14:textId="21C485AB"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6" w:history="1">
                <w:r w:rsidRPr="00817608">
                  <w:rPr>
                    <w:rStyle w:val="Hyperlink"/>
                    <w:noProof/>
                  </w:rPr>
                  <w:t>3.1 Collecting initial information</w:t>
                </w:r>
                <w:r>
                  <w:rPr>
                    <w:noProof/>
                    <w:webHidden/>
                  </w:rPr>
                  <w:tab/>
                </w:r>
                <w:r>
                  <w:rPr>
                    <w:noProof/>
                    <w:webHidden/>
                  </w:rPr>
                  <w:fldChar w:fldCharType="begin"/>
                </w:r>
                <w:r>
                  <w:rPr>
                    <w:noProof/>
                    <w:webHidden/>
                  </w:rPr>
                  <w:instrText xml:space="preserve"> PAGEREF _Toc179880876 \h </w:instrText>
                </w:r>
                <w:r>
                  <w:rPr>
                    <w:noProof/>
                    <w:webHidden/>
                  </w:rPr>
                </w:r>
                <w:r>
                  <w:rPr>
                    <w:noProof/>
                    <w:webHidden/>
                  </w:rPr>
                  <w:fldChar w:fldCharType="separate"/>
                </w:r>
                <w:r>
                  <w:rPr>
                    <w:noProof/>
                    <w:webHidden/>
                  </w:rPr>
                  <w:t>7</w:t>
                </w:r>
                <w:r>
                  <w:rPr>
                    <w:noProof/>
                    <w:webHidden/>
                  </w:rPr>
                  <w:fldChar w:fldCharType="end"/>
                </w:r>
              </w:hyperlink>
            </w:p>
            <w:p w14:paraId="364FC3F6" w14:textId="0BF65C26"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77" w:history="1">
                <w:r w:rsidRPr="00817608">
                  <w:rPr>
                    <w:rStyle w:val="Hyperlink"/>
                    <w:noProof/>
                  </w:rPr>
                  <w:t>3.2 Notifications</w:t>
                </w:r>
                <w:r>
                  <w:rPr>
                    <w:noProof/>
                    <w:webHidden/>
                  </w:rPr>
                  <w:tab/>
                </w:r>
                <w:r>
                  <w:rPr>
                    <w:noProof/>
                    <w:webHidden/>
                  </w:rPr>
                  <w:fldChar w:fldCharType="begin"/>
                </w:r>
                <w:r>
                  <w:rPr>
                    <w:noProof/>
                    <w:webHidden/>
                  </w:rPr>
                  <w:instrText xml:space="preserve"> PAGEREF _Toc179880877 \h </w:instrText>
                </w:r>
                <w:r>
                  <w:rPr>
                    <w:noProof/>
                    <w:webHidden/>
                  </w:rPr>
                </w:r>
                <w:r>
                  <w:rPr>
                    <w:noProof/>
                    <w:webHidden/>
                  </w:rPr>
                  <w:fldChar w:fldCharType="separate"/>
                </w:r>
                <w:r>
                  <w:rPr>
                    <w:noProof/>
                    <w:webHidden/>
                  </w:rPr>
                  <w:t>8</w:t>
                </w:r>
                <w:r>
                  <w:rPr>
                    <w:noProof/>
                    <w:webHidden/>
                  </w:rPr>
                  <w:fldChar w:fldCharType="end"/>
                </w:r>
              </w:hyperlink>
            </w:p>
            <w:p w14:paraId="2D1D87EA" w14:textId="5B13FC4C"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78" w:history="1">
                <w:r w:rsidRPr="00817608">
                  <w:rPr>
                    <w:rStyle w:val="Hyperlink"/>
                    <w:noProof/>
                  </w:rPr>
                  <w:t>CHAPTER 4. CONDUCTING A FORMAL FISH KILL INVESTIGATION</w:t>
                </w:r>
                <w:r>
                  <w:rPr>
                    <w:noProof/>
                    <w:webHidden/>
                  </w:rPr>
                  <w:tab/>
                </w:r>
                <w:r>
                  <w:rPr>
                    <w:noProof/>
                    <w:webHidden/>
                  </w:rPr>
                  <w:fldChar w:fldCharType="begin"/>
                </w:r>
                <w:r>
                  <w:rPr>
                    <w:noProof/>
                    <w:webHidden/>
                  </w:rPr>
                  <w:instrText xml:space="preserve"> PAGEREF _Toc179880878 \h </w:instrText>
                </w:r>
                <w:r>
                  <w:rPr>
                    <w:noProof/>
                    <w:webHidden/>
                  </w:rPr>
                </w:r>
                <w:r>
                  <w:rPr>
                    <w:noProof/>
                    <w:webHidden/>
                  </w:rPr>
                  <w:fldChar w:fldCharType="separate"/>
                </w:r>
                <w:r>
                  <w:rPr>
                    <w:noProof/>
                    <w:webHidden/>
                  </w:rPr>
                  <w:t>9</w:t>
                </w:r>
                <w:r>
                  <w:rPr>
                    <w:noProof/>
                    <w:webHidden/>
                  </w:rPr>
                  <w:fldChar w:fldCharType="end"/>
                </w:r>
              </w:hyperlink>
            </w:p>
            <w:p w14:paraId="60F3E3CA" w14:textId="171CAD0E"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79" w:history="1">
                <w:r w:rsidRPr="00817608">
                  <w:rPr>
                    <w:rStyle w:val="Hyperlink"/>
                    <w:noProof/>
                  </w:rPr>
                  <w:t>CHAPTER 5. COSTS</w:t>
                </w:r>
                <w:r>
                  <w:rPr>
                    <w:noProof/>
                    <w:webHidden/>
                  </w:rPr>
                  <w:tab/>
                </w:r>
                <w:r>
                  <w:rPr>
                    <w:noProof/>
                    <w:webHidden/>
                  </w:rPr>
                  <w:fldChar w:fldCharType="begin"/>
                </w:r>
                <w:r>
                  <w:rPr>
                    <w:noProof/>
                    <w:webHidden/>
                  </w:rPr>
                  <w:instrText xml:space="preserve"> PAGEREF _Toc179880879 \h </w:instrText>
                </w:r>
                <w:r>
                  <w:rPr>
                    <w:noProof/>
                    <w:webHidden/>
                  </w:rPr>
                </w:r>
                <w:r>
                  <w:rPr>
                    <w:noProof/>
                    <w:webHidden/>
                  </w:rPr>
                  <w:fldChar w:fldCharType="separate"/>
                </w:r>
                <w:r>
                  <w:rPr>
                    <w:noProof/>
                    <w:webHidden/>
                  </w:rPr>
                  <w:t>28</w:t>
                </w:r>
                <w:r>
                  <w:rPr>
                    <w:noProof/>
                    <w:webHidden/>
                  </w:rPr>
                  <w:fldChar w:fldCharType="end"/>
                </w:r>
              </w:hyperlink>
            </w:p>
            <w:p w14:paraId="077696AD" w14:textId="016C7348"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0" w:history="1">
                <w:r w:rsidRPr="00817608">
                  <w:rPr>
                    <w:rStyle w:val="Hyperlink"/>
                    <w:noProof/>
                  </w:rPr>
                  <w:t>5.1 Fish Cost Analysis</w:t>
                </w:r>
                <w:r>
                  <w:rPr>
                    <w:noProof/>
                    <w:webHidden/>
                  </w:rPr>
                  <w:tab/>
                </w:r>
                <w:r>
                  <w:rPr>
                    <w:noProof/>
                    <w:webHidden/>
                  </w:rPr>
                  <w:fldChar w:fldCharType="begin"/>
                </w:r>
                <w:r>
                  <w:rPr>
                    <w:noProof/>
                    <w:webHidden/>
                  </w:rPr>
                  <w:instrText xml:space="preserve"> PAGEREF _Toc179880880 \h </w:instrText>
                </w:r>
                <w:r>
                  <w:rPr>
                    <w:noProof/>
                    <w:webHidden/>
                  </w:rPr>
                </w:r>
                <w:r>
                  <w:rPr>
                    <w:noProof/>
                    <w:webHidden/>
                  </w:rPr>
                  <w:fldChar w:fldCharType="separate"/>
                </w:r>
                <w:r>
                  <w:rPr>
                    <w:noProof/>
                    <w:webHidden/>
                  </w:rPr>
                  <w:t>28</w:t>
                </w:r>
                <w:r>
                  <w:rPr>
                    <w:noProof/>
                    <w:webHidden/>
                  </w:rPr>
                  <w:fldChar w:fldCharType="end"/>
                </w:r>
              </w:hyperlink>
            </w:p>
            <w:p w14:paraId="6B7F199A" w14:textId="11B79A23"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1" w:history="1">
                <w:r w:rsidRPr="00817608">
                  <w:rPr>
                    <w:rStyle w:val="Hyperlink"/>
                    <w:noProof/>
                  </w:rPr>
                  <w:t>5.2 Cost of Investigation</w:t>
                </w:r>
                <w:r>
                  <w:rPr>
                    <w:noProof/>
                    <w:webHidden/>
                  </w:rPr>
                  <w:tab/>
                </w:r>
                <w:r>
                  <w:rPr>
                    <w:noProof/>
                    <w:webHidden/>
                  </w:rPr>
                  <w:fldChar w:fldCharType="begin"/>
                </w:r>
                <w:r>
                  <w:rPr>
                    <w:noProof/>
                    <w:webHidden/>
                  </w:rPr>
                  <w:instrText xml:space="preserve"> PAGEREF _Toc179880881 \h </w:instrText>
                </w:r>
                <w:r>
                  <w:rPr>
                    <w:noProof/>
                    <w:webHidden/>
                  </w:rPr>
                </w:r>
                <w:r>
                  <w:rPr>
                    <w:noProof/>
                    <w:webHidden/>
                  </w:rPr>
                  <w:fldChar w:fldCharType="separate"/>
                </w:r>
                <w:r>
                  <w:rPr>
                    <w:noProof/>
                    <w:webHidden/>
                  </w:rPr>
                  <w:t>29</w:t>
                </w:r>
                <w:r>
                  <w:rPr>
                    <w:noProof/>
                    <w:webHidden/>
                  </w:rPr>
                  <w:fldChar w:fldCharType="end"/>
                </w:r>
              </w:hyperlink>
            </w:p>
            <w:p w14:paraId="06060FFA" w14:textId="369953FC"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2" w:history="1">
                <w:r w:rsidRPr="00817608">
                  <w:rPr>
                    <w:rStyle w:val="Hyperlink"/>
                    <w:noProof/>
                  </w:rPr>
                  <w:t>5.3 Cost Recovery</w:t>
                </w:r>
                <w:r>
                  <w:rPr>
                    <w:noProof/>
                    <w:webHidden/>
                  </w:rPr>
                  <w:tab/>
                </w:r>
                <w:r>
                  <w:rPr>
                    <w:noProof/>
                    <w:webHidden/>
                  </w:rPr>
                  <w:fldChar w:fldCharType="begin"/>
                </w:r>
                <w:r>
                  <w:rPr>
                    <w:noProof/>
                    <w:webHidden/>
                  </w:rPr>
                  <w:instrText xml:space="preserve"> PAGEREF _Toc179880882 \h </w:instrText>
                </w:r>
                <w:r>
                  <w:rPr>
                    <w:noProof/>
                    <w:webHidden/>
                  </w:rPr>
                </w:r>
                <w:r>
                  <w:rPr>
                    <w:noProof/>
                    <w:webHidden/>
                  </w:rPr>
                  <w:fldChar w:fldCharType="separate"/>
                </w:r>
                <w:r>
                  <w:rPr>
                    <w:noProof/>
                    <w:webHidden/>
                  </w:rPr>
                  <w:t>30</w:t>
                </w:r>
                <w:r>
                  <w:rPr>
                    <w:noProof/>
                    <w:webHidden/>
                  </w:rPr>
                  <w:fldChar w:fldCharType="end"/>
                </w:r>
              </w:hyperlink>
            </w:p>
            <w:p w14:paraId="319F9402" w14:textId="37B4F891"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83" w:history="1">
                <w:r w:rsidRPr="00817608">
                  <w:rPr>
                    <w:rStyle w:val="Hyperlink"/>
                    <w:noProof/>
                  </w:rPr>
                  <w:t>CHAPTER 6. CAUSES OF FISH KILLS</w:t>
                </w:r>
                <w:r>
                  <w:rPr>
                    <w:noProof/>
                    <w:webHidden/>
                  </w:rPr>
                  <w:tab/>
                </w:r>
                <w:r>
                  <w:rPr>
                    <w:noProof/>
                    <w:webHidden/>
                  </w:rPr>
                  <w:fldChar w:fldCharType="begin"/>
                </w:r>
                <w:r>
                  <w:rPr>
                    <w:noProof/>
                    <w:webHidden/>
                  </w:rPr>
                  <w:instrText xml:space="preserve"> PAGEREF _Toc179880883 \h </w:instrText>
                </w:r>
                <w:r>
                  <w:rPr>
                    <w:noProof/>
                    <w:webHidden/>
                  </w:rPr>
                </w:r>
                <w:r>
                  <w:rPr>
                    <w:noProof/>
                    <w:webHidden/>
                  </w:rPr>
                  <w:fldChar w:fldCharType="separate"/>
                </w:r>
                <w:r>
                  <w:rPr>
                    <w:noProof/>
                    <w:webHidden/>
                  </w:rPr>
                  <w:t>31</w:t>
                </w:r>
                <w:r>
                  <w:rPr>
                    <w:noProof/>
                    <w:webHidden/>
                  </w:rPr>
                  <w:fldChar w:fldCharType="end"/>
                </w:r>
              </w:hyperlink>
            </w:p>
            <w:p w14:paraId="51FDCE51" w14:textId="64E30031"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4" w:history="1">
                <w:r w:rsidRPr="00817608">
                  <w:rPr>
                    <w:rStyle w:val="Hyperlink"/>
                    <w:noProof/>
                  </w:rPr>
                  <w:t>6.1 Industrial Operations</w:t>
                </w:r>
                <w:r>
                  <w:rPr>
                    <w:noProof/>
                    <w:webHidden/>
                  </w:rPr>
                  <w:tab/>
                </w:r>
                <w:r>
                  <w:rPr>
                    <w:noProof/>
                    <w:webHidden/>
                  </w:rPr>
                  <w:fldChar w:fldCharType="begin"/>
                </w:r>
                <w:r>
                  <w:rPr>
                    <w:noProof/>
                    <w:webHidden/>
                  </w:rPr>
                  <w:instrText xml:space="preserve"> PAGEREF _Toc179880884 \h </w:instrText>
                </w:r>
                <w:r>
                  <w:rPr>
                    <w:noProof/>
                    <w:webHidden/>
                  </w:rPr>
                </w:r>
                <w:r>
                  <w:rPr>
                    <w:noProof/>
                    <w:webHidden/>
                  </w:rPr>
                  <w:fldChar w:fldCharType="separate"/>
                </w:r>
                <w:r>
                  <w:rPr>
                    <w:noProof/>
                    <w:webHidden/>
                  </w:rPr>
                  <w:t>31</w:t>
                </w:r>
                <w:r>
                  <w:rPr>
                    <w:noProof/>
                    <w:webHidden/>
                  </w:rPr>
                  <w:fldChar w:fldCharType="end"/>
                </w:r>
              </w:hyperlink>
            </w:p>
            <w:p w14:paraId="10E0DF1B" w14:textId="2FB3F9F1"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5" w:history="1">
                <w:r w:rsidRPr="00817608">
                  <w:rPr>
                    <w:rStyle w:val="Hyperlink"/>
                    <w:noProof/>
                  </w:rPr>
                  <w:t>6.2 Municipal Operations</w:t>
                </w:r>
                <w:r>
                  <w:rPr>
                    <w:noProof/>
                    <w:webHidden/>
                  </w:rPr>
                  <w:tab/>
                </w:r>
                <w:r>
                  <w:rPr>
                    <w:noProof/>
                    <w:webHidden/>
                  </w:rPr>
                  <w:fldChar w:fldCharType="begin"/>
                </w:r>
                <w:r>
                  <w:rPr>
                    <w:noProof/>
                    <w:webHidden/>
                  </w:rPr>
                  <w:instrText xml:space="preserve"> PAGEREF _Toc179880885 \h </w:instrText>
                </w:r>
                <w:r>
                  <w:rPr>
                    <w:noProof/>
                    <w:webHidden/>
                  </w:rPr>
                </w:r>
                <w:r>
                  <w:rPr>
                    <w:noProof/>
                    <w:webHidden/>
                  </w:rPr>
                  <w:fldChar w:fldCharType="separate"/>
                </w:r>
                <w:r>
                  <w:rPr>
                    <w:noProof/>
                    <w:webHidden/>
                  </w:rPr>
                  <w:t>31</w:t>
                </w:r>
                <w:r>
                  <w:rPr>
                    <w:noProof/>
                    <w:webHidden/>
                  </w:rPr>
                  <w:fldChar w:fldCharType="end"/>
                </w:r>
              </w:hyperlink>
            </w:p>
            <w:p w14:paraId="1DDBD4F2" w14:textId="3FAF52BD"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6" w:history="1">
                <w:r w:rsidRPr="00817608">
                  <w:rPr>
                    <w:rStyle w:val="Hyperlink"/>
                    <w:noProof/>
                  </w:rPr>
                  <w:t>6.3 Agriculture and Related Activities</w:t>
                </w:r>
                <w:r>
                  <w:rPr>
                    <w:noProof/>
                    <w:webHidden/>
                  </w:rPr>
                  <w:tab/>
                </w:r>
                <w:r>
                  <w:rPr>
                    <w:noProof/>
                    <w:webHidden/>
                  </w:rPr>
                  <w:fldChar w:fldCharType="begin"/>
                </w:r>
                <w:r>
                  <w:rPr>
                    <w:noProof/>
                    <w:webHidden/>
                  </w:rPr>
                  <w:instrText xml:space="preserve"> PAGEREF _Toc179880886 \h </w:instrText>
                </w:r>
                <w:r>
                  <w:rPr>
                    <w:noProof/>
                    <w:webHidden/>
                  </w:rPr>
                </w:r>
                <w:r>
                  <w:rPr>
                    <w:noProof/>
                    <w:webHidden/>
                  </w:rPr>
                  <w:fldChar w:fldCharType="separate"/>
                </w:r>
                <w:r>
                  <w:rPr>
                    <w:noProof/>
                    <w:webHidden/>
                  </w:rPr>
                  <w:t>31</w:t>
                </w:r>
                <w:r>
                  <w:rPr>
                    <w:noProof/>
                    <w:webHidden/>
                  </w:rPr>
                  <w:fldChar w:fldCharType="end"/>
                </w:r>
              </w:hyperlink>
            </w:p>
            <w:p w14:paraId="1584FBFE" w14:textId="0764071F"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7" w:history="1">
                <w:r w:rsidRPr="00817608">
                  <w:rPr>
                    <w:rStyle w:val="Hyperlink"/>
                    <w:noProof/>
                  </w:rPr>
                  <w:t>6.4 Construction and Other Causes</w:t>
                </w:r>
                <w:r>
                  <w:rPr>
                    <w:noProof/>
                    <w:webHidden/>
                  </w:rPr>
                  <w:tab/>
                </w:r>
                <w:r>
                  <w:rPr>
                    <w:noProof/>
                    <w:webHidden/>
                  </w:rPr>
                  <w:fldChar w:fldCharType="begin"/>
                </w:r>
                <w:r>
                  <w:rPr>
                    <w:noProof/>
                    <w:webHidden/>
                  </w:rPr>
                  <w:instrText xml:space="preserve"> PAGEREF _Toc179880887 \h </w:instrText>
                </w:r>
                <w:r>
                  <w:rPr>
                    <w:noProof/>
                    <w:webHidden/>
                  </w:rPr>
                </w:r>
                <w:r>
                  <w:rPr>
                    <w:noProof/>
                    <w:webHidden/>
                  </w:rPr>
                  <w:fldChar w:fldCharType="separate"/>
                </w:r>
                <w:r>
                  <w:rPr>
                    <w:noProof/>
                    <w:webHidden/>
                  </w:rPr>
                  <w:t>32</w:t>
                </w:r>
                <w:r>
                  <w:rPr>
                    <w:noProof/>
                    <w:webHidden/>
                  </w:rPr>
                  <w:fldChar w:fldCharType="end"/>
                </w:r>
              </w:hyperlink>
            </w:p>
            <w:p w14:paraId="29C3FBF8" w14:textId="096186FB"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8" w:history="1">
                <w:r w:rsidRPr="00817608">
                  <w:rPr>
                    <w:rStyle w:val="Hyperlink"/>
                    <w:noProof/>
                  </w:rPr>
                  <w:t>6.5 Transportation Operations</w:t>
                </w:r>
                <w:r>
                  <w:rPr>
                    <w:noProof/>
                    <w:webHidden/>
                  </w:rPr>
                  <w:tab/>
                </w:r>
                <w:r>
                  <w:rPr>
                    <w:noProof/>
                    <w:webHidden/>
                  </w:rPr>
                  <w:fldChar w:fldCharType="begin"/>
                </w:r>
                <w:r>
                  <w:rPr>
                    <w:noProof/>
                    <w:webHidden/>
                  </w:rPr>
                  <w:instrText xml:space="preserve"> PAGEREF _Toc179880888 \h </w:instrText>
                </w:r>
                <w:r>
                  <w:rPr>
                    <w:noProof/>
                    <w:webHidden/>
                  </w:rPr>
                </w:r>
                <w:r>
                  <w:rPr>
                    <w:noProof/>
                    <w:webHidden/>
                  </w:rPr>
                  <w:fldChar w:fldCharType="separate"/>
                </w:r>
                <w:r>
                  <w:rPr>
                    <w:noProof/>
                    <w:webHidden/>
                  </w:rPr>
                  <w:t>32</w:t>
                </w:r>
                <w:r>
                  <w:rPr>
                    <w:noProof/>
                    <w:webHidden/>
                  </w:rPr>
                  <w:fldChar w:fldCharType="end"/>
                </w:r>
              </w:hyperlink>
            </w:p>
            <w:p w14:paraId="5EA61183" w14:textId="3C05880A"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89" w:history="1">
                <w:r w:rsidRPr="00817608">
                  <w:rPr>
                    <w:rStyle w:val="Hyperlink"/>
                    <w:noProof/>
                  </w:rPr>
                  <w:t>6.6 Natural Causes</w:t>
                </w:r>
                <w:r>
                  <w:rPr>
                    <w:noProof/>
                    <w:webHidden/>
                  </w:rPr>
                  <w:tab/>
                </w:r>
                <w:r>
                  <w:rPr>
                    <w:noProof/>
                    <w:webHidden/>
                  </w:rPr>
                  <w:fldChar w:fldCharType="begin"/>
                </w:r>
                <w:r>
                  <w:rPr>
                    <w:noProof/>
                    <w:webHidden/>
                  </w:rPr>
                  <w:instrText xml:space="preserve"> PAGEREF _Toc179880889 \h </w:instrText>
                </w:r>
                <w:r>
                  <w:rPr>
                    <w:noProof/>
                    <w:webHidden/>
                  </w:rPr>
                </w:r>
                <w:r>
                  <w:rPr>
                    <w:noProof/>
                    <w:webHidden/>
                  </w:rPr>
                  <w:fldChar w:fldCharType="separate"/>
                </w:r>
                <w:r>
                  <w:rPr>
                    <w:noProof/>
                    <w:webHidden/>
                  </w:rPr>
                  <w:t>32</w:t>
                </w:r>
                <w:r>
                  <w:rPr>
                    <w:noProof/>
                    <w:webHidden/>
                  </w:rPr>
                  <w:fldChar w:fldCharType="end"/>
                </w:r>
              </w:hyperlink>
            </w:p>
            <w:p w14:paraId="23FAC62D" w14:textId="0E99362B"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0" w:history="1">
                <w:r w:rsidRPr="00817608">
                  <w:rPr>
                    <w:rStyle w:val="Hyperlink"/>
                    <w:noProof/>
                  </w:rPr>
                  <w:t>6.7 Fish Dumping from Commercial Operations</w:t>
                </w:r>
                <w:r>
                  <w:rPr>
                    <w:noProof/>
                    <w:webHidden/>
                  </w:rPr>
                  <w:tab/>
                </w:r>
                <w:r>
                  <w:rPr>
                    <w:noProof/>
                    <w:webHidden/>
                  </w:rPr>
                  <w:fldChar w:fldCharType="begin"/>
                </w:r>
                <w:r>
                  <w:rPr>
                    <w:noProof/>
                    <w:webHidden/>
                  </w:rPr>
                  <w:instrText xml:space="preserve"> PAGEREF _Toc179880890 \h </w:instrText>
                </w:r>
                <w:r>
                  <w:rPr>
                    <w:noProof/>
                    <w:webHidden/>
                  </w:rPr>
                </w:r>
                <w:r>
                  <w:rPr>
                    <w:noProof/>
                    <w:webHidden/>
                  </w:rPr>
                  <w:fldChar w:fldCharType="separate"/>
                </w:r>
                <w:r>
                  <w:rPr>
                    <w:noProof/>
                    <w:webHidden/>
                  </w:rPr>
                  <w:t>32</w:t>
                </w:r>
                <w:r>
                  <w:rPr>
                    <w:noProof/>
                    <w:webHidden/>
                  </w:rPr>
                  <w:fldChar w:fldCharType="end"/>
                </w:r>
              </w:hyperlink>
            </w:p>
            <w:p w14:paraId="6691824A" w14:textId="28FB88F1"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891" w:history="1">
                <w:r w:rsidRPr="00817608">
                  <w:rPr>
                    <w:rStyle w:val="Hyperlink"/>
                    <w:noProof/>
                  </w:rPr>
                  <w:t>CHAPTER 7. ADDITIONAL METHODS TO ASSESS ENVIRONMENTAL IMPACTS</w:t>
                </w:r>
                <w:r>
                  <w:rPr>
                    <w:noProof/>
                    <w:webHidden/>
                  </w:rPr>
                  <w:tab/>
                </w:r>
                <w:r>
                  <w:rPr>
                    <w:noProof/>
                    <w:webHidden/>
                  </w:rPr>
                  <w:fldChar w:fldCharType="begin"/>
                </w:r>
                <w:r>
                  <w:rPr>
                    <w:noProof/>
                    <w:webHidden/>
                  </w:rPr>
                  <w:instrText xml:space="preserve"> PAGEREF _Toc179880891 \h </w:instrText>
                </w:r>
                <w:r>
                  <w:rPr>
                    <w:noProof/>
                    <w:webHidden/>
                  </w:rPr>
                </w:r>
                <w:r>
                  <w:rPr>
                    <w:noProof/>
                    <w:webHidden/>
                  </w:rPr>
                  <w:fldChar w:fldCharType="separate"/>
                </w:r>
                <w:r>
                  <w:rPr>
                    <w:noProof/>
                    <w:webHidden/>
                  </w:rPr>
                  <w:t>33</w:t>
                </w:r>
                <w:r>
                  <w:rPr>
                    <w:noProof/>
                    <w:webHidden/>
                  </w:rPr>
                  <w:fldChar w:fldCharType="end"/>
                </w:r>
              </w:hyperlink>
            </w:p>
            <w:p w14:paraId="774037D5" w14:textId="628EE386"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2" w:history="1">
                <w:r w:rsidRPr="00817608">
                  <w:rPr>
                    <w:rStyle w:val="Hyperlink"/>
                    <w:noProof/>
                  </w:rPr>
                  <w:t>7.1 Water Samples</w:t>
                </w:r>
                <w:r>
                  <w:rPr>
                    <w:noProof/>
                    <w:webHidden/>
                  </w:rPr>
                  <w:tab/>
                </w:r>
                <w:r>
                  <w:rPr>
                    <w:noProof/>
                    <w:webHidden/>
                  </w:rPr>
                  <w:fldChar w:fldCharType="begin"/>
                </w:r>
                <w:r>
                  <w:rPr>
                    <w:noProof/>
                    <w:webHidden/>
                  </w:rPr>
                  <w:instrText xml:space="preserve"> PAGEREF _Toc179880892 \h </w:instrText>
                </w:r>
                <w:r>
                  <w:rPr>
                    <w:noProof/>
                    <w:webHidden/>
                  </w:rPr>
                </w:r>
                <w:r>
                  <w:rPr>
                    <w:noProof/>
                    <w:webHidden/>
                  </w:rPr>
                  <w:fldChar w:fldCharType="separate"/>
                </w:r>
                <w:r>
                  <w:rPr>
                    <w:noProof/>
                    <w:webHidden/>
                  </w:rPr>
                  <w:t>33</w:t>
                </w:r>
                <w:r>
                  <w:rPr>
                    <w:noProof/>
                    <w:webHidden/>
                  </w:rPr>
                  <w:fldChar w:fldCharType="end"/>
                </w:r>
              </w:hyperlink>
            </w:p>
            <w:p w14:paraId="75AAD63E" w14:textId="127EF7F5"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3" w:history="1">
                <w:r w:rsidRPr="00817608">
                  <w:rPr>
                    <w:rStyle w:val="Hyperlink"/>
                    <w:noProof/>
                  </w:rPr>
                  <w:t>7.2 Sediment Samples</w:t>
                </w:r>
                <w:r>
                  <w:rPr>
                    <w:noProof/>
                    <w:webHidden/>
                  </w:rPr>
                  <w:tab/>
                </w:r>
                <w:r>
                  <w:rPr>
                    <w:noProof/>
                    <w:webHidden/>
                  </w:rPr>
                  <w:fldChar w:fldCharType="begin"/>
                </w:r>
                <w:r>
                  <w:rPr>
                    <w:noProof/>
                    <w:webHidden/>
                  </w:rPr>
                  <w:instrText xml:space="preserve"> PAGEREF _Toc179880893 \h </w:instrText>
                </w:r>
                <w:r>
                  <w:rPr>
                    <w:noProof/>
                    <w:webHidden/>
                  </w:rPr>
                </w:r>
                <w:r>
                  <w:rPr>
                    <w:noProof/>
                    <w:webHidden/>
                  </w:rPr>
                  <w:fldChar w:fldCharType="separate"/>
                </w:r>
                <w:r>
                  <w:rPr>
                    <w:noProof/>
                    <w:webHidden/>
                  </w:rPr>
                  <w:t>34</w:t>
                </w:r>
                <w:r>
                  <w:rPr>
                    <w:noProof/>
                    <w:webHidden/>
                  </w:rPr>
                  <w:fldChar w:fldCharType="end"/>
                </w:r>
              </w:hyperlink>
            </w:p>
            <w:p w14:paraId="35EA1012" w14:textId="02670BB3"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4" w:history="1">
                <w:r w:rsidRPr="00817608">
                  <w:rPr>
                    <w:rStyle w:val="Hyperlink"/>
                    <w:noProof/>
                  </w:rPr>
                  <w:t>7.3 Benthic Macroinvertebrate Surveys</w:t>
                </w:r>
                <w:r>
                  <w:rPr>
                    <w:noProof/>
                    <w:webHidden/>
                  </w:rPr>
                  <w:tab/>
                </w:r>
                <w:r>
                  <w:rPr>
                    <w:noProof/>
                    <w:webHidden/>
                  </w:rPr>
                  <w:fldChar w:fldCharType="begin"/>
                </w:r>
                <w:r>
                  <w:rPr>
                    <w:noProof/>
                    <w:webHidden/>
                  </w:rPr>
                  <w:instrText xml:space="preserve"> PAGEREF _Toc179880894 \h </w:instrText>
                </w:r>
                <w:r>
                  <w:rPr>
                    <w:noProof/>
                    <w:webHidden/>
                  </w:rPr>
                </w:r>
                <w:r>
                  <w:rPr>
                    <w:noProof/>
                    <w:webHidden/>
                  </w:rPr>
                  <w:fldChar w:fldCharType="separate"/>
                </w:r>
                <w:r>
                  <w:rPr>
                    <w:noProof/>
                    <w:webHidden/>
                  </w:rPr>
                  <w:t>34</w:t>
                </w:r>
                <w:r>
                  <w:rPr>
                    <w:noProof/>
                    <w:webHidden/>
                  </w:rPr>
                  <w:fldChar w:fldCharType="end"/>
                </w:r>
              </w:hyperlink>
            </w:p>
            <w:p w14:paraId="6F774CA4" w14:textId="339D8949"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5" w:history="1">
                <w:r w:rsidRPr="00817608">
                  <w:rPr>
                    <w:rStyle w:val="Hyperlink"/>
                    <w:noProof/>
                  </w:rPr>
                  <w:t>7.4 Bioassay Toxicity Testing</w:t>
                </w:r>
                <w:r>
                  <w:rPr>
                    <w:noProof/>
                    <w:webHidden/>
                  </w:rPr>
                  <w:tab/>
                </w:r>
                <w:r>
                  <w:rPr>
                    <w:noProof/>
                    <w:webHidden/>
                  </w:rPr>
                  <w:fldChar w:fldCharType="begin"/>
                </w:r>
                <w:r>
                  <w:rPr>
                    <w:noProof/>
                    <w:webHidden/>
                  </w:rPr>
                  <w:instrText xml:space="preserve"> PAGEREF _Toc179880895 \h </w:instrText>
                </w:r>
                <w:r>
                  <w:rPr>
                    <w:noProof/>
                    <w:webHidden/>
                  </w:rPr>
                </w:r>
                <w:r>
                  <w:rPr>
                    <w:noProof/>
                    <w:webHidden/>
                  </w:rPr>
                  <w:fldChar w:fldCharType="separate"/>
                </w:r>
                <w:r>
                  <w:rPr>
                    <w:noProof/>
                    <w:webHidden/>
                  </w:rPr>
                  <w:t>36</w:t>
                </w:r>
                <w:r>
                  <w:rPr>
                    <w:noProof/>
                    <w:webHidden/>
                  </w:rPr>
                  <w:fldChar w:fldCharType="end"/>
                </w:r>
              </w:hyperlink>
            </w:p>
            <w:p w14:paraId="4EC42211" w14:textId="00471109"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6" w:history="1">
                <w:r w:rsidRPr="00817608">
                  <w:rPr>
                    <w:rStyle w:val="Hyperlink"/>
                    <w:noProof/>
                  </w:rPr>
                  <w:t>7.4.1 Arranging a Toxicity Test for Fish Kill Investigations</w:t>
                </w:r>
                <w:r>
                  <w:rPr>
                    <w:noProof/>
                    <w:webHidden/>
                  </w:rPr>
                  <w:tab/>
                </w:r>
                <w:r>
                  <w:rPr>
                    <w:noProof/>
                    <w:webHidden/>
                  </w:rPr>
                  <w:fldChar w:fldCharType="begin"/>
                </w:r>
                <w:r>
                  <w:rPr>
                    <w:noProof/>
                    <w:webHidden/>
                  </w:rPr>
                  <w:instrText xml:space="preserve"> PAGEREF _Toc179880896 \h </w:instrText>
                </w:r>
                <w:r>
                  <w:rPr>
                    <w:noProof/>
                    <w:webHidden/>
                  </w:rPr>
                </w:r>
                <w:r>
                  <w:rPr>
                    <w:noProof/>
                    <w:webHidden/>
                  </w:rPr>
                  <w:fldChar w:fldCharType="separate"/>
                </w:r>
                <w:r>
                  <w:rPr>
                    <w:noProof/>
                    <w:webHidden/>
                  </w:rPr>
                  <w:t>36</w:t>
                </w:r>
                <w:r>
                  <w:rPr>
                    <w:noProof/>
                    <w:webHidden/>
                  </w:rPr>
                  <w:fldChar w:fldCharType="end"/>
                </w:r>
              </w:hyperlink>
            </w:p>
            <w:p w14:paraId="555BD4FE" w14:textId="4E6FC6B8"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7" w:history="1">
                <w:r w:rsidRPr="00817608">
                  <w:rPr>
                    <w:rStyle w:val="Hyperlink"/>
                    <w:noProof/>
                  </w:rPr>
                  <w:t>7.5 Chemical Analyses of Fish Tissue</w:t>
                </w:r>
                <w:r>
                  <w:rPr>
                    <w:noProof/>
                    <w:webHidden/>
                  </w:rPr>
                  <w:tab/>
                </w:r>
                <w:r>
                  <w:rPr>
                    <w:noProof/>
                    <w:webHidden/>
                  </w:rPr>
                  <w:fldChar w:fldCharType="begin"/>
                </w:r>
                <w:r>
                  <w:rPr>
                    <w:noProof/>
                    <w:webHidden/>
                  </w:rPr>
                  <w:instrText xml:space="preserve"> PAGEREF _Toc179880897 \h </w:instrText>
                </w:r>
                <w:r>
                  <w:rPr>
                    <w:noProof/>
                    <w:webHidden/>
                  </w:rPr>
                </w:r>
                <w:r>
                  <w:rPr>
                    <w:noProof/>
                    <w:webHidden/>
                  </w:rPr>
                  <w:fldChar w:fldCharType="separate"/>
                </w:r>
                <w:r>
                  <w:rPr>
                    <w:noProof/>
                    <w:webHidden/>
                  </w:rPr>
                  <w:t>36</w:t>
                </w:r>
                <w:r>
                  <w:rPr>
                    <w:noProof/>
                    <w:webHidden/>
                  </w:rPr>
                  <w:fldChar w:fldCharType="end"/>
                </w:r>
              </w:hyperlink>
            </w:p>
            <w:p w14:paraId="3F0706EA" w14:textId="369F04BB"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8" w:history="1">
                <w:r w:rsidRPr="00817608">
                  <w:rPr>
                    <w:rStyle w:val="Hyperlink"/>
                    <w:noProof/>
                  </w:rPr>
                  <w:t>7.6 Shellfish</w:t>
                </w:r>
                <w:r>
                  <w:rPr>
                    <w:noProof/>
                    <w:webHidden/>
                  </w:rPr>
                  <w:tab/>
                </w:r>
                <w:r>
                  <w:rPr>
                    <w:noProof/>
                    <w:webHidden/>
                  </w:rPr>
                  <w:fldChar w:fldCharType="begin"/>
                </w:r>
                <w:r>
                  <w:rPr>
                    <w:noProof/>
                    <w:webHidden/>
                  </w:rPr>
                  <w:instrText xml:space="preserve"> PAGEREF _Toc179880898 \h </w:instrText>
                </w:r>
                <w:r>
                  <w:rPr>
                    <w:noProof/>
                    <w:webHidden/>
                  </w:rPr>
                </w:r>
                <w:r>
                  <w:rPr>
                    <w:noProof/>
                    <w:webHidden/>
                  </w:rPr>
                  <w:fldChar w:fldCharType="separate"/>
                </w:r>
                <w:r>
                  <w:rPr>
                    <w:noProof/>
                    <w:webHidden/>
                  </w:rPr>
                  <w:t>37</w:t>
                </w:r>
                <w:r>
                  <w:rPr>
                    <w:noProof/>
                    <w:webHidden/>
                  </w:rPr>
                  <w:fldChar w:fldCharType="end"/>
                </w:r>
              </w:hyperlink>
            </w:p>
            <w:p w14:paraId="0BA11567" w14:textId="4154BB8C"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899" w:history="1">
                <w:r w:rsidRPr="00817608">
                  <w:rPr>
                    <w:rStyle w:val="Hyperlink"/>
                    <w:noProof/>
                  </w:rPr>
                  <w:t>7.7 Pathology</w:t>
                </w:r>
                <w:r>
                  <w:rPr>
                    <w:noProof/>
                    <w:webHidden/>
                  </w:rPr>
                  <w:tab/>
                </w:r>
                <w:r>
                  <w:rPr>
                    <w:noProof/>
                    <w:webHidden/>
                  </w:rPr>
                  <w:fldChar w:fldCharType="begin"/>
                </w:r>
                <w:r>
                  <w:rPr>
                    <w:noProof/>
                    <w:webHidden/>
                  </w:rPr>
                  <w:instrText xml:space="preserve"> PAGEREF _Toc179880899 \h </w:instrText>
                </w:r>
                <w:r>
                  <w:rPr>
                    <w:noProof/>
                    <w:webHidden/>
                  </w:rPr>
                </w:r>
                <w:r>
                  <w:rPr>
                    <w:noProof/>
                    <w:webHidden/>
                  </w:rPr>
                  <w:fldChar w:fldCharType="separate"/>
                </w:r>
                <w:r>
                  <w:rPr>
                    <w:noProof/>
                    <w:webHidden/>
                  </w:rPr>
                  <w:t>37</w:t>
                </w:r>
                <w:r>
                  <w:rPr>
                    <w:noProof/>
                    <w:webHidden/>
                  </w:rPr>
                  <w:fldChar w:fldCharType="end"/>
                </w:r>
              </w:hyperlink>
            </w:p>
            <w:p w14:paraId="3DBED474" w14:textId="3DF5F179"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900" w:history="1">
                <w:r w:rsidRPr="00817608">
                  <w:rPr>
                    <w:rStyle w:val="Hyperlink"/>
                    <w:noProof/>
                  </w:rPr>
                  <w:t>7.8 Algae</w:t>
                </w:r>
                <w:r>
                  <w:rPr>
                    <w:noProof/>
                    <w:webHidden/>
                  </w:rPr>
                  <w:tab/>
                </w:r>
                <w:r>
                  <w:rPr>
                    <w:noProof/>
                    <w:webHidden/>
                  </w:rPr>
                  <w:fldChar w:fldCharType="begin"/>
                </w:r>
                <w:r>
                  <w:rPr>
                    <w:noProof/>
                    <w:webHidden/>
                  </w:rPr>
                  <w:instrText xml:space="preserve"> PAGEREF _Toc179880900 \h </w:instrText>
                </w:r>
                <w:r>
                  <w:rPr>
                    <w:noProof/>
                    <w:webHidden/>
                  </w:rPr>
                </w:r>
                <w:r>
                  <w:rPr>
                    <w:noProof/>
                    <w:webHidden/>
                  </w:rPr>
                  <w:fldChar w:fldCharType="separate"/>
                </w:r>
                <w:r>
                  <w:rPr>
                    <w:noProof/>
                    <w:webHidden/>
                  </w:rPr>
                  <w:t>39</w:t>
                </w:r>
                <w:r>
                  <w:rPr>
                    <w:noProof/>
                    <w:webHidden/>
                  </w:rPr>
                  <w:fldChar w:fldCharType="end"/>
                </w:r>
              </w:hyperlink>
            </w:p>
            <w:p w14:paraId="5CE93D48" w14:textId="283CD23B" w:rsidR="008972F1" w:rsidRDefault="008972F1">
              <w:pPr>
                <w:pStyle w:val="TOC2"/>
                <w:rPr>
                  <w:rFonts w:asciiTheme="minorHAnsi" w:eastAsiaTheme="minorEastAsia" w:hAnsiTheme="minorHAnsi" w:cstheme="minorBidi"/>
                  <w:smallCaps w:val="0"/>
                  <w:noProof/>
                  <w:kern w:val="2"/>
                  <w:sz w:val="24"/>
                  <w:szCs w:val="24"/>
                  <w14:ligatures w14:val="standardContextual"/>
                </w:rPr>
              </w:pPr>
              <w:hyperlink w:anchor="_Toc179880901" w:history="1">
                <w:r w:rsidRPr="00817608">
                  <w:rPr>
                    <w:rStyle w:val="Hyperlink"/>
                    <w:noProof/>
                  </w:rPr>
                  <w:t>7.9 Special Studies/Surveys</w:t>
                </w:r>
                <w:r>
                  <w:rPr>
                    <w:noProof/>
                    <w:webHidden/>
                  </w:rPr>
                  <w:tab/>
                </w:r>
                <w:r>
                  <w:rPr>
                    <w:noProof/>
                    <w:webHidden/>
                  </w:rPr>
                  <w:fldChar w:fldCharType="begin"/>
                </w:r>
                <w:r>
                  <w:rPr>
                    <w:noProof/>
                    <w:webHidden/>
                  </w:rPr>
                  <w:instrText xml:space="preserve"> PAGEREF _Toc179880901 \h </w:instrText>
                </w:r>
                <w:r>
                  <w:rPr>
                    <w:noProof/>
                    <w:webHidden/>
                  </w:rPr>
                </w:r>
                <w:r>
                  <w:rPr>
                    <w:noProof/>
                    <w:webHidden/>
                  </w:rPr>
                  <w:fldChar w:fldCharType="separate"/>
                </w:r>
                <w:r>
                  <w:rPr>
                    <w:noProof/>
                    <w:webHidden/>
                  </w:rPr>
                  <w:t>40</w:t>
                </w:r>
                <w:r>
                  <w:rPr>
                    <w:noProof/>
                    <w:webHidden/>
                  </w:rPr>
                  <w:fldChar w:fldCharType="end"/>
                </w:r>
              </w:hyperlink>
            </w:p>
            <w:p w14:paraId="7AE0D682" w14:textId="7EE375B8"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2" w:history="1">
                <w:r w:rsidRPr="00817608">
                  <w:rPr>
                    <w:rStyle w:val="Hyperlink"/>
                    <w:noProof/>
                  </w:rPr>
                  <w:t>CHAPTER 8. DATA INTERPRETATION AND REPORT PREPARATION</w:t>
                </w:r>
                <w:r>
                  <w:rPr>
                    <w:noProof/>
                    <w:webHidden/>
                  </w:rPr>
                  <w:tab/>
                </w:r>
                <w:r>
                  <w:rPr>
                    <w:noProof/>
                    <w:webHidden/>
                  </w:rPr>
                  <w:fldChar w:fldCharType="begin"/>
                </w:r>
                <w:r>
                  <w:rPr>
                    <w:noProof/>
                    <w:webHidden/>
                  </w:rPr>
                  <w:instrText xml:space="preserve"> PAGEREF _Toc179880902 \h </w:instrText>
                </w:r>
                <w:r>
                  <w:rPr>
                    <w:noProof/>
                    <w:webHidden/>
                  </w:rPr>
                </w:r>
                <w:r>
                  <w:rPr>
                    <w:noProof/>
                    <w:webHidden/>
                  </w:rPr>
                  <w:fldChar w:fldCharType="separate"/>
                </w:r>
                <w:r>
                  <w:rPr>
                    <w:noProof/>
                    <w:webHidden/>
                  </w:rPr>
                  <w:t>40</w:t>
                </w:r>
                <w:r>
                  <w:rPr>
                    <w:noProof/>
                    <w:webHidden/>
                  </w:rPr>
                  <w:fldChar w:fldCharType="end"/>
                </w:r>
              </w:hyperlink>
            </w:p>
            <w:p w14:paraId="1E9233E3" w14:textId="439D65A6"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3" w:history="1">
                <w:r w:rsidRPr="00817608">
                  <w:rPr>
                    <w:rStyle w:val="Hyperlink"/>
                    <w:noProof/>
                  </w:rPr>
                  <w:t>CHAPTER 9. REFERENCES</w:t>
                </w:r>
                <w:r>
                  <w:rPr>
                    <w:noProof/>
                    <w:webHidden/>
                  </w:rPr>
                  <w:tab/>
                </w:r>
                <w:r>
                  <w:rPr>
                    <w:noProof/>
                    <w:webHidden/>
                  </w:rPr>
                  <w:fldChar w:fldCharType="begin"/>
                </w:r>
                <w:r>
                  <w:rPr>
                    <w:noProof/>
                    <w:webHidden/>
                  </w:rPr>
                  <w:instrText xml:space="preserve"> PAGEREF _Toc179880903 \h </w:instrText>
                </w:r>
                <w:r>
                  <w:rPr>
                    <w:noProof/>
                    <w:webHidden/>
                  </w:rPr>
                </w:r>
                <w:r>
                  <w:rPr>
                    <w:noProof/>
                    <w:webHidden/>
                  </w:rPr>
                  <w:fldChar w:fldCharType="separate"/>
                </w:r>
                <w:r>
                  <w:rPr>
                    <w:noProof/>
                    <w:webHidden/>
                  </w:rPr>
                  <w:t>43</w:t>
                </w:r>
                <w:r>
                  <w:rPr>
                    <w:noProof/>
                    <w:webHidden/>
                  </w:rPr>
                  <w:fldChar w:fldCharType="end"/>
                </w:r>
              </w:hyperlink>
            </w:p>
            <w:p w14:paraId="69DD4C47" w14:textId="330B75C2"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4" w:history="1">
                <w:r w:rsidRPr="00817608">
                  <w:rPr>
                    <w:rStyle w:val="Hyperlink"/>
                    <w:noProof/>
                  </w:rPr>
                  <w:t>APPENDIX A. DEQ FISH KILL REPORT/NOTIFICATION</w:t>
                </w:r>
                <w:r>
                  <w:rPr>
                    <w:noProof/>
                    <w:webHidden/>
                  </w:rPr>
                  <w:tab/>
                </w:r>
                <w:r>
                  <w:rPr>
                    <w:noProof/>
                    <w:webHidden/>
                  </w:rPr>
                  <w:fldChar w:fldCharType="begin"/>
                </w:r>
                <w:r>
                  <w:rPr>
                    <w:noProof/>
                    <w:webHidden/>
                  </w:rPr>
                  <w:instrText xml:space="preserve"> PAGEREF _Toc179880904 \h </w:instrText>
                </w:r>
                <w:r>
                  <w:rPr>
                    <w:noProof/>
                    <w:webHidden/>
                  </w:rPr>
                </w:r>
                <w:r>
                  <w:rPr>
                    <w:noProof/>
                    <w:webHidden/>
                  </w:rPr>
                  <w:fldChar w:fldCharType="separate"/>
                </w:r>
                <w:r>
                  <w:rPr>
                    <w:noProof/>
                    <w:webHidden/>
                  </w:rPr>
                  <w:t>44</w:t>
                </w:r>
                <w:r>
                  <w:rPr>
                    <w:noProof/>
                    <w:webHidden/>
                  </w:rPr>
                  <w:fldChar w:fldCharType="end"/>
                </w:r>
              </w:hyperlink>
            </w:p>
            <w:p w14:paraId="69C41E33" w14:textId="60B7A08E"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5" w:history="1">
                <w:r w:rsidRPr="00817608">
                  <w:rPr>
                    <w:rStyle w:val="Hyperlink"/>
                    <w:noProof/>
                  </w:rPr>
                  <w:t>APPENDIX B: DEQ FISH KILL COUNT FORM</w:t>
                </w:r>
                <w:r>
                  <w:rPr>
                    <w:noProof/>
                    <w:webHidden/>
                  </w:rPr>
                  <w:tab/>
                </w:r>
                <w:r>
                  <w:rPr>
                    <w:noProof/>
                    <w:webHidden/>
                  </w:rPr>
                  <w:fldChar w:fldCharType="begin"/>
                </w:r>
                <w:r>
                  <w:rPr>
                    <w:noProof/>
                    <w:webHidden/>
                  </w:rPr>
                  <w:instrText xml:space="preserve"> PAGEREF _Toc179880905 \h </w:instrText>
                </w:r>
                <w:r>
                  <w:rPr>
                    <w:noProof/>
                    <w:webHidden/>
                  </w:rPr>
                </w:r>
                <w:r>
                  <w:rPr>
                    <w:noProof/>
                    <w:webHidden/>
                  </w:rPr>
                  <w:fldChar w:fldCharType="separate"/>
                </w:r>
                <w:r>
                  <w:rPr>
                    <w:noProof/>
                    <w:webHidden/>
                  </w:rPr>
                  <w:t>46</w:t>
                </w:r>
                <w:r>
                  <w:rPr>
                    <w:noProof/>
                    <w:webHidden/>
                  </w:rPr>
                  <w:fldChar w:fldCharType="end"/>
                </w:r>
              </w:hyperlink>
            </w:p>
            <w:p w14:paraId="23C785A3" w14:textId="7042D9F7"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6" w:history="1">
                <w:r w:rsidRPr="00817608">
                  <w:rPr>
                    <w:rStyle w:val="Hyperlink"/>
                    <w:noProof/>
                  </w:rPr>
                  <w:t>APPENDIX C: REPLACEMENT COST OF FISH FORM</w:t>
                </w:r>
                <w:r>
                  <w:rPr>
                    <w:noProof/>
                    <w:webHidden/>
                  </w:rPr>
                  <w:tab/>
                </w:r>
                <w:r>
                  <w:rPr>
                    <w:noProof/>
                    <w:webHidden/>
                  </w:rPr>
                  <w:fldChar w:fldCharType="begin"/>
                </w:r>
                <w:r>
                  <w:rPr>
                    <w:noProof/>
                    <w:webHidden/>
                  </w:rPr>
                  <w:instrText xml:space="preserve"> PAGEREF _Toc179880906 \h </w:instrText>
                </w:r>
                <w:r>
                  <w:rPr>
                    <w:noProof/>
                    <w:webHidden/>
                  </w:rPr>
                </w:r>
                <w:r>
                  <w:rPr>
                    <w:noProof/>
                    <w:webHidden/>
                  </w:rPr>
                  <w:fldChar w:fldCharType="separate"/>
                </w:r>
                <w:r>
                  <w:rPr>
                    <w:noProof/>
                    <w:webHidden/>
                  </w:rPr>
                  <w:t>49</w:t>
                </w:r>
                <w:r>
                  <w:rPr>
                    <w:noProof/>
                    <w:webHidden/>
                  </w:rPr>
                  <w:fldChar w:fldCharType="end"/>
                </w:r>
              </w:hyperlink>
            </w:p>
            <w:p w14:paraId="385E8266" w14:textId="134E232C"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7" w:history="1">
                <w:r w:rsidRPr="00817608">
                  <w:rPr>
                    <w:rStyle w:val="Hyperlink"/>
                    <w:noProof/>
                  </w:rPr>
                  <w:t>APPENDIX D: DEQ COST OF INVESTIGATION FORM</w:t>
                </w:r>
                <w:r>
                  <w:rPr>
                    <w:noProof/>
                    <w:webHidden/>
                  </w:rPr>
                  <w:tab/>
                </w:r>
                <w:r>
                  <w:rPr>
                    <w:noProof/>
                    <w:webHidden/>
                  </w:rPr>
                  <w:fldChar w:fldCharType="begin"/>
                </w:r>
                <w:r>
                  <w:rPr>
                    <w:noProof/>
                    <w:webHidden/>
                  </w:rPr>
                  <w:instrText xml:space="preserve"> PAGEREF _Toc179880907 \h </w:instrText>
                </w:r>
                <w:r>
                  <w:rPr>
                    <w:noProof/>
                    <w:webHidden/>
                  </w:rPr>
                </w:r>
                <w:r>
                  <w:rPr>
                    <w:noProof/>
                    <w:webHidden/>
                  </w:rPr>
                  <w:fldChar w:fldCharType="separate"/>
                </w:r>
                <w:r>
                  <w:rPr>
                    <w:noProof/>
                    <w:webHidden/>
                  </w:rPr>
                  <w:t>51</w:t>
                </w:r>
                <w:r>
                  <w:rPr>
                    <w:noProof/>
                    <w:webHidden/>
                  </w:rPr>
                  <w:fldChar w:fldCharType="end"/>
                </w:r>
              </w:hyperlink>
            </w:p>
            <w:p w14:paraId="1CBD6823" w14:textId="5600C366"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8" w:history="1">
                <w:r w:rsidRPr="00817608">
                  <w:rPr>
                    <w:rStyle w:val="Hyperlink"/>
                    <w:noProof/>
                  </w:rPr>
                  <w:t>APPENDIX E FISH KILL COST RECOVER REFERAL FORM</w:t>
                </w:r>
                <w:r>
                  <w:rPr>
                    <w:noProof/>
                    <w:webHidden/>
                  </w:rPr>
                  <w:tab/>
                </w:r>
                <w:r>
                  <w:rPr>
                    <w:noProof/>
                    <w:webHidden/>
                  </w:rPr>
                  <w:fldChar w:fldCharType="begin"/>
                </w:r>
                <w:r>
                  <w:rPr>
                    <w:noProof/>
                    <w:webHidden/>
                  </w:rPr>
                  <w:instrText xml:space="preserve"> PAGEREF _Toc179880908 \h </w:instrText>
                </w:r>
                <w:r>
                  <w:rPr>
                    <w:noProof/>
                    <w:webHidden/>
                  </w:rPr>
                </w:r>
                <w:r>
                  <w:rPr>
                    <w:noProof/>
                    <w:webHidden/>
                  </w:rPr>
                  <w:fldChar w:fldCharType="separate"/>
                </w:r>
                <w:r>
                  <w:rPr>
                    <w:noProof/>
                    <w:webHidden/>
                  </w:rPr>
                  <w:t>54</w:t>
                </w:r>
                <w:r>
                  <w:rPr>
                    <w:noProof/>
                    <w:webHidden/>
                  </w:rPr>
                  <w:fldChar w:fldCharType="end"/>
                </w:r>
              </w:hyperlink>
            </w:p>
            <w:p w14:paraId="2950BB77" w14:textId="3E478715"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09" w:history="1">
                <w:r w:rsidRPr="00817608">
                  <w:rPr>
                    <w:rStyle w:val="Hyperlink"/>
                    <w:noProof/>
                  </w:rPr>
                  <w:t>APPENDIX F: DEQ FISH KILL PATHOLOGICAL EXAMINATION REPORT</w:t>
                </w:r>
                <w:r>
                  <w:rPr>
                    <w:noProof/>
                    <w:webHidden/>
                  </w:rPr>
                  <w:tab/>
                </w:r>
                <w:r>
                  <w:rPr>
                    <w:noProof/>
                    <w:webHidden/>
                  </w:rPr>
                  <w:fldChar w:fldCharType="begin"/>
                </w:r>
                <w:r>
                  <w:rPr>
                    <w:noProof/>
                    <w:webHidden/>
                  </w:rPr>
                  <w:instrText xml:space="preserve"> PAGEREF _Toc179880909 \h </w:instrText>
                </w:r>
                <w:r>
                  <w:rPr>
                    <w:noProof/>
                    <w:webHidden/>
                  </w:rPr>
                </w:r>
                <w:r>
                  <w:rPr>
                    <w:noProof/>
                    <w:webHidden/>
                  </w:rPr>
                  <w:fldChar w:fldCharType="separate"/>
                </w:r>
                <w:r>
                  <w:rPr>
                    <w:noProof/>
                    <w:webHidden/>
                  </w:rPr>
                  <w:t>56</w:t>
                </w:r>
                <w:r>
                  <w:rPr>
                    <w:noProof/>
                    <w:webHidden/>
                  </w:rPr>
                  <w:fldChar w:fldCharType="end"/>
                </w:r>
              </w:hyperlink>
            </w:p>
            <w:p w14:paraId="19349947" w14:textId="2D6C7585" w:rsidR="008972F1" w:rsidRDefault="008972F1">
              <w:pPr>
                <w:pStyle w:val="TOC1"/>
                <w:rPr>
                  <w:rFonts w:asciiTheme="minorHAnsi" w:eastAsiaTheme="minorEastAsia" w:hAnsiTheme="minorHAnsi" w:cstheme="minorBidi"/>
                  <w:b w:val="0"/>
                  <w:caps w:val="0"/>
                  <w:noProof/>
                  <w:kern w:val="2"/>
                  <w:sz w:val="24"/>
                  <w:szCs w:val="24"/>
                  <w14:ligatures w14:val="standardContextual"/>
                </w:rPr>
              </w:pPr>
              <w:hyperlink w:anchor="_Toc179880910" w:history="1">
                <w:r w:rsidRPr="00817608">
                  <w:rPr>
                    <w:rStyle w:val="Hyperlink"/>
                    <w:bCs/>
                    <w:noProof/>
                  </w:rPr>
                  <w:t>APPENDIX G. CLINICAL SIGNS</w:t>
                </w:r>
                <w:r>
                  <w:rPr>
                    <w:noProof/>
                    <w:webHidden/>
                  </w:rPr>
                  <w:tab/>
                </w:r>
                <w:r>
                  <w:rPr>
                    <w:noProof/>
                    <w:webHidden/>
                  </w:rPr>
                  <w:fldChar w:fldCharType="begin"/>
                </w:r>
                <w:r>
                  <w:rPr>
                    <w:noProof/>
                    <w:webHidden/>
                  </w:rPr>
                  <w:instrText xml:space="preserve"> PAGEREF _Toc179880910 \h </w:instrText>
                </w:r>
                <w:r>
                  <w:rPr>
                    <w:noProof/>
                    <w:webHidden/>
                  </w:rPr>
                </w:r>
                <w:r>
                  <w:rPr>
                    <w:noProof/>
                    <w:webHidden/>
                  </w:rPr>
                  <w:fldChar w:fldCharType="separate"/>
                </w:r>
                <w:r>
                  <w:rPr>
                    <w:noProof/>
                    <w:webHidden/>
                  </w:rPr>
                  <w:t>58</w:t>
                </w:r>
                <w:r>
                  <w:rPr>
                    <w:noProof/>
                    <w:webHidden/>
                  </w:rPr>
                  <w:fldChar w:fldCharType="end"/>
                </w:r>
              </w:hyperlink>
            </w:p>
            <w:p w14:paraId="53C99975" w14:textId="763FA7DD" w:rsidR="7AE5DF9E" w:rsidRPr="00AD6D8B" w:rsidRDefault="7AE5DF9E" w:rsidP="003C655C">
              <w:pPr>
                <w:pStyle w:val="TOC1"/>
                <w:rPr>
                  <w:rStyle w:val="Hyperlink"/>
                  <w:color w:val="auto"/>
                  <w:u w:val="none"/>
                </w:rPr>
              </w:pPr>
              <w:r>
                <w:fldChar w:fldCharType="end"/>
              </w:r>
            </w:p>
          </w:sdtContent>
        </w:sdt>
      </w:sdtContent>
    </w:sdt>
    <w:p w14:paraId="1C2FE30F" w14:textId="1F147D3D" w:rsidR="000506A0" w:rsidRPr="00F25282" w:rsidRDefault="000506A0" w:rsidP="003D5EC4">
      <w:pPr>
        <w:spacing w:after="120"/>
        <w:rPr>
          <w:sz w:val="24"/>
          <w:szCs w:val="24"/>
        </w:rPr>
      </w:pPr>
    </w:p>
    <w:p w14:paraId="069A3DC0" w14:textId="77777777" w:rsidR="00D60F5E" w:rsidRPr="00F25282" w:rsidRDefault="00D60F5E" w:rsidP="003D5EC4">
      <w:pPr>
        <w:spacing w:after="120"/>
        <w:rPr>
          <w:sz w:val="24"/>
          <w:szCs w:val="24"/>
        </w:rPr>
      </w:pPr>
      <w:r w:rsidRPr="00F25282">
        <w:rPr>
          <w:sz w:val="24"/>
          <w:szCs w:val="24"/>
        </w:rPr>
        <w:br w:type="page"/>
      </w:r>
    </w:p>
    <w:p w14:paraId="36101AF0" w14:textId="44D3A629" w:rsidR="003D575D" w:rsidRPr="00CF2FB0" w:rsidRDefault="0080142E" w:rsidP="7AE5DF9E">
      <w:pPr>
        <w:pStyle w:val="Heading1"/>
        <w:spacing w:before="0"/>
      </w:pPr>
      <w:bookmarkStart w:id="0" w:name="_Toc804300723"/>
      <w:bookmarkStart w:id="1" w:name="_Toc1518266490"/>
      <w:bookmarkStart w:id="2" w:name="_Toc1850662743"/>
      <w:bookmarkStart w:id="3" w:name="_Toc179880868"/>
      <w:r>
        <w:lastRenderedPageBreak/>
        <w:t>CHAPTER 1. INTRODUCTION AND PURPOSE</w:t>
      </w:r>
      <w:bookmarkEnd w:id="0"/>
      <w:bookmarkEnd w:id="1"/>
      <w:bookmarkEnd w:id="2"/>
      <w:bookmarkEnd w:id="3"/>
    </w:p>
    <w:p w14:paraId="2CE24C28" w14:textId="3BAA5B4E" w:rsidR="000506A0" w:rsidRPr="00CF2FB0" w:rsidRDefault="44B74055" w:rsidP="003D5EC4">
      <w:pPr>
        <w:spacing w:after="120"/>
        <w:rPr>
          <w:sz w:val="24"/>
          <w:szCs w:val="24"/>
        </w:rPr>
      </w:pPr>
      <w:r w:rsidRPr="00CF2FB0">
        <w:rPr>
          <w:sz w:val="24"/>
          <w:szCs w:val="24"/>
        </w:rPr>
        <w:t xml:space="preserve">The Virginia Department of Environmental Quality (DEQ) Fish Kill Investigation Manual </w:t>
      </w:r>
      <w:r w:rsidR="43873698" w:rsidRPr="00CF2FB0">
        <w:rPr>
          <w:sz w:val="24"/>
          <w:szCs w:val="24"/>
        </w:rPr>
        <w:t>guides</w:t>
      </w:r>
      <w:r w:rsidRPr="00CF2FB0">
        <w:rPr>
          <w:sz w:val="24"/>
          <w:szCs w:val="24"/>
        </w:rPr>
        <w:t xml:space="preserve"> field personnel through an investigation of a fish kill event. </w:t>
      </w:r>
      <w:r w:rsidR="1C195A16" w:rsidRPr="00CF2FB0">
        <w:rPr>
          <w:spacing w:val="4"/>
          <w:sz w:val="24"/>
          <w:szCs w:val="24"/>
          <w:shd w:val="clear" w:color="auto" w:fill="FFFFFF"/>
        </w:rPr>
        <w:t xml:space="preserve">A fish kill is </w:t>
      </w:r>
      <w:r w:rsidR="239EE531" w:rsidRPr="00CF2FB0">
        <w:rPr>
          <w:spacing w:val="4"/>
          <w:sz w:val="24"/>
          <w:szCs w:val="24"/>
          <w:shd w:val="clear" w:color="auto" w:fill="FFFFFF"/>
        </w:rPr>
        <w:t>a</w:t>
      </w:r>
      <w:r w:rsidR="291D9238" w:rsidRPr="00CF2FB0">
        <w:rPr>
          <w:sz w:val="24"/>
          <w:szCs w:val="24"/>
        </w:rPr>
        <w:t xml:space="preserve"> </w:t>
      </w:r>
      <w:r w:rsidR="1C195A16" w:rsidRPr="00CF2FB0">
        <w:rPr>
          <w:spacing w:val="4"/>
          <w:sz w:val="24"/>
          <w:szCs w:val="24"/>
          <w:shd w:val="clear" w:color="auto" w:fill="FFFFFF"/>
        </w:rPr>
        <w:t>sudden</w:t>
      </w:r>
      <w:r w:rsidR="239EE531" w:rsidRPr="00CF2FB0">
        <w:rPr>
          <w:spacing w:val="4"/>
          <w:sz w:val="24"/>
          <w:szCs w:val="24"/>
          <w:shd w:val="clear" w:color="auto" w:fill="FFFFFF"/>
        </w:rPr>
        <w:t xml:space="preserve"> and unexpected or atypical</w:t>
      </w:r>
      <w:r w:rsidR="1C195A16" w:rsidRPr="00CF2FB0">
        <w:rPr>
          <w:spacing w:val="4"/>
          <w:sz w:val="24"/>
          <w:szCs w:val="24"/>
          <w:shd w:val="clear" w:color="auto" w:fill="FFFFFF"/>
        </w:rPr>
        <w:t xml:space="preserve"> death of fish or other aquatic animals in a clearly defined area. </w:t>
      </w:r>
      <w:r w:rsidR="239EE531" w:rsidRPr="00CF2FB0">
        <w:rPr>
          <w:spacing w:val="4"/>
          <w:sz w:val="24"/>
          <w:szCs w:val="24"/>
          <w:shd w:val="clear" w:color="auto" w:fill="FFFFFF"/>
        </w:rPr>
        <w:t xml:space="preserve">Fish kills </w:t>
      </w:r>
      <w:r w:rsidR="1C195A16" w:rsidRPr="00CF2FB0">
        <w:rPr>
          <w:spacing w:val="4"/>
          <w:sz w:val="24"/>
          <w:szCs w:val="24"/>
          <w:shd w:val="clear" w:color="auto" w:fill="FFFFFF"/>
        </w:rPr>
        <w:t xml:space="preserve">can occur </w:t>
      </w:r>
      <w:r w:rsidR="239EE531" w:rsidRPr="00CF2FB0">
        <w:rPr>
          <w:spacing w:val="4"/>
          <w:sz w:val="24"/>
          <w:szCs w:val="24"/>
          <w:shd w:val="clear" w:color="auto" w:fill="FFFFFF"/>
        </w:rPr>
        <w:t>anywhere inhabited by fish and can be</w:t>
      </w:r>
      <w:r w:rsidR="43873698" w:rsidRPr="00CF2FB0">
        <w:rPr>
          <w:spacing w:val="4"/>
          <w:sz w:val="24"/>
          <w:szCs w:val="24"/>
          <w:shd w:val="clear" w:color="auto" w:fill="FFFFFF"/>
        </w:rPr>
        <w:t xml:space="preserve"> caused by </w:t>
      </w:r>
      <w:r w:rsidR="02B2D5E7" w:rsidRPr="00CF2FB0">
        <w:rPr>
          <w:sz w:val="24"/>
          <w:szCs w:val="24"/>
        </w:rPr>
        <w:t xml:space="preserve">water </w:t>
      </w:r>
      <w:r w:rsidR="239EE531" w:rsidRPr="00CF2FB0">
        <w:rPr>
          <w:spacing w:val="4"/>
          <w:sz w:val="24"/>
          <w:szCs w:val="24"/>
          <w:shd w:val="clear" w:color="auto" w:fill="FFFFFF"/>
        </w:rPr>
        <w:t xml:space="preserve">pollution </w:t>
      </w:r>
      <w:r w:rsidR="43873698" w:rsidRPr="00CF2FB0">
        <w:rPr>
          <w:spacing w:val="4"/>
          <w:sz w:val="24"/>
          <w:szCs w:val="24"/>
          <w:shd w:val="clear" w:color="auto" w:fill="FFFFFF"/>
        </w:rPr>
        <w:t>or by natural events</w:t>
      </w:r>
      <w:r w:rsidR="03B30641" w:rsidRPr="00CF2FB0">
        <w:rPr>
          <w:spacing w:val="4"/>
          <w:sz w:val="24"/>
          <w:szCs w:val="24"/>
          <w:shd w:val="clear" w:color="auto" w:fill="FFFFFF"/>
        </w:rPr>
        <w:t xml:space="preserve">. </w:t>
      </w:r>
      <w:r w:rsidR="1C195A16" w:rsidRPr="00CF2FB0">
        <w:rPr>
          <w:sz w:val="24"/>
          <w:szCs w:val="24"/>
        </w:rPr>
        <w:t>This manual is</w:t>
      </w:r>
      <w:r w:rsidR="17405012" w:rsidRPr="00CF2FB0">
        <w:rPr>
          <w:sz w:val="24"/>
          <w:szCs w:val="24"/>
        </w:rPr>
        <w:t xml:space="preserve"> for trained DEQ personnel to follow</w:t>
      </w:r>
      <w:r w:rsidR="3D1348B6" w:rsidRPr="00CF2FB0">
        <w:rPr>
          <w:sz w:val="24"/>
          <w:szCs w:val="24"/>
        </w:rPr>
        <w:t xml:space="preserve"> in response to </w:t>
      </w:r>
      <w:r w:rsidR="43873698" w:rsidRPr="00CF2FB0">
        <w:rPr>
          <w:sz w:val="24"/>
          <w:szCs w:val="24"/>
        </w:rPr>
        <w:t>a reported fish kill and should not be used as a substitute for formal training</w:t>
      </w:r>
      <w:r w:rsidR="497A32F9" w:rsidRPr="00CF2FB0">
        <w:rPr>
          <w:sz w:val="24"/>
          <w:szCs w:val="24"/>
        </w:rPr>
        <w:t xml:space="preserve"> or for use by untrained personnel</w:t>
      </w:r>
      <w:r w:rsidR="1567FF31" w:rsidRPr="00CF2FB0">
        <w:rPr>
          <w:sz w:val="24"/>
          <w:szCs w:val="24"/>
        </w:rPr>
        <w:t xml:space="preserve">. </w:t>
      </w:r>
      <w:r w:rsidR="7FC693E5" w:rsidRPr="00CF2FB0">
        <w:rPr>
          <w:sz w:val="24"/>
          <w:szCs w:val="24"/>
        </w:rPr>
        <w:t xml:space="preserve">DEQ </w:t>
      </w:r>
      <w:r w:rsidR="17405012" w:rsidRPr="00CF2FB0">
        <w:rPr>
          <w:sz w:val="24"/>
          <w:szCs w:val="24"/>
        </w:rPr>
        <w:t>personnel</w:t>
      </w:r>
      <w:r w:rsidR="7FC693E5" w:rsidRPr="00CF2FB0">
        <w:rPr>
          <w:sz w:val="24"/>
          <w:szCs w:val="24"/>
        </w:rPr>
        <w:t xml:space="preserve"> responsible for fish kill </w:t>
      </w:r>
      <w:r w:rsidR="17405012" w:rsidRPr="00CF2FB0">
        <w:rPr>
          <w:sz w:val="24"/>
          <w:szCs w:val="24"/>
        </w:rPr>
        <w:t>should receive adequate training before acting as a lead investigator of a kill.</w:t>
      </w:r>
      <w:r w:rsidR="03B30641" w:rsidRPr="00CF2FB0">
        <w:rPr>
          <w:sz w:val="24"/>
          <w:szCs w:val="24"/>
        </w:rPr>
        <w:t xml:space="preserve"> </w:t>
      </w:r>
      <w:r w:rsidR="00B2584B">
        <w:rPr>
          <w:sz w:val="24"/>
          <w:szCs w:val="24"/>
        </w:rPr>
        <w:t>Elements of a fish kill investigation</w:t>
      </w:r>
      <w:r w:rsidRPr="00CF2FB0">
        <w:rPr>
          <w:sz w:val="24"/>
          <w:szCs w:val="24"/>
        </w:rPr>
        <w:t xml:space="preserve"> </w:t>
      </w:r>
      <w:r w:rsidR="5122BF6D" w:rsidRPr="00CF2FB0">
        <w:rPr>
          <w:sz w:val="24"/>
          <w:szCs w:val="24"/>
        </w:rPr>
        <w:t>include</w:t>
      </w:r>
      <w:r w:rsidRPr="00CF2FB0">
        <w:rPr>
          <w:sz w:val="24"/>
          <w:szCs w:val="24"/>
        </w:rPr>
        <w:t>:</w:t>
      </w:r>
    </w:p>
    <w:p w14:paraId="00906145" w14:textId="6635EDA6" w:rsidR="000506A0" w:rsidRPr="00CF2FB0" w:rsidRDefault="008A1183" w:rsidP="007E7DC1">
      <w:pPr>
        <w:pStyle w:val="ListParagraph"/>
        <w:numPr>
          <w:ilvl w:val="0"/>
          <w:numId w:val="2"/>
        </w:numPr>
        <w:spacing w:after="120"/>
      </w:pPr>
      <w:r w:rsidRPr="00CF2FB0">
        <w:t xml:space="preserve">Defining </w:t>
      </w:r>
      <w:r w:rsidR="000506A0" w:rsidRPr="00CF2FB0">
        <w:t>the extent of the kill area,</w:t>
      </w:r>
    </w:p>
    <w:p w14:paraId="3DF04A2A" w14:textId="25A85875" w:rsidR="000506A0" w:rsidRPr="00CF2FB0" w:rsidRDefault="28F819AC" w:rsidP="003D5EC4">
      <w:pPr>
        <w:pStyle w:val="ListParagraph"/>
        <w:numPr>
          <w:ilvl w:val="0"/>
          <w:numId w:val="2"/>
        </w:numPr>
        <w:spacing w:after="120"/>
      </w:pPr>
      <w:r>
        <w:t xml:space="preserve">Locating </w:t>
      </w:r>
      <w:r w:rsidR="2BB109DD">
        <w:t>and stopping the source of the kill</w:t>
      </w:r>
      <w:r w:rsidR="56851153">
        <w:t xml:space="preserve"> (if safe and possible for the investigation team)</w:t>
      </w:r>
      <w:r w:rsidR="2BB109DD">
        <w:t>,</w:t>
      </w:r>
    </w:p>
    <w:p w14:paraId="465A0CA5" w14:textId="1A047F60" w:rsidR="000506A0" w:rsidRPr="00CF2FB0" w:rsidRDefault="008A1183" w:rsidP="003D5EC4">
      <w:pPr>
        <w:pStyle w:val="ListParagraph"/>
        <w:numPr>
          <w:ilvl w:val="0"/>
          <w:numId w:val="2"/>
        </w:numPr>
        <w:spacing w:after="120"/>
      </w:pPr>
      <w:r w:rsidRPr="00CF2FB0">
        <w:t>N</w:t>
      </w:r>
      <w:r w:rsidR="000506A0" w:rsidRPr="00CF2FB0">
        <w:t xml:space="preserve">otifying other </w:t>
      </w:r>
      <w:r w:rsidR="00876268" w:rsidRPr="00876268">
        <w:t>response partners and key stakeholder</w:t>
      </w:r>
      <w:r w:rsidR="00876268">
        <w:t>s</w:t>
      </w:r>
      <w:r w:rsidR="000506A0" w:rsidRPr="00CF2FB0">
        <w:t>,</w:t>
      </w:r>
    </w:p>
    <w:p w14:paraId="07A3DDA7" w14:textId="1866521E" w:rsidR="000506A0" w:rsidRPr="00CF2FB0" w:rsidRDefault="008A1183" w:rsidP="003D5EC4">
      <w:pPr>
        <w:pStyle w:val="ListParagraph"/>
        <w:numPr>
          <w:ilvl w:val="0"/>
          <w:numId w:val="2"/>
        </w:numPr>
        <w:spacing w:after="120"/>
      </w:pPr>
      <w:r w:rsidRPr="00CF2FB0">
        <w:t>C</w:t>
      </w:r>
      <w:r w:rsidR="000506A0" w:rsidRPr="00CF2FB0">
        <w:t>ollecting the necessary information to substantiate the cause of the kill,</w:t>
      </w:r>
    </w:p>
    <w:p w14:paraId="347AFCA0" w14:textId="2869194C" w:rsidR="000506A0" w:rsidRPr="00CF2FB0" w:rsidRDefault="008A1183" w:rsidP="003D5EC4">
      <w:pPr>
        <w:pStyle w:val="ListParagraph"/>
        <w:numPr>
          <w:ilvl w:val="0"/>
          <w:numId w:val="2"/>
        </w:numPr>
        <w:spacing w:after="120"/>
      </w:pPr>
      <w:r w:rsidRPr="00CF2FB0">
        <w:t>D</w:t>
      </w:r>
      <w:r w:rsidR="000506A0" w:rsidRPr="00CF2FB0">
        <w:t>etermining the number</w:t>
      </w:r>
      <w:r w:rsidR="002D255A" w:rsidRPr="00CF2FB0">
        <w:t>s</w:t>
      </w:r>
      <w:r w:rsidR="000506A0" w:rsidRPr="00CF2FB0">
        <w:t xml:space="preserve"> and kind</w:t>
      </w:r>
      <w:r w:rsidR="002D255A" w:rsidRPr="00CF2FB0">
        <w:t>s</w:t>
      </w:r>
      <w:r w:rsidR="000506A0" w:rsidRPr="00CF2FB0">
        <w:t xml:space="preserve"> of fish</w:t>
      </w:r>
      <w:r w:rsidR="002D255A" w:rsidRPr="00CF2FB0">
        <w:t>es</w:t>
      </w:r>
      <w:r w:rsidR="000506A0" w:rsidRPr="00CF2FB0">
        <w:t xml:space="preserve"> killed, and </w:t>
      </w:r>
    </w:p>
    <w:p w14:paraId="0FF53DB5" w14:textId="61CB2EB2" w:rsidR="00B2584B" w:rsidRDefault="008A1183" w:rsidP="00B2584B">
      <w:pPr>
        <w:pStyle w:val="ListParagraph"/>
        <w:numPr>
          <w:ilvl w:val="0"/>
          <w:numId w:val="2"/>
        </w:numPr>
        <w:spacing w:after="120"/>
      </w:pPr>
      <w:r w:rsidRPr="00CF2FB0">
        <w:t>P</w:t>
      </w:r>
      <w:r w:rsidR="000506A0" w:rsidRPr="00CF2FB0">
        <w:t>resenting the data collected for potential enforcement action</w:t>
      </w:r>
      <w:r w:rsidR="00FC39E5" w:rsidRPr="00CF2FB0">
        <w:t xml:space="preserve"> and cost recovery</w:t>
      </w:r>
      <w:r w:rsidR="000506A0" w:rsidRPr="00CF2FB0">
        <w:t>.</w:t>
      </w:r>
    </w:p>
    <w:p w14:paraId="16F3383F" w14:textId="7914DC9A" w:rsidR="00B2584B" w:rsidRPr="00B2584B" w:rsidRDefault="00B2584B" w:rsidP="00B2584B">
      <w:pPr>
        <w:spacing w:after="120"/>
        <w:rPr>
          <w:sz w:val="24"/>
          <w:szCs w:val="24"/>
        </w:rPr>
      </w:pPr>
      <w:r w:rsidRPr="00B2584B">
        <w:rPr>
          <w:sz w:val="24"/>
          <w:szCs w:val="24"/>
        </w:rPr>
        <w:t>This document provides an overview on each of these elements</w:t>
      </w:r>
      <w:r w:rsidR="0060567A">
        <w:rPr>
          <w:sz w:val="24"/>
          <w:szCs w:val="24"/>
        </w:rPr>
        <w:t xml:space="preserve"> to serve as a reference as needed</w:t>
      </w:r>
      <w:r w:rsidRPr="00B2584B">
        <w:rPr>
          <w:sz w:val="24"/>
          <w:szCs w:val="24"/>
        </w:rPr>
        <w:t xml:space="preserve">. It is accompanied by Guidance Document </w:t>
      </w:r>
      <w:hyperlink r:id="rId13">
        <w:r w:rsidR="4946D873" w:rsidRPr="6DBBF58F">
          <w:rPr>
            <w:rStyle w:val="Hyperlink"/>
            <w:sz w:val="24"/>
            <w:szCs w:val="24"/>
          </w:rPr>
          <w:t>GM23-2006</w:t>
        </w:r>
      </w:hyperlink>
      <w:r w:rsidRPr="00B2584B">
        <w:rPr>
          <w:sz w:val="24"/>
          <w:szCs w:val="24"/>
        </w:rPr>
        <w:t>, which provides detailed instructions on conducting a formal fish kill investigation.</w:t>
      </w:r>
      <w:r w:rsidR="0060567A">
        <w:rPr>
          <w:sz w:val="24"/>
          <w:szCs w:val="24"/>
        </w:rPr>
        <w:t xml:space="preserve"> All staff </w:t>
      </w:r>
      <w:r w:rsidR="003C655C">
        <w:rPr>
          <w:sz w:val="24"/>
          <w:szCs w:val="24"/>
        </w:rPr>
        <w:t>serving</w:t>
      </w:r>
      <w:r w:rsidR="0060567A">
        <w:rPr>
          <w:sz w:val="24"/>
          <w:szCs w:val="24"/>
        </w:rPr>
        <w:t xml:space="preserve"> on the investigation team for a fish kill case should have reviewed </w:t>
      </w:r>
      <w:r w:rsidR="0060567A" w:rsidRPr="00B2584B">
        <w:rPr>
          <w:sz w:val="24"/>
          <w:szCs w:val="24"/>
        </w:rPr>
        <w:t>GM</w:t>
      </w:r>
      <w:r w:rsidR="00A67175">
        <w:rPr>
          <w:sz w:val="24"/>
          <w:szCs w:val="24"/>
        </w:rPr>
        <w:t>23-2006</w:t>
      </w:r>
      <w:r w:rsidR="0060567A">
        <w:rPr>
          <w:sz w:val="24"/>
          <w:szCs w:val="24"/>
        </w:rPr>
        <w:t xml:space="preserve"> and been trained in the processes detailed there.</w:t>
      </w:r>
    </w:p>
    <w:p w14:paraId="21B83762" w14:textId="02DB9E7C" w:rsidR="00BB31D0" w:rsidRPr="00CF193D" w:rsidRDefault="25603993" w:rsidP="5E5C8AA5">
      <w:pPr>
        <w:spacing w:after="120"/>
        <w:rPr>
          <w:sz w:val="24"/>
          <w:szCs w:val="24"/>
        </w:rPr>
      </w:pPr>
      <w:r w:rsidRPr="5E5C8AA5">
        <w:rPr>
          <w:sz w:val="24"/>
          <w:szCs w:val="24"/>
        </w:rPr>
        <w:t>Fish kills may be obvious indicators of seri</w:t>
      </w:r>
      <w:r w:rsidR="6B82B314" w:rsidRPr="5E5C8AA5">
        <w:rPr>
          <w:sz w:val="24"/>
          <w:szCs w:val="24"/>
        </w:rPr>
        <w:t xml:space="preserve">ous water quality degradation. </w:t>
      </w:r>
      <w:r w:rsidRPr="5E5C8AA5">
        <w:rPr>
          <w:sz w:val="24"/>
          <w:szCs w:val="24"/>
        </w:rPr>
        <w:t>In addition, the loss of the Commonwealth's natural resources merits investigation and, if possible, compe</w:t>
      </w:r>
      <w:r w:rsidR="6B82B314" w:rsidRPr="5E5C8AA5">
        <w:rPr>
          <w:sz w:val="24"/>
          <w:szCs w:val="24"/>
        </w:rPr>
        <w:t xml:space="preserve">nsation for damages sustained. </w:t>
      </w:r>
      <w:r w:rsidR="5DE79F57" w:rsidRPr="5E5C8AA5">
        <w:rPr>
          <w:sz w:val="24"/>
          <w:szCs w:val="24"/>
        </w:rPr>
        <w:t xml:space="preserve">Procedures outlined in this manual are the product of many fish kill investigations undertaken since the creation of the State Water Control Board </w:t>
      </w:r>
      <w:r w:rsidR="306D59D5" w:rsidRPr="5E5C8AA5">
        <w:rPr>
          <w:sz w:val="24"/>
          <w:szCs w:val="24"/>
        </w:rPr>
        <w:t xml:space="preserve">(SWCB) </w:t>
      </w:r>
      <w:r w:rsidR="5DE79F57" w:rsidRPr="5E5C8AA5">
        <w:rPr>
          <w:sz w:val="24"/>
          <w:szCs w:val="24"/>
        </w:rPr>
        <w:t xml:space="preserve">in 1946, which was a predecessor to the DEQ. </w:t>
      </w:r>
      <w:r w:rsidR="3F0D255C" w:rsidRPr="5E5C8AA5">
        <w:rPr>
          <w:sz w:val="24"/>
          <w:szCs w:val="24"/>
        </w:rPr>
        <w:t>Fish kill investigations have been a necessary function of the SWCB and DEQ since their inceptions</w:t>
      </w:r>
      <w:r w:rsidR="45B555DC" w:rsidRPr="5E5C8AA5">
        <w:rPr>
          <w:sz w:val="24"/>
          <w:szCs w:val="24"/>
        </w:rPr>
        <w:t xml:space="preserve">. In </w:t>
      </w:r>
      <w:r w:rsidRPr="5E5C8AA5">
        <w:rPr>
          <w:sz w:val="24"/>
          <w:szCs w:val="24"/>
        </w:rPr>
        <w:t>1970, the State Water Control Law was modified to make the SWCB responsible for investigating fish kills</w:t>
      </w:r>
      <w:r w:rsidR="00439192" w:rsidRPr="5E5C8AA5">
        <w:rPr>
          <w:sz w:val="24"/>
          <w:szCs w:val="24"/>
        </w:rPr>
        <w:t xml:space="preserve"> (§ 62.1-44.15 (11))</w:t>
      </w:r>
      <w:r w:rsidRPr="5E5C8AA5">
        <w:rPr>
          <w:sz w:val="24"/>
          <w:szCs w:val="24"/>
        </w:rPr>
        <w:t>. The modification also empowered the SWCB to recover the costs of investigations</w:t>
      </w:r>
      <w:r w:rsidR="22AA7588" w:rsidRPr="5E5C8AA5">
        <w:rPr>
          <w:sz w:val="24"/>
          <w:szCs w:val="24"/>
        </w:rPr>
        <w:t xml:space="preserve"> and</w:t>
      </w:r>
      <w:r w:rsidRPr="5E5C8AA5">
        <w:rPr>
          <w:sz w:val="24"/>
          <w:szCs w:val="24"/>
        </w:rPr>
        <w:t xml:space="preserve"> the replacement costs of dead fish, and to </w:t>
      </w:r>
      <w:r w:rsidR="00BA42F6" w:rsidRPr="5E5C8AA5">
        <w:rPr>
          <w:sz w:val="24"/>
          <w:szCs w:val="24"/>
        </w:rPr>
        <w:t>impose penalties</w:t>
      </w:r>
      <w:r w:rsidR="383D0B57" w:rsidRPr="5E5C8AA5">
        <w:rPr>
          <w:sz w:val="24"/>
          <w:szCs w:val="24"/>
        </w:rPr>
        <w:t xml:space="preserve"> when appropriate</w:t>
      </w:r>
      <w:r w:rsidR="3D4AE4A6" w:rsidRPr="00CF193D">
        <w:rPr>
          <w:sz w:val="24"/>
          <w:szCs w:val="24"/>
        </w:rPr>
        <w:t>.</w:t>
      </w:r>
      <w:r w:rsidR="00BA42F6" w:rsidRPr="00CF193D">
        <w:rPr>
          <w:sz w:val="24"/>
          <w:szCs w:val="24"/>
        </w:rPr>
        <w:t xml:space="preserve"> </w:t>
      </w:r>
      <w:r w:rsidR="20DC469C" w:rsidRPr="00CF193D">
        <w:rPr>
          <w:sz w:val="24"/>
          <w:szCs w:val="24"/>
        </w:rPr>
        <w:t xml:space="preserve">In 1993, </w:t>
      </w:r>
      <w:r w:rsidR="17FCA306" w:rsidRPr="00CF193D">
        <w:rPr>
          <w:sz w:val="24"/>
          <w:szCs w:val="24"/>
        </w:rPr>
        <w:t>DEQ</w:t>
      </w:r>
      <w:r w:rsidR="20DC469C" w:rsidRPr="00CF193D">
        <w:rPr>
          <w:sz w:val="24"/>
          <w:szCs w:val="24"/>
        </w:rPr>
        <w:t xml:space="preserve"> was formed, and</w:t>
      </w:r>
      <w:r w:rsidR="17FCA306" w:rsidRPr="00CF193D">
        <w:rPr>
          <w:sz w:val="24"/>
          <w:szCs w:val="24"/>
        </w:rPr>
        <w:t xml:space="preserve"> began conducting fish kill investigations </w:t>
      </w:r>
      <w:r w:rsidR="20DC469C" w:rsidRPr="00CF193D">
        <w:rPr>
          <w:sz w:val="24"/>
          <w:szCs w:val="24"/>
        </w:rPr>
        <w:t>on behalf of</w:t>
      </w:r>
      <w:r w:rsidR="17FCA306" w:rsidRPr="00CF193D">
        <w:rPr>
          <w:sz w:val="24"/>
          <w:szCs w:val="24"/>
        </w:rPr>
        <w:t xml:space="preserve"> the SWCB. In 2022</w:t>
      </w:r>
      <w:r w:rsidR="6ED2C1E9" w:rsidRPr="00CF193D">
        <w:rPr>
          <w:sz w:val="24"/>
          <w:szCs w:val="24"/>
        </w:rPr>
        <w:t>,</w:t>
      </w:r>
      <w:r w:rsidR="17FCA306" w:rsidRPr="00CF193D">
        <w:rPr>
          <w:sz w:val="24"/>
          <w:szCs w:val="24"/>
        </w:rPr>
        <w:t xml:space="preserve"> the General Assembly made DEQ </w:t>
      </w:r>
      <w:r w:rsidR="742F0EF4" w:rsidRPr="00CF193D">
        <w:rPr>
          <w:sz w:val="24"/>
          <w:szCs w:val="24"/>
        </w:rPr>
        <w:t>directly responsible for fish kill investigations</w:t>
      </w:r>
      <w:r w:rsidR="6ED2C1E9" w:rsidRPr="00CF193D">
        <w:rPr>
          <w:sz w:val="24"/>
          <w:szCs w:val="24"/>
        </w:rPr>
        <w:t xml:space="preserve">, </w:t>
      </w:r>
      <w:r w:rsidR="5DE79F57" w:rsidRPr="00CF193D">
        <w:rPr>
          <w:sz w:val="24"/>
          <w:szCs w:val="24"/>
        </w:rPr>
        <w:t>removing</w:t>
      </w:r>
      <w:r w:rsidR="6ED2C1E9" w:rsidRPr="00CF193D">
        <w:rPr>
          <w:sz w:val="24"/>
          <w:szCs w:val="24"/>
        </w:rPr>
        <w:t xml:space="preserve"> the SWCB role,</w:t>
      </w:r>
      <w:r w:rsidR="742F0EF4" w:rsidRPr="00CF193D">
        <w:rPr>
          <w:sz w:val="24"/>
          <w:szCs w:val="24"/>
        </w:rPr>
        <w:t xml:space="preserve"> and any resulting resolution and enforcement actions</w:t>
      </w:r>
      <w:r w:rsidR="7B4AEF84" w:rsidRPr="00CF193D">
        <w:rPr>
          <w:sz w:val="24"/>
          <w:szCs w:val="24"/>
        </w:rPr>
        <w:t>.</w:t>
      </w:r>
    </w:p>
    <w:p w14:paraId="4603579C" w14:textId="21D40184" w:rsidR="003D575D" w:rsidRPr="00CF2FB0" w:rsidRDefault="4AC0A30B" w:rsidP="3BBEF41C">
      <w:pPr>
        <w:spacing w:after="120"/>
        <w:rPr>
          <w:sz w:val="24"/>
          <w:szCs w:val="24"/>
        </w:rPr>
      </w:pPr>
      <w:r w:rsidRPr="3BBEF41C">
        <w:rPr>
          <w:sz w:val="24"/>
          <w:szCs w:val="24"/>
        </w:rPr>
        <w:t>Fish kill investigations serve many important purposes, including determining the</w:t>
      </w:r>
      <w:r w:rsidR="079FCE13" w:rsidRPr="3BBEF41C">
        <w:rPr>
          <w:sz w:val="24"/>
          <w:szCs w:val="24"/>
        </w:rPr>
        <w:t xml:space="preserve"> </w:t>
      </w:r>
      <w:r w:rsidR="480DC615" w:rsidRPr="3BBEF41C">
        <w:rPr>
          <w:sz w:val="24"/>
          <w:szCs w:val="24"/>
        </w:rPr>
        <w:t>source</w:t>
      </w:r>
      <w:r w:rsidR="7F94C1F4" w:rsidRPr="3BBEF41C">
        <w:rPr>
          <w:sz w:val="24"/>
          <w:szCs w:val="24"/>
        </w:rPr>
        <w:t>s</w:t>
      </w:r>
      <w:r w:rsidR="480DC615" w:rsidRPr="3BBEF41C">
        <w:rPr>
          <w:sz w:val="24"/>
          <w:szCs w:val="24"/>
        </w:rPr>
        <w:t xml:space="preserve"> and </w:t>
      </w:r>
      <w:r w:rsidR="7F94C1F4" w:rsidRPr="3BBEF41C">
        <w:rPr>
          <w:sz w:val="24"/>
          <w:szCs w:val="24"/>
        </w:rPr>
        <w:t>causes of</w:t>
      </w:r>
      <w:r w:rsidR="38CAD56D" w:rsidRPr="3BBEF41C">
        <w:rPr>
          <w:sz w:val="24"/>
          <w:szCs w:val="24"/>
        </w:rPr>
        <w:t xml:space="preserve"> </w:t>
      </w:r>
      <w:r w:rsidRPr="3BBEF41C">
        <w:rPr>
          <w:sz w:val="24"/>
          <w:szCs w:val="24"/>
        </w:rPr>
        <w:t>fish kill events in Virginia</w:t>
      </w:r>
      <w:r w:rsidR="480DC615" w:rsidRPr="3BBEF41C">
        <w:rPr>
          <w:sz w:val="24"/>
          <w:szCs w:val="24"/>
        </w:rPr>
        <w:t xml:space="preserve"> state waters, assessing</w:t>
      </w:r>
      <w:r w:rsidRPr="3BBEF41C">
        <w:rPr>
          <w:sz w:val="24"/>
          <w:szCs w:val="24"/>
        </w:rPr>
        <w:t xml:space="preserve"> environmental damage, and determining the parties responsible for </w:t>
      </w:r>
      <w:r w:rsidR="480DC615" w:rsidRPr="3BBEF41C">
        <w:rPr>
          <w:sz w:val="24"/>
          <w:szCs w:val="24"/>
        </w:rPr>
        <w:t xml:space="preserve">such </w:t>
      </w:r>
      <w:r w:rsidRPr="3BBEF41C">
        <w:rPr>
          <w:sz w:val="24"/>
          <w:szCs w:val="24"/>
        </w:rPr>
        <w:t>kill</w:t>
      </w:r>
      <w:r w:rsidR="120B4E50" w:rsidRPr="3BBEF41C">
        <w:rPr>
          <w:sz w:val="24"/>
          <w:szCs w:val="24"/>
        </w:rPr>
        <w:t>s</w:t>
      </w:r>
      <w:r w:rsidRPr="3BBEF41C">
        <w:rPr>
          <w:sz w:val="24"/>
          <w:szCs w:val="24"/>
        </w:rPr>
        <w:t xml:space="preserve">. Evidence gathered during investigations may become part of actions to seek reimbursement of investigation and fish replacement costs by the responsible party per </w:t>
      </w:r>
      <w:hyperlink r:id="rId14">
        <w:r w:rsidRPr="3BBEF41C">
          <w:rPr>
            <w:rStyle w:val="Hyperlink"/>
            <w:sz w:val="24"/>
            <w:szCs w:val="24"/>
          </w:rPr>
          <w:t>State Water Control Law §62.1-44.15</w:t>
        </w:r>
      </w:hyperlink>
      <w:r w:rsidRPr="3BBEF41C">
        <w:rPr>
          <w:sz w:val="24"/>
          <w:szCs w:val="24"/>
        </w:rPr>
        <w:t xml:space="preserve"> and to address </w:t>
      </w:r>
      <w:r w:rsidR="32F18741" w:rsidRPr="3BBEF41C">
        <w:rPr>
          <w:sz w:val="24"/>
          <w:szCs w:val="24"/>
        </w:rPr>
        <w:t>contravention</w:t>
      </w:r>
      <w:r w:rsidRPr="3BBEF41C">
        <w:rPr>
          <w:sz w:val="24"/>
          <w:szCs w:val="24"/>
        </w:rPr>
        <w:t xml:space="preserve"> of </w:t>
      </w:r>
      <w:hyperlink r:id="rId15">
        <w:r w:rsidRPr="3BBEF41C">
          <w:rPr>
            <w:rStyle w:val="Hyperlink"/>
            <w:sz w:val="24"/>
            <w:szCs w:val="24"/>
          </w:rPr>
          <w:t>Virginia's Water Quality Standards (</w:t>
        </w:r>
        <w:r w:rsidR="69BA2F68" w:rsidRPr="3BBEF41C">
          <w:rPr>
            <w:rStyle w:val="Hyperlink"/>
            <w:sz w:val="24"/>
            <w:szCs w:val="24"/>
          </w:rPr>
          <w:t>9 VAC 25-260</w:t>
        </w:r>
        <w:r w:rsidR="1AD25AC2" w:rsidRPr="3BBEF41C">
          <w:rPr>
            <w:rStyle w:val="Hyperlink"/>
            <w:sz w:val="24"/>
            <w:szCs w:val="24"/>
          </w:rPr>
          <w:t>)</w:t>
        </w:r>
      </w:hyperlink>
      <w:r w:rsidR="3086C79D" w:rsidRPr="3BBEF41C">
        <w:rPr>
          <w:sz w:val="24"/>
          <w:szCs w:val="24"/>
        </w:rPr>
        <w:t xml:space="preserve"> or other environmental laws</w:t>
      </w:r>
      <w:r w:rsidR="1AD25AC2" w:rsidRPr="3BBEF41C">
        <w:rPr>
          <w:sz w:val="24"/>
          <w:szCs w:val="24"/>
        </w:rPr>
        <w:t xml:space="preserve">. </w:t>
      </w:r>
      <w:r w:rsidRPr="3BBEF41C">
        <w:rPr>
          <w:sz w:val="24"/>
          <w:szCs w:val="24"/>
        </w:rPr>
        <w:t>Fish kill investigations also serve as the impetus for further studies which may reveal environmental or human health concerns</w:t>
      </w:r>
      <w:r w:rsidR="23C5CD19" w:rsidRPr="3BBEF41C">
        <w:rPr>
          <w:sz w:val="24"/>
          <w:szCs w:val="24"/>
        </w:rPr>
        <w:t>,</w:t>
      </w:r>
      <w:r w:rsidRPr="3BBEF41C">
        <w:rPr>
          <w:sz w:val="24"/>
          <w:szCs w:val="24"/>
        </w:rPr>
        <w:t xml:space="preserve"> in cases where </w:t>
      </w:r>
      <w:r w:rsidR="43748F1E" w:rsidRPr="3BBEF41C">
        <w:rPr>
          <w:sz w:val="24"/>
          <w:szCs w:val="24"/>
        </w:rPr>
        <w:t xml:space="preserve">Water Quality Standards </w:t>
      </w:r>
      <w:r w:rsidRPr="3BBEF41C">
        <w:rPr>
          <w:sz w:val="24"/>
          <w:szCs w:val="24"/>
        </w:rPr>
        <w:t>are not being met</w:t>
      </w:r>
      <w:r w:rsidR="23C5CD19" w:rsidRPr="3BBEF41C">
        <w:rPr>
          <w:sz w:val="24"/>
          <w:szCs w:val="24"/>
        </w:rPr>
        <w:t>,</w:t>
      </w:r>
      <w:r w:rsidRPr="3BBEF41C">
        <w:rPr>
          <w:sz w:val="24"/>
          <w:szCs w:val="24"/>
        </w:rPr>
        <w:t xml:space="preserve"> or where the consumption of contaminate</w:t>
      </w:r>
      <w:r w:rsidR="1D6CE9F4" w:rsidRPr="3BBEF41C">
        <w:rPr>
          <w:sz w:val="24"/>
          <w:szCs w:val="24"/>
        </w:rPr>
        <w:t>d or diseased fish is possible.</w:t>
      </w:r>
    </w:p>
    <w:p w14:paraId="2258C4CF" w14:textId="3E5BA070" w:rsidR="0034586D" w:rsidRPr="006B0DB6" w:rsidRDefault="71E30651" w:rsidP="000D4C5A">
      <w:pPr>
        <w:spacing w:after="120"/>
        <w:rPr>
          <w:sz w:val="24"/>
          <w:szCs w:val="24"/>
        </w:rPr>
      </w:pPr>
      <w:r w:rsidRPr="000D4C5A">
        <w:rPr>
          <w:sz w:val="24"/>
          <w:szCs w:val="24"/>
        </w:rPr>
        <w:t>This document is based on information contained in the U.S. Fish &amp; Wildlife Service Field Manual for the Investigation of Fish Kills (</w:t>
      </w:r>
      <w:r w:rsidR="794F6075" w:rsidRPr="000D4C5A">
        <w:rPr>
          <w:sz w:val="24"/>
          <w:szCs w:val="24"/>
        </w:rPr>
        <w:t xml:space="preserve">Meyer, F et al., ed., </w:t>
      </w:r>
      <w:r w:rsidRPr="000D4C5A">
        <w:rPr>
          <w:sz w:val="24"/>
          <w:szCs w:val="24"/>
        </w:rPr>
        <w:t xml:space="preserve">1990) and the American Fisheries Society (AFS) </w:t>
      </w:r>
      <w:r w:rsidR="4BDDC35C" w:rsidRPr="000D4C5A">
        <w:rPr>
          <w:sz w:val="24"/>
          <w:szCs w:val="24"/>
        </w:rPr>
        <w:t>Investigation an</w:t>
      </w:r>
      <w:r w:rsidR="10941538" w:rsidRPr="000D4C5A">
        <w:rPr>
          <w:sz w:val="24"/>
          <w:szCs w:val="24"/>
        </w:rPr>
        <w:t xml:space="preserve">d Monetary Values of Fish and </w:t>
      </w:r>
      <w:r w:rsidR="74F5CC7E" w:rsidRPr="000D4C5A">
        <w:rPr>
          <w:sz w:val="24"/>
          <w:szCs w:val="24"/>
        </w:rPr>
        <w:t>Freshwater Mollusk</w:t>
      </w:r>
      <w:r w:rsidR="4BDDC35C" w:rsidRPr="000D4C5A">
        <w:rPr>
          <w:sz w:val="24"/>
          <w:szCs w:val="24"/>
        </w:rPr>
        <w:t xml:space="preserve"> Kills </w:t>
      </w:r>
      <w:r w:rsidR="1C0064EA" w:rsidRPr="000D4C5A">
        <w:rPr>
          <w:sz w:val="24"/>
          <w:szCs w:val="24"/>
        </w:rPr>
        <w:t>(</w:t>
      </w:r>
      <w:r w:rsidR="69DEED65" w:rsidRPr="000D4C5A">
        <w:rPr>
          <w:sz w:val="24"/>
          <w:szCs w:val="24"/>
        </w:rPr>
        <w:t xml:space="preserve">Southwick and </w:t>
      </w:r>
      <w:r w:rsidR="69DEED65" w:rsidRPr="000D4C5A">
        <w:rPr>
          <w:sz w:val="24"/>
          <w:szCs w:val="24"/>
        </w:rPr>
        <w:lastRenderedPageBreak/>
        <w:t xml:space="preserve">Loftus, ed. </w:t>
      </w:r>
      <w:r w:rsidR="1C0064EA" w:rsidRPr="000D4C5A">
        <w:rPr>
          <w:sz w:val="24"/>
          <w:szCs w:val="24"/>
        </w:rPr>
        <w:t xml:space="preserve">2018) </w:t>
      </w:r>
      <w:r w:rsidR="08B7D07F" w:rsidRPr="000D4C5A">
        <w:rPr>
          <w:sz w:val="24"/>
          <w:szCs w:val="24"/>
        </w:rPr>
        <w:t>published in 2017 and</w:t>
      </w:r>
      <w:r w:rsidR="74F5CC7E" w:rsidRPr="000D4C5A">
        <w:rPr>
          <w:sz w:val="24"/>
          <w:szCs w:val="24"/>
        </w:rPr>
        <w:t xml:space="preserve"> revised in 2018 to reflect changes in the valuatio</w:t>
      </w:r>
      <w:r w:rsidR="60B6C155" w:rsidRPr="000D4C5A">
        <w:rPr>
          <w:sz w:val="24"/>
          <w:szCs w:val="24"/>
        </w:rPr>
        <w:t>n of fishes for cost recovery</w:t>
      </w:r>
      <w:r w:rsidR="4BDDC35C" w:rsidRPr="000D4C5A">
        <w:rPr>
          <w:sz w:val="24"/>
          <w:szCs w:val="24"/>
        </w:rPr>
        <w:t>.</w:t>
      </w:r>
      <w:r w:rsidR="1D2ED9C4" w:rsidRPr="000D4C5A">
        <w:rPr>
          <w:sz w:val="24"/>
          <w:szCs w:val="24"/>
        </w:rPr>
        <w:t xml:space="preserve"> Investigators should review and be familiar with those </w:t>
      </w:r>
      <w:r w:rsidR="582BFE7D" w:rsidRPr="000D4C5A">
        <w:rPr>
          <w:sz w:val="24"/>
          <w:szCs w:val="24"/>
        </w:rPr>
        <w:t xml:space="preserve">two </w:t>
      </w:r>
      <w:r w:rsidR="1D2ED9C4" w:rsidRPr="000D4C5A">
        <w:rPr>
          <w:sz w:val="24"/>
          <w:szCs w:val="24"/>
        </w:rPr>
        <w:t>documents before conducting fish kill investigations and refer to those documents for detailed information as needed.</w:t>
      </w:r>
      <w:r w:rsidR="4BDDC35C" w:rsidRPr="000D4C5A">
        <w:rPr>
          <w:sz w:val="24"/>
          <w:szCs w:val="24"/>
        </w:rPr>
        <w:t xml:space="preserve"> </w:t>
      </w:r>
      <w:r w:rsidRPr="000D4C5A">
        <w:rPr>
          <w:sz w:val="24"/>
          <w:szCs w:val="24"/>
        </w:rPr>
        <w:t xml:space="preserve">Investigators are expected to set priorities and exercise varying degrees of </w:t>
      </w:r>
      <w:r w:rsidR="2453C7D4" w:rsidRPr="000D4C5A">
        <w:rPr>
          <w:sz w:val="24"/>
          <w:szCs w:val="24"/>
        </w:rPr>
        <w:t xml:space="preserve">best professional </w:t>
      </w:r>
      <w:r w:rsidR="5DC845B9" w:rsidRPr="000D4C5A">
        <w:rPr>
          <w:sz w:val="24"/>
          <w:szCs w:val="24"/>
        </w:rPr>
        <w:t>judgment</w:t>
      </w:r>
      <w:r w:rsidRPr="000D4C5A">
        <w:rPr>
          <w:sz w:val="24"/>
          <w:szCs w:val="24"/>
        </w:rPr>
        <w:t xml:space="preserve"> in carrying</w:t>
      </w:r>
      <w:r w:rsidR="3B0A309E" w:rsidRPr="000D4C5A">
        <w:rPr>
          <w:sz w:val="24"/>
          <w:szCs w:val="24"/>
        </w:rPr>
        <w:t xml:space="preserve"> out fish kill investigations.</w:t>
      </w:r>
    </w:p>
    <w:p w14:paraId="17CE8FE8" w14:textId="30C0FCCD" w:rsidR="003D575D" w:rsidRPr="00CF2FB0" w:rsidRDefault="00BB31D0" w:rsidP="7AE5DF9E">
      <w:pPr>
        <w:pStyle w:val="Heading1"/>
      </w:pPr>
      <w:bookmarkStart w:id="4" w:name="_Toc168351845"/>
      <w:bookmarkStart w:id="5" w:name="_Toc334044611"/>
      <w:bookmarkStart w:id="6" w:name="_Toc1520718940"/>
      <w:bookmarkStart w:id="7" w:name="_Toc179880869"/>
      <w:r>
        <w:t xml:space="preserve">CHAPTER </w:t>
      </w:r>
      <w:r w:rsidR="00C246E4">
        <w:t>2</w:t>
      </w:r>
      <w:r>
        <w:t>.</w:t>
      </w:r>
      <w:r w:rsidR="003D575D">
        <w:t xml:space="preserve"> RESPONSIBILITIES</w:t>
      </w:r>
      <w:bookmarkEnd w:id="4"/>
      <w:bookmarkEnd w:id="5"/>
      <w:bookmarkEnd w:id="6"/>
      <w:bookmarkEnd w:id="7"/>
    </w:p>
    <w:p w14:paraId="0BEFB2BB" w14:textId="4838CDF2" w:rsidR="00A25A00" w:rsidRPr="00CF2FB0" w:rsidRDefault="00A25A00" w:rsidP="00A25A00">
      <w:pPr>
        <w:spacing w:after="120"/>
        <w:rPr>
          <w:sz w:val="24"/>
          <w:szCs w:val="24"/>
        </w:rPr>
      </w:pPr>
      <w:r w:rsidRPr="58694544">
        <w:rPr>
          <w:sz w:val="24"/>
          <w:szCs w:val="24"/>
        </w:rPr>
        <w:t xml:space="preserve">Reports of fish kills to regional pollution response teams are investigated on the assumption that fish kills represent a potentially serious water quality impairment and loss of aquatic resources. Several DEQ program areas work together to manage fish kill events: </w:t>
      </w:r>
      <w:r>
        <w:rPr>
          <w:sz w:val="24"/>
          <w:szCs w:val="24"/>
        </w:rPr>
        <w:t xml:space="preserve">Regional </w:t>
      </w:r>
      <w:r w:rsidRPr="58694544">
        <w:rPr>
          <w:sz w:val="24"/>
          <w:szCs w:val="24"/>
        </w:rPr>
        <w:t xml:space="preserve">Biologists and Pollution Response Program (PREP) </w:t>
      </w:r>
      <w:r>
        <w:rPr>
          <w:sz w:val="24"/>
          <w:szCs w:val="24"/>
        </w:rPr>
        <w:t>Coordinators</w:t>
      </w:r>
      <w:r w:rsidRPr="58694544">
        <w:rPr>
          <w:sz w:val="24"/>
          <w:szCs w:val="24"/>
        </w:rPr>
        <w:t xml:space="preserve"> in are the primary responders</w:t>
      </w:r>
      <w:r>
        <w:rPr>
          <w:sz w:val="24"/>
          <w:szCs w:val="24"/>
        </w:rPr>
        <w:t>,</w:t>
      </w:r>
      <w:r w:rsidRPr="58694544">
        <w:rPr>
          <w:sz w:val="24"/>
          <w:szCs w:val="24"/>
        </w:rPr>
        <w:t xml:space="preserve"> and they work closely with other regional staff, including regional </w:t>
      </w:r>
      <w:r>
        <w:rPr>
          <w:sz w:val="24"/>
          <w:szCs w:val="24"/>
        </w:rPr>
        <w:t>E</w:t>
      </w:r>
      <w:r w:rsidRPr="58694544">
        <w:rPr>
          <w:sz w:val="24"/>
          <w:szCs w:val="24"/>
        </w:rPr>
        <w:t xml:space="preserve">nforcement </w:t>
      </w:r>
      <w:r>
        <w:rPr>
          <w:sz w:val="24"/>
          <w:szCs w:val="24"/>
        </w:rPr>
        <w:t>P</w:t>
      </w:r>
      <w:r w:rsidRPr="58694544">
        <w:rPr>
          <w:sz w:val="24"/>
          <w:szCs w:val="24"/>
        </w:rPr>
        <w:t xml:space="preserve">rogram, and staff from DEQ Central Office, including the Water Monitoring and Assessment Program (WMA), </w:t>
      </w:r>
      <w:r>
        <w:rPr>
          <w:sz w:val="24"/>
          <w:szCs w:val="24"/>
        </w:rPr>
        <w:t xml:space="preserve">PREP, </w:t>
      </w:r>
      <w:r w:rsidRPr="58694544">
        <w:rPr>
          <w:sz w:val="24"/>
          <w:szCs w:val="24"/>
        </w:rPr>
        <w:t>the Division of Enforcement (DE), the Office of Financial Responsibility and Waste Programs (OFRWP), the Division of Communications, and the Division of Policy.</w:t>
      </w:r>
    </w:p>
    <w:p w14:paraId="1D66274B" w14:textId="5C26B4AA" w:rsidR="00BB31D0" w:rsidRPr="00CF2FB0" w:rsidRDefault="00BB31D0" w:rsidP="003D5EC4">
      <w:pPr>
        <w:spacing w:after="120"/>
        <w:rPr>
          <w:sz w:val="24"/>
          <w:szCs w:val="24"/>
        </w:rPr>
      </w:pPr>
      <w:r w:rsidRPr="00CF2FB0">
        <w:rPr>
          <w:sz w:val="24"/>
          <w:szCs w:val="24"/>
        </w:rPr>
        <w:t xml:space="preserve">Throughout the course of a large or unusual fish kill investigation, coordination among the </w:t>
      </w:r>
      <w:r w:rsidR="00BA5BF1" w:rsidRPr="00CF2FB0">
        <w:rPr>
          <w:sz w:val="24"/>
          <w:szCs w:val="24"/>
        </w:rPr>
        <w:t>regional offices, Division</w:t>
      </w:r>
      <w:r w:rsidR="00FE71CE" w:rsidRPr="00CF2FB0">
        <w:rPr>
          <w:sz w:val="24"/>
          <w:szCs w:val="24"/>
        </w:rPr>
        <w:t>s</w:t>
      </w:r>
      <w:r w:rsidR="00BA5BF1" w:rsidRPr="00CF2FB0">
        <w:rPr>
          <w:sz w:val="24"/>
          <w:szCs w:val="24"/>
        </w:rPr>
        <w:t xml:space="preserve"> of Enforcement</w:t>
      </w:r>
      <w:r w:rsidR="00FE71CE" w:rsidRPr="00CF2FB0">
        <w:rPr>
          <w:sz w:val="24"/>
          <w:szCs w:val="24"/>
        </w:rPr>
        <w:t xml:space="preserve"> and </w:t>
      </w:r>
      <w:r w:rsidR="00DD3698" w:rsidRPr="00CF2FB0">
        <w:rPr>
          <w:sz w:val="24"/>
          <w:szCs w:val="24"/>
        </w:rPr>
        <w:t>Communications</w:t>
      </w:r>
      <w:r w:rsidR="000E27E6" w:rsidRPr="00CF2FB0">
        <w:rPr>
          <w:sz w:val="24"/>
          <w:szCs w:val="24"/>
        </w:rPr>
        <w:t>,</w:t>
      </w:r>
      <w:r w:rsidR="00BA5BF1" w:rsidRPr="00CF2FB0">
        <w:rPr>
          <w:sz w:val="24"/>
          <w:szCs w:val="24"/>
        </w:rPr>
        <w:t xml:space="preserve"> and</w:t>
      </w:r>
      <w:r w:rsidR="00FE71CE" w:rsidRPr="00CF2FB0">
        <w:rPr>
          <w:sz w:val="24"/>
          <w:szCs w:val="24"/>
        </w:rPr>
        <w:t xml:space="preserve"> the</w:t>
      </w:r>
      <w:r w:rsidR="00BA5BF1" w:rsidRPr="00CF2FB0">
        <w:rPr>
          <w:sz w:val="24"/>
          <w:szCs w:val="24"/>
        </w:rPr>
        <w:t xml:space="preserve"> Water Monitoring and Assessment program </w:t>
      </w:r>
      <w:r w:rsidRPr="00CF2FB0">
        <w:rPr>
          <w:sz w:val="24"/>
          <w:szCs w:val="24"/>
        </w:rPr>
        <w:t xml:space="preserve">is essential. </w:t>
      </w:r>
      <w:r w:rsidR="000773E4" w:rsidRPr="00CF2FB0">
        <w:rPr>
          <w:sz w:val="24"/>
          <w:szCs w:val="24"/>
        </w:rPr>
        <w:t>I</w:t>
      </w:r>
      <w:r w:rsidRPr="00CF2FB0">
        <w:rPr>
          <w:sz w:val="24"/>
          <w:szCs w:val="24"/>
        </w:rPr>
        <w:t>mmediate staff time requirement</w:t>
      </w:r>
      <w:r w:rsidR="002279BF" w:rsidRPr="00CF2FB0">
        <w:rPr>
          <w:sz w:val="24"/>
          <w:szCs w:val="24"/>
        </w:rPr>
        <w:t>s may</w:t>
      </w:r>
      <w:r w:rsidRPr="00CF2FB0">
        <w:rPr>
          <w:sz w:val="24"/>
          <w:szCs w:val="24"/>
        </w:rPr>
        <w:t xml:space="preserve"> </w:t>
      </w:r>
      <w:r w:rsidR="000773E4" w:rsidRPr="00CF2FB0">
        <w:rPr>
          <w:sz w:val="24"/>
          <w:szCs w:val="24"/>
        </w:rPr>
        <w:t>exceed that which can be satisfied by personnel kept on call for these investigations.</w:t>
      </w:r>
      <w:r w:rsidR="00CE233E" w:rsidRPr="00CF2FB0">
        <w:rPr>
          <w:sz w:val="24"/>
          <w:szCs w:val="24"/>
        </w:rPr>
        <w:t xml:space="preserve"> </w:t>
      </w:r>
      <w:r w:rsidR="00807241" w:rsidRPr="00CF2FB0">
        <w:rPr>
          <w:sz w:val="24"/>
          <w:szCs w:val="24"/>
        </w:rPr>
        <w:t>Since fish kills need an immediate response, this may</w:t>
      </w:r>
      <w:r w:rsidR="000773E4" w:rsidRPr="00CF2FB0">
        <w:rPr>
          <w:sz w:val="24"/>
          <w:szCs w:val="24"/>
        </w:rPr>
        <w:t xml:space="preserve"> r</w:t>
      </w:r>
      <w:r w:rsidRPr="00CF2FB0">
        <w:rPr>
          <w:sz w:val="24"/>
          <w:szCs w:val="24"/>
        </w:rPr>
        <w:t xml:space="preserve">esult in the postponement or cancellation of </w:t>
      </w:r>
      <w:r w:rsidR="00807241" w:rsidRPr="00CF2FB0">
        <w:rPr>
          <w:sz w:val="24"/>
          <w:szCs w:val="24"/>
        </w:rPr>
        <w:t xml:space="preserve">other </w:t>
      </w:r>
      <w:r w:rsidRPr="00CF2FB0">
        <w:rPr>
          <w:sz w:val="24"/>
          <w:szCs w:val="24"/>
        </w:rPr>
        <w:t>scheduled work</w:t>
      </w:r>
      <w:r w:rsidR="000773E4" w:rsidRPr="00CF2FB0">
        <w:rPr>
          <w:sz w:val="24"/>
          <w:szCs w:val="24"/>
        </w:rPr>
        <w:t>.</w:t>
      </w:r>
    </w:p>
    <w:p w14:paraId="44B857B0" w14:textId="77777777" w:rsidR="00484182" w:rsidRPr="00CF2FB0" w:rsidRDefault="00484182" w:rsidP="00484182">
      <w:pPr>
        <w:pStyle w:val="Heading2"/>
        <w:spacing w:before="0"/>
      </w:pPr>
      <w:bookmarkStart w:id="8" w:name="_Toc1800622013"/>
      <w:bookmarkStart w:id="9" w:name="_Toc1163158563"/>
      <w:bookmarkStart w:id="10" w:name="_Toc1445011593"/>
      <w:bookmarkStart w:id="11" w:name="_Toc179880870"/>
      <w:bookmarkStart w:id="12" w:name="_Toc7856203"/>
      <w:bookmarkStart w:id="13" w:name="_Toc1181779070"/>
      <w:bookmarkStart w:id="14" w:name="_Toc791616650"/>
      <w:bookmarkStart w:id="15" w:name="_Toc179880871"/>
      <w:r>
        <w:t>2.1 Regional Office Water Monitoring, PREP, and Enforcement Staff</w:t>
      </w:r>
      <w:bookmarkEnd w:id="8"/>
      <w:bookmarkEnd w:id="9"/>
      <w:bookmarkEnd w:id="10"/>
      <w:bookmarkEnd w:id="11"/>
    </w:p>
    <w:p w14:paraId="6F08DE24" w14:textId="53EDD5A4" w:rsidR="00484182" w:rsidRPr="00CF2FB0" w:rsidRDefault="00484182" w:rsidP="00484182">
      <w:pPr>
        <w:pStyle w:val="ListParagraph"/>
        <w:numPr>
          <w:ilvl w:val="0"/>
          <w:numId w:val="3"/>
        </w:numPr>
        <w:spacing w:after="120"/>
        <w:rPr>
          <w:color w:val="000000" w:themeColor="text1"/>
        </w:rPr>
      </w:pPr>
      <w:r w:rsidRPr="00CF2FB0">
        <w:t>Regional office water monitoring staff and pollution response teams conduct investigations of fish kill events</w:t>
      </w:r>
      <w:r>
        <w:t xml:space="preserve">. </w:t>
      </w:r>
      <w:r w:rsidRPr="00CF2FB0">
        <w:t>Staff included on the field investigation team may vary, depending on the nature of each fish kill, and on the knowledge, skills, and qualifications of available staff</w:t>
      </w:r>
      <w:r>
        <w:t xml:space="preserve">. </w:t>
      </w:r>
      <w:r w:rsidRPr="00CF2FB0">
        <w:t>Field investigation teams typically include regional PREP</w:t>
      </w:r>
      <w:r>
        <w:t xml:space="preserve"> Coordinators</w:t>
      </w:r>
      <w:r w:rsidRPr="00CF2FB0">
        <w:t xml:space="preserve"> and WMA staff, but may include staff from Central Office, other regions, and other programs, as needed</w:t>
      </w:r>
      <w:r>
        <w:t xml:space="preserve">. </w:t>
      </w:r>
      <w:r w:rsidRPr="00CF2FB0">
        <w:t>The field investigation team may determine that follow-up investigations involving additional staff with specialized expertise or specialized field equipment are required</w:t>
      </w:r>
      <w:r>
        <w:t>.</w:t>
      </w:r>
    </w:p>
    <w:p w14:paraId="423EF7CD" w14:textId="6629E664" w:rsidR="00484182" w:rsidRPr="00CF2FB0" w:rsidRDefault="00484182" w:rsidP="00484182">
      <w:pPr>
        <w:pStyle w:val="ListParagraph"/>
        <w:numPr>
          <w:ilvl w:val="0"/>
          <w:numId w:val="3"/>
        </w:numPr>
        <w:spacing w:after="120"/>
        <w:rPr>
          <w:color w:val="000000" w:themeColor="text1"/>
        </w:rPr>
      </w:pPr>
      <w:r w:rsidRPr="00CF2FB0">
        <w:t>The field investigation team c</w:t>
      </w:r>
      <w:r w:rsidRPr="00CF2FB0">
        <w:rPr>
          <w:color w:val="000000" w:themeColor="text1"/>
        </w:rPr>
        <w:t>ollects field data during investigations and maintain</w:t>
      </w:r>
      <w:r>
        <w:rPr>
          <w:color w:val="000000" w:themeColor="text1"/>
        </w:rPr>
        <w:t>s</w:t>
      </w:r>
      <w:r w:rsidRPr="00CF2FB0">
        <w:rPr>
          <w:color w:val="000000" w:themeColor="text1"/>
        </w:rPr>
        <w:t xml:space="preserve"> a field logbook, data sheets, and photographs.</w:t>
      </w:r>
    </w:p>
    <w:p w14:paraId="04B53C88" w14:textId="70788728" w:rsidR="00484182" w:rsidRPr="00CF2FB0" w:rsidRDefault="00484182" w:rsidP="00484182">
      <w:pPr>
        <w:pStyle w:val="ListParagraph"/>
        <w:numPr>
          <w:ilvl w:val="0"/>
          <w:numId w:val="3"/>
        </w:numPr>
        <w:spacing w:after="120"/>
        <w:rPr>
          <w:color w:val="000000" w:themeColor="text1"/>
        </w:rPr>
      </w:pPr>
      <w:r w:rsidRPr="00CF2FB0">
        <w:t xml:space="preserve">Regional staff </w:t>
      </w:r>
      <w:r w:rsidRPr="00CF2FB0">
        <w:rPr>
          <w:color w:val="000000" w:themeColor="text1"/>
        </w:rPr>
        <w:t xml:space="preserve">coordinate notifications to other </w:t>
      </w:r>
      <w:r>
        <w:rPr>
          <w:color w:val="000000" w:themeColor="text1"/>
        </w:rPr>
        <w:t xml:space="preserve">federal, </w:t>
      </w:r>
      <w:r w:rsidRPr="00CF2FB0">
        <w:rPr>
          <w:color w:val="000000" w:themeColor="text1"/>
        </w:rPr>
        <w:t>state and local agencies, and any needed follow-up investigations as appropriate, with assistance from Central Office WMA</w:t>
      </w:r>
      <w:r>
        <w:rPr>
          <w:color w:val="000000" w:themeColor="text1"/>
        </w:rPr>
        <w:t>, PREP,</w:t>
      </w:r>
      <w:r w:rsidRPr="00CF2FB0">
        <w:rPr>
          <w:color w:val="000000" w:themeColor="text1"/>
        </w:rPr>
        <w:t xml:space="preserve"> and Enforcement staff as needed.</w:t>
      </w:r>
    </w:p>
    <w:p w14:paraId="37DFE4B4" w14:textId="77777777" w:rsidR="00484182" w:rsidRPr="00CF2FB0" w:rsidRDefault="00484182" w:rsidP="00484182">
      <w:pPr>
        <w:pStyle w:val="ListParagraph"/>
        <w:numPr>
          <w:ilvl w:val="0"/>
          <w:numId w:val="3"/>
        </w:numPr>
        <w:spacing w:after="120"/>
        <w:rPr>
          <w:color w:val="000000" w:themeColor="text1"/>
        </w:rPr>
      </w:pPr>
      <w:r w:rsidRPr="00CF2FB0">
        <w:rPr>
          <w:color w:val="000000" w:themeColor="text1"/>
        </w:rPr>
        <w:t xml:space="preserve">Regional staff </w:t>
      </w:r>
      <w:r>
        <w:rPr>
          <w:color w:val="000000" w:themeColor="text1"/>
        </w:rPr>
        <w:t>l</w:t>
      </w:r>
      <w:r w:rsidRPr="00CF2FB0">
        <w:rPr>
          <w:color w:val="000000" w:themeColor="text1"/>
        </w:rPr>
        <w:t>og the initial report in the PREP database and assign a pollution incident report number (IR#) to the investigation.</w:t>
      </w:r>
    </w:p>
    <w:p w14:paraId="2355A92E" w14:textId="5AE5FAE5" w:rsidR="00484182" w:rsidRPr="00CF2FB0" w:rsidRDefault="00484182" w:rsidP="00484182">
      <w:pPr>
        <w:pStyle w:val="ListParagraph"/>
        <w:numPr>
          <w:ilvl w:val="0"/>
          <w:numId w:val="3"/>
        </w:numPr>
        <w:spacing w:after="120"/>
        <w:rPr>
          <w:color w:val="000000" w:themeColor="text1"/>
        </w:rPr>
      </w:pPr>
      <w:r w:rsidRPr="00CF2FB0">
        <w:rPr>
          <w:color w:val="000000" w:themeColor="text1"/>
        </w:rPr>
        <w:t xml:space="preserve">The field investigation team should develop an initial </w:t>
      </w:r>
      <w:r>
        <w:rPr>
          <w:color w:val="000000" w:themeColor="text1"/>
        </w:rPr>
        <w:t xml:space="preserve">operations </w:t>
      </w:r>
      <w:r w:rsidRPr="00CF2FB0">
        <w:rPr>
          <w:color w:val="000000" w:themeColor="text1"/>
        </w:rPr>
        <w:t>plan at the office before embarking on the field investigation. The plan should include all necessary safety preparations</w:t>
      </w:r>
      <w:r>
        <w:rPr>
          <w:color w:val="000000" w:themeColor="text1"/>
        </w:rPr>
        <w:t>, including checking in with the on-site Incident Commander for a safety briefing,</w:t>
      </w:r>
      <w:r w:rsidRPr="00CF2FB0">
        <w:rPr>
          <w:color w:val="000000" w:themeColor="text1"/>
        </w:rPr>
        <w:t xml:space="preserve"> and the inclusion of field staff with sufficient expertise for the investigation to the extent possible based on available information</w:t>
      </w:r>
      <w:r>
        <w:rPr>
          <w:color w:val="000000" w:themeColor="text1"/>
        </w:rPr>
        <w:t>.</w:t>
      </w:r>
    </w:p>
    <w:p w14:paraId="284810BF" w14:textId="43D71CA6" w:rsidR="00484182" w:rsidRPr="00CF2FB0" w:rsidRDefault="00484182" w:rsidP="00484182">
      <w:pPr>
        <w:pStyle w:val="ListParagraph"/>
        <w:numPr>
          <w:ilvl w:val="0"/>
          <w:numId w:val="3"/>
        </w:numPr>
        <w:spacing w:after="120"/>
        <w:rPr>
          <w:color w:val="000000" w:themeColor="text1"/>
        </w:rPr>
      </w:pPr>
      <w:r w:rsidRPr="00CF2FB0">
        <w:rPr>
          <w:color w:val="000000" w:themeColor="text1"/>
        </w:rPr>
        <w:t>The field investigation team may conduct initial interactions with media or public on site. Field staff should notify inquirers that an incident has been reported and an investigation is underway and should refer further inquiries to the Division of Communications</w:t>
      </w:r>
      <w:r>
        <w:rPr>
          <w:color w:val="000000" w:themeColor="text1"/>
        </w:rPr>
        <w:t xml:space="preserve"> (communications@deq.virginia.gov)</w:t>
      </w:r>
      <w:r w:rsidRPr="00CF2FB0">
        <w:rPr>
          <w:color w:val="000000" w:themeColor="text1"/>
        </w:rPr>
        <w:t>.</w:t>
      </w:r>
    </w:p>
    <w:p w14:paraId="6FB72A5A" w14:textId="3060088A" w:rsidR="00484182" w:rsidRDefault="00484182" w:rsidP="00484182">
      <w:pPr>
        <w:pStyle w:val="ListParagraph"/>
        <w:numPr>
          <w:ilvl w:val="0"/>
          <w:numId w:val="3"/>
        </w:numPr>
        <w:spacing w:after="120"/>
      </w:pPr>
      <w:r w:rsidRPr="01A06734">
        <w:rPr>
          <w:color w:val="000000" w:themeColor="text1"/>
        </w:rPr>
        <w:lastRenderedPageBreak/>
        <w:t xml:space="preserve">The field investigation team should document all investigative costs and present justification for recovery of investigative and fish costs when appropriate. </w:t>
      </w:r>
      <w:r>
        <w:rPr>
          <w:color w:val="000000" w:themeColor="text1"/>
        </w:rPr>
        <w:t xml:space="preserve">To obtain replacement costs of fish, </w:t>
      </w:r>
      <w:r w:rsidRPr="01A06734">
        <w:rPr>
          <w:color w:val="000000" w:themeColor="text1"/>
        </w:rPr>
        <w:t>DEQ provide</w:t>
      </w:r>
      <w:r>
        <w:rPr>
          <w:color w:val="000000" w:themeColor="text1"/>
        </w:rPr>
        <w:t>s</w:t>
      </w:r>
      <w:r w:rsidRPr="01A06734">
        <w:rPr>
          <w:color w:val="000000" w:themeColor="text1"/>
        </w:rPr>
        <w:t xml:space="preserve"> final fish counts and associated data (e.g., fish length and conditions, as indicated in </w:t>
      </w:r>
      <w:r>
        <w:rPr>
          <w:color w:val="000000" w:themeColor="text1"/>
        </w:rPr>
        <w:t>Appendix C</w:t>
      </w:r>
      <w:r w:rsidR="00AD6D8B" w:rsidRPr="01A06734">
        <w:rPr>
          <w:color w:val="000000" w:themeColor="text1"/>
        </w:rPr>
        <w:t xml:space="preserve">) </w:t>
      </w:r>
      <w:r w:rsidR="00AD6D8B">
        <w:rPr>
          <w:color w:val="000000" w:themeColor="text1"/>
        </w:rPr>
        <w:t>to</w:t>
      </w:r>
      <w:r w:rsidRPr="01A06734">
        <w:rPr>
          <w:color w:val="000000" w:themeColor="text1"/>
        </w:rPr>
        <w:t xml:space="preserve"> the Department of Wildlife Resources (DWR). Costs of lab analyses </w:t>
      </w:r>
      <w:r>
        <w:rPr>
          <w:color w:val="000000" w:themeColor="text1"/>
        </w:rPr>
        <w:t>are</w:t>
      </w:r>
      <w:r w:rsidRPr="01A06734">
        <w:rPr>
          <w:color w:val="000000" w:themeColor="text1"/>
        </w:rPr>
        <w:t xml:space="preserve"> obtained from the Division of Consolidated Laboratory Services (DCLS) or other analytical laboratories, if needed. </w:t>
      </w:r>
      <w:r>
        <w:rPr>
          <w:color w:val="000000" w:themeColor="text1"/>
        </w:rPr>
        <w:t>C</w:t>
      </w:r>
      <w:r w:rsidRPr="01A06734">
        <w:rPr>
          <w:color w:val="000000" w:themeColor="text1"/>
        </w:rPr>
        <w:t xml:space="preserve">ost recovery information </w:t>
      </w:r>
      <w:r>
        <w:rPr>
          <w:color w:val="000000" w:themeColor="text1"/>
        </w:rPr>
        <w:t xml:space="preserve">is provided </w:t>
      </w:r>
      <w:r w:rsidRPr="01A06734">
        <w:rPr>
          <w:color w:val="000000" w:themeColor="text1"/>
        </w:rPr>
        <w:t xml:space="preserve">to the </w:t>
      </w:r>
      <w:r w:rsidRPr="01A06734">
        <w:t>OFRWP to pursue cost recovery from a responsible party.</w:t>
      </w:r>
    </w:p>
    <w:p w14:paraId="28C0729C" w14:textId="77777777" w:rsidR="00484182" w:rsidRPr="00CF2FB0" w:rsidRDefault="00484182" w:rsidP="00484182">
      <w:pPr>
        <w:pStyle w:val="ListParagraph"/>
        <w:numPr>
          <w:ilvl w:val="0"/>
          <w:numId w:val="3"/>
        </w:numPr>
        <w:spacing w:after="120"/>
        <w:rPr>
          <w:color w:val="000000" w:themeColor="text1"/>
        </w:rPr>
      </w:pPr>
      <w:r w:rsidRPr="44251466">
        <w:rPr>
          <w:color w:val="000000" w:themeColor="text1"/>
        </w:rPr>
        <w:t>The field investigation team, with collaboration from other agency staff, as needed, should prepare any needed reports outlining the results of the fish kill investigation and maintain report files. In finished form, these reports should be referenced for cost recovery, enforcement actions, and to provide to the party responsible for the kill. Each report should contain at least the information required to complete the "Virginia Department of Environmental Quality Fish Kill Report/Notification,” and its appropriate attachments (Appendix A).</w:t>
      </w:r>
      <w:r>
        <w:t xml:space="preserve"> Staff preparing the reports should forward them to the regional enforcement staff or other appropriate programs if necessary.</w:t>
      </w:r>
    </w:p>
    <w:p w14:paraId="79F9A5EE" w14:textId="77777777" w:rsidR="00484182" w:rsidRDefault="00484182" w:rsidP="00484182">
      <w:pPr>
        <w:pStyle w:val="ListParagraph"/>
        <w:numPr>
          <w:ilvl w:val="0"/>
          <w:numId w:val="3"/>
        </w:numPr>
        <w:spacing w:after="120"/>
        <w:rPr>
          <w:color w:val="000000" w:themeColor="text1"/>
        </w:rPr>
      </w:pPr>
      <w:r>
        <w:rPr>
          <w:color w:val="000000" w:themeColor="text1"/>
        </w:rPr>
        <w:t>Regional water compliance staff should be provided</w:t>
      </w:r>
      <w:r w:rsidRPr="44251466">
        <w:rPr>
          <w:color w:val="000000" w:themeColor="text1"/>
        </w:rPr>
        <w:t xml:space="preserve"> </w:t>
      </w:r>
      <w:r>
        <w:rPr>
          <w:color w:val="000000" w:themeColor="text1"/>
        </w:rPr>
        <w:t xml:space="preserve">with </w:t>
      </w:r>
      <w:r w:rsidRPr="44251466">
        <w:rPr>
          <w:color w:val="000000" w:themeColor="text1"/>
        </w:rPr>
        <w:t>fish kill reports</w:t>
      </w:r>
      <w:r>
        <w:rPr>
          <w:color w:val="000000" w:themeColor="text1"/>
        </w:rPr>
        <w:t xml:space="preserve">, cost recovery forms and evaluations, and any other supporting documentation when a fish kill event occurs to prepare compliance letters in accordance with the </w:t>
      </w:r>
      <w:hyperlink r:id="rId16" w:history="1">
        <w:r w:rsidRPr="00D6178E">
          <w:rPr>
            <w:rStyle w:val="Hyperlink"/>
          </w:rPr>
          <w:t>Guidance Memorandum No. 02-2010 - Water Compliance Auditing Manual</w:t>
        </w:r>
      </w:hyperlink>
    </w:p>
    <w:p w14:paraId="795FA4CD" w14:textId="2E72F701" w:rsidR="00484182" w:rsidRPr="00CF2FB0" w:rsidRDefault="00484182" w:rsidP="00484182">
      <w:pPr>
        <w:pStyle w:val="ListParagraph"/>
        <w:numPr>
          <w:ilvl w:val="0"/>
          <w:numId w:val="3"/>
        </w:numPr>
        <w:spacing w:after="120"/>
        <w:rPr>
          <w:color w:val="000000" w:themeColor="text1"/>
        </w:rPr>
      </w:pPr>
      <w:r w:rsidRPr="44251466">
        <w:rPr>
          <w:color w:val="000000" w:themeColor="text1"/>
        </w:rPr>
        <w:t xml:space="preserve">Regional enforcement staff </w:t>
      </w:r>
      <w:r>
        <w:rPr>
          <w:color w:val="000000" w:themeColor="text1"/>
        </w:rPr>
        <w:t>should be provided</w:t>
      </w:r>
      <w:r w:rsidRPr="44251466">
        <w:rPr>
          <w:color w:val="000000" w:themeColor="text1"/>
        </w:rPr>
        <w:t xml:space="preserve"> </w:t>
      </w:r>
      <w:r>
        <w:rPr>
          <w:color w:val="000000" w:themeColor="text1"/>
        </w:rPr>
        <w:t xml:space="preserve">with </w:t>
      </w:r>
      <w:r w:rsidRPr="44251466">
        <w:rPr>
          <w:color w:val="000000" w:themeColor="text1"/>
        </w:rPr>
        <w:t>fish kill reports</w:t>
      </w:r>
      <w:r>
        <w:rPr>
          <w:color w:val="000000" w:themeColor="text1"/>
        </w:rPr>
        <w:t>, cost recovery forms and evaluations, and any other supporting documentation when a fish kill event is referred for enforcement action.</w:t>
      </w:r>
    </w:p>
    <w:p w14:paraId="65424ABA" w14:textId="77777777" w:rsidR="00484182" w:rsidRPr="00CF2FB0" w:rsidRDefault="00484182" w:rsidP="00484182">
      <w:pPr>
        <w:pStyle w:val="ListParagraph"/>
        <w:numPr>
          <w:ilvl w:val="0"/>
          <w:numId w:val="3"/>
        </w:numPr>
        <w:spacing w:after="120"/>
        <w:rPr>
          <w:noProof/>
          <w:color w:val="000000" w:themeColor="text1"/>
        </w:rPr>
      </w:pPr>
      <w:r w:rsidRPr="44251466">
        <w:rPr>
          <w:color w:val="000000" w:themeColor="text1"/>
        </w:rPr>
        <w:t xml:space="preserve">Regional </w:t>
      </w:r>
      <w:r>
        <w:rPr>
          <w:color w:val="000000" w:themeColor="text1"/>
        </w:rPr>
        <w:t xml:space="preserve">office </w:t>
      </w:r>
      <w:r w:rsidRPr="44251466">
        <w:rPr>
          <w:color w:val="000000" w:themeColor="text1"/>
        </w:rPr>
        <w:t>investigators</w:t>
      </w:r>
      <w:r>
        <w:rPr>
          <w:color w:val="000000" w:themeColor="text1"/>
        </w:rPr>
        <w:t xml:space="preserve">, water compliance, and </w:t>
      </w:r>
      <w:r w:rsidRPr="44251466">
        <w:rPr>
          <w:color w:val="000000" w:themeColor="text1"/>
        </w:rPr>
        <w:t>enforcement staff should request technical review and assistance from WMA staff, other DEQ staff, or outside experts when needed.</w:t>
      </w:r>
    </w:p>
    <w:p w14:paraId="3B399DF5" w14:textId="77777777" w:rsidR="00484182" w:rsidRDefault="00484182" w:rsidP="00484182">
      <w:pPr>
        <w:pStyle w:val="ListParagraph"/>
        <w:numPr>
          <w:ilvl w:val="0"/>
          <w:numId w:val="3"/>
        </w:numPr>
        <w:spacing w:after="120"/>
        <w:rPr>
          <w:color w:val="000000" w:themeColor="text1"/>
        </w:rPr>
      </w:pPr>
      <w:r>
        <w:rPr>
          <w:color w:val="000000" w:themeColor="text1"/>
        </w:rPr>
        <w:t>Regional office investigators, water compliance, and enforcement staff should coordinate with CO Office of Financial Responsibility and Waste Programs to seek cost recovery of all fish kill investigative costs.</w:t>
      </w:r>
    </w:p>
    <w:p w14:paraId="2C6D986C" w14:textId="77777777" w:rsidR="00484182" w:rsidRPr="00CF2FB0" w:rsidRDefault="00484182" w:rsidP="00484182">
      <w:pPr>
        <w:pStyle w:val="ListParagraph"/>
        <w:numPr>
          <w:ilvl w:val="0"/>
          <w:numId w:val="3"/>
        </w:numPr>
        <w:spacing w:after="120"/>
        <w:rPr>
          <w:color w:val="000000" w:themeColor="text1"/>
        </w:rPr>
      </w:pPr>
      <w:r w:rsidRPr="44251466">
        <w:rPr>
          <w:color w:val="000000" w:themeColor="text1"/>
        </w:rPr>
        <w:t>Regional office enforcement staff will pursue enforcement actions or issues resulting from the fish kill investigation in accordance with DEQ enforcement policies and procedures.</w:t>
      </w:r>
    </w:p>
    <w:p w14:paraId="037D279A" w14:textId="0B7AAE05" w:rsidR="00484182" w:rsidRPr="00CF2FB0" w:rsidRDefault="00484182" w:rsidP="00484182">
      <w:pPr>
        <w:pStyle w:val="ListParagraph"/>
        <w:numPr>
          <w:ilvl w:val="0"/>
          <w:numId w:val="3"/>
        </w:numPr>
        <w:spacing w:after="120"/>
        <w:rPr>
          <w:color w:val="000000" w:themeColor="text1"/>
        </w:rPr>
      </w:pPr>
      <w:r w:rsidRPr="44251466">
        <w:rPr>
          <w:color w:val="000000" w:themeColor="text1"/>
        </w:rPr>
        <w:t>Establish official files, save records according to the specific program’s records management requirements, and maintain files in DEQ’s Enterprise Content Management (ECM) system as needed.</w:t>
      </w:r>
    </w:p>
    <w:p w14:paraId="4046F1FC" w14:textId="77777777" w:rsidR="00484182" w:rsidRDefault="00484182" w:rsidP="7AE5DF9E">
      <w:pPr>
        <w:pStyle w:val="Heading2"/>
        <w:spacing w:before="0"/>
      </w:pPr>
    </w:p>
    <w:p w14:paraId="3A28C1B6" w14:textId="2C291CE9" w:rsidR="003D575D" w:rsidRPr="00CF2FB0" w:rsidRDefault="005B607C" w:rsidP="7AE5DF9E">
      <w:pPr>
        <w:pStyle w:val="Heading2"/>
        <w:spacing w:before="0"/>
      </w:pPr>
      <w:r>
        <w:t xml:space="preserve">2.2 </w:t>
      </w:r>
      <w:r w:rsidR="003D575D">
        <w:t xml:space="preserve">Central Office </w:t>
      </w:r>
      <w:r>
        <w:t>Division of Enforcement</w:t>
      </w:r>
      <w:bookmarkEnd w:id="12"/>
      <w:bookmarkEnd w:id="13"/>
      <w:bookmarkEnd w:id="14"/>
      <w:bookmarkEnd w:id="15"/>
    </w:p>
    <w:p w14:paraId="31B55981" w14:textId="44035EB2" w:rsidR="00C80AA3" w:rsidRPr="00CF2FB0" w:rsidRDefault="00B3467D" w:rsidP="00C80AA3">
      <w:pPr>
        <w:rPr>
          <w:sz w:val="24"/>
          <w:szCs w:val="24"/>
        </w:rPr>
      </w:pPr>
      <w:r w:rsidRPr="00CF2FB0">
        <w:rPr>
          <w:sz w:val="24"/>
          <w:szCs w:val="24"/>
        </w:rPr>
        <w:t>The Central Office Division of Enforcement should:</w:t>
      </w:r>
    </w:p>
    <w:p w14:paraId="674CD2B9" w14:textId="1B69A96C" w:rsidR="003D575D" w:rsidRPr="00CF2FB0" w:rsidRDefault="6908F903" w:rsidP="003D5EC4">
      <w:pPr>
        <w:pStyle w:val="ListParagraph"/>
        <w:numPr>
          <w:ilvl w:val="0"/>
          <w:numId w:val="4"/>
        </w:numPr>
        <w:spacing w:after="120"/>
      </w:pPr>
      <w:r w:rsidRPr="00CF2FB0">
        <w:t>Provide interpretation and guidance on applicable statutory, regulatory</w:t>
      </w:r>
      <w:r w:rsidR="41F297DC" w:rsidRPr="00CF2FB0">
        <w:t>,</w:t>
      </w:r>
      <w:r w:rsidRPr="00CF2FB0">
        <w:t xml:space="preserve"> and </w:t>
      </w:r>
      <w:r w:rsidR="40981CB4" w:rsidRPr="00CF2FB0">
        <w:t xml:space="preserve">policy requirements to </w:t>
      </w:r>
      <w:r w:rsidR="66768F7A" w:rsidRPr="00CF2FB0">
        <w:t xml:space="preserve">regional </w:t>
      </w:r>
      <w:r w:rsidR="41F297DC" w:rsidRPr="00CF2FB0">
        <w:t>and other DEQ staff</w:t>
      </w:r>
      <w:r w:rsidR="40981CB4" w:rsidRPr="00CF2FB0">
        <w:t xml:space="preserve"> </w:t>
      </w:r>
      <w:r w:rsidRPr="00CF2FB0">
        <w:t>as necessary.</w:t>
      </w:r>
    </w:p>
    <w:p w14:paraId="0400AD19" w14:textId="104453D8" w:rsidR="003D575D" w:rsidRPr="00CF2FB0" w:rsidRDefault="003D575D" w:rsidP="003D5EC4">
      <w:pPr>
        <w:pStyle w:val="ListParagraph"/>
        <w:numPr>
          <w:ilvl w:val="0"/>
          <w:numId w:val="4"/>
        </w:numPr>
        <w:spacing w:after="120"/>
      </w:pPr>
      <w:r w:rsidRPr="00CF2FB0">
        <w:t xml:space="preserve">Coordinate judicial action on fish kills with the Office of the Attorney General and the </w:t>
      </w:r>
      <w:r w:rsidR="00BA5BF1" w:rsidRPr="00CF2FB0">
        <w:t>regional office staff</w:t>
      </w:r>
      <w:r w:rsidRPr="00CF2FB0">
        <w:t>.</w:t>
      </w:r>
    </w:p>
    <w:p w14:paraId="177F47AD" w14:textId="5FB43E83" w:rsidR="003D575D" w:rsidRPr="00CF2FB0" w:rsidRDefault="6908F903" w:rsidP="003D5EC4">
      <w:pPr>
        <w:pStyle w:val="ListParagraph"/>
        <w:numPr>
          <w:ilvl w:val="0"/>
          <w:numId w:val="4"/>
        </w:numPr>
        <w:spacing w:after="120"/>
      </w:pPr>
      <w:r w:rsidRPr="00CF2FB0">
        <w:t xml:space="preserve">Review cases involving </w:t>
      </w:r>
      <w:r w:rsidR="19985986" w:rsidRPr="00CF2FB0">
        <w:t>statewide</w:t>
      </w:r>
      <w:r w:rsidRPr="00CF2FB0">
        <w:t xml:space="preserve"> policy and precedent-setting issues.</w:t>
      </w:r>
    </w:p>
    <w:p w14:paraId="3193A0F1" w14:textId="5A1211F3" w:rsidR="003D575D" w:rsidRPr="00CF2FB0" w:rsidRDefault="003D575D" w:rsidP="003D5EC4">
      <w:pPr>
        <w:pStyle w:val="ListParagraph"/>
        <w:numPr>
          <w:ilvl w:val="0"/>
          <w:numId w:val="4"/>
        </w:numPr>
        <w:spacing w:after="120"/>
      </w:pPr>
      <w:r w:rsidRPr="00CF2FB0">
        <w:t>Assist in obtaining inspection warrants.</w:t>
      </w:r>
    </w:p>
    <w:p w14:paraId="7D71AC2F" w14:textId="6B946B45" w:rsidR="001914C9" w:rsidRPr="00CF2FB0" w:rsidRDefault="001914C9" w:rsidP="7AE5DF9E">
      <w:pPr>
        <w:pStyle w:val="Heading2"/>
        <w:spacing w:before="0"/>
      </w:pPr>
      <w:bookmarkStart w:id="16" w:name="_Toc1094882216"/>
      <w:bookmarkStart w:id="17" w:name="_Toc1757971957"/>
      <w:bookmarkStart w:id="18" w:name="_Toc535723760"/>
      <w:bookmarkStart w:id="19" w:name="_Toc179880872"/>
      <w:r>
        <w:t xml:space="preserve">2.3 </w:t>
      </w:r>
      <w:r w:rsidR="00A376B6">
        <w:t xml:space="preserve">Central Office </w:t>
      </w:r>
      <w:r>
        <w:t>Water Monitoring and Assessment Program</w:t>
      </w:r>
      <w:bookmarkEnd w:id="16"/>
      <w:bookmarkEnd w:id="17"/>
      <w:bookmarkEnd w:id="18"/>
      <w:bookmarkEnd w:id="19"/>
    </w:p>
    <w:p w14:paraId="18C881AE" w14:textId="77777777" w:rsidR="00B3467D" w:rsidRPr="00CF2FB0" w:rsidRDefault="00B3467D" w:rsidP="00B3467D">
      <w:pPr>
        <w:rPr>
          <w:sz w:val="24"/>
          <w:szCs w:val="24"/>
        </w:rPr>
      </w:pPr>
      <w:r w:rsidRPr="00CF2FB0">
        <w:rPr>
          <w:sz w:val="24"/>
          <w:szCs w:val="24"/>
        </w:rPr>
        <w:t>The Central Office WMA program should:</w:t>
      </w:r>
    </w:p>
    <w:p w14:paraId="284BDA1C" w14:textId="09BE783D" w:rsidR="001914C9" w:rsidRPr="00CF2FB0" w:rsidRDefault="001914C9" w:rsidP="003D5EC4">
      <w:pPr>
        <w:pStyle w:val="ListParagraph"/>
        <w:numPr>
          <w:ilvl w:val="0"/>
          <w:numId w:val="4"/>
        </w:numPr>
        <w:spacing w:after="120"/>
      </w:pPr>
      <w:r w:rsidRPr="00CF2FB0">
        <w:lastRenderedPageBreak/>
        <w:t xml:space="preserve">Update fish kill investigation </w:t>
      </w:r>
      <w:r w:rsidR="00435093">
        <w:t xml:space="preserve">guidance and </w:t>
      </w:r>
      <w:r w:rsidR="00E14D89">
        <w:t>manual</w:t>
      </w:r>
      <w:r w:rsidR="005D5830" w:rsidRPr="00CF2FB0">
        <w:t xml:space="preserve"> </w:t>
      </w:r>
      <w:r w:rsidRPr="00CF2FB0">
        <w:t>as necessary.</w:t>
      </w:r>
    </w:p>
    <w:p w14:paraId="00FB24FD" w14:textId="214B7799" w:rsidR="001914C9" w:rsidRPr="00CF2FB0" w:rsidRDefault="195C1FE8" w:rsidP="003D5EC4">
      <w:pPr>
        <w:pStyle w:val="ListParagraph"/>
        <w:numPr>
          <w:ilvl w:val="0"/>
          <w:numId w:val="4"/>
        </w:numPr>
        <w:spacing w:after="120"/>
      </w:pPr>
      <w:r>
        <w:t>Maintain a</w:t>
      </w:r>
      <w:r w:rsidR="7F01EA78">
        <w:t xml:space="preserve"> position with fish kill coordination responsibilities </w:t>
      </w:r>
      <w:r w:rsidR="4343A506">
        <w:t xml:space="preserve">to provide </w:t>
      </w:r>
      <w:r w:rsidR="796EE48D">
        <w:t xml:space="preserve">technical </w:t>
      </w:r>
      <w:r w:rsidR="4343A506">
        <w:t xml:space="preserve">and policy </w:t>
      </w:r>
      <w:r w:rsidR="796EE48D">
        <w:t xml:space="preserve">assistance to </w:t>
      </w:r>
      <w:r w:rsidR="22E4A23B">
        <w:t xml:space="preserve">regional office </w:t>
      </w:r>
      <w:r w:rsidR="70E086E0">
        <w:t xml:space="preserve">staff </w:t>
      </w:r>
      <w:r w:rsidR="796EE48D">
        <w:t>upon request.</w:t>
      </w:r>
    </w:p>
    <w:p w14:paraId="3DC6B5F5" w14:textId="065F17B9" w:rsidR="001914C9" w:rsidRPr="00CF2FB0" w:rsidRDefault="001914C9" w:rsidP="003D5EC4">
      <w:pPr>
        <w:pStyle w:val="ListParagraph"/>
        <w:numPr>
          <w:ilvl w:val="0"/>
          <w:numId w:val="4"/>
        </w:numPr>
        <w:spacing w:after="120"/>
      </w:pPr>
      <w:r w:rsidRPr="00CF2FB0">
        <w:t xml:space="preserve">Provide technical review of fish kill reports for </w:t>
      </w:r>
      <w:r w:rsidR="00BA5BF1" w:rsidRPr="00CF2FB0">
        <w:t xml:space="preserve">regional office staff </w:t>
      </w:r>
      <w:r w:rsidRPr="00CF2FB0">
        <w:t>upon request.</w:t>
      </w:r>
    </w:p>
    <w:p w14:paraId="0B3F4CC1" w14:textId="68D07532" w:rsidR="001914C9" w:rsidRPr="00CF2FB0" w:rsidRDefault="00A65C38" w:rsidP="003D5EC4">
      <w:pPr>
        <w:pStyle w:val="ListParagraph"/>
        <w:numPr>
          <w:ilvl w:val="0"/>
          <w:numId w:val="4"/>
        </w:numPr>
        <w:spacing w:after="120"/>
      </w:pPr>
      <w:r w:rsidRPr="00CF2FB0">
        <w:t>Assist</w:t>
      </w:r>
      <w:r w:rsidR="001914C9" w:rsidRPr="00CF2FB0">
        <w:t xml:space="preserve"> regional investigators </w:t>
      </w:r>
      <w:r w:rsidRPr="00CF2FB0">
        <w:t xml:space="preserve">with </w:t>
      </w:r>
      <w:r w:rsidR="001914C9" w:rsidRPr="00CF2FB0">
        <w:t>obtaining the appropriate literature for reference data.</w:t>
      </w:r>
    </w:p>
    <w:p w14:paraId="141CA2E5" w14:textId="324DECDA" w:rsidR="00D1103A" w:rsidRPr="00CF2FB0" w:rsidRDefault="41F297DC" w:rsidP="003D5EC4">
      <w:pPr>
        <w:pStyle w:val="ListParagraph"/>
        <w:numPr>
          <w:ilvl w:val="0"/>
          <w:numId w:val="4"/>
        </w:numPr>
        <w:spacing w:after="120"/>
      </w:pPr>
      <w:r w:rsidRPr="00CF2FB0">
        <w:t xml:space="preserve">Assist </w:t>
      </w:r>
      <w:r w:rsidR="66768F7A" w:rsidRPr="00CF2FB0">
        <w:t xml:space="preserve">regional office staff </w:t>
      </w:r>
      <w:r w:rsidRPr="00CF2FB0">
        <w:t>with unusual or large fish kill investigations (</w:t>
      </w:r>
      <w:r w:rsidR="47C9B9B6" w:rsidRPr="00CF2FB0">
        <w:t>e.g.</w:t>
      </w:r>
      <w:r w:rsidR="37DD7380" w:rsidRPr="00CF2FB0">
        <w:t>,</w:t>
      </w:r>
      <w:r w:rsidR="47C9B9B6" w:rsidRPr="00CF2FB0">
        <w:t xml:space="preserve"> conducting</w:t>
      </w:r>
      <w:r w:rsidRPr="00CF2FB0">
        <w:t xml:space="preserve"> fish counts).</w:t>
      </w:r>
    </w:p>
    <w:p w14:paraId="62B8CF6B" w14:textId="4D51299F" w:rsidR="00D800BF" w:rsidRPr="00CF2FB0" w:rsidRDefault="00D800BF" w:rsidP="7AE5DF9E">
      <w:pPr>
        <w:pStyle w:val="Heading2"/>
        <w:spacing w:before="0"/>
      </w:pPr>
      <w:bookmarkStart w:id="20" w:name="_Toc1639426619"/>
      <w:bookmarkStart w:id="21" w:name="_Toc42631014"/>
      <w:bookmarkStart w:id="22" w:name="_Toc756115383"/>
      <w:bookmarkStart w:id="23" w:name="_Toc179880873"/>
      <w:r>
        <w:t>2.4 Office of Financial Responsibility and Waste Programs</w:t>
      </w:r>
      <w:bookmarkEnd w:id="20"/>
      <w:bookmarkEnd w:id="21"/>
      <w:bookmarkEnd w:id="22"/>
      <w:bookmarkEnd w:id="23"/>
    </w:p>
    <w:p w14:paraId="6BD12FA4" w14:textId="77777777" w:rsidR="00B3467D" w:rsidRPr="00CF2FB0" w:rsidRDefault="00B3467D" w:rsidP="00B3467D">
      <w:pPr>
        <w:rPr>
          <w:sz w:val="24"/>
          <w:szCs w:val="24"/>
        </w:rPr>
      </w:pPr>
      <w:r w:rsidRPr="00CF2FB0">
        <w:rPr>
          <w:sz w:val="24"/>
          <w:szCs w:val="24"/>
        </w:rPr>
        <w:t>Staff from OFRWP should:</w:t>
      </w:r>
    </w:p>
    <w:p w14:paraId="4A1372EB" w14:textId="2030B931" w:rsidR="00D800BF" w:rsidRPr="00CF2FB0" w:rsidRDefault="4567F140" w:rsidP="00EB67F2">
      <w:pPr>
        <w:pStyle w:val="ListParagraph"/>
        <w:numPr>
          <w:ilvl w:val="0"/>
          <w:numId w:val="34"/>
        </w:numPr>
      </w:pPr>
      <w:r>
        <w:t>Receive information from regional office investigators documenting the investiga</w:t>
      </w:r>
      <w:r w:rsidR="62D6BFA4">
        <w:t xml:space="preserve">tive and </w:t>
      </w:r>
      <w:r>
        <w:t xml:space="preserve">fish replacements costs </w:t>
      </w:r>
      <w:r w:rsidR="7F43AD0B">
        <w:t xml:space="preserve">provided by </w:t>
      </w:r>
      <w:r>
        <w:t>DWR to initiate cost recovery.</w:t>
      </w:r>
    </w:p>
    <w:p w14:paraId="5E90B323" w14:textId="4006783D" w:rsidR="005E3B1D" w:rsidRPr="00CF2FB0" w:rsidRDefault="33B0B04C" w:rsidP="00EB67F2">
      <w:pPr>
        <w:pStyle w:val="ListParagraph"/>
        <w:numPr>
          <w:ilvl w:val="0"/>
          <w:numId w:val="34"/>
        </w:numPr>
      </w:pPr>
      <w:r w:rsidRPr="00CF2FB0">
        <w:t>Draft cost recovery correspondence to</w:t>
      </w:r>
      <w:r w:rsidR="6A9EE2C8" w:rsidRPr="00CF2FB0">
        <w:t xml:space="preserve"> send to</w:t>
      </w:r>
      <w:r w:rsidRPr="00CF2FB0">
        <w:t xml:space="preserve"> the responsible party.</w:t>
      </w:r>
      <w:r w:rsidR="6A9EE2C8" w:rsidRPr="00CF2FB0">
        <w:t xml:space="preserve"> Submit to the Office of Financial Management to send to the responsible party.</w:t>
      </w:r>
    </w:p>
    <w:p w14:paraId="68DC4FF1" w14:textId="59CFD945" w:rsidR="005E3B1D" w:rsidRPr="00CF2FB0" w:rsidRDefault="005E3B1D" w:rsidP="00EB67F2">
      <w:pPr>
        <w:pStyle w:val="ListParagraph"/>
        <w:numPr>
          <w:ilvl w:val="0"/>
          <w:numId w:val="34"/>
        </w:numPr>
      </w:pPr>
      <w:r w:rsidRPr="00CF2FB0">
        <w:t>Track receipt of cost recovery requests</w:t>
      </w:r>
      <w:r w:rsidR="001A4559" w:rsidRPr="00CF2FB0">
        <w:t>.</w:t>
      </w:r>
    </w:p>
    <w:p w14:paraId="15CF1D23" w14:textId="41CA0863" w:rsidR="001A4559" w:rsidRPr="00CF2FB0" w:rsidRDefault="001A4559" w:rsidP="00EB67F2">
      <w:pPr>
        <w:pStyle w:val="ListParagraph"/>
        <w:numPr>
          <w:ilvl w:val="0"/>
          <w:numId w:val="34"/>
        </w:numPr>
      </w:pPr>
      <w:r w:rsidRPr="00CF2FB0">
        <w:t xml:space="preserve">Address ability to pay </w:t>
      </w:r>
      <w:r w:rsidR="00E057A7" w:rsidRPr="00CF2FB0">
        <w:t xml:space="preserve">or </w:t>
      </w:r>
      <w:r w:rsidRPr="00CF2FB0">
        <w:t xml:space="preserve">failure to pay issues from </w:t>
      </w:r>
      <w:r w:rsidR="00E057A7" w:rsidRPr="00CF2FB0">
        <w:t>responsible parties.</w:t>
      </w:r>
    </w:p>
    <w:p w14:paraId="4E4374A8" w14:textId="1BC37D23" w:rsidR="00D1103A" w:rsidRPr="00CF2FB0" w:rsidRDefault="00D1103A" w:rsidP="7AE5DF9E">
      <w:pPr>
        <w:pStyle w:val="Heading2"/>
        <w:spacing w:before="120"/>
      </w:pPr>
      <w:bookmarkStart w:id="24" w:name="_Toc4875437"/>
      <w:bookmarkStart w:id="25" w:name="_Toc1212959297"/>
      <w:bookmarkStart w:id="26" w:name="_Toc1247160680"/>
      <w:bookmarkStart w:id="27" w:name="_Toc179880874"/>
      <w:r>
        <w:t>2.</w:t>
      </w:r>
      <w:r w:rsidR="00D800BF">
        <w:t>5</w:t>
      </w:r>
      <w:r>
        <w:t xml:space="preserve"> </w:t>
      </w:r>
      <w:r w:rsidR="002A7320">
        <w:t xml:space="preserve">Division of Communications - </w:t>
      </w:r>
      <w:r>
        <w:t>Media and Public interactions</w:t>
      </w:r>
      <w:bookmarkEnd w:id="24"/>
      <w:bookmarkEnd w:id="25"/>
      <w:bookmarkEnd w:id="26"/>
      <w:bookmarkEnd w:id="27"/>
    </w:p>
    <w:p w14:paraId="69CFAF6C" w14:textId="4DD30023" w:rsidR="00D1103A" w:rsidRPr="00CF2FB0" w:rsidRDefault="00D1103A" w:rsidP="003D5EC4">
      <w:pPr>
        <w:spacing w:after="120"/>
        <w:rPr>
          <w:sz w:val="24"/>
          <w:szCs w:val="24"/>
        </w:rPr>
      </w:pPr>
      <w:r w:rsidRPr="00CF2FB0">
        <w:rPr>
          <w:sz w:val="24"/>
          <w:szCs w:val="24"/>
        </w:rPr>
        <w:t xml:space="preserve">Only after </w:t>
      </w:r>
      <w:r w:rsidR="006914C3" w:rsidRPr="00CF2FB0">
        <w:rPr>
          <w:sz w:val="24"/>
          <w:szCs w:val="24"/>
        </w:rPr>
        <w:t xml:space="preserve">completing </w:t>
      </w:r>
      <w:r w:rsidRPr="00CF2FB0">
        <w:rPr>
          <w:sz w:val="24"/>
          <w:szCs w:val="24"/>
        </w:rPr>
        <w:t xml:space="preserve">the initial investigation </w:t>
      </w:r>
      <w:r w:rsidR="00935365" w:rsidRPr="00CF2FB0">
        <w:rPr>
          <w:sz w:val="24"/>
          <w:szCs w:val="24"/>
        </w:rPr>
        <w:t xml:space="preserve">will DEQ have </w:t>
      </w:r>
      <w:r w:rsidRPr="00CF2FB0">
        <w:rPr>
          <w:sz w:val="24"/>
          <w:szCs w:val="24"/>
        </w:rPr>
        <w:t xml:space="preserve">enough information to respond </w:t>
      </w:r>
      <w:r w:rsidR="00935365" w:rsidRPr="00CF2FB0">
        <w:rPr>
          <w:sz w:val="24"/>
          <w:szCs w:val="24"/>
        </w:rPr>
        <w:t xml:space="preserve">comprehensively </w:t>
      </w:r>
      <w:r w:rsidRPr="00CF2FB0">
        <w:rPr>
          <w:sz w:val="24"/>
          <w:szCs w:val="24"/>
        </w:rPr>
        <w:t xml:space="preserve">to inquiries by the press or other concerned parties. The size and character of some fish kills necessitates a quick response; however, </w:t>
      </w:r>
      <w:r w:rsidR="00935365" w:rsidRPr="00CF2FB0">
        <w:rPr>
          <w:sz w:val="24"/>
          <w:szCs w:val="24"/>
        </w:rPr>
        <w:t xml:space="preserve">the Regional Director, along with the Division of Communications, are responsible for </w:t>
      </w:r>
      <w:r w:rsidRPr="00CF2FB0">
        <w:rPr>
          <w:sz w:val="24"/>
          <w:szCs w:val="24"/>
        </w:rPr>
        <w:t>release of information.</w:t>
      </w:r>
      <w:r w:rsidR="00935365" w:rsidRPr="00CF2FB0">
        <w:rPr>
          <w:sz w:val="24"/>
          <w:szCs w:val="24"/>
        </w:rPr>
        <w:t xml:space="preserve"> The Division of Communications:</w:t>
      </w:r>
    </w:p>
    <w:p w14:paraId="3B651B4E" w14:textId="49395049" w:rsidR="00A833D9" w:rsidRPr="00CF2FB0" w:rsidRDefault="4E4086CC" w:rsidP="00A8634F">
      <w:pPr>
        <w:pStyle w:val="ListParagraph"/>
        <w:numPr>
          <w:ilvl w:val="0"/>
          <w:numId w:val="27"/>
        </w:numPr>
        <w:spacing w:after="120"/>
      </w:pPr>
      <w:r>
        <w:t>Respond</w:t>
      </w:r>
      <w:r w:rsidR="6B2F91C3">
        <w:t>s</w:t>
      </w:r>
      <w:r>
        <w:t xml:space="preserve"> to press inquiries about fish kills</w:t>
      </w:r>
      <w:r w:rsidR="1A1D0FAC">
        <w:t>.</w:t>
      </w:r>
    </w:p>
    <w:p w14:paraId="31168B2B" w14:textId="08A57CCD" w:rsidR="00A833D9" w:rsidRPr="00CF2FB0" w:rsidRDefault="4E4086CC" w:rsidP="00A8634F">
      <w:pPr>
        <w:pStyle w:val="ListParagraph"/>
        <w:numPr>
          <w:ilvl w:val="0"/>
          <w:numId w:val="27"/>
        </w:numPr>
        <w:spacing w:after="120"/>
      </w:pPr>
      <w:r>
        <w:t>Coordinate</w:t>
      </w:r>
      <w:r w:rsidR="3E864AD4">
        <w:t>s</w:t>
      </w:r>
      <w:r>
        <w:t xml:space="preserve"> with </w:t>
      </w:r>
      <w:r w:rsidR="05D8BFEF">
        <w:t>r</w:t>
      </w:r>
      <w:r>
        <w:t>egional staff who have conducted investigations to gather necessary informat</w:t>
      </w:r>
      <w:r w:rsidR="05D8BFEF">
        <w:t xml:space="preserve">ion to communicate to the media, </w:t>
      </w:r>
      <w:r>
        <w:t>press</w:t>
      </w:r>
      <w:r w:rsidR="05D8BFEF">
        <w:t xml:space="preserve"> or public</w:t>
      </w:r>
      <w:r>
        <w:t>.</w:t>
      </w:r>
    </w:p>
    <w:p w14:paraId="3E3DC6C5" w14:textId="7C72A252" w:rsidR="00D800BF" w:rsidRPr="00CF2FB0" w:rsidRDefault="4E4086CC" w:rsidP="00AE58AD">
      <w:pPr>
        <w:pStyle w:val="ListParagraph"/>
        <w:numPr>
          <w:ilvl w:val="0"/>
          <w:numId w:val="27"/>
        </w:numPr>
        <w:spacing w:after="120"/>
      </w:pPr>
      <w:r>
        <w:t>Post</w:t>
      </w:r>
      <w:r w:rsidR="0EDEFAFD">
        <w:t>s</w:t>
      </w:r>
      <w:r>
        <w:t xml:space="preserve"> information about the response and resolution to a fish kill investigation on </w:t>
      </w:r>
      <w:r w:rsidR="0EE8449D">
        <w:t>D</w:t>
      </w:r>
      <w:r>
        <w:t>EQ website, press releases, or social media accounts</w:t>
      </w:r>
      <w:r w:rsidR="499EEC34">
        <w:t>.</w:t>
      </w:r>
    </w:p>
    <w:p w14:paraId="6F8318F5" w14:textId="13BB1DDD" w:rsidR="00E94104" w:rsidRPr="00CF2FB0" w:rsidRDefault="005B607C" w:rsidP="7AE5DF9E">
      <w:pPr>
        <w:pStyle w:val="Heading1"/>
      </w:pPr>
      <w:bookmarkStart w:id="28" w:name="_Toc1481714850"/>
      <w:bookmarkStart w:id="29" w:name="_Toc619380073"/>
      <w:bookmarkStart w:id="30" w:name="_Toc1917179921"/>
      <w:bookmarkStart w:id="31" w:name="_Toc179880875"/>
      <w:r>
        <w:t xml:space="preserve">CHAPTER 3. </w:t>
      </w:r>
      <w:r w:rsidR="00E94104">
        <w:t>RECEIPT OF FISH KILL REPORT</w:t>
      </w:r>
      <w:bookmarkEnd w:id="28"/>
      <w:bookmarkEnd w:id="29"/>
      <w:bookmarkEnd w:id="30"/>
      <w:bookmarkEnd w:id="31"/>
    </w:p>
    <w:p w14:paraId="3B87F0B2" w14:textId="69299D86" w:rsidR="00441CB4" w:rsidRPr="00CF2FB0" w:rsidRDefault="00E94104" w:rsidP="00441CB4">
      <w:pPr>
        <w:pStyle w:val="Heading2"/>
        <w:spacing w:before="0"/>
      </w:pPr>
      <w:bookmarkStart w:id="32" w:name="_Toc877558461"/>
      <w:bookmarkStart w:id="33" w:name="_Toc763720589"/>
      <w:bookmarkStart w:id="34" w:name="_Toc697180221"/>
      <w:bookmarkStart w:id="35" w:name="_Toc179880876"/>
      <w:r>
        <w:t>3.1 Collecting initial information</w:t>
      </w:r>
      <w:bookmarkEnd w:id="32"/>
      <w:bookmarkEnd w:id="33"/>
      <w:bookmarkEnd w:id="34"/>
      <w:bookmarkEnd w:id="35"/>
    </w:p>
    <w:p w14:paraId="6929BF6B" w14:textId="77777777" w:rsidR="00441CB4" w:rsidRPr="00CF2FB0" w:rsidRDefault="00441CB4" w:rsidP="00441CB4">
      <w:pPr>
        <w:spacing w:after="120"/>
        <w:rPr>
          <w:sz w:val="24"/>
          <w:szCs w:val="24"/>
        </w:rPr>
      </w:pPr>
      <w:r w:rsidRPr="58694544">
        <w:rPr>
          <w:sz w:val="24"/>
          <w:szCs w:val="24"/>
        </w:rPr>
        <w:t>The regional points of contact for those reporting fish kills should be PREP or other staff experienced in receiving and documenting fish kill complaints. If inexperienced staff receive the initial contact, they should contact PREP or another experienced staff member, who will take over the initial interaction. Regional PREP and WMA staff should coordinate to ensure that experienced staff are available to receive and document initial fish kill reports to the extent feasible, based on staff availability.</w:t>
      </w:r>
    </w:p>
    <w:p w14:paraId="01A15526" w14:textId="77777777" w:rsidR="00441CB4" w:rsidRPr="003F148A" w:rsidRDefault="00441CB4" w:rsidP="00441CB4">
      <w:pPr>
        <w:spacing w:after="120"/>
        <w:rPr>
          <w:strike/>
          <w:sz w:val="24"/>
        </w:rPr>
      </w:pPr>
      <w:r w:rsidRPr="00CF2FB0">
        <w:rPr>
          <w:sz w:val="24"/>
          <w:szCs w:val="24"/>
        </w:rPr>
        <w:t xml:space="preserve">Members of the public may report fish kills in a variety of methods, including by phone, email or online. </w:t>
      </w:r>
    </w:p>
    <w:p w14:paraId="254C4E26" w14:textId="6F347510" w:rsidR="00441CB4" w:rsidRPr="002135AE" w:rsidRDefault="00441CB4" w:rsidP="00441CB4">
      <w:pPr>
        <w:spacing w:after="120"/>
        <w:rPr>
          <w:sz w:val="24"/>
          <w:szCs w:val="24"/>
        </w:rPr>
      </w:pPr>
      <w:r>
        <w:rPr>
          <w:sz w:val="24"/>
          <w:szCs w:val="24"/>
        </w:rPr>
        <w:t>F</w:t>
      </w:r>
      <w:r w:rsidRPr="00CF2FB0">
        <w:rPr>
          <w:sz w:val="24"/>
          <w:szCs w:val="24"/>
        </w:rPr>
        <w:t xml:space="preserve">ish </w:t>
      </w:r>
      <w:r w:rsidRPr="00E55B1E">
        <w:rPr>
          <w:sz w:val="24"/>
          <w:szCs w:val="24"/>
        </w:rPr>
        <w:t>kill</w:t>
      </w:r>
      <w:r>
        <w:rPr>
          <w:sz w:val="24"/>
          <w:szCs w:val="24"/>
        </w:rPr>
        <w:t>s reported</w:t>
      </w:r>
      <w:r w:rsidRPr="00CF2FB0">
        <w:rPr>
          <w:sz w:val="24"/>
          <w:szCs w:val="24"/>
        </w:rPr>
        <w:t xml:space="preserve"> through the PREP online reporting porta</w:t>
      </w:r>
      <w:r w:rsidRPr="00E55B1E">
        <w:rPr>
          <w:sz w:val="24"/>
          <w:szCs w:val="24"/>
        </w:rPr>
        <w:t>l</w:t>
      </w:r>
      <w:r>
        <w:rPr>
          <w:sz w:val="24"/>
          <w:szCs w:val="24"/>
        </w:rPr>
        <w:t xml:space="preserve"> ( </w:t>
      </w:r>
      <w:hyperlink r:id="rId17" w:history="1">
        <w:r w:rsidRPr="004B68EA">
          <w:rPr>
            <w:rStyle w:val="Hyperlink"/>
            <w:sz w:val="24"/>
            <w:szCs w:val="24"/>
          </w:rPr>
          <w:t>https://portal.deq.virginia.gov/v2/prep/search</w:t>
        </w:r>
      </w:hyperlink>
      <w:r>
        <w:rPr>
          <w:sz w:val="24"/>
          <w:szCs w:val="24"/>
        </w:rPr>
        <w:t>)</w:t>
      </w:r>
      <w:r w:rsidRPr="00E55B1E">
        <w:rPr>
          <w:sz w:val="24"/>
          <w:szCs w:val="24"/>
        </w:rPr>
        <w:t xml:space="preserve"> </w:t>
      </w:r>
      <w:r w:rsidRPr="003F148A">
        <w:rPr>
          <w:sz w:val="24"/>
          <w:szCs w:val="24"/>
        </w:rPr>
        <w:t>should</w:t>
      </w:r>
      <w:r w:rsidRPr="00E55B1E">
        <w:rPr>
          <w:sz w:val="24"/>
          <w:szCs w:val="24"/>
        </w:rPr>
        <w:t xml:space="preserve"> capture</w:t>
      </w:r>
      <w:r w:rsidRPr="00CF2FB0">
        <w:rPr>
          <w:sz w:val="24"/>
          <w:szCs w:val="24"/>
        </w:rPr>
        <w:t xml:space="preserve"> the </w:t>
      </w:r>
      <w:r w:rsidRPr="003F148A">
        <w:rPr>
          <w:sz w:val="24"/>
          <w:szCs w:val="24"/>
        </w:rPr>
        <w:t>information</w:t>
      </w:r>
      <w:r w:rsidRPr="00E55B1E">
        <w:rPr>
          <w:sz w:val="24"/>
          <w:szCs w:val="24"/>
        </w:rPr>
        <w:t xml:space="preserve"> </w:t>
      </w:r>
      <w:r w:rsidRPr="003F148A">
        <w:rPr>
          <w:sz w:val="24"/>
          <w:szCs w:val="24"/>
        </w:rPr>
        <w:t>listed</w:t>
      </w:r>
      <w:r>
        <w:rPr>
          <w:sz w:val="24"/>
          <w:szCs w:val="24"/>
        </w:rPr>
        <w:t xml:space="preserve"> </w:t>
      </w:r>
      <w:r w:rsidRPr="00CF2FB0">
        <w:rPr>
          <w:sz w:val="24"/>
          <w:szCs w:val="24"/>
        </w:rPr>
        <w:t>below</w:t>
      </w:r>
      <w:r>
        <w:rPr>
          <w:sz w:val="24"/>
          <w:szCs w:val="24"/>
        </w:rPr>
        <w:t>. For r</w:t>
      </w:r>
      <w:r w:rsidRPr="00CF2FB0">
        <w:rPr>
          <w:sz w:val="24"/>
          <w:szCs w:val="24"/>
        </w:rPr>
        <w:t>eport</w:t>
      </w:r>
      <w:r>
        <w:rPr>
          <w:sz w:val="24"/>
          <w:szCs w:val="24"/>
        </w:rPr>
        <w:t xml:space="preserve">s made </w:t>
      </w:r>
      <w:r w:rsidRPr="00CF2FB0">
        <w:rPr>
          <w:sz w:val="24"/>
          <w:szCs w:val="24"/>
        </w:rPr>
        <w:t>by other means (e.g., phone, email, in-person</w:t>
      </w:r>
      <w:r>
        <w:rPr>
          <w:sz w:val="24"/>
          <w:szCs w:val="24"/>
        </w:rPr>
        <w:t>), and for any reports that are incomplete,</w:t>
      </w:r>
      <w:r w:rsidRPr="00CF2FB0">
        <w:rPr>
          <w:sz w:val="24"/>
          <w:szCs w:val="24"/>
        </w:rPr>
        <w:t xml:space="preserve"> </w:t>
      </w:r>
      <w:r w:rsidRPr="002135AE">
        <w:rPr>
          <w:sz w:val="24"/>
          <w:szCs w:val="24"/>
        </w:rPr>
        <w:t xml:space="preserve">the details below should be logged in the PREP database as soon as </w:t>
      </w:r>
      <w:r w:rsidR="00AD6D8B" w:rsidRPr="002135AE">
        <w:rPr>
          <w:sz w:val="24"/>
          <w:szCs w:val="24"/>
        </w:rPr>
        <w:t>possible.</w:t>
      </w:r>
      <w:r w:rsidR="00AD6D8B">
        <w:rPr>
          <w:sz w:val="24"/>
          <w:szCs w:val="24"/>
        </w:rPr>
        <w:t xml:space="preserve"> All</w:t>
      </w:r>
      <w:r>
        <w:rPr>
          <w:sz w:val="24"/>
          <w:szCs w:val="24"/>
        </w:rPr>
        <w:t xml:space="preserve"> new staff are required to complete the DEQ – Intro to PREP CEDS Module and should be able to enter </w:t>
      </w:r>
      <w:r>
        <w:rPr>
          <w:sz w:val="24"/>
          <w:szCs w:val="24"/>
        </w:rPr>
        <w:lastRenderedPageBreak/>
        <w:t>the incident report into the PREP module. If staff have questions, they can reach out to PREP for assistance</w:t>
      </w:r>
      <w:r w:rsidRPr="002135AE">
        <w:rPr>
          <w:sz w:val="24"/>
          <w:szCs w:val="24"/>
        </w:rPr>
        <w:t xml:space="preserve">. </w:t>
      </w:r>
    </w:p>
    <w:p w14:paraId="2D7D3B9C" w14:textId="7EB271C3" w:rsidR="003D575D" w:rsidRPr="00CF2FB0" w:rsidRDefault="00857FE1" w:rsidP="003D5EC4">
      <w:pPr>
        <w:spacing w:after="120"/>
        <w:rPr>
          <w:sz w:val="24"/>
          <w:szCs w:val="24"/>
        </w:rPr>
      </w:pPr>
      <w:r w:rsidRPr="00811310">
        <w:rPr>
          <w:sz w:val="24"/>
          <w:szCs w:val="24"/>
        </w:rPr>
        <w:t>Regardless of the reporting method, t</w:t>
      </w:r>
      <w:r w:rsidR="00E94104" w:rsidRPr="00811310">
        <w:rPr>
          <w:sz w:val="24"/>
          <w:szCs w:val="24"/>
        </w:rPr>
        <w:t>he</w:t>
      </w:r>
      <w:r w:rsidR="00E94104" w:rsidRPr="00CF2FB0">
        <w:rPr>
          <w:sz w:val="24"/>
          <w:szCs w:val="24"/>
        </w:rPr>
        <w:t xml:space="preserve"> following information should be collected</w:t>
      </w:r>
      <w:r w:rsidR="008A3640" w:rsidRPr="00CF2FB0">
        <w:rPr>
          <w:sz w:val="24"/>
          <w:szCs w:val="24"/>
        </w:rPr>
        <w:t xml:space="preserve"> when a</w:t>
      </w:r>
      <w:r w:rsidR="0084327E" w:rsidRPr="00CF2FB0">
        <w:rPr>
          <w:sz w:val="24"/>
          <w:szCs w:val="24"/>
        </w:rPr>
        <w:t>n initial</w:t>
      </w:r>
      <w:r w:rsidR="008A3640" w:rsidRPr="00CF2FB0">
        <w:rPr>
          <w:sz w:val="24"/>
          <w:szCs w:val="24"/>
        </w:rPr>
        <w:t xml:space="preserve"> fish kill report is </w:t>
      </w:r>
      <w:r w:rsidR="0084327E" w:rsidRPr="00CF2FB0">
        <w:rPr>
          <w:sz w:val="24"/>
          <w:szCs w:val="24"/>
        </w:rPr>
        <w:t>received by DEQ</w:t>
      </w:r>
      <w:r w:rsidR="00E94104" w:rsidRPr="00CF2FB0">
        <w:rPr>
          <w:sz w:val="24"/>
          <w:szCs w:val="24"/>
        </w:rPr>
        <w:t>:</w:t>
      </w:r>
    </w:p>
    <w:p w14:paraId="00B8FDB7" w14:textId="23F98092" w:rsidR="003D575D" w:rsidRPr="00CF2FB0" w:rsidRDefault="003D575D" w:rsidP="003D5EC4">
      <w:pPr>
        <w:pStyle w:val="ListParagraph"/>
        <w:numPr>
          <w:ilvl w:val="0"/>
          <w:numId w:val="5"/>
        </w:numPr>
        <w:spacing w:after="120"/>
        <w:rPr>
          <w:u w:val="single"/>
        </w:rPr>
      </w:pPr>
      <w:r w:rsidRPr="00CF2FB0">
        <w:rPr>
          <w:u w:val="single"/>
        </w:rPr>
        <w:t xml:space="preserve">Contact </w:t>
      </w:r>
      <w:r w:rsidR="00FC2B0E">
        <w:rPr>
          <w:u w:val="single"/>
        </w:rPr>
        <w:t>i</w:t>
      </w:r>
      <w:r w:rsidRPr="00CF2FB0">
        <w:rPr>
          <w:u w:val="single"/>
        </w:rPr>
        <w:t>nformation</w:t>
      </w:r>
      <w:r w:rsidR="00E94104" w:rsidRPr="00CF2FB0">
        <w:t xml:space="preserve">: </w:t>
      </w:r>
      <w:r w:rsidR="00796C59" w:rsidRPr="00CF2FB0">
        <w:t xml:space="preserve">Record the </w:t>
      </w:r>
      <w:r w:rsidRPr="00CF2FB0">
        <w:t xml:space="preserve">name, address, telephone number, </w:t>
      </w:r>
      <w:r w:rsidR="00C87364" w:rsidRPr="00CF2FB0">
        <w:t xml:space="preserve">email address, </w:t>
      </w:r>
      <w:r w:rsidRPr="00CF2FB0">
        <w:t xml:space="preserve">and any other pertinent information about the </w:t>
      </w:r>
      <w:r w:rsidR="00775EBB" w:rsidRPr="00CF2FB0">
        <w:t>individua</w:t>
      </w:r>
      <w:r w:rsidR="003676C6" w:rsidRPr="00CF2FB0">
        <w:t>l</w:t>
      </w:r>
      <w:r w:rsidRPr="00CF2FB0">
        <w:t xml:space="preserve"> in case there is a need for later contact.</w:t>
      </w:r>
      <w:r w:rsidR="008A3640" w:rsidRPr="00CF2FB0">
        <w:t xml:space="preserve"> Identify individuals </w:t>
      </w:r>
      <w:r w:rsidR="00796C59" w:rsidRPr="00CF2FB0">
        <w:t>as “anonymous”</w:t>
      </w:r>
      <w:r w:rsidR="008A3640" w:rsidRPr="00CF2FB0">
        <w:t xml:space="preserve"> if they do not wish to be identified.</w:t>
      </w:r>
    </w:p>
    <w:p w14:paraId="4D758AF2" w14:textId="6C36F8A0" w:rsidR="003D575D" w:rsidRPr="00CF2FB0" w:rsidRDefault="6908F903" w:rsidP="003D5EC4">
      <w:pPr>
        <w:pStyle w:val="ListParagraph"/>
        <w:numPr>
          <w:ilvl w:val="0"/>
          <w:numId w:val="5"/>
        </w:numPr>
        <w:spacing w:after="120"/>
        <w:rPr>
          <w:u w:val="single"/>
        </w:rPr>
      </w:pPr>
      <w:r w:rsidRPr="00CF2FB0">
        <w:rPr>
          <w:u w:val="single"/>
        </w:rPr>
        <w:t xml:space="preserve">Fish </w:t>
      </w:r>
      <w:r w:rsidR="5384585F" w:rsidRPr="00CF2FB0">
        <w:rPr>
          <w:u w:val="single"/>
        </w:rPr>
        <w:t>k</w:t>
      </w:r>
      <w:r w:rsidRPr="00CF2FB0">
        <w:rPr>
          <w:u w:val="single"/>
        </w:rPr>
        <w:t xml:space="preserve">ill </w:t>
      </w:r>
      <w:r w:rsidR="5384585F" w:rsidRPr="00CF2FB0">
        <w:rPr>
          <w:u w:val="single"/>
        </w:rPr>
        <w:t>l</w:t>
      </w:r>
      <w:r w:rsidRPr="00CF2FB0">
        <w:rPr>
          <w:u w:val="single"/>
        </w:rPr>
        <w:t>ocation</w:t>
      </w:r>
      <w:r w:rsidR="5384585F" w:rsidRPr="00CF2FB0">
        <w:t xml:space="preserve">: </w:t>
      </w:r>
      <w:r w:rsidR="59664B81" w:rsidRPr="00CF2FB0">
        <w:t>Obtain t</w:t>
      </w:r>
      <w:r w:rsidRPr="00CF2FB0">
        <w:t>he exact location</w:t>
      </w:r>
      <w:r w:rsidR="297C841E" w:rsidRPr="00CF2FB0">
        <w:t>, directions,</w:t>
      </w:r>
      <w:r w:rsidRPr="00CF2FB0">
        <w:t xml:space="preserve"> and description of the </w:t>
      </w:r>
      <w:r w:rsidR="59664B81" w:rsidRPr="00CF2FB0">
        <w:t xml:space="preserve">fish </w:t>
      </w:r>
      <w:r w:rsidRPr="00CF2FB0">
        <w:t xml:space="preserve">kill site, not only </w:t>
      </w:r>
      <w:r w:rsidR="297C841E" w:rsidRPr="00CF2FB0">
        <w:t xml:space="preserve">to </w:t>
      </w:r>
      <w:r w:rsidRPr="00CF2FB0">
        <w:t>find the area but also for trip pr</w:t>
      </w:r>
      <w:r w:rsidR="1D122EC3" w:rsidRPr="00CF2FB0">
        <w:t xml:space="preserve">eparation. </w:t>
      </w:r>
      <w:r w:rsidRPr="00CF2FB0">
        <w:t>Precise information on</w:t>
      </w:r>
      <w:r w:rsidR="471F4C4D" w:rsidRPr="00CF2FB0">
        <w:t xml:space="preserve"> as many location details as possible </w:t>
      </w:r>
      <w:r w:rsidR="1B1CC1CB" w:rsidRPr="00CF2FB0">
        <w:t>(</w:t>
      </w:r>
      <w:r w:rsidR="471F4C4D" w:rsidRPr="00CF2FB0">
        <w:t>e.g.</w:t>
      </w:r>
      <w:r w:rsidR="58936E67" w:rsidRPr="00CF2FB0">
        <w:t>,</w:t>
      </w:r>
      <w:r w:rsidRPr="00CF2FB0">
        <w:t xml:space="preserve"> route numbers, intersections, rail</w:t>
      </w:r>
      <w:r w:rsidR="0DA1F818" w:rsidRPr="00CF2FB0">
        <w:t>road crossings</w:t>
      </w:r>
      <w:r w:rsidR="297C841E" w:rsidRPr="00CF2FB0">
        <w:t>,</w:t>
      </w:r>
      <w:r w:rsidR="471F4C4D" w:rsidRPr="00CF2FB0">
        <w:t xml:space="preserve"> </w:t>
      </w:r>
      <w:r w:rsidR="0DA1F818" w:rsidRPr="00CF2FB0">
        <w:t>landmarks</w:t>
      </w:r>
      <w:r w:rsidR="297C841E" w:rsidRPr="00CF2FB0">
        <w:t>,</w:t>
      </w:r>
      <w:r w:rsidR="0CFE654E" w:rsidRPr="00CF2FB0">
        <w:t xml:space="preserve"> latitude and longitude</w:t>
      </w:r>
      <w:r w:rsidR="297C841E" w:rsidRPr="00CF2FB0">
        <w:t>,</w:t>
      </w:r>
      <w:r w:rsidR="0CFE654E" w:rsidRPr="00CF2FB0">
        <w:t xml:space="preserve"> or nearby street addresses</w:t>
      </w:r>
      <w:r w:rsidR="795DDA96" w:rsidRPr="00CF2FB0">
        <w:t>)</w:t>
      </w:r>
      <w:r w:rsidR="0CFE654E" w:rsidRPr="00CF2FB0">
        <w:t xml:space="preserve"> </w:t>
      </w:r>
      <w:r w:rsidR="1D122EC3" w:rsidRPr="00CF2FB0">
        <w:t>are essential.</w:t>
      </w:r>
      <w:r w:rsidR="2FBF1CC5" w:rsidRPr="00CF2FB0">
        <w:t xml:space="preserve"> </w:t>
      </w:r>
      <w:r w:rsidR="2CB7951A" w:rsidRPr="00CF2FB0">
        <w:t>Record the water body type (</w:t>
      </w:r>
      <w:r w:rsidR="22298282" w:rsidRPr="00CF2FB0">
        <w:t>e.g.,</w:t>
      </w:r>
      <w:r w:rsidR="0DEEB429" w:rsidRPr="00CF2FB0">
        <w:t xml:space="preserve"> </w:t>
      </w:r>
      <w:r w:rsidR="2CB7951A" w:rsidRPr="00CF2FB0">
        <w:t>lake, pond, river, stream)</w:t>
      </w:r>
      <w:r w:rsidRPr="00CF2FB0">
        <w:t xml:space="preserve"> </w:t>
      </w:r>
      <w:r w:rsidR="2CB7951A" w:rsidRPr="00CF2FB0">
        <w:t xml:space="preserve">so that investigators know </w:t>
      </w:r>
      <w:r w:rsidRPr="00CF2FB0">
        <w:t xml:space="preserve">whether the kill site is a </w:t>
      </w:r>
      <w:r w:rsidRPr="00FD0C96">
        <w:t xml:space="preserve">lake </w:t>
      </w:r>
      <w:r w:rsidR="00D07899" w:rsidRPr="00072E0E">
        <w:t>or river</w:t>
      </w:r>
      <w:r w:rsidR="00D07899" w:rsidRPr="00FD0C96">
        <w:t xml:space="preserve"> </w:t>
      </w:r>
      <w:r w:rsidRPr="00FD0C96">
        <w:t xml:space="preserve">requiring a boat, or a small </w:t>
      </w:r>
      <w:r w:rsidR="00857FE1" w:rsidRPr="00072E0E">
        <w:t>wadable</w:t>
      </w:r>
      <w:r w:rsidRPr="00FD0C96">
        <w:t xml:space="preserve"> stream</w:t>
      </w:r>
      <w:r w:rsidR="5DD1105C" w:rsidRPr="00CF2FB0">
        <w:t xml:space="preserve">. </w:t>
      </w:r>
    </w:p>
    <w:p w14:paraId="60A9CE6B" w14:textId="32C7DF14" w:rsidR="00E60EC1" w:rsidRPr="00072E0E" w:rsidRDefault="00487DB6" w:rsidP="00E60EC1">
      <w:pPr>
        <w:pStyle w:val="ListParagraph"/>
        <w:numPr>
          <w:ilvl w:val="0"/>
          <w:numId w:val="5"/>
        </w:numPr>
        <w:spacing w:after="120"/>
        <w:rPr>
          <w:strike/>
          <w:u w:val="single"/>
        </w:rPr>
      </w:pPr>
      <w:r w:rsidRPr="00CF2FB0">
        <w:rPr>
          <w:u w:val="single"/>
        </w:rPr>
        <w:t xml:space="preserve">Safety concerns: </w:t>
      </w:r>
      <w:r w:rsidRPr="00CF2FB0">
        <w:rPr>
          <w:b/>
          <w:bCs/>
          <w:u w:val="single"/>
        </w:rPr>
        <w:t>DEQ staff should advise those reporting fish kills that they should keep people and pets away from the affected area and avoid contact with the water and any affected animals until officials have investigated</w:t>
      </w:r>
      <w:r w:rsidR="227B4BE6" w:rsidRPr="6DBBF58F">
        <w:rPr>
          <w:b/>
          <w:bCs/>
          <w:u w:val="single"/>
        </w:rPr>
        <w:t>.</w:t>
      </w:r>
      <w:r w:rsidR="00CA5CCB">
        <w:rPr>
          <w:b/>
          <w:bCs/>
          <w:u w:val="single"/>
        </w:rPr>
        <w:t xml:space="preserve"> </w:t>
      </w:r>
      <w:r w:rsidRPr="00164DEE">
        <w:t xml:space="preserve">Staff should ask the </w:t>
      </w:r>
      <w:r w:rsidR="0050635E" w:rsidRPr="00164DEE">
        <w:t>individual</w:t>
      </w:r>
      <w:r w:rsidRPr="00164DEE">
        <w:t xml:space="preserve"> if they have observed any evidence of effects on people, pets, wildlife near the site (</w:t>
      </w:r>
      <w:r w:rsidR="007366B0" w:rsidRPr="00164DEE">
        <w:t>e.g.,</w:t>
      </w:r>
      <w:r w:rsidRPr="00164DEE">
        <w:t xml:space="preserve"> unexpected behavior, signs of illness or injury), or if they have any reason to suspect a health risk to those near the site or to the field investigation team</w:t>
      </w:r>
      <w:r w:rsidR="00CA5CCB" w:rsidRPr="00FD0C96">
        <w:t xml:space="preserve">. </w:t>
      </w:r>
      <w:r w:rsidR="00E60EC1" w:rsidRPr="00072E0E">
        <w:rPr>
          <w:b/>
          <w:bCs/>
          <w:u w:val="single"/>
        </w:rPr>
        <w:t xml:space="preserve">If </w:t>
      </w:r>
      <w:r w:rsidR="00E60EC1">
        <w:rPr>
          <w:b/>
          <w:bCs/>
          <w:u w:val="single"/>
        </w:rPr>
        <w:t>oil</w:t>
      </w:r>
      <w:r w:rsidR="00A125B0">
        <w:rPr>
          <w:b/>
          <w:bCs/>
          <w:u w:val="single"/>
        </w:rPr>
        <w:t xml:space="preserve">, flammable, </w:t>
      </w:r>
      <w:r w:rsidR="00AD6D8B">
        <w:rPr>
          <w:b/>
          <w:bCs/>
          <w:u w:val="single"/>
        </w:rPr>
        <w:t xml:space="preserve">or </w:t>
      </w:r>
      <w:r w:rsidR="00AD6D8B" w:rsidRPr="00072E0E">
        <w:rPr>
          <w:b/>
          <w:bCs/>
          <w:u w:val="single"/>
        </w:rPr>
        <w:t>hazardous</w:t>
      </w:r>
      <w:r w:rsidR="00E60EC1" w:rsidRPr="00072E0E">
        <w:rPr>
          <w:b/>
          <w:bCs/>
          <w:u w:val="single"/>
        </w:rPr>
        <w:t xml:space="preserve"> </w:t>
      </w:r>
      <w:r w:rsidR="00E60EC1">
        <w:rPr>
          <w:b/>
          <w:bCs/>
          <w:u w:val="single"/>
        </w:rPr>
        <w:t xml:space="preserve">substances </w:t>
      </w:r>
      <w:r w:rsidR="00E60EC1" w:rsidRPr="00072E0E">
        <w:rPr>
          <w:b/>
          <w:bCs/>
          <w:u w:val="single"/>
        </w:rPr>
        <w:t>are suspected, staff should contact the local fire department and the Virginia Department of Emergency Management (VDEM) for assistance</w:t>
      </w:r>
      <w:r w:rsidR="00E60EC1" w:rsidRPr="00381CA4">
        <w:t>, to ensure that field investigators with the proper qualifications and proper safety equipment are available to manage these risks.</w:t>
      </w:r>
    </w:p>
    <w:p w14:paraId="02FB6E0B" w14:textId="04A08994" w:rsidR="00487DB6" w:rsidRPr="00072E0E" w:rsidRDefault="00487DB6" w:rsidP="003D5EC4">
      <w:pPr>
        <w:pStyle w:val="ListParagraph"/>
        <w:numPr>
          <w:ilvl w:val="0"/>
          <w:numId w:val="5"/>
        </w:numPr>
        <w:spacing w:after="120"/>
        <w:rPr>
          <w:strike/>
          <w:u w:val="single"/>
        </w:rPr>
      </w:pPr>
      <w:r w:rsidRPr="00381CA4">
        <w:t xml:space="preserve"> to ensure that field investigators with the proper qualifications and proper</w:t>
      </w:r>
      <w:r w:rsidR="001E7CEC" w:rsidRPr="00381CA4">
        <w:t xml:space="preserve"> safety equipment are available to manage these risks.</w:t>
      </w:r>
    </w:p>
    <w:p w14:paraId="7B1AD168" w14:textId="69D549B8" w:rsidR="003D575D" w:rsidRPr="00CF2FB0" w:rsidRDefault="003D575D" w:rsidP="003D5EC4">
      <w:pPr>
        <w:pStyle w:val="ListParagraph"/>
        <w:numPr>
          <w:ilvl w:val="0"/>
          <w:numId w:val="5"/>
        </w:numPr>
        <w:spacing w:after="120"/>
        <w:rPr>
          <w:u w:val="single"/>
        </w:rPr>
      </w:pPr>
      <w:r w:rsidRPr="00CF2FB0">
        <w:rPr>
          <w:u w:val="single"/>
        </w:rPr>
        <w:t xml:space="preserve">Magnitude of the </w:t>
      </w:r>
      <w:r w:rsidR="00E94104" w:rsidRPr="00CF2FB0">
        <w:rPr>
          <w:u w:val="single"/>
        </w:rPr>
        <w:t>fish k</w:t>
      </w:r>
      <w:r w:rsidRPr="00CF2FB0">
        <w:rPr>
          <w:u w:val="single"/>
        </w:rPr>
        <w:t>ill</w:t>
      </w:r>
      <w:r w:rsidR="00E94104" w:rsidRPr="00CF2FB0">
        <w:t xml:space="preserve">: </w:t>
      </w:r>
      <w:r w:rsidR="00E44216" w:rsidRPr="00CF2FB0">
        <w:t xml:space="preserve">Obtain the </w:t>
      </w:r>
      <w:r w:rsidRPr="00CF2FB0">
        <w:t>approximate size of the kill area in acres or stream</w:t>
      </w:r>
      <w:r w:rsidR="00C87364" w:rsidRPr="00CF2FB0">
        <w:t xml:space="preserve"> length (feet or</w:t>
      </w:r>
      <w:r w:rsidRPr="00CF2FB0">
        <w:t xml:space="preserve"> miles</w:t>
      </w:r>
      <w:r w:rsidR="00C87364" w:rsidRPr="00CF2FB0">
        <w:t>)</w:t>
      </w:r>
      <w:r w:rsidRPr="00CF2FB0">
        <w:t>, the species and sizes of fish, and the approximate number of fish involved</w:t>
      </w:r>
      <w:r w:rsidR="00C87364" w:rsidRPr="00CF2FB0">
        <w:t>.</w:t>
      </w:r>
      <w:r w:rsidR="008F58CB" w:rsidRPr="00CF2FB0">
        <w:t xml:space="preserve"> </w:t>
      </w:r>
    </w:p>
    <w:p w14:paraId="1A9BCB91" w14:textId="54D45B1F" w:rsidR="003D575D" w:rsidRPr="00551AFB" w:rsidRDefault="00E94104">
      <w:pPr>
        <w:pStyle w:val="ListParagraph"/>
        <w:numPr>
          <w:ilvl w:val="0"/>
          <w:numId w:val="5"/>
        </w:numPr>
        <w:spacing w:after="120"/>
        <w:rPr>
          <w:u w:val="single"/>
        </w:rPr>
      </w:pPr>
      <w:r w:rsidRPr="577CD0EC">
        <w:rPr>
          <w:u w:val="single"/>
        </w:rPr>
        <w:t>Condition of fish</w:t>
      </w:r>
      <w:r w:rsidR="636FD054" w:rsidRPr="577CD0EC">
        <w:rPr>
          <w:u w:val="single"/>
        </w:rPr>
        <w:t>:</w:t>
      </w:r>
      <w:r w:rsidRPr="00551AFB">
        <w:t xml:space="preserve"> </w:t>
      </w:r>
      <w:r w:rsidR="11D26DC8">
        <w:t>Record if the fish are still dying, which can help the investigator determine how recently the kill occurred and if the pollutant is still present or being released.</w:t>
      </w:r>
      <w:r w:rsidR="3440146E">
        <w:t xml:space="preserve"> Additionally, the individual should be asked if they observed any obvious external marks, lesions, or other abnormalities on the fish.</w:t>
      </w:r>
    </w:p>
    <w:p w14:paraId="2BAAFA97" w14:textId="119556EF" w:rsidR="003D575D" w:rsidRPr="00CF2FB0" w:rsidRDefault="29CE263C">
      <w:pPr>
        <w:pStyle w:val="ListParagraph"/>
        <w:numPr>
          <w:ilvl w:val="0"/>
          <w:numId w:val="5"/>
        </w:numPr>
        <w:spacing w:after="120"/>
        <w:rPr>
          <w:u w:val="single"/>
        </w:rPr>
      </w:pPr>
      <w:r w:rsidRPr="58694544">
        <w:rPr>
          <w:u w:val="single"/>
        </w:rPr>
        <w:t>Possible cause of the fish kill</w:t>
      </w:r>
      <w:r w:rsidR="67998AD1" w:rsidRPr="58694544">
        <w:rPr>
          <w:u w:val="single"/>
        </w:rPr>
        <w:t>:</w:t>
      </w:r>
      <w:r w:rsidR="67998AD1">
        <w:t xml:space="preserve"> </w:t>
      </w:r>
      <w:r w:rsidR="462A2E81">
        <w:t>Solicit</w:t>
      </w:r>
      <w:r w:rsidR="07528BD0">
        <w:t xml:space="preserve"> </w:t>
      </w:r>
      <w:r w:rsidR="642BBE20">
        <w:t xml:space="preserve">information from </w:t>
      </w:r>
      <w:r w:rsidR="25603993">
        <w:t xml:space="preserve">the </w:t>
      </w:r>
      <w:r w:rsidR="0C558226">
        <w:t xml:space="preserve">individual </w:t>
      </w:r>
      <w:r w:rsidR="642BBE20">
        <w:t xml:space="preserve">about </w:t>
      </w:r>
      <w:r w:rsidR="25603993">
        <w:t>the time and cause of the fish kill</w:t>
      </w:r>
      <w:r w:rsidR="61C2B87D">
        <w:t>.</w:t>
      </w:r>
      <w:r w:rsidR="499EEC34">
        <w:t xml:space="preserve"> </w:t>
      </w:r>
      <w:r w:rsidR="07528BD0">
        <w:t>For example</w:t>
      </w:r>
      <w:r w:rsidR="25603993">
        <w:t xml:space="preserve">, </w:t>
      </w:r>
      <w:r w:rsidR="46DD47B5">
        <w:t>obtain</w:t>
      </w:r>
      <w:r w:rsidR="25603993">
        <w:t xml:space="preserve"> information on recent watershed activities upstream of the fish kill, such as pesticide spraying, fuel or chemical spills, agricultural or construction activity, dumping of fish by commercial fisherman, unusual odors, color of water, </w:t>
      </w:r>
      <w:r w:rsidR="752A3941">
        <w:t>foam,</w:t>
      </w:r>
      <w:r w:rsidR="25603993">
        <w:t xml:space="preserve"> or oil sheen on the surface of the water. </w:t>
      </w:r>
    </w:p>
    <w:p w14:paraId="0E503194" w14:textId="3DC7DDB4" w:rsidR="003D575D" w:rsidRPr="00CF2FB0" w:rsidRDefault="4C9CFEDE" w:rsidP="0AD93BBC">
      <w:pPr>
        <w:pStyle w:val="Heading2"/>
        <w:spacing w:before="0"/>
      </w:pPr>
      <w:bookmarkStart w:id="36" w:name="_Toc228260665"/>
      <w:bookmarkStart w:id="37" w:name="_Toc423944461"/>
      <w:bookmarkStart w:id="38" w:name="_Toc1313078583"/>
      <w:bookmarkStart w:id="39" w:name="_Toc179880877"/>
      <w:r>
        <w:t xml:space="preserve">3.2 </w:t>
      </w:r>
      <w:r w:rsidR="1F2939D2">
        <w:t>Notifications</w:t>
      </w:r>
      <w:bookmarkEnd w:id="36"/>
      <w:bookmarkEnd w:id="37"/>
      <w:bookmarkEnd w:id="38"/>
      <w:bookmarkEnd w:id="39"/>
    </w:p>
    <w:p w14:paraId="602EABF5" w14:textId="7EAE8AE5" w:rsidR="009354F1" w:rsidRPr="00CF2FB0" w:rsidRDefault="004D773D" w:rsidP="003D5EC4">
      <w:pPr>
        <w:spacing w:after="120"/>
        <w:rPr>
          <w:sz w:val="24"/>
          <w:szCs w:val="24"/>
        </w:rPr>
      </w:pPr>
      <w:r w:rsidRPr="00CF2FB0">
        <w:rPr>
          <w:sz w:val="24"/>
          <w:szCs w:val="24"/>
        </w:rPr>
        <w:t>Since fish kills are often part of a larger pollution incident being investigated,</w:t>
      </w:r>
      <w:r w:rsidR="001E7CEC" w:rsidRPr="00CF2FB0">
        <w:rPr>
          <w:sz w:val="24"/>
          <w:szCs w:val="24"/>
        </w:rPr>
        <w:t xml:space="preserve"> all</w:t>
      </w:r>
      <w:r w:rsidRPr="00CF2FB0">
        <w:rPr>
          <w:sz w:val="24"/>
          <w:szCs w:val="24"/>
        </w:rPr>
        <w:t xml:space="preserve"> staff should work closely with PREP when notifying var</w:t>
      </w:r>
      <w:r w:rsidR="003D45DC" w:rsidRPr="00CF2FB0">
        <w:rPr>
          <w:sz w:val="24"/>
          <w:szCs w:val="24"/>
        </w:rPr>
        <w:t xml:space="preserve">ious agencies and individuals. </w:t>
      </w:r>
      <w:r w:rsidR="00D835CD" w:rsidRPr="00CF2FB0">
        <w:rPr>
          <w:sz w:val="24"/>
          <w:szCs w:val="24"/>
        </w:rPr>
        <w:t>U</w:t>
      </w:r>
      <w:r w:rsidR="005413CD" w:rsidRPr="00CF2FB0">
        <w:rPr>
          <w:sz w:val="24"/>
          <w:szCs w:val="24"/>
        </w:rPr>
        <w:t xml:space="preserve">pon receipt of the fish kill report, the regional point of contact should </w:t>
      </w:r>
      <w:r w:rsidR="00C54B5B" w:rsidRPr="00CF2FB0">
        <w:rPr>
          <w:sz w:val="24"/>
          <w:szCs w:val="24"/>
        </w:rPr>
        <w:t>notify the</w:t>
      </w:r>
      <w:r w:rsidR="00A161A0" w:rsidRPr="00CF2FB0">
        <w:rPr>
          <w:sz w:val="24"/>
          <w:szCs w:val="24"/>
        </w:rPr>
        <w:t>:</w:t>
      </w:r>
      <w:r w:rsidR="005413CD" w:rsidRPr="00CF2FB0">
        <w:rPr>
          <w:sz w:val="24"/>
          <w:szCs w:val="24"/>
        </w:rPr>
        <w:t xml:space="preserve"> </w:t>
      </w:r>
    </w:p>
    <w:p w14:paraId="467DFE4C" w14:textId="525B1AF8" w:rsidR="003D45DC" w:rsidRPr="00CF2FB0" w:rsidRDefault="005413CD" w:rsidP="003D5EC4">
      <w:pPr>
        <w:pStyle w:val="ListParagraph"/>
        <w:numPr>
          <w:ilvl w:val="0"/>
          <w:numId w:val="11"/>
        </w:numPr>
        <w:spacing w:after="120"/>
      </w:pPr>
      <w:r w:rsidRPr="00CF2FB0">
        <w:t xml:space="preserve">Regional </w:t>
      </w:r>
      <w:r w:rsidR="002475BE" w:rsidRPr="00CF2FB0">
        <w:t xml:space="preserve">Water Quality </w:t>
      </w:r>
      <w:r w:rsidRPr="00CF2FB0">
        <w:t xml:space="preserve">Monitoring Manager </w:t>
      </w:r>
      <w:r w:rsidR="002475BE" w:rsidRPr="00CF2FB0">
        <w:t>and/</w:t>
      </w:r>
      <w:r w:rsidRPr="00CF2FB0">
        <w:t xml:space="preserve">or </w:t>
      </w:r>
      <w:r w:rsidR="00893532" w:rsidRPr="00CF2FB0">
        <w:t>o</w:t>
      </w:r>
      <w:r w:rsidR="009F3488" w:rsidRPr="00CF2FB0">
        <w:t>ther</w:t>
      </w:r>
      <w:r w:rsidR="00A161A0" w:rsidRPr="00CF2FB0">
        <w:t xml:space="preserve"> regional staff </w:t>
      </w:r>
      <w:r w:rsidR="00893532" w:rsidRPr="00CF2FB0">
        <w:t>that need to be</w:t>
      </w:r>
      <w:r w:rsidR="00A161A0" w:rsidRPr="00CF2FB0">
        <w:t xml:space="preserve"> notified </w:t>
      </w:r>
      <w:r w:rsidR="00D44C45" w:rsidRPr="00CF2FB0">
        <w:t>following</w:t>
      </w:r>
      <w:r w:rsidR="009F3488" w:rsidRPr="00CF2FB0">
        <w:t xml:space="preserve"> the office’s protocols for incident response </w:t>
      </w:r>
      <w:r w:rsidR="001E7CEC" w:rsidRPr="00CF2FB0">
        <w:t>and</w:t>
      </w:r>
      <w:r w:rsidR="00A161A0" w:rsidRPr="00CF2FB0">
        <w:t xml:space="preserve"> the nature of the incident</w:t>
      </w:r>
      <w:r w:rsidR="009F3488" w:rsidRPr="00CF2FB0">
        <w:t xml:space="preserve">. </w:t>
      </w:r>
    </w:p>
    <w:p w14:paraId="73A5224B" w14:textId="3BEC87AB" w:rsidR="009354F1" w:rsidRPr="00E9055B" w:rsidRDefault="003D45DC" w:rsidP="003D5EC4">
      <w:pPr>
        <w:pStyle w:val="ListParagraph"/>
        <w:numPr>
          <w:ilvl w:val="0"/>
          <w:numId w:val="11"/>
        </w:numPr>
        <w:spacing w:after="120"/>
        <w:rPr>
          <w:strike/>
        </w:rPr>
      </w:pPr>
      <w:r w:rsidRPr="00E9055B">
        <w:lastRenderedPageBreak/>
        <w:t xml:space="preserve">VDEM </w:t>
      </w:r>
      <w:r w:rsidR="004B1D60" w:rsidRPr="00E9055B">
        <w:t xml:space="preserve">and local Fire Department if flammable or </w:t>
      </w:r>
      <w:r w:rsidR="00857470" w:rsidRPr="00E9055B">
        <w:t>hazardous chemicals</w:t>
      </w:r>
      <w:r w:rsidR="004B1D60" w:rsidRPr="00E9055B">
        <w:t xml:space="preserve"> have been spilled or released</w:t>
      </w:r>
      <w:r w:rsidR="00556A96" w:rsidRPr="00E9055B">
        <w:t>.</w:t>
      </w:r>
    </w:p>
    <w:p w14:paraId="34AA9D82" w14:textId="4D01C3D9" w:rsidR="00C54B5B" w:rsidRPr="00CF2FB0" w:rsidRDefault="00C54B5B" w:rsidP="003D5EC4">
      <w:pPr>
        <w:pStyle w:val="ListParagraph"/>
        <w:numPr>
          <w:ilvl w:val="0"/>
          <w:numId w:val="11"/>
        </w:numPr>
        <w:spacing w:after="120"/>
      </w:pPr>
      <w:r w:rsidRPr="00CF2FB0">
        <w:t>DEQ’s Communications Division</w:t>
      </w:r>
      <w:r w:rsidR="001E7CEC" w:rsidRPr="00CF2FB0">
        <w:t>.</w:t>
      </w:r>
      <w:r w:rsidRPr="00CF2FB0">
        <w:t xml:space="preserve"> </w:t>
      </w:r>
    </w:p>
    <w:p w14:paraId="6D224644" w14:textId="0DC9E10D" w:rsidR="00C96EE7" w:rsidRPr="00CF2FB0" w:rsidRDefault="00AF68E8" w:rsidP="00551AFB">
      <w:pPr>
        <w:spacing w:after="120"/>
      </w:pPr>
      <w:r w:rsidRPr="7AE5DF9E">
        <w:rPr>
          <w:sz w:val="24"/>
          <w:szCs w:val="24"/>
        </w:rPr>
        <w:t>In addition, t</w:t>
      </w:r>
      <w:r w:rsidR="00C96EE7" w:rsidRPr="7AE5DF9E">
        <w:rPr>
          <w:sz w:val="24"/>
          <w:szCs w:val="24"/>
        </w:rPr>
        <w:t xml:space="preserve">he regional point of contact </w:t>
      </w:r>
      <w:r w:rsidRPr="7AE5DF9E">
        <w:rPr>
          <w:sz w:val="24"/>
          <w:szCs w:val="24"/>
        </w:rPr>
        <w:t>may</w:t>
      </w:r>
      <w:r w:rsidR="00862C06" w:rsidRPr="7AE5DF9E">
        <w:rPr>
          <w:sz w:val="24"/>
          <w:szCs w:val="24"/>
        </w:rPr>
        <w:t xml:space="preserve"> also</w:t>
      </w:r>
      <w:r w:rsidRPr="7AE5DF9E">
        <w:rPr>
          <w:sz w:val="24"/>
          <w:szCs w:val="24"/>
        </w:rPr>
        <w:t xml:space="preserve"> </w:t>
      </w:r>
      <w:r w:rsidR="004055F2" w:rsidRPr="7AE5DF9E">
        <w:rPr>
          <w:sz w:val="24"/>
          <w:szCs w:val="24"/>
        </w:rPr>
        <w:t xml:space="preserve">need to </w:t>
      </w:r>
      <w:r w:rsidR="00C96EE7" w:rsidRPr="7AE5DF9E">
        <w:rPr>
          <w:sz w:val="24"/>
          <w:szCs w:val="24"/>
        </w:rPr>
        <w:t>notify the following organizations depending on the situation:</w:t>
      </w:r>
    </w:p>
    <w:p w14:paraId="1D7949E3" w14:textId="4A514B8B" w:rsidR="002748CF" w:rsidRPr="00107622" w:rsidRDefault="002748CF" w:rsidP="002748CF">
      <w:pPr>
        <w:pStyle w:val="ListParagraph"/>
        <w:numPr>
          <w:ilvl w:val="0"/>
          <w:numId w:val="11"/>
        </w:numPr>
        <w:spacing w:after="120"/>
      </w:pPr>
      <w:r w:rsidRPr="00107622">
        <w:t xml:space="preserve">Local Emergency </w:t>
      </w:r>
      <w:r w:rsidR="00AD6B51" w:rsidRPr="00107622">
        <w:t>Manag</w:t>
      </w:r>
      <w:r w:rsidR="00AD6B51" w:rsidRPr="00E9055B">
        <w:t>e</w:t>
      </w:r>
      <w:r w:rsidR="00AD6B51" w:rsidRPr="00107622">
        <w:t>ment</w:t>
      </w:r>
      <w:r w:rsidRPr="00107622">
        <w:t xml:space="preserve"> and/or Local Planning/Zoning/Environmental Compliance may be able to provide initial response in remote or distant locations</w:t>
      </w:r>
      <w:r>
        <w:t xml:space="preserve">. </w:t>
      </w:r>
      <w:r w:rsidR="00DC0E7F">
        <w:t xml:space="preserve">Local </w:t>
      </w:r>
      <w:r w:rsidR="004B1D60">
        <w:t>officials</w:t>
      </w:r>
      <w:r w:rsidR="00DC0E7F">
        <w:t xml:space="preserve"> may be able to </w:t>
      </w:r>
      <w:r w:rsidRPr="00107622">
        <w:t>provide information on possible short</w:t>
      </w:r>
      <w:r w:rsidR="00E51279" w:rsidRPr="00E9055B">
        <w:t>-</w:t>
      </w:r>
      <w:r w:rsidRPr="00107622">
        <w:t>term projects or other sources in the area that might contribute to a fish kill</w:t>
      </w:r>
      <w:r>
        <w:t>.</w:t>
      </w:r>
    </w:p>
    <w:p w14:paraId="02AADE35" w14:textId="653E8E7F" w:rsidR="007B6A17" w:rsidRPr="00D96132" w:rsidRDefault="00A161A0" w:rsidP="007B6A17">
      <w:pPr>
        <w:pStyle w:val="ListParagraph"/>
        <w:numPr>
          <w:ilvl w:val="0"/>
          <w:numId w:val="11"/>
        </w:numPr>
        <w:spacing w:after="120"/>
      </w:pPr>
      <w:r w:rsidRPr="00CF2FB0">
        <w:t>C</w:t>
      </w:r>
      <w:r w:rsidR="002475BE" w:rsidRPr="00CF2FB0">
        <w:t xml:space="preserve">ontact the </w:t>
      </w:r>
      <w:hyperlink r:id="rId18" w:history="1">
        <w:r w:rsidR="002475BE" w:rsidRPr="00CF2FB0">
          <w:rPr>
            <w:rStyle w:val="Hyperlink"/>
          </w:rPr>
          <w:t>Virginia Department of Health</w:t>
        </w:r>
      </w:hyperlink>
      <w:r w:rsidR="002475BE" w:rsidRPr="00CF2FB0">
        <w:rPr>
          <w:rStyle w:val="Hyperlink"/>
        </w:rPr>
        <w:t xml:space="preserve"> (VDH) Office of Drinking Water</w:t>
      </w:r>
      <w:r w:rsidR="002475BE" w:rsidRPr="00CF2FB0">
        <w:t xml:space="preserve"> if </w:t>
      </w:r>
      <w:r w:rsidR="00B22D2C" w:rsidRPr="00CF2FB0">
        <w:t xml:space="preserve">public </w:t>
      </w:r>
      <w:r w:rsidR="008F3B31">
        <w:t>and</w:t>
      </w:r>
      <w:r w:rsidR="008F3B31" w:rsidRPr="00E9055B">
        <w:t>/</w:t>
      </w:r>
      <w:r w:rsidR="00B22D2C" w:rsidRPr="00381CA4">
        <w:t>or</w:t>
      </w:r>
      <w:r w:rsidR="00B22D2C" w:rsidRPr="00CF2FB0">
        <w:t xml:space="preserve"> private water supplies are at risk</w:t>
      </w:r>
      <w:r w:rsidR="00E96D0E" w:rsidRPr="00CF2FB0">
        <w:t xml:space="preserve"> (or if this risk is unknown)</w:t>
      </w:r>
      <w:r w:rsidR="008F3B31">
        <w:t xml:space="preserve"> </w:t>
      </w:r>
      <w:r w:rsidR="008F3B31" w:rsidRPr="00E9055B">
        <w:t xml:space="preserve">so that water </w:t>
      </w:r>
      <w:r w:rsidR="00845B4D" w:rsidRPr="00E9055B">
        <w:t>intakes</w:t>
      </w:r>
      <w:r w:rsidR="008F3B31" w:rsidRPr="00E9055B">
        <w:t xml:space="preserve"> can be closed.</w:t>
      </w:r>
    </w:p>
    <w:p w14:paraId="3D8C2E23" w14:textId="3CD5868E" w:rsidR="00F66B42" w:rsidRPr="00CF2FB0" w:rsidRDefault="01F39CD8" w:rsidP="00551AFB">
      <w:pPr>
        <w:pStyle w:val="ListParagraph"/>
        <w:numPr>
          <w:ilvl w:val="0"/>
          <w:numId w:val="11"/>
        </w:numPr>
        <w:spacing w:after="120"/>
      </w:pPr>
      <w:r>
        <w:t>Contact t</w:t>
      </w:r>
      <w:r w:rsidR="50395CD9">
        <w:t xml:space="preserve">he </w:t>
      </w:r>
      <w:hyperlink r:id="rId19">
        <w:r w:rsidR="15DBE7EB" w:rsidRPr="247D2B64">
          <w:rPr>
            <w:rStyle w:val="Hyperlink"/>
          </w:rPr>
          <w:t>VDH-Division of Shellfish Safety</w:t>
        </w:r>
      </w:hyperlink>
      <w:r w:rsidR="15DBE7EB">
        <w:t xml:space="preserve"> </w:t>
      </w:r>
      <w:r>
        <w:t xml:space="preserve">if the fish kill is in a </w:t>
      </w:r>
      <w:r w:rsidR="265285AB">
        <w:t>shell</w:t>
      </w:r>
      <w:r w:rsidR="4174BE82">
        <w:t>f</w:t>
      </w:r>
      <w:r w:rsidR="265285AB">
        <w:t xml:space="preserve">ish harvesting area.  They </w:t>
      </w:r>
      <w:r w:rsidR="15DBE7EB">
        <w:t xml:space="preserve">can temporarily close leased shellfish bed harvesting if </w:t>
      </w:r>
      <w:r w:rsidR="265285AB">
        <w:t xml:space="preserve">a </w:t>
      </w:r>
      <w:r w:rsidR="15DBE7EB">
        <w:t>fish kill is determined to be caused by a pollutant</w:t>
      </w:r>
      <w:r w:rsidR="017FBE1E">
        <w:t xml:space="preserve"> in shellfish </w:t>
      </w:r>
      <w:r w:rsidR="7567B175">
        <w:t>harvesting areas.</w:t>
      </w:r>
    </w:p>
    <w:p w14:paraId="0229DFA4" w14:textId="1DCAA69E" w:rsidR="008F3B31" w:rsidRDefault="73C26BFC" w:rsidP="008F3B31">
      <w:pPr>
        <w:pStyle w:val="ListParagraph"/>
        <w:numPr>
          <w:ilvl w:val="0"/>
          <w:numId w:val="11"/>
        </w:numPr>
        <w:spacing w:after="120"/>
      </w:pPr>
      <w:r>
        <w:t xml:space="preserve">Notify the </w:t>
      </w:r>
      <w:hyperlink r:id="rId20">
        <w:r w:rsidRPr="13404CE3">
          <w:rPr>
            <w:rStyle w:val="Hyperlink"/>
          </w:rPr>
          <w:t>Virginia Department of Wildlife Resources</w:t>
        </w:r>
      </w:hyperlink>
      <w:r w:rsidRPr="13404CE3">
        <w:rPr>
          <w:rStyle w:val="Hyperlink"/>
        </w:rPr>
        <w:t xml:space="preserve"> (DWR)</w:t>
      </w:r>
      <w:r>
        <w:t xml:space="preserve"> and </w:t>
      </w:r>
      <w:hyperlink r:id="rId21">
        <w:r w:rsidRPr="13404CE3">
          <w:rPr>
            <w:rStyle w:val="Hyperlink"/>
          </w:rPr>
          <w:t>U.S. Fish and Wildlife  Service</w:t>
        </w:r>
      </w:hyperlink>
      <w:r w:rsidRPr="13404CE3">
        <w:rPr>
          <w:rStyle w:val="Hyperlink"/>
        </w:rPr>
        <w:t xml:space="preserve"> (USFWS)</w:t>
      </w:r>
      <w:r>
        <w:t xml:space="preserve"> for large or high-value fish </w:t>
      </w:r>
      <w:r w:rsidR="008F3B31" w:rsidRPr="00DD5921">
        <w:t xml:space="preserve">or mussel </w:t>
      </w:r>
      <w:r w:rsidRPr="00D96132">
        <w:t>kills</w:t>
      </w:r>
      <w:r>
        <w:t xml:space="preserve">, those for which a pollutant cause and a responsible party are suspected or if a fish kill occurs in waters containing native species of particular conservation concern (e.g. threatened or endangered species). In these cases, DWR and USFWS may request that specific field investigation protocols are followed and may conduct independent evaluations to derive the final value of the fish killed in the event. All fish kill reports should be considered in draft form, and not finalized until after DWR and USFWS have had a chance to provide input on the fish valuation and have indicated that they will not request changes to DEQ’s valuation. In cases where threatened and endangered species may be impacted, the DWR Division of Fisheries will conduct the final valuation. DWR may apply correction factors or other calculations in lieu of, or in addition to, the calculations presented in this </w:t>
      </w:r>
      <w:r w:rsidR="008F3B31" w:rsidRPr="00DD5921">
        <w:t>document</w:t>
      </w:r>
      <w:r w:rsidR="00AD4F5F">
        <w:t>.</w:t>
      </w:r>
    </w:p>
    <w:p w14:paraId="5C874B60" w14:textId="7CA66734" w:rsidR="00457F2C" w:rsidRDefault="73C26BFC" w:rsidP="577CD0EC">
      <w:pPr>
        <w:pStyle w:val="ListParagraph"/>
        <w:numPr>
          <w:ilvl w:val="0"/>
          <w:numId w:val="11"/>
        </w:numPr>
        <w:spacing w:after="120"/>
      </w:pPr>
      <w:r>
        <w:t xml:space="preserve"> </w:t>
      </w:r>
      <w:r w:rsidR="43C4AF86">
        <w:t xml:space="preserve">If a harmful algal bloom (HAB) is suspected, the event should be reported to the VDH online </w:t>
      </w:r>
      <w:hyperlink r:id="rId22" w:anchor=":~:text=Please%20contact%20the%20HAB%20Hotline,in%20or%20near%20the%20water.">
        <w:r w:rsidR="43C4AF86" w:rsidRPr="13404CE3">
          <w:rPr>
            <w:rStyle w:val="Hyperlink"/>
          </w:rPr>
          <w:t>HAB report form</w:t>
        </w:r>
      </w:hyperlink>
      <w:r w:rsidR="43C4AF86">
        <w:t xml:space="preserve"> and a HAB investigation</w:t>
      </w:r>
      <w:r w:rsidR="2BEB9D05">
        <w:t xml:space="preserve"> </w:t>
      </w:r>
      <w:r w:rsidR="43C4AF86">
        <w:t>should be conducted as soon as possible</w:t>
      </w:r>
      <w:r w:rsidR="753016E1">
        <w:t>.</w:t>
      </w:r>
    </w:p>
    <w:p w14:paraId="7579069C" w14:textId="40F9FA13" w:rsidR="00F66B7F" w:rsidRPr="00180470" w:rsidRDefault="008F3B31" w:rsidP="00F66B7F">
      <w:pPr>
        <w:pStyle w:val="ListParagraph"/>
        <w:numPr>
          <w:ilvl w:val="0"/>
          <w:numId w:val="11"/>
        </w:numPr>
        <w:spacing w:after="120"/>
        <w:rPr>
          <w:strike/>
        </w:rPr>
      </w:pPr>
      <w:r w:rsidRPr="00DD5921">
        <w:t>In marine or estuar</w:t>
      </w:r>
      <w:r w:rsidR="00280147" w:rsidRPr="00DD5921">
        <w:t>ies</w:t>
      </w:r>
      <w:r w:rsidRPr="00DD5921">
        <w:t xml:space="preserve"> of Virginia</w:t>
      </w:r>
      <w:r w:rsidRPr="00550810">
        <w:t xml:space="preserve">, </w:t>
      </w:r>
      <w:r w:rsidR="00280147" w:rsidRPr="00DD5921">
        <w:t>the</w:t>
      </w:r>
      <w:r w:rsidR="00280147">
        <w:t xml:space="preserve"> </w:t>
      </w:r>
      <w:hyperlink r:id="rId23" w:history="1">
        <w:r w:rsidR="00F66B7F" w:rsidRPr="00551AFB">
          <w:rPr>
            <w:rStyle w:val="Hyperlink"/>
          </w:rPr>
          <w:t>VMRC Marine Police</w:t>
        </w:r>
      </w:hyperlink>
      <w:r w:rsidR="00F66B7F" w:rsidRPr="00551AFB">
        <w:t xml:space="preserve"> </w:t>
      </w:r>
      <w:r w:rsidR="008764B8">
        <w:t>may be contacted</w:t>
      </w:r>
      <w:r w:rsidR="002748CF">
        <w:t xml:space="preserve"> for an</w:t>
      </w:r>
      <w:r w:rsidR="008764B8">
        <w:t xml:space="preserve"> </w:t>
      </w:r>
      <w:r w:rsidR="00F66B7F" w:rsidRPr="00551AFB">
        <w:t>initial response</w:t>
      </w:r>
      <w:r w:rsidR="002012D7">
        <w:t xml:space="preserve">. </w:t>
      </w:r>
      <w:r w:rsidR="00D04F9F">
        <w:t>They</w:t>
      </w:r>
      <w:r w:rsidR="002012D7">
        <w:t xml:space="preserve"> may </w:t>
      </w:r>
      <w:r>
        <w:t>also</w:t>
      </w:r>
      <w:r w:rsidR="002012D7">
        <w:t xml:space="preserve"> be able to provide </w:t>
      </w:r>
      <w:r w:rsidR="00F66B7F" w:rsidRPr="00551AFB">
        <w:t>boat transportation</w:t>
      </w:r>
      <w:r w:rsidR="002012D7">
        <w:t xml:space="preserve"> and</w:t>
      </w:r>
      <w:r w:rsidR="00F66B7F" w:rsidRPr="00551AFB">
        <w:t xml:space="preserve"> can identify possible net dumps and illegal harvesting activities</w:t>
      </w:r>
      <w:r w:rsidR="00807848">
        <w:t>.</w:t>
      </w:r>
    </w:p>
    <w:p w14:paraId="4C6A4A5C" w14:textId="3C4EEB02" w:rsidR="00DA2697" w:rsidRDefault="00DA2697" w:rsidP="00F66B7F">
      <w:pPr>
        <w:pStyle w:val="ListParagraph"/>
        <w:numPr>
          <w:ilvl w:val="0"/>
          <w:numId w:val="11"/>
        </w:numPr>
        <w:spacing w:after="120"/>
      </w:pPr>
      <w:hyperlink r:id="rId24" w:history="1">
        <w:r w:rsidRPr="00ED6BC7">
          <w:rPr>
            <w:rStyle w:val="Hyperlink"/>
          </w:rPr>
          <w:t xml:space="preserve">DWR </w:t>
        </w:r>
        <w:r w:rsidR="00206E0C" w:rsidRPr="00ED6BC7">
          <w:rPr>
            <w:rStyle w:val="Hyperlink"/>
          </w:rPr>
          <w:t xml:space="preserve">Conservation </w:t>
        </w:r>
        <w:r w:rsidR="00541B01" w:rsidRPr="00ED6BC7">
          <w:rPr>
            <w:rStyle w:val="Hyperlink"/>
          </w:rPr>
          <w:t>Police</w:t>
        </w:r>
      </w:hyperlink>
      <w:r w:rsidR="00206E0C">
        <w:t xml:space="preserve"> may also be contacted for an initial response</w:t>
      </w:r>
      <w:r w:rsidR="00990103">
        <w:t>, particularly in inland waters</w:t>
      </w:r>
      <w:r w:rsidR="00D04F9F">
        <w:t xml:space="preserve"> of Virginia</w:t>
      </w:r>
      <w:r w:rsidR="00206E0C">
        <w:t>.</w:t>
      </w:r>
    </w:p>
    <w:p w14:paraId="485EFDA0" w14:textId="27BE6182" w:rsidR="000E2387" w:rsidRPr="00551AFB" w:rsidRDefault="009E63FB" w:rsidP="00551AFB">
      <w:pPr>
        <w:pStyle w:val="ListParagraph"/>
        <w:numPr>
          <w:ilvl w:val="0"/>
          <w:numId w:val="11"/>
        </w:numPr>
        <w:spacing w:after="120"/>
      </w:pPr>
      <w:r>
        <w:t xml:space="preserve">Notify other </w:t>
      </w:r>
      <w:r w:rsidR="00C953D3">
        <w:t>relevant</w:t>
      </w:r>
      <w:r>
        <w:t xml:space="preserve"> state or federal agency </w:t>
      </w:r>
      <w:r w:rsidR="000B423B">
        <w:t xml:space="preserve">that </w:t>
      </w:r>
      <w:r w:rsidR="00FE324F">
        <w:t>regulates</w:t>
      </w:r>
      <w:r w:rsidR="000B423B">
        <w:t xml:space="preserve"> the facility know</w:t>
      </w:r>
      <w:r w:rsidR="00661C9C">
        <w:t>n</w:t>
      </w:r>
      <w:r w:rsidR="000B423B">
        <w:t xml:space="preserve"> or suspected to </w:t>
      </w:r>
      <w:r w:rsidR="00F236A2">
        <w:t>have caused the fish kill.</w:t>
      </w:r>
      <w:r w:rsidR="000E2387" w:rsidRPr="00551AFB">
        <w:t xml:space="preserve"> </w:t>
      </w:r>
      <w:r w:rsidR="00080DB9">
        <w:t xml:space="preserve">For example, notify the Virginia Department of Energy if the fish </w:t>
      </w:r>
      <w:r w:rsidR="001156E7">
        <w:t xml:space="preserve">kill is thought to be caused by </w:t>
      </w:r>
      <w:r w:rsidR="000E2387" w:rsidRPr="00551AFB">
        <w:t xml:space="preserve">coal or mineral mining </w:t>
      </w:r>
      <w:r w:rsidR="00551AFB">
        <w:t xml:space="preserve">or another </w:t>
      </w:r>
      <w:r w:rsidR="001156E7">
        <w:t xml:space="preserve">activity regulated by that department. </w:t>
      </w:r>
      <w:r w:rsidR="00041DF2">
        <w:t xml:space="preserve">Virginia Department of Agriculture &amp; Consumer Services </w:t>
      </w:r>
      <w:r w:rsidR="00137DED">
        <w:t>may be contacted for pesticide related incidents.</w:t>
      </w:r>
    </w:p>
    <w:p w14:paraId="5DBCF097" w14:textId="5E356060" w:rsidR="00845B4D" w:rsidRPr="00280147" w:rsidRDefault="00845B4D" w:rsidP="00845B4D">
      <w:pPr>
        <w:pStyle w:val="ListParagraph"/>
        <w:numPr>
          <w:ilvl w:val="0"/>
          <w:numId w:val="11"/>
        </w:numPr>
        <w:spacing w:after="120"/>
      </w:pPr>
      <w:r>
        <w:t>In special cases, where technical assistance in the investigation is required</w:t>
      </w:r>
      <w:r w:rsidRPr="00807848">
        <w:t>,</w:t>
      </w:r>
      <w:r w:rsidRPr="00E75840">
        <w:t xml:space="preserve"> the Central Office Fish Kill Monitoring Coordinator may be contacted for guidance. </w:t>
      </w:r>
    </w:p>
    <w:p w14:paraId="0A6BED27" w14:textId="77777777" w:rsidR="00E01CDB" w:rsidRPr="00072693" w:rsidRDefault="00443469" w:rsidP="00E75840">
      <w:pPr>
        <w:pStyle w:val="ListParagraph"/>
        <w:numPr>
          <w:ilvl w:val="0"/>
          <w:numId w:val="11"/>
        </w:numPr>
        <w:spacing w:after="120"/>
      </w:pPr>
      <w:r w:rsidRPr="00072693">
        <w:t xml:space="preserve">The regional office will originate any request for assistance. </w:t>
      </w:r>
      <w:r w:rsidR="003D575D" w:rsidRPr="00072693">
        <w:t>Notifications to the above parties do</w:t>
      </w:r>
      <w:r w:rsidR="00457F2C" w:rsidRPr="00072693">
        <w:t>es</w:t>
      </w:r>
      <w:r w:rsidR="003D575D" w:rsidRPr="00072693">
        <w:t xml:space="preserve"> not n</w:t>
      </w:r>
      <w:r w:rsidR="00457F2C" w:rsidRPr="00072693">
        <w:t xml:space="preserve">ecessarily indicate that the </w:t>
      </w:r>
      <w:r w:rsidR="00BA5BF1" w:rsidRPr="00072693">
        <w:t xml:space="preserve">regional office </w:t>
      </w:r>
      <w:r w:rsidR="003D575D" w:rsidRPr="00072693">
        <w:t>desires assista</w:t>
      </w:r>
      <w:r w:rsidR="00147A55" w:rsidRPr="00072693">
        <w:t xml:space="preserve">nce with field investigations. </w:t>
      </w:r>
    </w:p>
    <w:p w14:paraId="0DA4AEF2" w14:textId="5A8E6674" w:rsidR="003D575D" w:rsidRPr="00CF2FB0" w:rsidRDefault="00285F10" w:rsidP="006C30DA">
      <w:pPr>
        <w:pStyle w:val="Heading1"/>
      </w:pPr>
      <w:bookmarkStart w:id="40" w:name="_Toc1332782851"/>
      <w:bookmarkStart w:id="41" w:name="_Toc1046116315"/>
      <w:bookmarkStart w:id="42" w:name="_Toc202659787"/>
      <w:bookmarkStart w:id="43" w:name="_Toc143587747"/>
      <w:bookmarkStart w:id="44" w:name="_Toc179880878"/>
      <w:r>
        <w:lastRenderedPageBreak/>
        <w:t xml:space="preserve">CHAPTER 4. </w:t>
      </w:r>
      <w:r w:rsidR="00443469">
        <w:t xml:space="preserve">CONDUCTING A </w:t>
      </w:r>
      <w:r w:rsidR="005B607C">
        <w:t>F</w:t>
      </w:r>
      <w:r w:rsidR="003D575D">
        <w:t>ORMAL FISH KILL INVESTIGATION</w:t>
      </w:r>
      <w:bookmarkEnd w:id="40"/>
      <w:bookmarkEnd w:id="41"/>
      <w:bookmarkEnd w:id="42"/>
      <w:bookmarkEnd w:id="43"/>
      <w:bookmarkEnd w:id="44"/>
      <w:r w:rsidR="0073217B">
        <w:t>:  FISH KILL INVESTIGATION GUIDANCE, THIRD EDITION (</w:t>
      </w:r>
      <w:r w:rsidR="0073217B" w:rsidRPr="00745C81">
        <w:t>GM23-2006</w:t>
      </w:r>
      <w:r w:rsidR="0073217B">
        <w:t>)</w:t>
      </w:r>
    </w:p>
    <w:p w14:paraId="6CCC9E74" w14:textId="1FE6D2BC" w:rsidR="003E5962" w:rsidRPr="00CF2FB0" w:rsidRDefault="0060567A" w:rsidP="003D5EC4">
      <w:pPr>
        <w:spacing w:after="120"/>
        <w:rPr>
          <w:sz w:val="24"/>
          <w:szCs w:val="24"/>
        </w:rPr>
      </w:pPr>
      <w:r w:rsidRPr="00745C81">
        <w:rPr>
          <w:sz w:val="24"/>
        </w:rPr>
        <w:t xml:space="preserve">The DEQ Fish Kill Investigation Guidance provides detailed instructions on the key aspects of fish kill cases that are generally the responsibility of the DEQ Water Quality Monitoring Program. </w:t>
      </w:r>
      <w:r w:rsidR="00187A92" w:rsidRPr="00745C81">
        <w:rPr>
          <w:sz w:val="24"/>
        </w:rPr>
        <w:t>The guidance document follows this paragraph</w:t>
      </w:r>
      <w:r w:rsidR="00B57D59">
        <w:rPr>
          <w:sz w:val="24"/>
        </w:rPr>
        <w:t>.</w:t>
      </w:r>
      <w:r w:rsidR="00187A92" w:rsidRPr="00745C81">
        <w:rPr>
          <w:sz w:val="24"/>
        </w:rPr>
        <w:t xml:space="preserve"> </w:t>
      </w:r>
      <w:r w:rsidR="00B57D59">
        <w:rPr>
          <w:sz w:val="24"/>
        </w:rPr>
        <w:t xml:space="preserve">Differences between this chapter and the official </w:t>
      </w:r>
      <w:r w:rsidR="00255A74">
        <w:rPr>
          <w:sz w:val="24"/>
        </w:rPr>
        <w:t xml:space="preserve">version of </w:t>
      </w:r>
      <w:r w:rsidR="006E26C9" w:rsidRPr="00745C81">
        <w:rPr>
          <w:sz w:val="24"/>
        </w:rPr>
        <w:t>GM23-2006</w:t>
      </w:r>
      <w:r w:rsidR="006E26C9">
        <w:rPr>
          <w:sz w:val="24"/>
        </w:rPr>
        <w:t xml:space="preserve"> posted on Virginia</w:t>
      </w:r>
      <w:r w:rsidR="00AD4F46">
        <w:rPr>
          <w:sz w:val="24"/>
        </w:rPr>
        <w:t xml:space="preserve"> Regulatory</w:t>
      </w:r>
      <w:r w:rsidR="006E26C9">
        <w:rPr>
          <w:sz w:val="24"/>
        </w:rPr>
        <w:t xml:space="preserve"> Town Hall (available</w:t>
      </w:r>
      <w:r w:rsidR="00AD4F46">
        <w:rPr>
          <w:sz w:val="24"/>
        </w:rPr>
        <w:t xml:space="preserve"> at:</w:t>
      </w:r>
      <w:r w:rsidR="006E26C9">
        <w:rPr>
          <w:sz w:val="24"/>
        </w:rPr>
        <w:t xml:space="preserve"> </w:t>
      </w:r>
      <w:hyperlink r:id="rId25" w:history="1">
        <w:r w:rsidR="00AD4F46" w:rsidRPr="0086076F">
          <w:rPr>
            <w:rStyle w:val="Hyperlink"/>
            <w:sz w:val="24"/>
          </w:rPr>
          <w:t>https://www.townhall.virginia.gov/l/ViewGDoc.cfm?gdid=7728</w:t>
        </w:r>
      </w:hyperlink>
      <w:r w:rsidR="006E26C9">
        <w:rPr>
          <w:sz w:val="24"/>
        </w:rPr>
        <w:t>)</w:t>
      </w:r>
      <w:r w:rsidR="0086076F">
        <w:rPr>
          <w:sz w:val="24"/>
        </w:rPr>
        <w:t xml:space="preserve"> are limited to numbering of sections and appendices</w:t>
      </w:r>
      <w:r w:rsidR="00187A92" w:rsidRPr="00745C81">
        <w:rPr>
          <w:sz w:val="24"/>
        </w:rPr>
        <w:t>.</w:t>
      </w:r>
      <w:r w:rsidRPr="00745C81">
        <w:rPr>
          <w:sz w:val="24"/>
        </w:rPr>
        <w:t xml:space="preserve"> </w:t>
      </w:r>
      <w:r w:rsidR="002311FF" w:rsidRPr="00745C81">
        <w:rPr>
          <w:sz w:val="24"/>
        </w:rPr>
        <w:t>Key elements of the formal investigation process include preparing staff and equipment, locating and accessing field sites, field measurements, observations and samples</w:t>
      </w:r>
      <w:r w:rsidR="00172CCB" w:rsidRPr="00745C81">
        <w:rPr>
          <w:sz w:val="24"/>
        </w:rPr>
        <w:t xml:space="preserve">, and identifying, counting and evaluating the condition of killed fishes, determining causes, safety procedures, and key aspects of communication with the public, coworkers and agency partners associated with the case. All staff participating in a fish kill investigation should review be trained in all aspects of fish kill investigations as detailed </w:t>
      </w:r>
      <w:r w:rsidR="00175211">
        <w:rPr>
          <w:sz w:val="24"/>
        </w:rPr>
        <w:t>in this chapter</w:t>
      </w:r>
      <w:r w:rsidR="00172CCB" w:rsidRPr="00745C81">
        <w:rPr>
          <w:sz w:val="24"/>
        </w:rPr>
        <w:t>.</w:t>
      </w:r>
      <w:r w:rsidR="005F62F7" w:rsidRPr="00745C81">
        <w:rPr>
          <w:sz w:val="24"/>
        </w:rPr>
        <w:t xml:space="preserve"> </w:t>
      </w:r>
    </w:p>
    <w:p w14:paraId="34D16CDE" w14:textId="3130D6C3" w:rsidR="00FA174F" w:rsidRPr="009705F8" w:rsidRDefault="00FA174F" w:rsidP="00FA174F">
      <w:pPr>
        <w:spacing w:after="120"/>
        <w:rPr>
          <w:bCs/>
          <w:sz w:val="24"/>
          <w:szCs w:val="24"/>
        </w:rPr>
      </w:pPr>
      <w:bookmarkStart w:id="45" w:name="_Toc1360759872"/>
      <w:bookmarkStart w:id="46" w:name="_Toc1875990763"/>
      <w:bookmarkStart w:id="47" w:name="_Toc684650209"/>
      <w:r w:rsidRPr="009705F8">
        <w:rPr>
          <w:bCs/>
          <w:sz w:val="24"/>
          <w:szCs w:val="24"/>
        </w:rPr>
        <w:t>A quick response to a fish kill is essential and the incident should be treated as an emergency response situation; however, some office preparation should take place prior to departing for the field to ensure a safe and efficient investigation. Investigators should make every effort to get to the site and begin counts as soon as possible because predation, drifting or other factors may cause the number of visible dead fish to decrease with time. Estimates of the number of fish killed that are made 24 hours after the kill may be 50% lower as compared to estimates made immediately (Nielsen and Johnson, 1983).</w:t>
      </w:r>
    </w:p>
    <w:p w14:paraId="614A46B4" w14:textId="77777777" w:rsidR="00FA174F" w:rsidRPr="009705F8" w:rsidRDefault="00FA174F" w:rsidP="00FA174F">
      <w:pPr>
        <w:spacing w:after="120"/>
        <w:rPr>
          <w:bCs/>
          <w:sz w:val="24"/>
          <w:szCs w:val="24"/>
        </w:rPr>
      </w:pPr>
      <w:r w:rsidRPr="009705F8">
        <w:rPr>
          <w:bCs/>
          <w:sz w:val="24"/>
          <w:szCs w:val="24"/>
        </w:rPr>
        <w:t>The primary purpose of the fish kill investigation is to determine the cause of death (natural or otherwise), the mechanism of death (e.g., toxicosis, asphyxia, sepsis), conditions that lead to death, and the size and number of each species killed (Meyer and Barclay 1990). The investigation may entail conducting field tests, sampling, and additional observations (e.g., impacts to benthic invertebrates, amphibians, reptiles, birds, and mammals) with the objective of answering these basic questions. The investigator should also observe for possible triggering events, such as spills or other discharges, that led to the fish kill with effort to support the overall investigation. The response team will look to identify the responsible party(</w:t>
      </w:r>
      <w:proofErr w:type="spellStart"/>
      <w:r w:rsidRPr="009705F8">
        <w:rPr>
          <w:bCs/>
          <w:sz w:val="24"/>
          <w:szCs w:val="24"/>
        </w:rPr>
        <w:t>ies</w:t>
      </w:r>
      <w:proofErr w:type="spellEnd"/>
      <w:r w:rsidRPr="009705F8">
        <w:rPr>
          <w:bCs/>
          <w:sz w:val="24"/>
          <w:szCs w:val="24"/>
        </w:rPr>
        <w:t>), and stop or contain any pollution discharged, and to prevent future fish kills. No document can cover all potential aspects of an investigation; however, the following sections will aid in the use of specific techniques that are often beneficial. </w:t>
      </w:r>
    </w:p>
    <w:p w14:paraId="603ED45E" w14:textId="77777777" w:rsidR="00FA174F" w:rsidRPr="009705F8" w:rsidRDefault="00FA174F" w:rsidP="00FA174F">
      <w:pPr>
        <w:spacing w:after="120"/>
        <w:rPr>
          <w:bCs/>
          <w:sz w:val="24"/>
          <w:szCs w:val="24"/>
        </w:rPr>
      </w:pPr>
      <w:r w:rsidRPr="009705F8">
        <w:rPr>
          <w:bCs/>
          <w:sz w:val="24"/>
          <w:szCs w:val="24"/>
        </w:rPr>
        <w:t xml:space="preserve">The Department of Environmental Quality (DEQ) </w:t>
      </w:r>
      <w:hyperlink r:id="rId26" w:tgtFrame="_blank" w:history="1">
        <w:r w:rsidRPr="009705F8">
          <w:rPr>
            <w:rStyle w:val="Hyperlink"/>
            <w:bCs/>
            <w:sz w:val="24"/>
            <w:szCs w:val="24"/>
          </w:rPr>
          <w:t>Pollution Response Program – Base Manual: PREP-2017-01</w:t>
        </w:r>
      </w:hyperlink>
      <w:r w:rsidRPr="009705F8">
        <w:rPr>
          <w:bCs/>
          <w:sz w:val="24"/>
          <w:szCs w:val="24"/>
          <w:u w:val="single"/>
        </w:rPr>
        <w:t xml:space="preserve"> </w:t>
      </w:r>
      <w:r w:rsidRPr="009705F8">
        <w:rPr>
          <w:bCs/>
          <w:sz w:val="24"/>
          <w:szCs w:val="24"/>
        </w:rPr>
        <w:t>(July 18, 2017) is a valuable reference explaining the basic techniques and requirements for conducting a pollution incident investigation. </w:t>
      </w:r>
    </w:p>
    <w:p w14:paraId="656611E2" w14:textId="77777777" w:rsidR="00FA174F" w:rsidRPr="009705F8" w:rsidRDefault="00FA174F" w:rsidP="008375EE">
      <w:pPr>
        <w:pStyle w:val="ListParagraph"/>
        <w:numPr>
          <w:ilvl w:val="1"/>
          <w:numId w:val="136"/>
        </w:numPr>
        <w:spacing w:after="120"/>
        <w:ind w:left="360"/>
        <w:rPr>
          <w:b/>
        </w:rPr>
      </w:pPr>
      <w:r w:rsidRPr="009705F8">
        <w:rPr>
          <w:b/>
        </w:rPr>
        <w:t>Preparation prior to visiting the site </w:t>
      </w:r>
    </w:p>
    <w:p w14:paraId="17C8EEFC" w14:textId="0CFED114" w:rsidR="00FA174F" w:rsidRPr="009705F8" w:rsidRDefault="00FA174F" w:rsidP="00FA174F">
      <w:pPr>
        <w:spacing w:after="120"/>
        <w:rPr>
          <w:bCs/>
          <w:sz w:val="24"/>
          <w:szCs w:val="24"/>
        </w:rPr>
      </w:pPr>
      <w:r w:rsidRPr="009705F8">
        <w:rPr>
          <w:bCs/>
          <w:sz w:val="24"/>
          <w:szCs w:val="24"/>
        </w:rPr>
        <w:t xml:space="preserve">Before departing the office, check all field equipment and sample containers to determine if they are sufficient to conduct the investigation. Generally, staff should be prepared to collect the information listed in Sections </w:t>
      </w:r>
      <w:r w:rsidR="006D0C00">
        <w:rPr>
          <w:bCs/>
          <w:sz w:val="24"/>
          <w:szCs w:val="24"/>
        </w:rPr>
        <w:t>4.</w:t>
      </w:r>
      <w:r w:rsidRPr="009705F8">
        <w:rPr>
          <w:bCs/>
          <w:sz w:val="24"/>
          <w:szCs w:val="24"/>
        </w:rPr>
        <w:t xml:space="preserve">6, </w:t>
      </w:r>
      <w:r w:rsidR="006D0C00">
        <w:rPr>
          <w:bCs/>
          <w:sz w:val="24"/>
          <w:szCs w:val="24"/>
        </w:rPr>
        <w:t>4.</w:t>
      </w:r>
      <w:r w:rsidRPr="009705F8">
        <w:rPr>
          <w:bCs/>
          <w:sz w:val="24"/>
          <w:szCs w:val="24"/>
        </w:rPr>
        <w:t xml:space="preserve">7 and </w:t>
      </w:r>
      <w:r w:rsidR="006D0C00">
        <w:rPr>
          <w:bCs/>
          <w:sz w:val="24"/>
          <w:szCs w:val="24"/>
        </w:rPr>
        <w:t>4.</w:t>
      </w:r>
      <w:r w:rsidRPr="009705F8">
        <w:rPr>
          <w:bCs/>
          <w:sz w:val="24"/>
          <w:szCs w:val="24"/>
        </w:rPr>
        <w:t xml:space="preserve">10 (general observations, typical field measurements and fish counts respectively) when responding to any fish kill. However, investigators may need to collect additional data depending on site conditions and the suspected causes of a particular fish kill, as described in Sections </w:t>
      </w:r>
      <w:r w:rsidR="006D0C00">
        <w:rPr>
          <w:bCs/>
          <w:sz w:val="24"/>
          <w:szCs w:val="24"/>
        </w:rPr>
        <w:t>4.</w:t>
      </w:r>
      <w:r w:rsidRPr="009705F8">
        <w:rPr>
          <w:bCs/>
          <w:sz w:val="24"/>
          <w:szCs w:val="24"/>
        </w:rPr>
        <w:t xml:space="preserve">8 and </w:t>
      </w:r>
      <w:r w:rsidR="006D0C00">
        <w:rPr>
          <w:bCs/>
          <w:sz w:val="24"/>
          <w:szCs w:val="24"/>
        </w:rPr>
        <w:t>4.</w:t>
      </w:r>
      <w:r w:rsidRPr="009705F8">
        <w:rPr>
          <w:bCs/>
          <w:sz w:val="24"/>
          <w:szCs w:val="24"/>
        </w:rPr>
        <w:t xml:space="preserve">9. In planning prior to visiting the site, investigators should evaluate what is known about the kill already, through discussions with staff from DEQ’s Water Quality Monitoring &amp; Assessment (WQM and WMA) programs, DEQ’s Pollution </w:t>
      </w:r>
      <w:r w:rsidR="00E1092E">
        <w:rPr>
          <w:bCs/>
          <w:sz w:val="24"/>
          <w:szCs w:val="24"/>
        </w:rPr>
        <w:t>Response</w:t>
      </w:r>
      <w:r w:rsidRPr="009705F8">
        <w:rPr>
          <w:bCs/>
          <w:sz w:val="24"/>
          <w:szCs w:val="24"/>
        </w:rPr>
        <w:t xml:space="preserve"> &amp; Emergency Preparedness (PREP) program, or an onsite incident commander, particularly when less </w:t>
      </w:r>
      <w:r w:rsidRPr="009705F8">
        <w:rPr>
          <w:bCs/>
          <w:sz w:val="24"/>
          <w:szCs w:val="24"/>
        </w:rPr>
        <w:lastRenderedPageBreak/>
        <w:t xml:space="preserve">routine data collection is necessary. When investigating a fish kill, staff should generally follow the protocols established to prepare for a sampling run in the Water Quality Monitoring Standard Operating Procedures (SOP; </w:t>
      </w:r>
      <w:hyperlink r:id="rId27" w:tgtFrame="_blank" w:history="1">
        <w:r w:rsidRPr="009705F8">
          <w:rPr>
            <w:rStyle w:val="Hyperlink"/>
            <w:bCs/>
            <w:sz w:val="24"/>
            <w:szCs w:val="24"/>
          </w:rPr>
          <w:t>https://www.deq.virginia.gov/our-programs/water/water-quality/monitoring</w:t>
        </w:r>
      </w:hyperlink>
      <w:r w:rsidRPr="009705F8">
        <w:rPr>
          <w:bCs/>
          <w:sz w:val="24"/>
          <w:szCs w:val="24"/>
        </w:rPr>
        <w:t>). Whenever possible, the field investigation team should include staff that are proficient in the methodology described in this guidance and those in the SOP. When this is impractical, given site conditions, time constraints or staff availability, the field investigation team should conduct all the field activities for which they are qualified and equipped and review the collected data with qualified WQM staff to determine if additional investigation is necessary.</w:t>
      </w:r>
    </w:p>
    <w:p w14:paraId="79876139" w14:textId="77777777" w:rsidR="00FA174F" w:rsidRPr="009705F8" w:rsidRDefault="00FA174F" w:rsidP="00FA174F">
      <w:pPr>
        <w:spacing w:after="120"/>
        <w:rPr>
          <w:bCs/>
          <w:sz w:val="24"/>
          <w:szCs w:val="24"/>
        </w:rPr>
      </w:pPr>
      <w:r w:rsidRPr="009705F8">
        <w:rPr>
          <w:bCs/>
          <w:sz w:val="24"/>
          <w:szCs w:val="24"/>
        </w:rPr>
        <w:t xml:space="preserve">The investigator should locate the fish kill area on maps. DEQ’s Environmental Data Mapper (EDM), USGS topographical maps, and Virginia county maps are ideal for fieldwork and enable the investigator to perceive the terrain and water area involved </w:t>
      </w:r>
      <w:proofErr w:type="gramStart"/>
      <w:r w:rsidRPr="009705F8">
        <w:rPr>
          <w:bCs/>
          <w:sz w:val="24"/>
          <w:szCs w:val="24"/>
        </w:rPr>
        <w:t>in order to</w:t>
      </w:r>
      <w:proofErr w:type="gramEnd"/>
      <w:r w:rsidRPr="009705F8">
        <w:rPr>
          <w:bCs/>
          <w:sz w:val="24"/>
          <w:szCs w:val="24"/>
        </w:rPr>
        <w:t xml:space="preserve"> prepare appropriate equipment for the investigation. DEQ’s EDM also allows staff to quickly identify previous pollution complaint sites (PREP reports), nearby permitted facilities, and other spatial data to help determine if the fish kill is a continuing or recurring problem. The investigator should record the latitude and longitude of the fish kill as indicated on the digital map (approximate if necessary). A precise latitude and longitude of the site should then be recorded in the field, using a GPS receiver, especially if it is in a remote area. Staff should also use online maps to note if the fish kill is in a section of stream that has any special classifications such as being a trout water, 303(d) listed impaired water, having an approved TMDL or Implementation Plan, Exceptional state water, or any other special designation. </w:t>
      </w:r>
    </w:p>
    <w:p w14:paraId="1140A873" w14:textId="09FDF2CD" w:rsidR="00FA174F" w:rsidRPr="009705F8" w:rsidRDefault="00FA174F" w:rsidP="00FA174F">
      <w:pPr>
        <w:spacing w:after="120"/>
        <w:rPr>
          <w:bCs/>
          <w:sz w:val="24"/>
          <w:szCs w:val="24"/>
        </w:rPr>
      </w:pPr>
      <w:r w:rsidRPr="009705F8">
        <w:rPr>
          <w:bCs/>
          <w:sz w:val="24"/>
          <w:szCs w:val="24"/>
        </w:rPr>
        <w:t>Prior to visiting the site, the investigator should determine if any rare, threatened or endangered species are in the vicinity of the fish kill by querying the Fish and Wildlife Service (USFWS) IPAC database (</w:t>
      </w:r>
      <w:hyperlink r:id="rId28" w:tgtFrame="_blank" w:history="1">
        <w:r w:rsidRPr="009705F8">
          <w:rPr>
            <w:rStyle w:val="Hyperlink"/>
            <w:bCs/>
            <w:sz w:val="24"/>
            <w:szCs w:val="24"/>
          </w:rPr>
          <w:t>https://ipac.ecosphere.fws.gov/</w:t>
        </w:r>
      </w:hyperlink>
      <w:r w:rsidRPr="009705F8">
        <w:rPr>
          <w:bCs/>
          <w:sz w:val="24"/>
          <w:szCs w:val="24"/>
        </w:rPr>
        <w:t>), Virginia Department of Wildlife Resources (DWR)Virginia Fish and Wildlife Information Service (</w:t>
      </w:r>
      <w:proofErr w:type="spellStart"/>
      <w:r w:rsidRPr="009705F8">
        <w:rPr>
          <w:bCs/>
          <w:sz w:val="24"/>
          <w:szCs w:val="24"/>
        </w:rPr>
        <w:t>VaFWIS</w:t>
      </w:r>
      <w:proofErr w:type="spellEnd"/>
      <w:r w:rsidRPr="009705F8">
        <w:rPr>
          <w:bCs/>
          <w:sz w:val="24"/>
          <w:szCs w:val="24"/>
        </w:rPr>
        <w:t>) databases (</w:t>
      </w:r>
      <w:hyperlink r:id="rId29" w:tgtFrame="_blank" w:history="1">
        <w:r w:rsidRPr="009705F8">
          <w:rPr>
            <w:rStyle w:val="Hyperlink"/>
            <w:bCs/>
            <w:sz w:val="24"/>
            <w:szCs w:val="24"/>
          </w:rPr>
          <w:t>https://services.dwr.virginia.gov/fwis/)</w:t>
        </w:r>
      </w:hyperlink>
      <w:r w:rsidRPr="009705F8">
        <w:rPr>
          <w:bCs/>
          <w:sz w:val="24"/>
          <w:szCs w:val="24"/>
        </w:rPr>
        <w:t>, and Natural Heritage Data Explorer (</w:t>
      </w:r>
      <w:hyperlink r:id="rId30" w:tgtFrame="_blank" w:history="1">
        <w:r w:rsidRPr="009705F8">
          <w:rPr>
            <w:rStyle w:val="Hyperlink"/>
            <w:bCs/>
            <w:sz w:val="24"/>
            <w:szCs w:val="24"/>
          </w:rPr>
          <w:t>https://vanhde.org/user</w:t>
        </w:r>
      </w:hyperlink>
      <w:r w:rsidRPr="009705F8">
        <w:rPr>
          <w:bCs/>
          <w:sz w:val="24"/>
          <w:szCs w:val="24"/>
        </w:rPr>
        <w:t xml:space="preserve">). If queries find that rare threatened, threatened, or endangered species are in the vicinity, then staff should notify the appropriate DWR and USFWS contacts about incident and DEQ’s investigation plans. Whenever possible, the field team should confirm what, if any, special investigation procedures are requested by DWR to account for </w:t>
      </w:r>
      <w:proofErr w:type="gramStart"/>
      <w:r w:rsidRPr="009705F8">
        <w:rPr>
          <w:bCs/>
          <w:sz w:val="24"/>
          <w:szCs w:val="24"/>
        </w:rPr>
        <w:t>high-value</w:t>
      </w:r>
      <w:proofErr w:type="gramEnd"/>
      <w:r w:rsidRPr="009705F8">
        <w:rPr>
          <w:bCs/>
          <w:sz w:val="24"/>
          <w:szCs w:val="24"/>
        </w:rPr>
        <w:t>, threatened and endangered species.</w:t>
      </w:r>
    </w:p>
    <w:p w14:paraId="59A9AEE2" w14:textId="77777777" w:rsidR="00FA174F" w:rsidRPr="009705F8" w:rsidRDefault="00FA174F" w:rsidP="00FA174F">
      <w:pPr>
        <w:spacing w:after="120"/>
        <w:rPr>
          <w:bCs/>
          <w:sz w:val="24"/>
          <w:szCs w:val="24"/>
        </w:rPr>
      </w:pPr>
      <w:r w:rsidRPr="009705F8">
        <w:rPr>
          <w:bCs/>
          <w:sz w:val="24"/>
          <w:szCs w:val="24"/>
        </w:rPr>
        <w:t>Communication among DEQ staff and partner agencies is an essential but challenging component of every investigation. Communication procedures and key contacts change frequently, and therefore, are not covered in this guidance. These procedures and contacts are available to staff in procedural documents, which are revised regularly based on current information. All potential members of fish kill investigation teams should have a current contact list, and be familiar with current procedures for communications before, during, and after each investigation. </w:t>
      </w:r>
    </w:p>
    <w:p w14:paraId="0644E9E7" w14:textId="1D354218" w:rsidR="00FA174F" w:rsidRPr="009705F8" w:rsidRDefault="00FA174F" w:rsidP="00D3705E">
      <w:pPr>
        <w:pStyle w:val="ListParagraph"/>
        <w:numPr>
          <w:ilvl w:val="1"/>
          <w:numId w:val="136"/>
        </w:numPr>
        <w:tabs>
          <w:tab w:val="left" w:pos="360"/>
        </w:tabs>
        <w:spacing w:after="120"/>
        <w:ind w:left="360"/>
        <w:rPr>
          <w:b/>
        </w:rPr>
      </w:pPr>
      <w:r w:rsidRPr="009705F8">
        <w:rPr>
          <w:b/>
        </w:rPr>
        <w:t>Safety </w:t>
      </w:r>
    </w:p>
    <w:p w14:paraId="1CCDE9A9" w14:textId="4BDAF47C" w:rsidR="00FA174F" w:rsidRPr="009705F8" w:rsidRDefault="00FA174F" w:rsidP="00FA174F">
      <w:pPr>
        <w:spacing w:after="120"/>
        <w:rPr>
          <w:bCs/>
          <w:sz w:val="24"/>
          <w:szCs w:val="24"/>
        </w:rPr>
      </w:pPr>
      <w:r w:rsidRPr="009705F8">
        <w:rPr>
          <w:bCs/>
          <w:sz w:val="24"/>
          <w:szCs w:val="24"/>
        </w:rPr>
        <w:t xml:space="preserve">As initial responders to a fish kill, staff must ensure that they follow all safety protocols, as hazardous materials that cause the kill may be present at the site. DEQ maintains a </w:t>
      </w:r>
      <w:hyperlink r:id="rId31" w:tgtFrame="_blank" w:history="1">
        <w:r w:rsidRPr="009705F8">
          <w:rPr>
            <w:rStyle w:val="Hyperlink"/>
            <w:bCs/>
            <w:sz w:val="24"/>
            <w:szCs w:val="24"/>
          </w:rPr>
          <w:t>Safety Manual</w:t>
        </w:r>
      </w:hyperlink>
      <w:r w:rsidRPr="009705F8">
        <w:rPr>
          <w:bCs/>
          <w:sz w:val="24"/>
          <w:szCs w:val="24"/>
        </w:rPr>
        <w:t xml:space="preserve"> to promote safety in the field and office with protocols that staff must follow when responding to the fish kill. Responding staff must have taken appropriate safety training.</w:t>
      </w:r>
    </w:p>
    <w:p w14:paraId="2289A85A" w14:textId="6414BC71" w:rsidR="00FA174F" w:rsidRPr="009705F8" w:rsidRDefault="00FA174F" w:rsidP="00FA174F">
      <w:pPr>
        <w:spacing w:after="120"/>
        <w:rPr>
          <w:bCs/>
          <w:sz w:val="24"/>
          <w:szCs w:val="24"/>
        </w:rPr>
      </w:pPr>
      <w:r w:rsidRPr="009705F8">
        <w:rPr>
          <w:bCs/>
          <w:sz w:val="24"/>
          <w:szCs w:val="24"/>
        </w:rPr>
        <w:t xml:space="preserve">DEQ does not expect employees to risk their personal safety when conducting these investigations. At any point in an investigation, as soon as hazardous, explosives, or flammable materials are observed or suspected, staff must stand clear of the site and contact the Virginia Emergency </w:t>
      </w:r>
      <w:r w:rsidRPr="009705F8">
        <w:rPr>
          <w:bCs/>
          <w:sz w:val="24"/>
          <w:szCs w:val="24"/>
        </w:rPr>
        <w:lastRenderedPageBreak/>
        <w:t>Operations Center (Call: 1-800-468-8892) and the local fire department to report the incident and receive instruction before proceeding.</w:t>
      </w:r>
    </w:p>
    <w:p w14:paraId="160C41C4" w14:textId="77777777" w:rsidR="00FA174F" w:rsidRPr="009705F8" w:rsidRDefault="00FA174F" w:rsidP="00FA174F">
      <w:pPr>
        <w:spacing w:after="120"/>
        <w:rPr>
          <w:bCs/>
          <w:sz w:val="24"/>
          <w:szCs w:val="24"/>
        </w:rPr>
      </w:pPr>
      <w:r w:rsidRPr="009705F8">
        <w:rPr>
          <w:bCs/>
          <w:sz w:val="24"/>
          <w:szCs w:val="24"/>
        </w:rPr>
        <w:t>When accessing a site: </w:t>
      </w:r>
    </w:p>
    <w:p w14:paraId="6F43B11A" w14:textId="09B86A00" w:rsidR="00FA174F" w:rsidRPr="009705F8" w:rsidRDefault="00FA174F" w:rsidP="00FA174F">
      <w:pPr>
        <w:numPr>
          <w:ilvl w:val="0"/>
          <w:numId w:val="55"/>
        </w:numPr>
        <w:spacing w:after="120"/>
        <w:rPr>
          <w:bCs/>
          <w:sz w:val="24"/>
          <w:szCs w:val="24"/>
        </w:rPr>
      </w:pPr>
      <w:r w:rsidRPr="009705F8">
        <w:rPr>
          <w:bCs/>
          <w:sz w:val="24"/>
          <w:szCs w:val="24"/>
        </w:rPr>
        <w:t>Appropriate safety equipment should be assembled prior to conducting any site investigation, such as having proper PPE, high visibility vests, proper footwear, waders, safety glasses, gloves, first aid kits, or other equipment as needed.</w:t>
      </w:r>
    </w:p>
    <w:p w14:paraId="5DA6F296" w14:textId="77777777" w:rsidR="00FA174F" w:rsidRPr="009705F8" w:rsidRDefault="00FA174F" w:rsidP="00FA174F">
      <w:pPr>
        <w:numPr>
          <w:ilvl w:val="0"/>
          <w:numId w:val="56"/>
        </w:numPr>
        <w:spacing w:after="120"/>
        <w:rPr>
          <w:bCs/>
          <w:sz w:val="24"/>
          <w:szCs w:val="24"/>
        </w:rPr>
      </w:pPr>
      <w:r w:rsidRPr="009705F8">
        <w:rPr>
          <w:bCs/>
          <w:sz w:val="24"/>
          <w:szCs w:val="24"/>
        </w:rPr>
        <w:t xml:space="preserve">Staff should remain aware of often overlooked safety concerns when conducting investigations </w:t>
      </w:r>
      <w:proofErr w:type="gramStart"/>
      <w:r w:rsidRPr="009705F8">
        <w:rPr>
          <w:bCs/>
          <w:sz w:val="24"/>
          <w:szCs w:val="24"/>
        </w:rPr>
        <w:t>including:</w:t>
      </w:r>
      <w:proofErr w:type="gramEnd"/>
      <w:r w:rsidRPr="009705F8">
        <w:rPr>
          <w:bCs/>
          <w:sz w:val="24"/>
          <w:szCs w:val="24"/>
        </w:rPr>
        <w:t xml:space="preserve"> weather and tides, traffic (including delays in responding due to distance), time of day (do not work after dusk), and general situation awareness (e.g., entering private property, environmental conditions, terrain and wildlife). </w:t>
      </w:r>
    </w:p>
    <w:p w14:paraId="52B8CE7D" w14:textId="31104756" w:rsidR="00FA174F" w:rsidRPr="009705F8" w:rsidRDefault="00FA174F" w:rsidP="00FA174F">
      <w:pPr>
        <w:numPr>
          <w:ilvl w:val="0"/>
          <w:numId w:val="57"/>
        </w:numPr>
        <w:spacing w:after="120"/>
        <w:rPr>
          <w:bCs/>
          <w:sz w:val="24"/>
          <w:szCs w:val="24"/>
        </w:rPr>
      </w:pPr>
      <w:r w:rsidRPr="009705F8">
        <w:rPr>
          <w:bCs/>
          <w:sz w:val="24"/>
          <w:szCs w:val="24"/>
        </w:rPr>
        <w:t>If a fish kill investigation is part of a known pollution incident, the investigation team should check in with the incident commander prior to accessing the site and exposing themselves to contaminants.</w:t>
      </w:r>
    </w:p>
    <w:p w14:paraId="68B54034" w14:textId="77777777" w:rsidR="00FA174F" w:rsidRPr="009705F8" w:rsidRDefault="00FA174F" w:rsidP="00FA174F">
      <w:pPr>
        <w:numPr>
          <w:ilvl w:val="0"/>
          <w:numId w:val="58"/>
        </w:numPr>
        <w:spacing w:after="120"/>
        <w:rPr>
          <w:bCs/>
          <w:sz w:val="24"/>
          <w:szCs w:val="24"/>
        </w:rPr>
      </w:pPr>
      <w:r w:rsidRPr="009705F8">
        <w:rPr>
          <w:bCs/>
          <w:sz w:val="24"/>
          <w:szCs w:val="24"/>
        </w:rPr>
        <w:t>The investigation team should obtain a safety briefing from a safety officer or other response personnel that understand any hazards that may be present in the fish kill area, including contaminants that may be present in the water. Staff should explain to the incident commander their need to access the site quickly to assess environmental impacts, count fish or collect samples, which could expose them to a pollutant. </w:t>
      </w:r>
    </w:p>
    <w:p w14:paraId="0C6CF152" w14:textId="6105448E" w:rsidR="00FA174F" w:rsidRPr="009705F8" w:rsidRDefault="00FA174F" w:rsidP="00FA174F">
      <w:pPr>
        <w:numPr>
          <w:ilvl w:val="0"/>
          <w:numId w:val="59"/>
        </w:numPr>
        <w:spacing w:after="120"/>
        <w:rPr>
          <w:bCs/>
          <w:sz w:val="24"/>
          <w:szCs w:val="24"/>
        </w:rPr>
      </w:pPr>
      <w:r w:rsidRPr="009705F8">
        <w:rPr>
          <w:bCs/>
          <w:sz w:val="24"/>
          <w:szCs w:val="24"/>
        </w:rPr>
        <w:t>If contaminants are present in the water, investigation staff must consider the nature of the contaminants, and available personal protective equipment, when deciding whether to enter the water. If an incident commander is assigned to a case, the field team should obtain their approval before conducting field activities. Contact with the incident commander can be in person, remotely by phone, or through other DEQ staff (e.g., PREP staff already engaged).</w:t>
      </w:r>
    </w:p>
    <w:p w14:paraId="0D30A885" w14:textId="541C2BBF" w:rsidR="00FA174F" w:rsidRPr="009705F8" w:rsidRDefault="00FA174F" w:rsidP="00D3705E">
      <w:pPr>
        <w:pStyle w:val="ListParagraph"/>
        <w:numPr>
          <w:ilvl w:val="1"/>
          <w:numId w:val="136"/>
        </w:numPr>
        <w:spacing w:after="120"/>
        <w:ind w:left="360"/>
        <w:rPr>
          <w:b/>
        </w:rPr>
      </w:pPr>
      <w:r w:rsidRPr="009705F8">
        <w:rPr>
          <w:b/>
        </w:rPr>
        <w:t>Communicating with the public and media </w:t>
      </w:r>
    </w:p>
    <w:p w14:paraId="1EBDAA8B" w14:textId="46B64CCE" w:rsidR="00FA174F" w:rsidRPr="009705F8" w:rsidRDefault="00FA174F" w:rsidP="00FA174F">
      <w:pPr>
        <w:spacing w:after="120"/>
        <w:rPr>
          <w:bCs/>
          <w:sz w:val="24"/>
          <w:szCs w:val="24"/>
        </w:rPr>
      </w:pPr>
      <w:r w:rsidRPr="009705F8">
        <w:rPr>
          <w:bCs/>
          <w:sz w:val="24"/>
          <w:szCs w:val="24"/>
        </w:rPr>
        <w:t>As with any pollution incident, a fish kill may generate public or press interest, where investigators onsite may need to respond to questions. Some general guidelines to follow if approached to discuss the incident:</w:t>
      </w:r>
    </w:p>
    <w:p w14:paraId="6D44611F" w14:textId="4922C52A" w:rsidR="00FA174F" w:rsidRPr="009705F8" w:rsidRDefault="00FA174F" w:rsidP="00FA174F">
      <w:pPr>
        <w:numPr>
          <w:ilvl w:val="0"/>
          <w:numId w:val="61"/>
        </w:numPr>
        <w:spacing w:after="120"/>
        <w:rPr>
          <w:bCs/>
          <w:sz w:val="24"/>
          <w:szCs w:val="24"/>
        </w:rPr>
      </w:pPr>
      <w:r w:rsidRPr="009705F8">
        <w:rPr>
          <w:bCs/>
          <w:sz w:val="24"/>
          <w:szCs w:val="24"/>
        </w:rPr>
        <w:t>Staff should conduct initial interactions with media or public if approached onsite or contacted in the office.</w:t>
      </w:r>
    </w:p>
    <w:p w14:paraId="734EDF2A" w14:textId="58F92901" w:rsidR="00FA174F" w:rsidRPr="009705F8" w:rsidRDefault="00FA174F" w:rsidP="00FA174F">
      <w:pPr>
        <w:numPr>
          <w:ilvl w:val="0"/>
          <w:numId w:val="62"/>
        </w:numPr>
        <w:spacing w:after="120"/>
        <w:rPr>
          <w:bCs/>
          <w:sz w:val="24"/>
          <w:szCs w:val="24"/>
        </w:rPr>
      </w:pPr>
      <w:r w:rsidRPr="009705F8">
        <w:rPr>
          <w:bCs/>
          <w:sz w:val="24"/>
          <w:szCs w:val="24"/>
        </w:rPr>
        <w:t>Investigators should only convey facts about what is known, and avoid any conjecture, speculation, or giving opinion about the incident or who or what is responsible. In the initial stages, often all that can be relayed is that an incident has been reported and an investigation is underway.</w:t>
      </w:r>
    </w:p>
    <w:p w14:paraId="33D446AB" w14:textId="77777777" w:rsidR="00FA174F" w:rsidRPr="009705F8" w:rsidRDefault="00FA174F" w:rsidP="00FA174F">
      <w:pPr>
        <w:numPr>
          <w:ilvl w:val="0"/>
          <w:numId w:val="63"/>
        </w:numPr>
        <w:spacing w:after="120"/>
        <w:rPr>
          <w:bCs/>
          <w:sz w:val="24"/>
          <w:szCs w:val="24"/>
        </w:rPr>
      </w:pPr>
      <w:r w:rsidRPr="009705F8">
        <w:rPr>
          <w:bCs/>
          <w:sz w:val="24"/>
          <w:szCs w:val="24"/>
        </w:rPr>
        <w:t>After responding to initial inquiries, refer further inquiries from the public or press to the Division of Communications. </w:t>
      </w:r>
    </w:p>
    <w:p w14:paraId="71A7E410" w14:textId="495B2930" w:rsidR="00FA174F" w:rsidRPr="009705F8" w:rsidRDefault="00FA174F" w:rsidP="00FA174F">
      <w:pPr>
        <w:numPr>
          <w:ilvl w:val="0"/>
          <w:numId w:val="64"/>
        </w:numPr>
        <w:spacing w:after="120"/>
        <w:rPr>
          <w:bCs/>
          <w:sz w:val="24"/>
          <w:szCs w:val="24"/>
        </w:rPr>
      </w:pPr>
      <w:r w:rsidRPr="009705F8">
        <w:rPr>
          <w:bCs/>
          <w:sz w:val="24"/>
          <w:szCs w:val="24"/>
        </w:rPr>
        <w:t>Convey any interactions with the press to regional management and Communications (include names, phone numbers, and emails of individuals if possible).</w:t>
      </w:r>
    </w:p>
    <w:p w14:paraId="50E520C3" w14:textId="4745B8ED" w:rsidR="00FA174F" w:rsidRPr="009705F8" w:rsidRDefault="00FA174F" w:rsidP="00FA174F">
      <w:pPr>
        <w:numPr>
          <w:ilvl w:val="0"/>
          <w:numId w:val="65"/>
        </w:numPr>
        <w:spacing w:after="120"/>
        <w:rPr>
          <w:bCs/>
          <w:sz w:val="24"/>
          <w:szCs w:val="24"/>
        </w:rPr>
      </w:pPr>
      <w:r w:rsidRPr="009705F8">
        <w:rPr>
          <w:bCs/>
          <w:sz w:val="24"/>
          <w:szCs w:val="24"/>
        </w:rPr>
        <w:t>Be sure that responding to inquiries does not cause delays that interfere with the time sensitive nature of an investigation. Staff may need to indicate that they cannot respond or can only respond briefly so that they can focus on the investigation.</w:t>
      </w:r>
    </w:p>
    <w:p w14:paraId="0126C8DD" w14:textId="4947F260" w:rsidR="00FA174F" w:rsidRPr="009705F8" w:rsidRDefault="00FA174F" w:rsidP="00D3705E">
      <w:pPr>
        <w:pStyle w:val="ListParagraph"/>
        <w:numPr>
          <w:ilvl w:val="1"/>
          <w:numId w:val="136"/>
        </w:numPr>
        <w:spacing w:after="120"/>
        <w:ind w:left="360"/>
        <w:rPr>
          <w:b/>
        </w:rPr>
      </w:pPr>
      <w:r w:rsidRPr="009705F8">
        <w:rPr>
          <w:b/>
        </w:rPr>
        <w:lastRenderedPageBreak/>
        <w:t>Location and confirmation of event</w:t>
      </w:r>
    </w:p>
    <w:p w14:paraId="47F4689A" w14:textId="682A21D7" w:rsidR="00FA174F" w:rsidRPr="009705F8" w:rsidRDefault="00FA174F" w:rsidP="00FA174F">
      <w:pPr>
        <w:spacing w:after="120"/>
        <w:rPr>
          <w:bCs/>
          <w:sz w:val="24"/>
          <w:szCs w:val="24"/>
        </w:rPr>
      </w:pPr>
      <w:r w:rsidRPr="009705F8">
        <w:rPr>
          <w:bCs/>
          <w:sz w:val="24"/>
          <w:szCs w:val="24"/>
        </w:rPr>
        <w:t>The general steps, and the order in which they typically occur are described below. If emergency responders, an incident commander, or other PREP staff are engaged in the event, the field investigation team should follow any direction they provide on specific actions to take and the order of their execution. Primary steps:</w:t>
      </w:r>
    </w:p>
    <w:p w14:paraId="065DBD22" w14:textId="3361348F" w:rsidR="00FA174F" w:rsidRPr="009705F8" w:rsidRDefault="00FA174F" w:rsidP="00FA174F">
      <w:pPr>
        <w:numPr>
          <w:ilvl w:val="0"/>
          <w:numId w:val="67"/>
        </w:numPr>
        <w:spacing w:after="120"/>
        <w:rPr>
          <w:bCs/>
          <w:sz w:val="24"/>
          <w:szCs w:val="24"/>
        </w:rPr>
      </w:pPr>
      <w:r w:rsidRPr="009705F8">
        <w:rPr>
          <w:bCs/>
          <w:sz w:val="24"/>
          <w:szCs w:val="24"/>
        </w:rPr>
        <w:t>Confirm the fish kill.</w:t>
      </w:r>
    </w:p>
    <w:p w14:paraId="552D707B" w14:textId="332A2AAA" w:rsidR="00FA174F" w:rsidRPr="009705F8" w:rsidRDefault="00FA174F" w:rsidP="00FA174F">
      <w:pPr>
        <w:numPr>
          <w:ilvl w:val="0"/>
          <w:numId w:val="68"/>
        </w:numPr>
        <w:spacing w:after="120"/>
        <w:rPr>
          <w:bCs/>
          <w:sz w:val="24"/>
          <w:szCs w:val="24"/>
        </w:rPr>
      </w:pPr>
      <w:r w:rsidRPr="009705F8">
        <w:rPr>
          <w:bCs/>
          <w:sz w:val="24"/>
          <w:szCs w:val="24"/>
        </w:rPr>
        <w:t>Determine if fish are still dying.</w:t>
      </w:r>
    </w:p>
    <w:p w14:paraId="4B410230" w14:textId="73B397FE" w:rsidR="00FA174F" w:rsidRPr="009705F8" w:rsidRDefault="00FA174F" w:rsidP="00FA174F">
      <w:pPr>
        <w:numPr>
          <w:ilvl w:val="0"/>
          <w:numId w:val="69"/>
        </w:numPr>
        <w:spacing w:after="120"/>
        <w:rPr>
          <w:bCs/>
          <w:sz w:val="24"/>
          <w:szCs w:val="24"/>
        </w:rPr>
      </w:pPr>
      <w:r w:rsidRPr="009705F8">
        <w:rPr>
          <w:bCs/>
          <w:sz w:val="24"/>
          <w:szCs w:val="24"/>
        </w:rPr>
        <w:t>Determine the upstream and downstream extent of the fish kill.</w:t>
      </w:r>
    </w:p>
    <w:p w14:paraId="17FDCDAC" w14:textId="4BDADC1D" w:rsidR="00FA174F" w:rsidRPr="009705F8" w:rsidRDefault="00FA174F" w:rsidP="00FA174F">
      <w:pPr>
        <w:numPr>
          <w:ilvl w:val="0"/>
          <w:numId w:val="70"/>
        </w:numPr>
        <w:spacing w:after="120"/>
        <w:rPr>
          <w:bCs/>
          <w:sz w:val="24"/>
          <w:szCs w:val="24"/>
        </w:rPr>
      </w:pPr>
      <w:r w:rsidRPr="009705F8">
        <w:rPr>
          <w:bCs/>
          <w:sz w:val="24"/>
          <w:szCs w:val="24"/>
        </w:rPr>
        <w:t>Collect initial water quality measurements and samples.</w:t>
      </w:r>
    </w:p>
    <w:p w14:paraId="7EC7F7FA" w14:textId="483975D1" w:rsidR="00FA174F" w:rsidRPr="009705F8" w:rsidRDefault="00FA174F" w:rsidP="00FA174F">
      <w:pPr>
        <w:numPr>
          <w:ilvl w:val="0"/>
          <w:numId w:val="71"/>
        </w:numPr>
        <w:spacing w:after="120"/>
        <w:rPr>
          <w:bCs/>
          <w:sz w:val="24"/>
          <w:szCs w:val="24"/>
        </w:rPr>
      </w:pPr>
      <w:r w:rsidRPr="009705F8">
        <w:rPr>
          <w:bCs/>
          <w:sz w:val="24"/>
          <w:szCs w:val="24"/>
        </w:rPr>
        <w:t>Convey initial field test data to PREP staff to assist with the investigation. In cases where pollution and its apparent effects are severe, or where the causes and solutions of the fish kill are apparent, locating the source and stopping the pollution may occur before the water quality investigation.</w:t>
      </w:r>
    </w:p>
    <w:p w14:paraId="5881305F" w14:textId="58D44033" w:rsidR="00FA174F" w:rsidRPr="009705F8" w:rsidRDefault="00FA174F" w:rsidP="00FA174F">
      <w:pPr>
        <w:numPr>
          <w:ilvl w:val="0"/>
          <w:numId w:val="72"/>
        </w:numPr>
        <w:spacing w:after="120"/>
        <w:rPr>
          <w:bCs/>
          <w:sz w:val="24"/>
          <w:szCs w:val="24"/>
        </w:rPr>
      </w:pPr>
      <w:r w:rsidRPr="009705F8">
        <w:rPr>
          <w:bCs/>
          <w:sz w:val="24"/>
          <w:szCs w:val="24"/>
        </w:rPr>
        <w:t>Attempt to locate the source of the pollutant.</w:t>
      </w:r>
    </w:p>
    <w:p w14:paraId="6F29A4C5" w14:textId="3203C155" w:rsidR="00FA174F" w:rsidRPr="009705F8" w:rsidRDefault="00FA174F" w:rsidP="00FA174F">
      <w:pPr>
        <w:numPr>
          <w:ilvl w:val="0"/>
          <w:numId w:val="73"/>
        </w:numPr>
        <w:spacing w:after="120"/>
        <w:rPr>
          <w:bCs/>
          <w:sz w:val="24"/>
          <w:szCs w:val="24"/>
        </w:rPr>
      </w:pPr>
      <w:r w:rsidRPr="009705F8">
        <w:rPr>
          <w:bCs/>
          <w:sz w:val="24"/>
          <w:szCs w:val="24"/>
        </w:rPr>
        <w:t>Take measures to stop and contain the pollutant with the local Fire Department, the Virginia Department of Emergency Management (VDEM), and assistance from the responsible party. Generally, PREP staff or other DEQ staff that are not members of the field investigation team lead efforts to stop and contain the pollutant.</w:t>
      </w:r>
    </w:p>
    <w:p w14:paraId="2BA307DD" w14:textId="551CB511" w:rsidR="00FA174F" w:rsidRPr="009705F8" w:rsidRDefault="00FA174F" w:rsidP="00FA174F">
      <w:pPr>
        <w:numPr>
          <w:ilvl w:val="0"/>
          <w:numId w:val="74"/>
        </w:numPr>
        <w:spacing w:after="120"/>
        <w:rPr>
          <w:bCs/>
          <w:sz w:val="24"/>
          <w:szCs w:val="24"/>
        </w:rPr>
      </w:pPr>
      <w:r w:rsidRPr="009705F8">
        <w:rPr>
          <w:bCs/>
          <w:sz w:val="24"/>
          <w:szCs w:val="24"/>
        </w:rPr>
        <w:t>Count and identify dead fish and other species.</w:t>
      </w:r>
    </w:p>
    <w:p w14:paraId="28716B26" w14:textId="76D8CD0F" w:rsidR="00FA174F" w:rsidRPr="009705F8" w:rsidRDefault="00FA174F" w:rsidP="00D3705E">
      <w:pPr>
        <w:pStyle w:val="ListParagraph"/>
        <w:numPr>
          <w:ilvl w:val="1"/>
          <w:numId w:val="136"/>
        </w:numPr>
        <w:spacing w:after="120"/>
        <w:ind w:left="360"/>
        <w:rPr>
          <w:b/>
        </w:rPr>
      </w:pPr>
      <w:r w:rsidRPr="009705F8">
        <w:rPr>
          <w:b/>
        </w:rPr>
        <w:t>Problems of site access</w:t>
      </w:r>
    </w:p>
    <w:p w14:paraId="22285DAF" w14:textId="0E7D1A2D" w:rsidR="00FA174F" w:rsidRPr="009705F8" w:rsidRDefault="00FA174F" w:rsidP="00FA174F">
      <w:pPr>
        <w:spacing w:after="120"/>
        <w:rPr>
          <w:bCs/>
          <w:sz w:val="24"/>
          <w:szCs w:val="24"/>
        </w:rPr>
      </w:pPr>
      <w:r w:rsidRPr="009705F8">
        <w:rPr>
          <w:bCs/>
          <w:sz w:val="24"/>
          <w:szCs w:val="24"/>
        </w:rPr>
        <w:t xml:space="preserve">Investigators on the scene have an obligation and a responsibility to report anything that appears harmful or damaging to the environment. If an investigator deems that an inspection of a facility or posted property is appropriate or essential to the investigation, permission to enter the facility or posted property should be requested from a company official or property owner. The owner or operator in charge at the time of the site investigation must give consent to for DEQ to inspect the property or the facility. If an investigator is denied entry for any reason, the investigator should immediately contact regional management and request direction on appropriate action. DEQ’s </w:t>
      </w:r>
      <w:hyperlink r:id="rId32" w:tgtFrame="_blank" w:history="1">
        <w:r w:rsidRPr="009705F8">
          <w:rPr>
            <w:rStyle w:val="Hyperlink"/>
            <w:bCs/>
            <w:sz w:val="24"/>
            <w:szCs w:val="24"/>
          </w:rPr>
          <w:t>Pollution Response Program – Base Manual: PREP-2017-01</w:t>
        </w:r>
      </w:hyperlink>
      <w:r w:rsidRPr="009705F8">
        <w:rPr>
          <w:bCs/>
          <w:sz w:val="24"/>
          <w:szCs w:val="24"/>
          <w:u w:val="single"/>
        </w:rPr>
        <w:t xml:space="preserve"> </w:t>
      </w:r>
      <w:r w:rsidRPr="009705F8">
        <w:rPr>
          <w:bCs/>
          <w:sz w:val="24"/>
          <w:szCs w:val="24"/>
        </w:rPr>
        <w:t xml:space="preserve">(July 18, 2017) provides instruction on steps to take when accessing a site where access is denied. Central Office Division of Enforcement may also be contacted for assistance in obtaining inspection warrants. The DEQ </w:t>
      </w:r>
      <w:hyperlink r:id="rId33" w:tgtFrame="_blank" w:history="1">
        <w:r w:rsidRPr="009705F8">
          <w:rPr>
            <w:rStyle w:val="Hyperlink"/>
            <w:bCs/>
            <w:sz w:val="24"/>
            <w:szCs w:val="24"/>
          </w:rPr>
          <w:t>Enforcement Manual (February 2023)</w:t>
        </w:r>
      </w:hyperlink>
      <w:r w:rsidRPr="009705F8">
        <w:rPr>
          <w:bCs/>
          <w:sz w:val="24"/>
          <w:szCs w:val="24"/>
        </w:rPr>
        <w:t> provides direction on accessing private property for inspections and investigations, including situations where access is denied, and inspection warrants are required. Field investigation teams should only follow these PREP and Enforcement resources and access properties where permission is denied after receiving approval by and under the direction of a Regional Office or Division Director</w:t>
      </w:r>
      <w:r w:rsidR="0052230D">
        <w:rPr>
          <w:bCs/>
          <w:sz w:val="24"/>
          <w:szCs w:val="24"/>
        </w:rPr>
        <w:t>.</w:t>
      </w:r>
    </w:p>
    <w:p w14:paraId="019EC3FE" w14:textId="77777777" w:rsidR="00FA174F" w:rsidRPr="009705F8" w:rsidRDefault="00FA174F" w:rsidP="00D3705E">
      <w:pPr>
        <w:pStyle w:val="ListParagraph"/>
        <w:numPr>
          <w:ilvl w:val="1"/>
          <w:numId w:val="136"/>
        </w:numPr>
        <w:spacing w:after="120"/>
        <w:ind w:left="360"/>
        <w:rPr>
          <w:b/>
        </w:rPr>
      </w:pPr>
      <w:r w:rsidRPr="009705F8">
        <w:rPr>
          <w:b/>
        </w:rPr>
        <w:t>General observations and additional tests </w:t>
      </w:r>
    </w:p>
    <w:p w14:paraId="4A7295E1" w14:textId="77777777" w:rsidR="00FA174F" w:rsidRPr="009705F8" w:rsidRDefault="00FA174F" w:rsidP="00FA174F">
      <w:pPr>
        <w:spacing w:after="120"/>
        <w:rPr>
          <w:bCs/>
          <w:sz w:val="24"/>
          <w:szCs w:val="24"/>
        </w:rPr>
      </w:pPr>
      <w:r w:rsidRPr="009705F8">
        <w:rPr>
          <w:bCs/>
          <w:sz w:val="24"/>
          <w:szCs w:val="24"/>
        </w:rPr>
        <w:t xml:space="preserve">Upon entering the site, the investigator should record general observations in a field logbook and take photographs and/or video of the fish kill. Prior to gathering detailed counts and gathering water measurements or samples, record general observations of the site (such as weather, site characteristics, apparent water quality issues etc.) as quickly as possible. If additional help is </w:t>
      </w:r>
      <w:r w:rsidRPr="009705F8">
        <w:rPr>
          <w:bCs/>
          <w:sz w:val="24"/>
          <w:szCs w:val="24"/>
        </w:rPr>
        <w:lastRenderedPageBreak/>
        <w:t>needed for further investigation, staff should request it at this time. After recording general observations: </w:t>
      </w:r>
    </w:p>
    <w:p w14:paraId="28ECB055" w14:textId="77777777" w:rsidR="00FA174F" w:rsidRPr="009705F8" w:rsidRDefault="00FA174F" w:rsidP="00FA174F">
      <w:pPr>
        <w:numPr>
          <w:ilvl w:val="0"/>
          <w:numId w:val="77"/>
        </w:numPr>
        <w:spacing w:after="120"/>
        <w:rPr>
          <w:bCs/>
          <w:sz w:val="24"/>
          <w:szCs w:val="24"/>
        </w:rPr>
      </w:pPr>
      <w:r w:rsidRPr="009705F8">
        <w:rPr>
          <w:bCs/>
          <w:sz w:val="24"/>
          <w:szCs w:val="24"/>
        </w:rPr>
        <w:t>As quickly as possible, staff should establish the area of the kill and estimate the number, size and species of fish involved. Determine the upstream and downstream extent of the fish kill. The upstream extent usually coincides with the source of the fish kill, and the downstream extent is usually at a point at which the pollutant or other cause has been sufficiently diluted or neutralized, frequently at the confluence with a larger water body. Establishing these two points early on is critical to the remainder of the fish kill investigation. </w:t>
      </w:r>
    </w:p>
    <w:p w14:paraId="6AAA4308" w14:textId="4E8F35A2" w:rsidR="00FA174F" w:rsidRPr="009705F8" w:rsidRDefault="00FA174F" w:rsidP="00FA174F">
      <w:pPr>
        <w:numPr>
          <w:ilvl w:val="0"/>
          <w:numId w:val="78"/>
        </w:numPr>
        <w:spacing w:after="120"/>
        <w:rPr>
          <w:bCs/>
          <w:sz w:val="24"/>
          <w:szCs w:val="24"/>
        </w:rPr>
      </w:pPr>
      <w:r w:rsidRPr="009705F8">
        <w:rPr>
          <w:bCs/>
          <w:sz w:val="24"/>
          <w:szCs w:val="24"/>
        </w:rPr>
        <w:t xml:space="preserve">If fish are still dying, staff should observe and record their behavior; for example, whether they are listless, frantic, spiraling or suffering from a loss of equilibrium. Appendix </w:t>
      </w:r>
      <w:r w:rsidR="00826D1B" w:rsidRPr="00641FE3">
        <w:rPr>
          <w:bCs/>
          <w:sz w:val="24"/>
          <w:szCs w:val="24"/>
        </w:rPr>
        <w:t>G</w:t>
      </w:r>
      <w:r w:rsidRPr="009705F8">
        <w:rPr>
          <w:bCs/>
          <w:sz w:val="24"/>
          <w:szCs w:val="24"/>
        </w:rPr>
        <w:t>: Clinical Signs may be useful when identifying behavioral abnormalities.</w:t>
      </w:r>
    </w:p>
    <w:p w14:paraId="20DA713C" w14:textId="670954E0" w:rsidR="00FA174F" w:rsidRPr="009705F8" w:rsidRDefault="00FA174F" w:rsidP="00FA174F">
      <w:pPr>
        <w:numPr>
          <w:ilvl w:val="0"/>
          <w:numId w:val="79"/>
        </w:numPr>
        <w:spacing w:after="120"/>
        <w:rPr>
          <w:bCs/>
          <w:sz w:val="24"/>
          <w:szCs w:val="24"/>
        </w:rPr>
      </w:pPr>
      <w:r w:rsidRPr="009705F8">
        <w:rPr>
          <w:bCs/>
          <w:sz w:val="24"/>
          <w:szCs w:val="24"/>
        </w:rPr>
        <w:t xml:space="preserve">Staff should take note of any apparent abnormalities on the fish and remember to quantify these along with the count, as described below. Appendix </w:t>
      </w:r>
      <w:r w:rsidR="00826D1B" w:rsidRPr="00641FE3">
        <w:rPr>
          <w:bCs/>
          <w:sz w:val="24"/>
          <w:szCs w:val="24"/>
        </w:rPr>
        <w:t>G</w:t>
      </w:r>
      <w:r w:rsidRPr="009705F8">
        <w:rPr>
          <w:bCs/>
          <w:sz w:val="24"/>
          <w:szCs w:val="24"/>
        </w:rPr>
        <w:t>: Clinical Signs may be useful when identifying abnormalities.</w:t>
      </w:r>
    </w:p>
    <w:p w14:paraId="7736D0C7" w14:textId="6AEDD65D" w:rsidR="00FA174F" w:rsidRPr="009705F8" w:rsidRDefault="00FA174F" w:rsidP="00FA174F">
      <w:pPr>
        <w:numPr>
          <w:ilvl w:val="0"/>
          <w:numId w:val="80"/>
        </w:numPr>
        <w:spacing w:after="120"/>
        <w:rPr>
          <w:bCs/>
          <w:sz w:val="24"/>
          <w:szCs w:val="24"/>
        </w:rPr>
      </w:pPr>
      <w:r w:rsidRPr="009705F8">
        <w:rPr>
          <w:bCs/>
          <w:sz w:val="24"/>
          <w:szCs w:val="24"/>
        </w:rPr>
        <w:t xml:space="preserve">Collect field measurements of water quality (Section </w:t>
      </w:r>
      <w:r w:rsidR="0060712F" w:rsidRPr="00641FE3">
        <w:rPr>
          <w:bCs/>
          <w:sz w:val="24"/>
          <w:szCs w:val="24"/>
        </w:rPr>
        <w:t>4.</w:t>
      </w:r>
      <w:r w:rsidRPr="009705F8">
        <w:rPr>
          <w:bCs/>
          <w:sz w:val="24"/>
          <w:szCs w:val="24"/>
        </w:rPr>
        <w:t xml:space="preserve">7), water samples (Section </w:t>
      </w:r>
      <w:r w:rsidR="0060712F" w:rsidRPr="00641FE3">
        <w:rPr>
          <w:bCs/>
          <w:sz w:val="24"/>
          <w:szCs w:val="24"/>
        </w:rPr>
        <w:t>4.</w:t>
      </w:r>
      <w:r w:rsidRPr="009705F8">
        <w:rPr>
          <w:bCs/>
          <w:sz w:val="24"/>
          <w:szCs w:val="24"/>
        </w:rPr>
        <w:t xml:space="preserve">8) and conduct other tests as needed (Section </w:t>
      </w:r>
      <w:r w:rsidR="0060712F" w:rsidRPr="00641FE3">
        <w:rPr>
          <w:bCs/>
          <w:sz w:val="24"/>
          <w:szCs w:val="24"/>
        </w:rPr>
        <w:t>4.</w:t>
      </w:r>
      <w:r w:rsidRPr="009705F8">
        <w:rPr>
          <w:bCs/>
          <w:sz w:val="24"/>
          <w:szCs w:val="24"/>
        </w:rPr>
        <w:t>7). </w:t>
      </w:r>
    </w:p>
    <w:p w14:paraId="1B356D52" w14:textId="6C0A0B16" w:rsidR="00FA174F" w:rsidRPr="009705F8" w:rsidRDefault="00FA174F" w:rsidP="00FA174F">
      <w:pPr>
        <w:numPr>
          <w:ilvl w:val="0"/>
          <w:numId w:val="81"/>
        </w:numPr>
        <w:spacing w:after="120"/>
        <w:rPr>
          <w:bCs/>
          <w:sz w:val="24"/>
          <w:szCs w:val="24"/>
        </w:rPr>
      </w:pPr>
      <w:r w:rsidRPr="009705F8">
        <w:rPr>
          <w:bCs/>
          <w:sz w:val="24"/>
          <w:szCs w:val="24"/>
        </w:rPr>
        <w:t xml:space="preserve">Count the number of dead fish using the techniques outlined in Section </w:t>
      </w:r>
      <w:r w:rsidR="0060712F" w:rsidRPr="00641FE3">
        <w:rPr>
          <w:bCs/>
          <w:sz w:val="24"/>
          <w:szCs w:val="24"/>
        </w:rPr>
        <w:t>4.</w:t>
      </w:r>
      <w:r w:rsidRPr="009705F8">
        <w:rPr>
          <w:bCs/>
          <w:sz w:val="24"/>
          <w:szCs w:val="24"/>
        </w:rPr>
        <w:t xml:space="preserve">10 and the American Fisheries Society (AFS) guidelines. The species of </w:t>
      </w:r>
      <w:proofErr w:type="gramStart"/>
      <w:r w:rsidRPr="009705F8">
        <w:rPr>
          <w:bCs/>
          <w:sz w:val="24"/>
          <w:szCs w:val="24"/>
        </w:rPr>
        <w:t>each individual</w:t>
      </w:r>
      <w:proofErr w:type="gramEnd"/>
      <w:r w:rsidRPr="009705F8">
        <w:rPr>
          <w:bCs/>
          <w:sz w:val="24"/>
          <w:szCs w:val="24"/>
        </w:rPr>
        <w:t xml:space="preserve"> (or lowest possible taxonomic level), along with a detailed accounting of the number of individuals that exhibit abnormalities, and the nature of those abnormalities should be included. Staff should examine the fish externally for gross abnormalities such as growths, lesions, hemorrhaging, or other unusual features using the Clinical Signs form (Appendix </w:t>
      </w:r>
      <w:r w:rsidR="00826D1B" w:rsidRPr="00641FE3">
        <w:rPr>
          <w:bCs/>
          <w:sz w:val="24"/>
          <w:szCs w:val="24"/>
        </w:rPr>
        <w:t>G</w:t>
      </w:r>
      <w:r w:rsidRPr="009705F8">
        <w:rPr>
          <w:bCs/>
          <w:sz w:val="24"/>
          <w:szCs w:val="24"/>
        </w:rPr>
        <w:t>). Staff should collect a few live fish and keep on ice.</w:t>
      </w:r>
    </w:p>
    <w:p w14:paraId="1473CAE8" w14:textId="5858328B" w:rsidR="00FA174F" w:rsidRPr="009705F8" w:rsidRDefault="00FA174F" w:rsidP="00FA174F">
      <w:pPr>
        <w:numPr>
          <w:ilvl w:val="0"/>
          <w:numId w:val="82"/>
        </w:numPr>
        <w:spacing w:after="120"/>
        <w:rPr>
          <w:bCs/>
          <w:sz w:val="24"/>
          <w:szCs w:val="24"/>
        </w:rPr>
      </w:pPr>
      <w:r w:rsidRPr="009705F8">
        <w:rPr>
          <w:bCs/>
          <w:sz w:val="24"/>
          <w:szCs w:val="24"/>
        </w:rPr>
        <w:t>In nontidal streams and rivers, staff should conduct a macroinvertebrate benthic survey to provide important clues as to the cause of the kill and to document the total impact of the pollution event. In other systems, such as estuaries or lakes, benthic surveys are not typically conducted, but may be conducted on a case-by-case basis.</w:t>
      </w:r>
    </w:p>
    <w:p w14:paraId="393BE4EC" w14:textId="4A97D989" w:rsidR="00FA174F" w:rsidRPr="009705F8" w:rsidRDefault="00FA174F" w:rsidP="00FA174F">
      <w:pPr>
        <w:numPr>
          <w:ilvl w:val="0"/>
          <w:numId w:val="83"/>
        </w:numPr>
        <w:spacing w:after="120"/>
        <w:rPr>
          <w:bCs/>
          <w:sz w:val="24"/>
          <w:szCs w:val="24"/>
        </w:rPr>
      </w:pPr>
      <w:r w:rsidRPr="009705F8">
        <w:rPr>
          <w:bCs/>
          <w:sz w:val="24"/>
          <w:szCs w:val="24"/>
        </w:rPr>
        <w:t xml:space="preserve">Make algal observations. If an algal bloom is suspected, the case should be reported using the </w:t>
      </w:r>
      <w:hyperlink r:id="rId34" w:tgtFrame="_blank" w:history="1">
        <w:r w:rsidRPr="009705F8">
          <w:rPr>
            <w:rStyle w:val="Hyperlink"/>
            <w:bCs/>
            <w:sz w:val="24"/>
            <w:szCs w:val="24"/>
          </w:rPr>
          <w:t>Virginia Department of Health Online Report Form</w:t>
        </w:r>
      </w:hyperlink>
      <w:r w:rsidRPr="009705F8">
        <w:rPr>
          <w:bCs/>
          <w:sz w:val="24"/>
          <w:szCs w:val="24"/>
        </w:rPr>
        <w:t xml:space="preserve"> and qualified staff should conduct a harmful algal bloom investigation. Dense algal blooms may change typical water quality characteristics and indirectly cause a fish kill or may produce toxins that directly kill fish and cause human health risks.</w:t>
      </w:r>
    </w:p>
    <w:p w14:paraId="49CA05E1" w14:textId="3E812AD8" w:rsidR="00FA174F" w:rsidRPr="009705F8" w:rsidRDefault="00FA174F" w:rsidP="00FA174F">
      <w:pPr>
        <w:numPr>
          <w:ilvl w:val="0"/>
          <w:numId w:val="84"/>
        </w:numPr>
        <w:spacing w:after="120"/>
        <w:rPr>
          <w:bCs/>
          <w:sz w:val="24"/>
          <w:szCs w:val="24"/>
        </w:rPr>
      </w:pPr>
      <w:r w:rsidRPr="009705F8">
        <w:rPr>
          <w:bCs/>
          <w:sz w:val="24"/>
          <w:szCs w:val="24"/>
        </w:rPr>
        <w:t xml:space="preserve">During fish counts staff should document impacts to non-fish species (benthic invertebrates, amphibians, reptiles, birds, and mammals). Additional protocols for mollusk counts are presented in Section </w:t>
      </w:r>
      <w:r w:rsidR="0060712F">
        <w:rPr>
          <w:bCs/>
          <w:sz w:val="24"/>
          <w:szCs w:val="24"/>
        </w:rPr>
        <w:t>4.</w:t>
      </w:r>
      <w:r w:rsidRPr="009705F8">
        <w:rPr>
          <w:bCs/>
          <w:sz w:val="24"/>
          <w:szCs w:val="24"/>
        </w:rPr>
        <w:t>11.</w:t>
      </w:r>
    </w:p>
    <w:p w14:paraId="665061E7" w14:textId="7C5584A5" w:rsidR="00FA174F" w:rsidRPr="009705F8" w:rsidRDefault="00FA174F" w:rsidP="00D3705E">
      <w:pPr>
        <w:pStyle w:val="ListParagraph"/>
        <w:numPr>
          <w:ilvl w:val="1"/>
          <w:numId w:val="136"/>
        </w:numPr>
        <w:spacing w:after="120"/>
        <w:ind w:left="360"/>
        <w:rPr>
          <w:b/>
        </w:rPr>
      </w:pPr>
      <w:r w:rsidRPr="009705F8">
        <w:rPr>
          <w:b/>
        </w:rPr>
        <w:t>Field Tests</w:t>
      </w:r>
    </w:p>
    <w:p w14:paraId="34C8BA9A" w14:textId="77777777" w:rsidR="00FA174F" w:rsidRPr="009705F8" w:rsidRDefault="00FA174F" w:rsidP="00FA174F">
      <w:pPr>
        <w:spacing w:after="120"/>
        <w:rPr>
          <w:bCs/>
          <w:sz w:val="24"/>
          <w:szCs w:val="24"/>
        </w:rPr>
      </w:pPr>
      <w:r w:rsidRPr="009705F8">
        <w:rPr>
          <w:bCs/>
          <w:sz w:val="24"/>
          <w:szCs w:val="24"/>
        </w:rPr>
        <w:t xml:space="preserve">If fish are found dead or dying, the investigator should collect common field measurements, including pH, dissolved oxygen, temperature, and conductivity, in the immediate area where dead fish are found, using properly calibrated instruments. Depending on the suspected cause of the kill, additional field measurements may be required. These vary widely among cases. If unsure, the field team should contact the Central Office WQM Fish Kill Coordinator or a WQM monitoring </w:t>
      </w:r>
      <w:r w:rsidRPr="009705F8">
        <w:rPr>
          <w:bCs/>
          <w:sz w:val="24"/>
          <w:szCs w:val="24"/>
        </w:rPr>
        <w:lastRenderedPageBreak/>
        <w:t>specialist to determine what additional data should be collected. Calibration data should be logged to ensure that any field test measurements are defensible in an enforcement case. Following the investigation, conduct post-calibration to ensure that all measurements remained within the acceptable margin of error. Conduct all calibrations and measurements according to the SOP (</w:t>
      </w:r>
      <w:hyperlink r:id="rId35" w:tgtFrame="_blank" w:history="1">
        <w:r w:rsidRPr="009705F8">
          <w:rPr>
            <w:rStyle w:val="Hyperlink"/>
            <w:bCs/>
            <w:sz w:val="24"/>
            <w:szCs w:val="24"/>
          </w:rPr>
          <w:t>https://www.deq.virginia.gov/water/water-quality/monitoring</w:t>
        </w:r>
      </w:hyperlink>
      <w:r w:rsidRPr="009705F8">
        <w:rPr>
          <w:bCs/>
          <w:sz w:val="24"/>
          <w:szCs w:val="24"/>
        </w:rPr>
        <w:t>). Document all field test locations, date and time, method, and measurements in a waterproof field notebook. Each page should be initialed by the investigator(s) collecting the data and information on that page. Field tests may be used to trace the source of a spill or pollutant discharge and to delineate the area impacted by a spill. Convey field test information to other DEQ staff or incident commanders to assist with the investigation as needed. </w:t>
      </w:r>
    </w:p>
    <w:p w14:paraId="13AB7E10" w14:textId="77CEA885" w:rsidR="00FA174F" w:rsidRPr="009705F8" w:rsidRDefault="00FA174F" w:rsidP="00D3705E">
      <w:pPr>
        <w:pStyle w:val="ListParagraph"/>
        <w:numPr>
          <w:ilvl w:val="1"/>
          <w:numId w:val="136"/>
        </w:numPr>
        <w:spacing w:after="120"/>
        <w:ind w:left="360"/>
        <w:rPr>
          <w:b/>
        </w:rPr>
      </w:pPr>
      <w:r w:rsidRPr="009705F8">
        <w:rPr>
          <w:b/>
        </w:rPr>
        <w:t>Collect Samples</w:t>
      </w:r>
    </w:p>
    <w:p w14:paraId="6BAF9E5B" w14:textId="53EAC494" w:rsidR="00FA174F" w:rsidRPr="009705F8" w:rsidRDefault="00FA174F" w:rsidP="00FA174F">
      <w:pPr>
        <w:spacing w:after="120"/>
        <w:rPr>
          <w:bCs/>
          <w:sz w:val="24"/>
          <w:szCs w:val="24"/>
        </w:rPr>
      </w:pPr>
      <w:r w:rsidRPr="009705F8">
        <w:rPr>
          <w:bCs/>
          <w:sz w:val="24"/>
          <w:szCs w:val="24"/>
        </w:rPr>
        <w:t xml:space="preserve">Once initial field tests have been made, collect water column, sediment, and fish samples for lab analyses as needed. To obtain reliable results, ensure that the sample taken is truly representative of the stream, use proper sampling techniques, preserve and protect the samples until they are analyzed, and use proper sample chain of custody procedures. Collect all samples using the procedures outlined in the </w:t>
      </w:r>
      <w:hyperlink r:id="rId36" w:tgtFrame="_blank" w:history="1">
        <w:r w:rsidR="00B705DE">
          <w:rPr>
            <w:rStyle w:val="Hyperlink"/>
            <w:bCs/>
            <w:sz w:val="24"/>
            <w:szCs w:val="24"/>
          </w:rPr>
          <w:t>DEQ Water Quality Monitoring Standard Operating Procedures</w:t>
        </w:r>
      </w:hyperlink>
      <w:r w:rsidR="00B705DE">
        <w:rPr>
          <w:rStyle w:val="Hyperlink"/>
          <w:bCs/>
          <w:sz w:val="24"/>
          <w:szCs w:val="24"/>
        </w:rPr>
        <w:t xml:space="preserve"> (SOP)</w:t>
      </w:r>
      <w:r w:rsidR="00B705DE">
        <w:rPr>
          <w:bCs/>
          <w:sz w:val="24"/>
          <w:szCs w:val="24"/>
        </w:rPr>
        <w:t>.</w:t>
      </w:r>
      <w:r w:rsidRPr="009705F8">
        <w:rPr>
          <w:bCs/>
          <w:sz w:val="24"/>
          <w:szCs w:val="24"/>
        </w:rPr>
        <w:t xml:space="preserve"> When necessary, Chain of Custody procedures should follow those outlined in</w:t>
      </w:r>
      <w:r w:rsidR="00B705DE">
        <w:rPr>
          <w:bCs/>
          <w:sz w:val="24"/>
          <w:szCs w:val="24"/>
        </w:rPr>
        <w:t xml:space="preserve"> section 4.11 of the SOP</w:t>
      </w:r>
      <w:r w:rsidRPr="009705F8">
        <w:rPr>
          <w:bCs/>
          <w:sz w:val="24"/>
          <w:szCs w:val="24"/>
        </w:rPr>
        <w:t xml:space="preserve">. Field teams should consult their regional management, who, in turn, may consult the Central Office Division of Enforcement if it is unclear whether Chain of Custody procedures should be followed. In cases where this consultation may delay the investigation, the delay should be avoided, and the field team should always follow Chain of Custody procedures. When samples are submitted to Virginia Division of Consolidated Laboratory Services that require chain of custody, contact the WQM Central Office Laboratory Liaison, or other WQM Central Office staff. The Liaison or other staff will </w:t>
      </w:r>
      <w:proofErr w:type="gramStart"/>
      <w:r w:rsidRPr="009705F8">
        <w:rPr>
          <w:bCs/>
          <w:sz w:val="24"/>
          <w:szCs w:val="24"/>
        </w:rPr>
        <w:t>make arrangements</w:t>
      </w:r>
      <w:proofErr w:type="gramEnd"/>
      <w:r w:rsidRPr="009705F8">
        <w:rPr>
          <w:bCs/>
          <w:sz w:val="24"/>
          <w:szCs w:val="24"/>
        </w:rPr>
        <w:t xml:space="preserve"> to ensure that the procedures are followed throughout the process and that, if needed, expedited analysis is ordered and funded. In cases where chain of custody samples </w:t>
      </w:r>
      <w:proofErr w:type="gramStart"/>
      <w:r w:rsidRPr="009705F8">
        <w:rPr>
          <w:bCs/>
          <w:sz w:val="24"/>
          <w:szCs w:val="24"/>
        </w:rPr>
        <w:t>are</w:t>
      </w:r>
      <w:proofErr w:type="gramEnd"/>
      <w:r w:rsidRPr="009705F8">
        <w:rPr>
          <w:bCs/>
          <w:sz w:val="24"/>
          <w:szCs w:val="24"/>
        </w:rPr>
        <w:t xml:space="preserve"> required of other laboratories, these arrangements should be made directly with the laboratory as soon as possible (ideally before the samples are collected).</w:t>
      </w:r>
    </w:p>
    <w:p w14:paraId="4B5AF268" w14:textId="55A69333" w:rsidR="00FA174F" w:rsidRPr="009705F8" w:rsidRDefault="00FA174F" w:rsidP="00FA174F">
      <w:pPr>
        <w:spacing w:after="120"/>
        <w:rPr>
          <w:bCs/>
          <w:sz w:val="24"/>
          <w:szCs w:val="24"/>
        </w:rPr>
      </w:pPr>
      <w:r w:rsidRPr="009705F8">
        <w:rPr>
          <w:bCs/>
          <w:sz w:val="24"/>
          <w:szCs w:val="24"/>
        </w:rPr>
        <w:t xml:space="preserve">Once safe procedures are established and qualified personnel are on site, a water sample at the point-source discharge or in the area where the effects of the suspected pollutant appear most severe should be collected as soon as possible. If possible, discharges should be sampled and measured at the location where the discharge enters the water body. The field team should consult with regional management, other PREP and WQM staff engaged in the case, and the Central Office WQM Fish Kill Coordinator to determine the number, types and locations of samples and measurements to collect. If field staff are unsure of the best location to sample, the discharge should be sampled at the discharge point, before entering State Waters, and the water body should be sampled in the immediate vicinity of the initial release. Additional samples and measurements should be collected such that the field team and other engaged staff are satisfied that the release has been sufficiently characterized. Samples and measurements taken in the waterbody upstream of the fish kill effect, downstream of the effects, or other samples in comparable water bodies that are not affected by the kill are often needed to identify the most likely causes. Extra samples may be discarded if there is no need for them to be analyzed with little wasted effort. In contrast, if too few samples and measurements are collected, missing data that might be needed to determine the cause, magnitude, and potential solutions for the kill, or to identify a responsible party, may not be recoverable </w:t>
      </w:r>
      <w:proofErr w:type="gramStart"/>
      <w:r w:rsidRPr="009705F8">
        <w:rPr>
          <w:bCs/>
          <w:sz w:val="24"/>
          <w:szCs w:val="24"/>
        </w:rPr>
        <w:t>at a later time</w:t>
      </w:r>
      <w:proofErr w:type="gramEnd"/>
      <w:r w:rsidRPr="009705F8">
        <w:rPr>
          <w:bCs/>
          <w:sz w:val="24"/>
          <w:szCs w:val="24"/>
        </w:rPr>
        <w:t xml:space="preserve">. In all cases, before sampling potential pollutants the field team should understand the potential safety issues associated with them and be prepared with the knowledge and </w:t>
      </w:r>
      <w:r w:rsidRPr="009705F8">
        <w:rPr>
          <w:bCs/>
          <w:sz w:val="24"/>
          <w:szCs w:val="24"/>
        </w:rPr>
        <w:lastRenderedPageBreak/>
        <w:t>equipment necessary to safely investigate. In cases of unknown safety risks, the field team should defer to the incident commander and emergency responders if they are engaged in the event, and to PREP staff and regional management if not, to obtain sufficient guidance to safely investigate. DO NOT sample in or near discharges whose contents are unknown, or suspected to be hazardous, flammable or explosive without consulting with qualified staff in the field or the Virginia Emergency Operations Center (Call: 1-800-468-8892). Preserved (typically frozen) voucher specimens of fish submitted for testing should be kept to confirm data if required. If uncertain, consult the analytical laboratory to ensure that the preservation method will not interfere with the analysis.</w:t>
      </w:r>
    </w:p>
    <w:p w14:paraId="7B12689A" w14:textId="77777777" w:rsidR="00FA174F" w:rsidRPr="009705F8" w:rsidRDefault="00FA174F" w:rsidP="00FA174F">
      <w:pPr>
        <w:spacing w:after="120"/>
        <w:rPr>
          <w:bCs/>
          <w:sz w:val="24"/>
          <w:szCs w:val="24"/>
        </w:rPr>
      </w:pPr>
      <w:r w:rsidRPr="009705F8">
        <w:rPr>
          <w:bCs/>
          <w:sz w:val="24"/>
          <w:szCs w:val="24"/>
        </w:rPr>
        <w:t>Continued investigation (e.g., field testing, sampling, etc.) after initial observations and sampling may be necessary. The investigator should use the initial information as a starting point to begin a more detailed investigation/sample plan. </w:t>
      </w:r>
    </w:p>
    <w:p w14:paraId="4CEE274F" w14:textId="7269EAFC" w:rsidR="00FA174F" w:rsidRPr="009705F8" w:rsidRDefault="00FA174F" w:rsidP="00D3705E">
      <w:pPr>
        <w:pStyle w:val="ListParagraph"/>
        <w:numPr>
          <w:ilvl w:val="1"/>
          <w:numId w:val="136"/>
        </w:numPr>
        <w:spacing w:after="120"/>
        <w:ind w:left="360"/>
        <w:rPr>
          <w:b/>
        </w:rPr>
      </w:pPr>
      <w:r w:rsidRPr="009705F8">
        <w:rPr>
          <w:b/>
        </w:rPr>
        <w:t>Reference or control station</w:t>
      </w:r>
    </w:p>
    <w:p w14:paraId="0C43E092" w14:textId="77777777" w:rsidR="00FA174F" w:rsidRPr="009705F8" w:rsidRDefault="00FA174F" w:rsidP="00FA174F">
      <w:pPr>
        <w:spacing w:after="120"/>
        <w:rPr>
          <w:bCs/>
          <w:sz w:val="24"/>
          <w:szCs w:val="24"/>
        </w:rPr>
      </w:pPr>
      <w:r w:rsidRPr="009705F8">
        <w:rPr>
          <w:bCs/>
          <w:sz w:val="24"/>
          <w:szCs w:val="24"/>
        </w:rPr>
        <w:t>Reference stations may be infeasible or unnecessary in some cases but should be established in most cases to provide a basis for comparison of the field test results, field samples, and observations of aquatic life. If the limits of the kill can be found, then a reference or control station should be selected upstream from the kill or, if the kill is in a tidal estuary, far enough away from the kill area so that tidal influence does not cause conditions in the kill area to affect the reference area. If the kill has occurred in the headwaters of a stream, then another, comparable stream may be used as a reference. Obtain a control or reference sample for each type of field test and/or sample collected. As with the fish kill site, the reference station locations, date and time, field test and sampling methods, and measurements should be documented in a waterproof field notebook or on prepared field data sheets and each page initialed by the investigator(s) conducting the procedures. </w:t>
      </w:r>
    </w:p>
    <w:p w14:paraId="6FF58F52" w14:textId="7FDD0F83" w:rsidR="00FA174F" w:rsidRPr="009705F8" w:rsidRDefault="00FA174F" w:rsidP="00B97B44">
      <w:pPr>
        <w:pStyle w:val="ListParagraph"/>
        <w:numPr>
          <w:ilvl w:val="1"/>
          <w:numId w:val="136"/>
        </w:numPr>
        <w:tabs>
          <w:tab w:val="left" w:pos="0"/>
        </w:tabs>
        <w:spacing w:after="120"/>
        <w:ind w:left="540" w:hanging="540"/>
        <w:rPr>
          <w:b/>
        </w:rPr>
      </w:pPr>
      <w:r w:rsidRPr="009705F8">
        <w:rPr>
          <w:b/>
        </w:rPr>
        <w:t>Counting dead fish </w:t>
      </w:r>
    </w:p>
    <w:p w14:paraId="230B0800" w14:textId="6468AF1E" w:rsidR="00FA174F" w:rsidRPr="009705F8" w:rsidRDefault="00FA174F" w:rsidP="00FA174F">
      <w:pPr>
        <w:spacing w:after="120"/>
        <w:rPr>
          <w:bCs/>
          <w:sz w:val="24"/>
          <w:szCs w:val="24"/>
        </w:rPr>
      </w:pPr>
      <w:r w:rsidRPr="009705F8">
        <w:rPr>
          <w:bCs/>
          <w:sz w:val="24"/>
          <w:szCs w:val="24"/>
        </w:rPr>
        <w:t xml:space="preserve">DEQ is responsible for assessing the damage to aquatic life caused by pollution incidents. The State Water Control Law, </w:t>
      </w:r>
      <w:hyperlink r:id="rId37" w:tgtFrame="_blank" w:history="1">
        <w:r w:rsidRPr="009705F8">
          <w:rPr>
            <w:rStyle w:val="Hyperlink"/>
            <w:bCs/>
            <w:sz w:val="24"/>
            <w:szCs w:val="24"/>
          </w:rPr>
          <w:t>§62.1-44.15 (11)</w:t>
        </w:r>
      </w:hyperlink>
      <w:r w:rsidRPr="009705F8">
        <w:rPr>
          <w:bCs/>
          <w:sz w:val="24"/>
          <w:szCs w:val="24"/>
        </w:rPr>
        <w:t>, specifically states that DEQ shall have the duty "To investigate any large-scale killing of fish.” Thus, the counting of fish killed is a responsibility of the DEQ staff. Beyond a simple count of dead fish, staff must gather information to assess the impact comprehensively. Since DWR assigns the costs of fish replacement, the count must contain the information needed for DWR to make assessments, which DEQ also uses to determine the total natural resource damage. Staff should follow the established procedures presented in this guidance as well as in the AFS Guidelines so that fish counts or valuations are defensible if challenged. As all fish kills are unique, if the investigator needs to deviate from the standard procedures, they should follow established ecological sampling methods and consult with the Central Office WQM Fish Kill Coordinator as needed. Document the methods used and explain the reasons for deviations from established methods in field notes and the investigation report. </w:t>
      </w:r>
    </w:p>
    <w:p w14:paraId="793E9BFF" w14:textId="77777777" w:rsidR="00FA174F" w:rsidRPr="009705F8" w:rsidRDefault="00FA174F" w:rsidP="00FA174F">
      <w:pPr>
        <w:numPr>
          <w:ilvl w:val="0"/>
          <w:numId w:val="89"/>
        </w:numPr>
        <w:spacing w:after="120"/>
        <w:rPr>
          <w:bCs/>
          <w:sz w:val="24"/>
          <w:szCs w:val="24"/>
        </w:rPr>
      </w:pPr>
      <w:r w:rsidRPr="009705F8">
        <w:rPr>
          <w:bCs/>
          <w:sz w:val="24"/>
          <w:szCs w:val="24"/>
        </w:rPr>
        <w:t>Record final fish counts for the stream segments on the "Fish Kill Count Form" (Appendix B). </w:t>
      </w:r>
    </w:p>
    <w:p w14:paraId="71F38816" w14:textId="77777777" w:rsidR="00FA174F" w:rsidRPr="009705F8" w:rsidRDefault="00FA174F" w:rsidP="00FA174F">
      <w:pPr>
        <w:numPr>
          <w:ilvl w:val="0"/>
          <w:numId w:val="90"/>
        </w:numPr>
        <w:spacing w:after="120"/>
        <w:rPr>
          <w:bCs/>
          <w:sz w:val="24"/>
          <w:szCs w:val="24"/>
        </w:rPr>
      </w:pPr>
      <w:r w:rsidRPr="009705F8">
        <w:rPr>
          <w:bCs/>
          <w:sz w:val="24"/>
          <w:szCs w:val="24"/>
        </w:rPr>
        <w:t xml:space="preserve">In general, staff should identify all fish killed to the species level. In cases where identification of all individuals to species in a timely manner is especially challenging, identifications of problematic specimens to family or genus may suffice. However, this should be done only as a last resort when accurate species identifications cannot be made in a timely manner. Whenever possible, the investigation team should include personnel </w:t>
      </w:r>
      <w:r w:rsidRPr="009705F8">
        <w:rPr>
          <w:bCs/>
          <w:sz w:val="24"/>
          <w:szCs w:val="24"/>
        </w:rPr>
        <w:lastRenderedPageBreak/>
        <w:t>capable of identifying killed fish to species. Staff should contact a DWR nongame fish biologist, or a qualified DEQ WQM staff member if assistance with identifications is needed. This is especially important in waters where high-value, threatened or endangered species may have been killed. If the procedures to be used are unclear, or sufficient expertise on the field team is lacking, contact the Central Office WQM Fish Kill Coordinator to determine how to proceed. </w:t>
      </w:r>
    </w:p>
    <w:p w14:paraId="2F47EA07" w14:textId="1F130F8E" w:rsidR="00FA174F" w:rsidRPr="009705F8" w:rsidRDefault="00FA174F" w:rsidP="00FA174F">
      <w:pPr>
        <w:numPr>
          <w:ilvl w:val="0"/>
          <w:numId w:val="91"/>
        </w:numPr>
        <w:spacing w:after="120"/>
        <w:rPr>
          <w:bCs/>
          <w:sz w:val="24"/>
          <w:szCs w:val="24"/>
        </w:rPr>
      </w:pPr>
      <w:r w:rsidRPr="009705F8">
        <w:rPr>
          <w:bCs/>
          <w:sz w:val="24"/>
          <w:szCs w:val="24"/>
        </w:rPr>
        <w:t>Measure the length of each dead or dying fish.</w:t>
      </w:r>
    </w:p>
    <w:p w14:paraId="74E9E861" w14:textId="39488584" w:rsidR="00FA174F" w:rsidRPr="009705F8" w:rsidRDefault="00FA174F" w:rsidP="00FA174F">
      <w:pPr>
        <w:numPr>
          <w:ilvl w:val="0"/>
          <w:numId w:val="92"/>
        </w:numPr>
        <w:spacing w:after="120"/>
        <w:rPr>
          <w:bCs/>
          <w:sz w:val="24"/>
          <w:szCs w:val="24"/>
        </w:rPr>
      </w:pPr>
      <w:r w:rsidRPr="009705F8">
        <w:rPr>
          <w:bCs/>
          <w:sz w:val="24"/>
          <w:szCs w:val="24"/>
        </w:rPr>
        <w:t>The investigator should take photographs of each species present for future reference.</w:t>
      </w:r>
    </w:p>
    <w:p w14:paraId="26B896F9" w14:textId="77777777" w:rsidR="00FA174F" w:rsidRPr="009705F8" w:rsidRDefault="00FA174F" w:rsidP="00FA174F">
      <w:pPr>
        <w:numPr>
          <w:ilvl w:val="0"/>
          <w:numId w:val="93"/>
        </w:numPr>
        <w:spacing w:after="120"/>
        <w:rPr>
          <w:bCs/>
          <w:sz w:val="24"/>
          <w:szCs w:val="24"/>
        </w:rPr>
      </w:pPr>
      <w:r w:rsidRPr="009705F8">
        <w:rPr>
          <w:bCs/>
          <w:sz w:val="24"/>
          <w:szCs w:val="24"/>
        </w:rPr>
        <w:t>Collect vouchers of specimens whose identities are uncertain or unknown. Remember to record the number of the unknown fish at each segment and their size. If multiple unknown species are encountered, identify each as thoroughly as possible (e.g., to genus or family) and make notes that allow you to determine the number of each species later. Staff should contact DWR or USFWS for assistance if they feel that a voucher specimen of a threatened or endangered (T&amp;E) species should be collected. Collection of live or dead T&amp;E specimens without consulting with these agencies may be a violation of DEQ's collection permit, state, or federal laws. </w:t>
      </w:r>
    </w:p>
    <w:p w14:paraId="1D2A5BF9" w14:textId="2E36E502" w:rsidR="00FA174F" w:rsidRPr="009705F8" w:rsidRDefault="00FA174F" w:rsidP="00FA174F">
      <w:pPr>
        <w:numPr>
          <w:ilvl w:val="0"/>
          <w:numId w:val="94"/>
        </w:numPr>
        <w:spacing w:after="120"/>
        <w:rPr>
          <w:bCs/>
          <w:sz w:val="24"/>
          <w:szCs w:val="24"/>
        </w:rPr>
      </w:pPr>
      <w:r w:rsidRPr="009705F8">
        <w:rPr>
          <w:bCs/>
          <w:sz w:val="24"/>
          <w:szCs w:val="24"/>
        </w:rPr>
        <w:t>In cases where only weight is acceptable, make a representative collection of species sizes. This collection is weighed in the field using accurate scales and the values extrapolated to get the total number of fish killed.</w:t>
      </w:r>
    </w:p>
    <w:p w14:paraId="1284A65A" w14:textId="77777777" w:rsidR="00FA174F" w:rsidRPr="009705F8" w:rsidRDefault="00FA174F" w:rsidP="00FA174F">
      <w:pPr>
        <w:numPr>
          <w:ilvl w:val="0"/>
          <w:numId w:val="95"/>
        </w:numPr>
        <w:spacing w:after="120"/>
        <w:rPr>
          <w:bCs/>
          <w:sz w:val="24"/>
          <w:szCs w:val="24"/>
        </w:rPr>
      </w:pPr>
      <w:r w:rsidRPr="009705F8">
        <w:rPr>
          <w:bCs/>
          <w:sz w:val="24"/>
          <w:szCs w:val="24"/>
        </w:rPr>
        <w:t xml:space="preserve">Three publications specific to fishes in Virginia are referenced at the end of this guidance (Murdy et. al. 1997, Jenkins and Burkhead, 1993, and Bugas et. al. 2019). In addition, the DWR maintains an on-line Wildlife Information Database at </w:t>
      </w:r>
      <w:hyperlink r:id="rId38" w:tgtFrame="_blank" w:history="1">
        <w:r w:rsidRPr="009705F8">
          <w:rPr>
            <w:rStyle w:val="Hyperlink"/>
            <w:bCs/>
            <w:sz w:val="24"/>
            <w:szCs w:val="24"/>
          </w:rPr>
          <w:t>https://services.dwr.virginia.gov/fwis/</w:t>
        </w:r>
      </w:hyperlink>
      <w:r w:rsidRPr="009705F8">
        <w:rPr>
          <w:bCs/>
          <w:sz w:val="24"/>
          <w:szCs w:val="24"/>
        </w:rPr>
        <w:t xml:space="preserve"> to enable users to quickly generate a list of fish and other aquatic and semi-aquatic animals including species listed as threatened, endangered, and special concern that are expected to occur within the fish kill area. The database is free to the public; however, users can formally register as subscribers to the site to access smaller (3-mile) geographical search ranges. Investigators should register for the Wildlife Information Database and be familiar with it and the other fish identification texts referenced above. </w:t>
      </w:r>
    </w:p>
    <w:p w14:paraId="05EE80A6" w14:textId="0AFC3F38" w:rsidR="00FA174F" w:rsidRPr="009705F8" w:rsidRDefault="00FA174F" w:rsidP="00FA174F">
      <w:pPr>
        <w:spacing w:after="120"/>
        <w:rPr>
          <w:bCs/>
          <w:sz w:val="24"/>
          <w:szCs w:val="24"/>
        </w:rPr>
      </w:pPr>
      <w:r w:rsidRPr="009705F8">
        <w:rPr>
          <w:bCs/>
          <w:sz w:val="24"/>
          <w:szCs w:val="24"/>
          <w:u w:val="single"/>
        </w:rPr>
        <w:t>Non-DEQ fish kill counts:</w:t>
      </w:r>
      <w:r w:rsidRPr="009705F8">
        <w:rPr>
          <w:bCs/>
          <w:sz w:val="24"/>
          <w:szCs w:val="24"/>
        </w:rPr>
        <w:t xml:space="preserve"> Counts used in fish kill reports can come from several non-DEQ sources, such as DWR, the Virginia Institute of Marine Science (VIMS), Virginia Marine Resources Commission (VMRC) or private companies. Staff must be cautious when accepting count information from other sources, as DEQ will ultimately be responsible for the accuracy of the information reported. Every count, no matter who makes it, must be conducted using an acceptable technique, such as, AFS or USFWS guidelines. Any count data received from outside sources must include a detailed description of the methods employed. If needed, DEQ staff, in coordination with management, may give written approval to outside entities to conduct fish kill counts that will be used by DEQ for cost recovery or enforcement purposes. Staff should review and approve the methods being employed prior to allowing outside entities to conduct the counts so that if they find the methods inadequate, they can then perform the count themselves in a timely manner. Whenever possible, DEQ personnel should be present at the investigation to ensure that proper procedures are followed. Regardless of who conducts the investigation, the fish count information referenced in Appendix B, to include the specific methodology used for the count and the species, condition and total length of the specimens observed, is essential.</w:t>
      </w:r>
    </w:p>
    <w:p w14:paraId="3BC4B036" w14:textId="77777777" w:rsidR="00FA174F" w:rsidRPr="009705F8" w:rsidRDefault="00FA174F" w:rsidP="00FA174F">
      <w:pPr>
        <w:spacing w:after="120"/>
        <w:rPr>
          <w:bCs/>
          <w:sz w:val="24"/>
          <w:szCs w:val="24"/>
        </w:rPr>
      </w:pPr>
      <w:r w:rsidRPr="009705F8">
        <w:rPr>
          <w:bCs/>
          <w:sz w:val="24"/>
          <w:szCs w:val="24"/>
        </w:rPr>
        <w:lastRenderedPageBreak/>
        <w:t>The Central Office WQM Fish Kill Coordinator should be consulted to determine whether a non-DEQ dataset is appropriate to be used in a DEQ fish kill case. </w:t>
      </w:r>
    </w:p>
    <w:p w14:paraId="03A8E881" w14:textId="77777777" w:rsidR="00FA174F" w:rsidRPr="009705F8" w:rsidRDefault="00FA174F" w:rsidP="00FA174F">
      <w:pPr>
        <w:spacing w:after="120"/>
        <w:rPr>
          <w:bCs/>
          <w:sz w:val="24"/>
          <w:szCs w:val="24"/>
        </w:rPr>
      </w:pPr>
      <w:r w:rsidRPr="009705F8">
        <w:rPr>
          <w:bCs/>
          <w:sz w:val="24"/>
          <w:szCs w:val="24"/>
        </w:rPr>
        <w:t>Three primary methods may be employed to conduct fish kill counts: 1) total count, 2) standard procedural count, and 3) estimates. The following sections explain the methods and the information required to ensure accurate and representative fish kill counts. </w:t>
      </w:r>
    </w:p>
    <w:p w14:paraId="01EC4B06" w14:textId="0A11F162" w:rsidR="00FA174F" w:rsidRPr="00C41E45" w:rsidRDefault="00FA174F" w:rsidP="00245DCD">
      <w:pPr>
        <w:pStyle w:val="ListParagraph"/>
        <w:numPr>
          <w:ilvl w:val="2"/>
          <w:numId w:val="136"/>
        </w:numPr>
        <w:spacing w:after="120"/>
        <w:ind w:left="360" w:hanging="360"/>
        <w:rPr>
          <w:b/>
        </w:rPr>
      </w:pPr>
      <w:r w:rsidRPr="00C41E45">
        <w:rPr>
          <w:b/>
        </w:rPr>
        <w:t>Total count</w:t>
      </w:r>
    </w:p>
    <w:p w14:paraId="29CA0B64" w14:textId="77777777" w:rsidR="00FA174F" w:rsidRPr="009705F8" w:rsidRDefault="00FA174F" w:rsidP="00FA174F">
      <w:pPr>
        <w:spacing w:after="120"/>
        <w:rPr>
          <w:bCs/>
          <w:sz w:val="24"/>
          <w:szCs w:val="24"/>
        </w:rPr>
      </w:pPr>
      <w:r w:rsidRPr="009705F8">
        <w:rPr>
          <w:bCs/>
          <w:sz w:val="24"/>
          <w:szCs w:val="24"/>
        </w:rPr>
        <w:t>The preferred method of counting fish is to make a total count of every dead fish, starting downstream and working upstream, whenever possible. The total count is the most accurate method available, and least subject to challenge, since it is an exact count of every fish seen by the investigator. However, in many cases, a kill will be of such a large magnitude that an accurate total count is not possible within a single day. Counting over multiple days can reduce accuracy, as fish may be lost to predation, drifting, or other factors. </w:t>
      </w:r>
    </w:p>
    <w:p w14:paraId="5E117DF2" w14:textId="3EEF4017" w:rsidR="00FA174F" w:rsidRPr="00C41E45" w:rsidRDefault="00FA174F" w:rsidP="00C41E45">
      <w:pPr>
        <w:pStyle w:val="ListParagraph"/>
        <w:numPr>
          <w:ilvl w:val="2"/>
          <w:numId w:val="136"/>
        </w:numPr>
        <w:spacing w:after="120"/>
        <w:ind w:left="360" w:hanging="360"/>
        <w:rPr>
          <w:b/>
        </w:rPr>
      </w:pPr>
      <w:r w:rsidRPr="00C41E45">
        <w:rPr>
          <w:b/>
        </w:rPr>
        <w:t>Standard procedural counts </w:t>
      </w:r>
    </w:p>
    <w:p w14:paraId="4723BFD0" w14:textId="6D65EC41" w:rsidR="00FA174F" w:rsidRPr="009705F8" w:rsidRDefault="00FA174F" w:rsidP="00FA174F">
      <w:pPr>
        <w:spacing w:after="120"/>
        <w:rPr>
          <w:bCs/>
          <w:sz w:val="24"/>
          <w:szCs w:val="24"/>
        </w:rPr>
      </w:pPr>
      <w:r w:rsidRPr="009705F8">
        <w:rPr>
          <w:bCs/>
          <w:sz w:val="24"/>
          <w:szCs w:val="24"/>
        </w:rPr>
        <w:t>Lacking a total count, the next best method is a standard procedural count involving the counting of fish within sampling areas and extrapolating the total number of fish killed. DEQ uses the sampling techniques from the AFS Investigation and Monetary Values of Fish and Freshwater Mollusk Kills publication (Southwick and Loftus, ed. 2018). This reference is an update and expansion of the widely accepted counting techniques and monetary values of fish published by AFS since 1975. Standard procedural count methods exist for several types of waterbodies and situations, including narrow streams completely accessible, narrow streams incompletely accessible, narrow streams with drifting fish, lakes &amp; wide streams, shoreline counts, open water counts, large meandering streams, and multiple-day counts. The AFS guidelines for common waterbodies encountered are summarized below however investigators should refer to the AFS guidelines directly for more detail and/or unique situations.</w:t>
      </w:r>
    </w:p>
    <w:p w14:paraId="41826927" w14:textId="77777777" w:rsidR="00FA174F" w:rsidRPr="00C41E45" w:rsidRDefault="00957F58" w:rsidP="00C41E45">
      <w:pPr>
        <w:spacing w:after="120"/>
        <w:ind w:left="360" w:hanging="360"/>
        <w:rPr>
          <w:b/>
          <w:sz w:val="24"/>
          <w:szCs w:val="24"/>
        </w:rPr>
      </w:pPr>
      <w:r w:rsidRPr="00C41E45">
        <w:rPr>
          <w:b/>
          <w:sz w:val="24"/>
          <w:szCs w:val="24"/>
        </w:rPr>
        <w:t>4.</w:t>
      </w:r>
      <w:r w:rsidR="00FA174F" w:rsidRPr="00C41E45">
        <w:rPr>
          <w:b/>
          <w:sz w:val="24"/>
          <w:szCs w:val="24"/>
        </w:rPr>
        <w:t>10.2.1 Standard procedural count in a narrow completely accessible stream </w:t>
      </w:r>
    </w:p>
    <w:p w14:paraId="0C58A7A1" w14:textId="77777777" w:rsidR="00FA174F" w:rsidRPr="009705F8" w:rsidRDefault="00FA174F" w:rsidP="00FA174F">
      <w:pPr>
        <w:spacing w:after="120"/>
        <w:rPr>
          <w:bCs/>
          <w:sz w:val="24"/>
          <w:szCs w:val="24"/>
        </w:rPr>
      </w:pPr>
      <w:r w:rsidRPr="009705F8">
        <w:rPr>
          <w:bCs/>
          <w:sz w:val="24"/>
          <w:szCs w:val="24"/>
        </w:rPr>
        <w:t>AFS defines a narrow stream as a stream where each sample section can be traversed by boat or wading and walking the banks and the investigator can count or collect every dead fish observed along both banks and in the stream. A completely accessible stream is a stream that an investigator can access for the entire stretch of the kill. </w:t>
      </w:r>
    </w:p>
    <w:p w14:paraId="40237406" w14:textId="77777777" w:rsidR="00FA174F" w:rsidRPr="009705F8" w:rsidRDefault="00FA174F" w:rsidP="00FA174F">
      <w:pPr>
        <w:spacing w:after="120"/>
        <w:rPr>
          <w:bCs/>
          <w:sz w:val="24"/>
          <w:szCs w:val="24"/>
        </w:rPr>
      </w:pPr>
      <w:r w:rsidRPr="009705F8">
        <w:rPr>
          <w:bCs/>
          <w:sz w:val="24"/>
          <w:szCs w:val="24"/>
        </w:rPr>
        <w:t>To conduct a standard procedural count in a narrow, completely accessible stream: </w:t>
      </w:r>
    </w:p>
    <w:p w14:paraId="2B26EE49" w14:textId="77777777" w:rsidR="00FA174F" w:rsidRPr="009705F8" w:rsidRDefault="00FA174F" w:rsidP="00FA174F">
      <w:pPr>
        <w:numPr>
          <w:ilvl w:val="0"/>
          <w:numId w:val="98"/>
        </w:numPr>
        <w:spacing w:after="120"/>
        <w:rPr>
          <w:bCs/>
          <w:sz w:val="24"/>
          <w:szCs w:val="24"/>
        </w:rPr>
      </w:pPr>
      <w:r w:rsidRPr="009705F8">
        <w:rPr>
          <w:bCs/>
          <w:sz w:val="24"/>
          <w:szCs w:val="24"/>
        </w:rPr>
        <w:t>Determine the furthest upstream and downstream locations where dead fish are found. </w:t>
      </w:r>
    </w:p>
    <w:p w14:paraId="1294B6D8" w14:textId="77777777" w:rsidR="00FA174F" w:rsidRPr="009705F8" w:rsidRDefault="00FA174F" w:rsidP="00FA174F">
      <w:pPr>
        <w:numPr>
          <w:ilvl w:val="0"/>
          <w:numId w:val="99"/>
        </w:numPr>
        <w:spacing w:after="120"/>
        <w:rPr>
          <w:bCs/>
          <w:sz w:val="24"/>
          <w:szCs w:val="24"/>
        </w:rPr>
      </w:pPr>
      <w:r w:rsidRPr="009705F8">
        <w:rPr>
          <w:bCs/>
          <w:sz w:val="24"/>
          <w:szCs w:val="24"/>
        </w:rPr>
        <w:t>Divide the stream segment with the fish kill into sample areas or reaches at regular intervals, for this example ½-mile intervals, between the upstream and downstream locations on a map (Figure 1). Begin at the downstream end and move upstream. The following examples use English units of measure to be consistent with AFS guidelines, but investigators may also use metric units. A long (50-300ft) measuring tapes or laser range finder should be used to measure distances along the stream channel, and pink or blaze orange flagging may be used to mark sample areas. </w:t>
      </w:r>
    </w:p>
    <w:p w14:paraId="2A1EF0D2" w14:textId="452C12E5" w:rsidR="00FA174F" w:rsidRPr="009705F8" w:rsidRDefault="00EA62B3" w:rsidP="00FA174F">
      <w:pPr>
        <w:spacing w:after="120"/>
        <w:rPr>
          <w:bCs/>
          <w:sz w:val="24"/>
          <w:szCs w:val="24"/>
        </w:rPr>
      </w:pPr>
      <w:r>
        <w:rPr>
          <w:bCs/>
          <w:noProof/>
          <w:sz w:val="24"/>
          <w:szCs w:val="24"/>
        </w:rPr>
        <w:lastRenderedPageBreak/>
        <w:drawing>
          <wp:inline distT="0" distB="0" distL="0" distR="0" wp14:anchorId="696A6A71" wp14:editId="1DD319CB">
            <wp:extent cx="6050912" cy="2749550"/>
            <wp:effectExtent l="0" t="0" r="7620" b="0"/>
            <wp:docPr id="1067466401" name="Picture 13" descr="A two-mile fish kill in a stream (represented by blue line) has been divided into four (4) – 1/2-mile sampl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66401" name="Picture 13" descr="A two-mile fish kill in a stream (represented by blue line) has been divided into four (4) – 1/2-mile sample areas. "/>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6050912" cy="2749550"/>
                    </a:xfrm>
                    <a:prstGeom prst="rect">
                      <a:avLst/>
                    </a:prstGeom>
                  </pic:spPr>
                </pic:pic>
              </a:graphicData>
            </a:graphic>
          </wp:inline>
        </w:drawing>
      </w:r>
    </w:p>
    <w:p w14:paraId="0009837B" w14:textId="77777777" w:rsidR="00FA174F" w:rsidRPr="009705F8" w:rsidRDefault="00FA174F" w:rsidP="00FA174F">
      <w:pPr>
        <w:spacing w:after="120"/>
        <w:rPr>
          <w:bCs/>
          <w:sz w:val="24"/>
          <w:szCs w:val="24"/>
        </w:rPr>
      </w:pPr>
      <w:r w:rsidRPr="009705F8">
        <w:rPr>
          <w:bCs/>
          <w:sz w:val="24"/>
          <w:szCs w:val="24"/>
        </w:rPr>
        <w:t>Figure 1. A two-mile fish kill in a stream (represented by blue line) has been divided into four (4) – 1/2-mile sample areas. </w:t>
      </w:r>
    </w:p>
    <w:p w14:paraId="0805BB56" w14:textId="77777777" w:rsidR="00FA174F" w:rsidRPr="009705F8" w:rsidRDefault="00FA174F" w:rsidP="00FA174F">
      <w:pPr>
        <w:numPr>
          <w:ilvl w:val="0"/>
          <w:numId w:val="100"/>
        </w:numPr>
        <w:spacing w:after="120"/>
        <w:rPr>
          <w:bCs/>
          <w:sz w:val="24"/>
          <w:szCs w:val="24"/>
        </w:rPr>
      </w:pPr>
      <w:r w:rsidRPr="009705F8">
        <w:rPr>
          <w:bCs/>
          <w:sz w:val="24"/>
          <w:szCs w:val="24"/>
        </w:rPr>
        <w:t>Randomly select a starting sample segment (also known as sample site in AFS guidelines) in the first sample area (Figure 2). An approximately 100-yd sample segment every ½ mile or a 100-meter sample segment every kilometer throughout the area of the kill is recommended. Use at least 3 sample segments to complete fish counts. </w:t>
      </w:r>
    </w:p>
    <w:p w14:paraId="6E372587" w14:textId="77777777" w:rsidR="00FA174F" w:rsidRPr="009705F8" w:rsidRDefault="00FA174F" w:rsidP="00FA174F">
      <w:pPr>
        <w:numPr>
          <w:ilvl w:val="0"/>
          <w:numId w:val="101"/>
        </w:numPr>
        <w:spacing w:after="120"/>
        <w:rPr>
          <w:bCs/>
          <w:sz w:val="24"/>
          <w:szCs w:val="24"/>
        </w:rPr>
      </w:pPr>
      <w:r w:rsidRPr="009705F8">
        <w:rPr>
          <w:bCs/>
          <w:sz w:val="24"/>
          <w:szCs w:val="24"/>
        </w:rPr>
        <w:t>As an example, a ½-mile sample area (880 yd) can be divided into eight-110 yd sample segments. The investigator randomly selects a number between 1 and 8. Suppose 7 was chosen, then the first 110 yd sample area starts in the 7th segment which starts at 660 yd and ends 770 yd upstream from the start of the kill (7 x 110 = 770). Next, using the same gap width (½ mile or 880 yd), the investigator marks the next 110-yd long sample segments in the other sample areas (Figure 2). </w:t>
      </w:r>
    </w:p>
    <w:p w14:paraId="54A79A90" w14:textId="77777777" w:rsidR="00FA174F" w:rsidRPr="009705F8" w:rsidRDefault="00FA174F" w:rsidP="00FA174F">
      <w:pPr>
        <w:numPr>
          <w:ilvl w:val="0"/>
          <w:numId w:val="102"/>
        </w:numPr>
        <w:spacing w:after="120"/>
        <w:rPr>
          <w:bCs/>
          <w:sz w:val="24"/>
          <w:szCs w:val="24"/>
        </w:rPr>
      </w:pPr>
      <w:r w:rsidRPr="009705F8">
        <w:rPr>
          <w:bCs/>
          <w:sz w:val="24"/>
          <w:szCs w:val="24"/>
        </w:rPr>
        <w:t>Fish kill investigations may result in enforcement actions, and cost recovery from a responsible party, based on the number of dead fish observed. Therefore, choosing sampling segments randomly is critical to prevent investigator bias and to represent the total number of killed fish as accurately as possible. </w:t>
      </w:r>
    </w:p>
    <w:p w14:paraId="4308C7CC" w14:textId="7A256788" w:rsidR="00FA174F" w:rsidRPr="009705F8" w:rsidRDefault="00FA174F" w:rsidP="00FA174F">
      <w:pPr>
        <w:numPr>
          <w:ilvl w:val="0"/>
          <w:numId w:val="103"/>
        </w:numPr>
        <w:spacing w:after="120"/>
        <w:rPr>
          <w:bCs/>
          <w:sz w:val="24"/>
          <w:szCs w:val="24"/>
        </w:rPr>
      </w:pPr>
      <w:r w:rsidRPr="009705F8">
        <w:rPr>
          <w:bCs/>
          <w:sz w:val="24"/>
          <w:szCs w:val="24"/>
        </w:rPr>
        <w:t>If a large kill covers many miles, extend the interval between sample segments appropriately. Similarly, smaller kills may require smaller sample segments at shorter intervals (e.g., 10 yd every 200 yd).</w:t>
      </w:r>
    </w:p>
    <w:p w14:paraId="3CE15D28" w14:textId="77777777" w:rsidR="00FA174F" w:rsidRPr="009705F8" w:rsidRDefault="00FA174F" w:rsidP="00FA174F">
      <w:pPr>
        <w:numPr>
          <w:ilvl w:val="0"/>
          <w:numId w:val="104"/>
        </w:numPr>
        <w:spacing w:after="120"/>
        <w:rPr>
          <w:bCs/>
          <w:sz w:val="24"/>
          <w:szCs w:val="24"/>
        </w:rPr>
      </w:pPr>
      <w:r w:rsidRPr="009705F8">
        <w:rPr>
          <w:bCs/>
          <w:sz w:val="24"/>
          <w:szCs w:val="24"/>
        </w:rPr>
        <w:t>The systematic sampling as described above and employed by AFS is a type of cluster sampling that provides an easier way to select sample sites compared to completely random sampling. This sampling method may increase precision when populations are clumped randomly and tends to eliminate count errors caused by clumps by spreading out sites evenly (Southwick and Loftus, ed. 2018). </w:t>
      </w:r>
    </w:p>
    <w:p w14:paraId="52988EBB" w14:textId="045298A7" w:rsidR="00FA174F" w:rsidRPr="009705F8" w:rsidRDefault="00FA174F" w:rsidP="00FA174F">
      <w:pPr>
        <w:spacing w:after="120"/>
        <w:rPr>
          <w:bCs/>
          <w:sz w:val="24"/>
          <w:szCs w:val="24"/>
        </w:rPr>
      </w:pPr>
      <w:r w:rsidRPr="009705F8">
        <w:rPr>
          <w:bCs/>
          <w:noProof/>
          <w:sz w:val="24"/>
          <w:szCs w:val="24"/>
        </w:rPr>
        <w:lastRenderedPageBreak/>
        <w:drawing>
          <wp:inline distT="0" distB="0" distL="0" distR="0" wp14:anchorId="021773E6" wp14:editId="0B98FE17">
            <wp:extent cx="6097270" cy="2819400"/>
            <wp:effectExtent l="0" t="0" r="0" b="0"/>
            <wp:docPr id="1735124555" name="Picture 11" descr="Chart: A 2-mile fish kill in a stream (blue line) marked into four 110-yard sample segments in red in each sample area using a random start and the same gap width (0.5 miles or 880 yards). &#10;Identify and count killed fish in each sample segment (red areas in Figure 2) as described in Sectio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24555" name="Picture 11" descr="Chart: A 2-mile fish kill in a stream (blue line) marked into four 110-yard sample segments in red in each sample area using a random start and the same gap width (0.5 miles or 880 yards). &#10;Identify and count killed fish in each sample segment (red areas in Figure 2) as described in Section 4.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7270" cy="2819400"/>
                    </a:xfrm>
                    <a:prstGeom prst="rect">
                      <a:avLst/>
                    </a:prstGeom>
                    <a:noFill/>
                    <a:ln>
                      <a:noFill/>
                    </a:ln>
                  </pic:spPr>
                </pic:pic>
              </a:graphicData>
            </a:graphic>
          </wp:inline>
        </w:drawing>
      </w:r>
      <w:r w:rsidRPr="009705F8">
        <w:rPr>
          <w:bCs/>
          <w:sz w:val="24"/>
          <w:szCs w:val="24"/>
        </w:rPr>
        <w:t> </w:t>
      </w:r>
    </w:p>
    <w:p w14:paraId="41A870AD" w14:textId="77777777" w:rsidR="00FA174F" w:rsidRPr="009705F8" w:rsidRDefault="00FA174F" w:rsidP="00FA174F">
      <w:pPr>
        <w:spacing w:after="120"/>
        <w:rPr>
          <w:bCs/>
          <w:sz w:val="24"/>
          <w:szCs w:val="24"/>
        </w:rPr>
      </w:pPr>
      <w:r w:rsidRPr="009705F8">
        <w:rPr>
          <w:bCs/>
          <w:sz w:val="24"/>
          <w:szCs w:val="24"/>
        </w:rPr>
        <w:t>Figure 2. A 2-mile fish kill in a stream (blue line) marked into four 110-yard sample segments in red in each sample area using a random start and the same gap width (0.5 miles or 880 yards). </w:t>
      </w:r>
    </w:p>
    <w:p w14:paraId="75F78765" w14:textId="0CA1B872" w:rsidR="00FA174F" w:rsidRPr="009705F8" w:rsidRDefault="00FA174F" w:rsidP="00FA174F">
      <w:pPr>
        <w:spacing w:after="120"/>
        <w:rPr>
          <w:bCs/>
          <w:sz w:val="24"/>
          <w:szCs w:val="24"/>
        </w:rPr>
      </w:pPr>
      <w:r w:rsidRPr="009705F8">
        <w:rPr>
          <w:bCs/>
          <w:sz w:val="24"/>
          <w:szCs w:val="24"/>
        </w:rPr>
        <w:t xml:space="preserve">Identify and count killed fish in each sample segment (red areas in Figure 2) as described in Section </w:t>
      </w:r>
      <w:r w:rsidR="000B6FB9">
        <w:rPr>
          <w:bCs/>
          <w:sz w:val="24"/>
          <w:szCs w:val="24"/>
        </w:rPr>
        <w:t>4.</w:t>
      </w:r>
      <w:r w:rsidRPr="009705F8">
        <w:rPr>
          <w:bCs/>
          <w:sz w:val="24"/>
          <w:szCs w:val="24"/>
        </w:rPr>
        <w:t>10. </w:t>
      </w:r>
    </w:p>
    <w:p w14:paraId="341212C5" w14:textId="0801B83B" w:rsidR="00FA174F" w:rsidRPr="009705F8" w:rsidRDefault="00FA174F" w:rsidP="00FA174F">
      <w:pPr>
        <w:numPr>
          <w:ilvl w:val="0"/>
          <w:numId w:val="105"/>
        </w:numPr>
        <w:spacing w:after="120"/>
        <w:rPr>
          <w:bCs/>
          <w:sz w:val="24"/>
          <w:szCs w:val="24"/>
        </w:rPr>
      </w:pPr>
      <w:r w:rsidRPr="009705F8">
        <w:rPr>
          <w:bCs/>
          <w:sz w:val="24"/>
          <w:szCs w:val="24"/>
          <w:u w:val="single"/>
        </w:rPr>
        <w:t>Exclusion zones:</w:t>
      </w:r>
      <w:r w:rsidRPr="009705F8">
        <w:rPr>
          <w:bCs/>
          <w:sz w:val="24"/>
          <w:szCs w:val="24"/>
        </w:rPr>
        <w:t xml:space="preserve"> The investigator must be careful not to bias the count, particularly if dams or other obstructions, which accumulate fish, are present. A dam or obstacles where many fish carcasses are trapped and accumulate may greatly influence standard procedural or extrapolated counts. The sample segment count should be a representative of the whole, not an exception. To address accumulating fish, establish an </w:t>
      </w:r>
      <w:r w:rsidRPr="009705F8">
        <w:rPr>
          <w:bCs/>
          <w:sz w:val="24"/>
          <w:szCs w:val="24"/>
          <w:u w:val="single"/>
        </w:rPr>
        <w:t>Exclusion Zone</w:t>
      </w:r>
      <w:r w:rsidRPr="009705F8">
        <w:rPr>
          <w:bCs/>
          <w:sz w:val="24"/>
          <w:szCs w:val="24"/>
        </w:rPr>
        <w:t xml:space="preserve"> if an obstruction is encountered in one of the randomly selected sample segments.</w:t>
      </w:r>
    </w:p>
    <w:p w14:paraId="3466EAC1" w14:textId="45057198" w:rsidR="00FA174F" w:rsidRPr="009705F8" w:rsidRDefault="00FA174F" w:rsidP="00FA174F">
      <w:pPr>
        <w:numPr>
          <w:ilvl w:val="0"/>
          <w:numId w:val="106"/>
        </w:numPr>
        <w:spacing w:after="120"/>
        <w:rPr>
          <w:bCs/>
          <w:sz w:val="24"/>
          <w:szCs w:val="24"/>
        </w:rPr>
      </w:pPr>
      <w:r w:rsidRPr="009705F8">
        <w:rPr>
          <w:bCs/>
          <w:sz w:val="24"/>
          <w:szCs w:val="24"/>
        </w:rPr>
        <w:t>Count all carcasses in the exclusion zone (obstruction area where carcasses accumulate).</w:t>
      </w:r>
    </w:p>
    <w:p w14:paraId="6B48CA1F" w14:textId="7CE3BCF7" w:rsidR="00FA174F" w:rsidRPr="009705F8" w:rsidRDefault="00FA174F" w:rsidP="00FA174F">
      <w:pPr>
        <w:numPr>
          <w:ilvl w:val="0"/>
          <w:numId w:val="107"/>
        </w:numPr>
        <w:spacing w:after="120"/>
        <w:rPr>
          <w:bCs/>
          <w:sz w:val="24"/>
          <w:szCs w:val="24"/>
        </w:rPr>
      </w:pPr>
      <w:r w:rsidRPr="009705F8">
        <w:rPr>
          <w:bCs/>
          <w:sz w:val="24"/>
          <w:szCs w:val="24"/>
        </w:rPr>
        <w:t>Complete the count in the remainder of the random sample segment selected.</w:t>
      </w:r>
    </w:p>
    <w:p w14:paraId="627F098F" w14:textId="77777777" w:rsidR="00FA174F" w:rsidRPr="009705F8" w:rsidRDefault="00FA174F" w:rsidP="00FA174F">
      <w:pPr>
        <w:numPr>
          <w:ilvl w:val="0"/>
          <w:numId w:val="108"/>
        </w:numPr>
        <w:spacing w:after="120"/>
        <w:rPr>
          <w:bCs/>
          <w:sz w:val="24"/>
          <w:szCs w:val="24"/>
        </w:rPr>
      </w:pPr>
      <w:r w:rsidRPr="009705F8">
        <w:rPr>
          <w:bCs/>
          <w:sz w:val="24"/>
          <w:szCs w:val="24"/>
        </w:rPr>
        <w:t>Do not include the counts from the exclusion zone in the total standard procedural count calculation. The exclusion zone count will be added to the total after the standard procedural count calculation is complete. </w:t>
      </w:r>
    </w:p>
    <w:p w14:paraId="3E9EAE5B" w14:textId="15BBEEB9" w:rsidR="00FA174F" w:rsidRPr="00AA570D" w:rsidRDefault="000B6FB9" w:rsidP="00AA570D">
      <w:pPr>
        <w:spacing w:after="120"/>
        <w:ind w:left="360" w:hanging="360"/>
        <w:rPr>
          <w:b/>
          <w:sz w:val="24"/>
          <w:szCs w:val="24"/>
        </w:rPr>
      </w:pPr>
      <w:r w:rsidRPr="00AA570D">
        <w:rPr>
          <w:b/>
          <w:sz w:val="24"/>
          <w:szCs w:val="24"/>
        </w:rPr>
        <w:t>4.</w:t>
      </w:r>
      <w:r w:rsidR="00FA174F" w:rsidRPr="00AA570D">
        <w:rPr>
          <w:b/>
          <w:sz w:val="24"/>
          <w:szCs w:val="24"/>
        </w:rPr>
        <w:t>10.2.2 Standard procedural count in a narrow incompletely accessible stream </w:t>
      </w:r>
    </w:p>
    <w:p w14:paraId="42E5B3A7" w14:textId="47D54D63" w:rsidR="00FA174F" w:rsidRPr="009705F8" w:rsidRDefault="00FA174F" w:rsidP="00FA174F">
      <w:pPr>
        <w:spacing w:after="120"/>
        <w:rPr>
          <w:bCs/>
          <w:sz w:val="24"/>
          <w:szCs w:val="24"/>
        </w:rPr>
      </w:pPr>
      <w:r w:rsidRPr="009705F8">
        <w:rPr>
          <w:bCs/>
          <w:sz w:val="24"/>
          <w:szCs w:val="24"/>
        </w:rPr>
        <w:t>Streams may be incompletely accessible due to factors such as heavy vegetation, wetlands, logjams, fences, and trespass restrictions. When faced with a stream that is partially accessible the field team should adapt a modified version to the directions given previously where the fish kill is divided into strata. For example, suppose a stream has a fish kill starting at an industrial facility and ending at a larger river where the pollutant was diluted (Figure 3). The stream is only accessible at 6 road crossings, (see road crossings numbered 1-6). The kill is 4,000 yd (2.27 mi) long.</w:t>
      </w:r>
    </w:p>
    <w:p w14:paraId="0631887F" w14:textId="5D0699F7" w:rsidR="00FA174F" w:rsidRPr="009705F8" w:rsidRDefault="00FA174F" w:rsidP="00FA174F">
      <w:pPr>
        <w:numPr>
          <w:ilvl w:val="0"/>
          <w:numId w:val="109"/>
        </w:numPr>
        <w:spacing w:after="120"/>
        <w:rPr>
          <w:bCs/>
          <w:sz w:val="24"/>
          <w:szCs w:val="24"/>
        </w:rPr>
      </w:pPr>
      <w:r w:rsidRPr="009705F8">
        <w:rPr>
          <w:bCs/>
          <w:sz w:val="24"/>
          <w:szCs w:val="24"/>
        </w:rPr>
        <w:t>At each road crossing, divide the sample areas into strata.</w:t>
      </w:r>
    </w:p>
    <w:p w14:paraId="354E2663" w14:textId="77777777" w:rsidR="00FA174F" w:rsidRPr="009705F8" w:rsidRDefault="00FA174F" w:rsidP="00FA174F">
      <w:pPr>
        <w:numPr>
          <w:ilvl w:val="0"/>
          <w:numId w:val="110"/>
        </w:numPr>
        <w:spacing w:after="120"/>
        <w:rPr>
          <w:bCs/>
          <w:sz w:val="24"/>
          <w:szCs w:val="24"/>
        </w:rPr>
      </w:pPr>
      <w:r w:rsidRPr="009705F8">
        <w:rPr>
          <w:bCs/>
          <w:sz w:val="24"/>
          <w:szCs w:val="24"/>
        </w:rPr>
        <w:t xml:space="preserve">Stratum I is the portion under the influence of road crossings due to culverts. </w:t>
      </w:r>
      <w:r w:rsidRPr="009705F8">
        <w:rPr>
          <w:bCs/>
          <w:sz w:val="24"/>
          <w:szCs w:val="24"/>
          <w:u w:val="single"/>
        </w:rPr>
        <w:t>Use best judgment</w:t>
      </w:r>
      <w:r w:rsidRPr="009705F8">
        <w:rPr>
          <w:bCs/>
          <w:sz w:val="24"/>
          <w:szCs w:val="24"/>
        </w:rPr>
        <w:t xml:space="preserve"> to determine the length of Stratum I (a minimum of 50 yd in each direction is </w:t>
      </w:r>
      <w:r w:rsidRPr="009705F8">
        <w:rPr>
          <w:bCs/>
          <w:sz w:val="24"/>
          <w:szCs w:val="24"/>
        </w:rPr>
        <w:lastRenderedPageBreak/>
        <w:t>often necessary). Stratum I consist of six 100-yard segments (50 yd downstream &amp; 50 yd upstream of road crossings). When possible, all fish in each Stratum I segment should be counted. If staff availability does not allow this level of effort, a random subsample of the segments may need to be selected (the field team should select as many Stratum I segments as can be completed in 1 day). </w:t>
      </w:r>
    </w:p>
    <w:p w14:paraId="12236AED" w14:textId="77777777" w:rsidR="00FA174F" w:rsidRPr="009705F8" w:rsidRDefault="00FA174F" w:rsidP="00FA174F">
      <w:pPr>
        <w:spacing w:after="120"/>
        <w:rPr>
          <w:bCs/>
          <w:sz w:val="24"/>
          <w:szCs w:val="24"/>
        </w:rPr>
      </w:pPr>
      <w:r w:rsidRPr="009705F8">
        <w:rPr>
          <w:bCs/>
          <w:sz w:val="24"/>
          <w:szCs w:val="24"/>
        </w:rPr>
        <w:t> </w:t>
      </w:r>
    </w:p>
    <w:p w14:paraId="73C9BA18" w14:textId="2830684E" w:rsidR="00FA174F" w:rsidRPr="009705F8" w:rsidRDefault="00FA174F" w:rsidP="00FA174F">
      <w:pPr>
        <w:spacing w:after="120"/>
        <w:rPr>
          <w:bCs/>
          <w:sz w:val="24"/>
          <w:szCs w:val="24"/>
        </w:rPr>
      </w:pPr>
      <w:r w:rsidRPr="009705F8">
        <w:rPr>
          <w:bCs/>
          <w:noProof/>
          <w:sz w:val="24"/>
          <w:szCs w:val="24"/>
        </w:rPr>
        <w:drawing>
          <wp:inline distT="0" distB="0" distL="0" distR="0" wp14:anchorId="58C6030A" wp14:editId="49185A6B">
            <wp:extent cx="3086100" cy="4543425"/>
            <wp:effectExtent l="0" t="0" r="0" b="9525"/>
            <wp:docPr id="2001699701" name="Picture 10" descr="Diagram: Twelve Stratum III sample segments (yellow) grouped into 3 possible systematic samples of four items each based on assumption that available staff can sample 3 Stratum II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9701" name="Picture 10" descr="Diagram: Twelve Stratum III sample segments (yellow) grouped into 3 possible systematic samples of four items each based on assumption that available staff can sample 3 Stratum II segme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4543425"/>
                    </a:xfrm>
                    <a:prstGeom prst="rect">
                      <a:avLst/>
                    </a:prstGeom>
                    <a:noFill/>
                    <a:ln>
                      <a:noFill/>
                    </a:ln>
                  </pic:spPr>
                </pic:pic>
              </a:graphicData>
            </a:graphic>
          </wp:inline>
        </w:drawing>
      </w:r>
      <w:r w:rsidRPr="009705F8">
        <w:rPr>
          <w:bCs/>
          <w:sz w:val="24"/>
          <w:szCs w:val="24"/>
        </w:rPr>
        <w:t> </w:t>
      </w:r>
    </w:p>
    <w:p w14:paraId="1CF52D2C" w14:textId="17D23FD4" w:rsidR="00FA174F" w:rsidRPr="009705F8" w:rsidRDefault="00FA174F" w:rsidP="00FA174F">
      <w:pPr>
        <w:spacing w:after="120"/>
        <w:rPr>
          <w:bCs/>
          <w:sz w:val="24"/>
          <w:szCs w:val="24"/>
        </w:rPr>
      </w:pPr>
      <w:r w:rsidRPr="009705F8">
        <w:rPr>
          <w:bCs/>
          <w:noProof/>
          <w:sz w:val="24"/>
          <w:szCs w:val="24"/>
        </w:rPr>
        <w:drawing>
          <wp:inline distT="0" distB="0" distL="0" distR="0" wp14:anchorId="3F6F7139" wp14:editId="511E7097">
            <wp:extent cx="4467225" cy="523875"/>
            <wp:effectExtent l="0" t="0" r="9525" b="9525"/>
            <wp:docPr id="1656726476"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 Bo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7225" cy="523875"/>
                    </a:xfrm>
                    <a:prstGeom prst="rect">
                      <a:avLst/>
                    </a:prstGeom>
                    <a:noFill/>
                    <a:ln>
                      <a:noFill/>
                    </a:ln>
                  </pic:spPr>
                </pic:pic>
              </a:graphicData>
            </a:graphic>
          </wp:inline>
        </w:drawing>
      </w:r>
      <w:r w:rsidRPr="009705F8">
        <w:rPr>
          <w:bCs/>
          <w:sz w:val="24"/>
          <w:szCs w:val="24"/>
        </w:rPr>
        <w:t> </w:t>
      </w:r>
    </w:p>
    <w:p w14:paraId="0129DFA5" w14:textId="77777777" w:rsidR="00FA174F" w:rsidRPr="009705F8" w:rsidRDefault="00FA174F" w:rsidP="00FA174F">
      <w:pPr>
        <w:numPr>
          <w:ilvl w:val="0"/>
          <w:numId w:val="111"/>
        </w:numPr>
        <w:spacing w:after="120"/>
        <w:rPr>
          <w:bCs/>
          <w:sz w:val="24"/>
          <w:szCs w:val="24"/>
        </w:rPr>
      </w:pPr>
      <w:r w:rsidRPr="009705F8">
        <w:rPr>
          <w:bCs/>
          <w:sz w:val="24"/>
          <w:szCs w:val="24"/>
        </w:rPr>
        <w:t xml:space="preserve">Stratum II is the accessible portion beyond the influence of the road crossing. Again, use best judgement (100 yd immediately upstream and 100 yd downstream of Stratum I is typical). Stratum II consist of twelve 100-yd segments (Figure 4). Determine if fish in Stratum II segments can be counted with available staff. These 3-strata segments, consisting of 1 Stratum I and 2 Stratum II segments, should be established in all accessible areas along the reach affected by the kill. In the example in Figure 3, the strata can be combined to comprise 3 segments distributed along the entire fish kill; each containing 4 Stratum II segments (12 total Stratum II segments / 3 Stratum II segments that will be sampled = 4). With 3 groups of 4 Stratum II sample segments, one random sample out of each 4 segments </w:t>
      </w:r>
      <w:r w:rsidRPr="009705F8">
        <w:rPr>
          <w:bCs/>
          <w:sz w:val="24"/>
          <w:szCs w:val="24"/>
        </w:rPr>
        <w:lastRenderedPageBreak/>
        <w:t>is selected. The investigator randomly selects a number 1-4. Suppose the number 3 was chosen, then counts would be made at Stratum II segments 3, 7, and 11 (i.e., the 3</w:t>
      </w:r>
      <w:r w:rsidRPr="009705F8">
        <w:rPr>
          <w:bCs/>
          <w:sz w:val="24"/>
          <w:szCs w:val="24"/>
          <w:vertAlign w:val="superscript"/>
        </w:rPr>
        <w:t>rd</w:t>
      </w:r>
      <w:r w:rsidRPr="009705F8">
        <w:rPr>
          <w:bCs/>
          <w:sz w:val="24"/>
          <w:szCs w:val="24"/>
        </w:rPr>
        <w:t xml:space="preserve"> Stratum II segment in each of the 3 12-strata segments in Figure 3). All killed fish in each selected stratum should be counted. The level of effort described in this example is typical; however, staff availability may not allow this number of Stratum I and Stratum II segments to be counted, and accessible areas may not occur at each road crossing within the kill area. In such cases, the maximum number of segments that can be counted in a day, distributed over as much of the kill area as possible, should be counted. In these cases, the procedure for selecting the strata to be counted will need to be modified by an experienced fish biologist on the field team. Contact the Central Office WQM Fish Kill Coordinator for assistance in selecting count strata. </w:t>
      </w:r>
    </w:p>
    <w:p w14:paraId="3E75657A" w14:textId="77777777" w:rsidR="00FA174F" w:rsidRPr="009705F8" w:rsidRDefault="00FA174F" w:rsidP="00FA174F">
      <w:pPr>
        <w:numPr>
          <w:ilvl w:val="0"/>
          <w:numId w:val="112"/>
        </w:numPr>
        <w:spacing w:after="120"/>
        <w:rPr>
          <w:bCs/>
          <w:sz w:val="24"/>
          <w:szCs w:val="24"/>
        </w:rPr>
      </w:pPr>
      <w:r w:rsidRPr="009705F8">
        <w:rPr>
          <w:bCs/>
          <w:sz w:val="24"/>
          <w:szCs w:val="24"/>
        </w:rPr>
        <w:t xml:space="preserve">The water quality field parameters described in Section 7 are typically measured at each road crossing sampling location; however, the frequency and types of measurements and observations (i.e., those described in sections 6 and 7) should be chosen by experienced field staff, based on the data needs for the </w:t>
      </w:r>
      <w:proofErr w:type="gramStart"/>
      <w:r w:rsidRPr="009705F8">
        <w:rPr>
          <w:bCs/>
          <w:sz w:val="24"/>
          <w:szCs w:val="24"/>
        </w:rPr>
        <w:t>particular case</w:t>
      </w:r>
      <w:proofErr w:type="gramEnd"/>
      <w:r w:rsidRPr="009705F8">
        <w:rPr>
          <w:bCs/>
          <w:sz w:val="24"/>
          <w:szCs w:val="24"/>
        </w:rPr>
        <w:t xml:space="preserve"> and on staff availability. </w:t>
      </w:r>
    </w:p>
    <w:p w14:paraId="38C2DD6D" w14:textId="614D921D" w:rsidR="00FA174F" w:rsidRPr="009705F8" w:rsidRDefault="00FA174F" w:rsidP="00FA174F">
      <w:pPr>
        <w:numPr>
          <w:ilvl w:val="0"/>
          <w:numId w:val="113"/>
        </w:numPr>
        <w:spacing w:after="120"/>
        <w:rPr>
          <w:bCs/>
          <w:sz w:val="24"/>
          <w:szCs w:val="24"/>
        </w:rPr>
      </w:pPr>
      <w:r w:rsidRPr="009705F8">
        <w:rPr>
          <w:bCs/>
          <w:sz w:val="24"/>
          <w:szCs w:val="24"/>
        </w:rPr>
        <w:t>Stratum III is the inaccessible portion of the stream. An expansion factor is used to calculate the number of dead fish in Stratum III, assuming the number of killed fish in the Stratum III segments would be the same as the number killed along an equal length of Stratum II segments (accessible areas not affected by road crossings). Investigators should note any apparent differences between Stratum II and Stratum III segments that might make this assumption inaccurate (e.g., differences in channel morphology or flow, different land cover types in the surrounding watershed).</w:t>
      </w:r>
    </w:p>
    <w:p w14:paraId="2666DAA5" w14:textId="77EB4643" w:rsidR="00FA174F" w:rsidRPr="009705F8" w:rsidRDefault="00FA174F" w:rsidP="00FA174F">
      <w:pPr>
        <w:spacing w:after="120"/>
        <w:rPr>
          <w:bCs/>
          <w:sz w:val="24"/>
          <w:szCs w:val="24"/>
        </w:rPr>
      </w:pPr>
      <w:r w:rsidRPr="009705F8">
        <w:rPr>
          <w:bCs/>
          <w:sz w:val="24"/>
          <w:szCs w:val="24"/>
        </w:rPr>
        <w:t>The expansion factor (E) is the total length of the kill in proportion to the length of all reaches surveyed.</w:t>
      </w:r>
    </w:p>
    <w:p w14:paraId="52DEB00D" w14:textId="77777777" w:rsidR="00FA174F" w:rsidRPr="009705F8" w:rsidRDefault="00FA174F" w:rsidP="00FA174F">
      <w:pPr>
        <w:spacing w:after="120"/>
        <w:rPr>
          <w:bCs/>
          <w:sz w:val="24"/>
          <w:szCs w:val="24"/>
        </w:rPr>
      </w:pPr>
      <w:r w:rsidRPr="009705F8">
        <w:rPr>
          <w:bCs/>
          <w:sz w:val="24"/>
          <w:szCs w:val="24"/>
        </w:rPr>
        <w:t>Expansion factor E = L</w:t>
      </w:r>
      <w:r w:rsidRPr="009705F8">
        <w:rPr>
          <w:bCs/>
          <w:sz w:val="24"/>
          <w:szCs w:val="24"/>
          <w:vertAlign w:val="subscript"/>
        </w:rPr>
        <w:t>total</w:t>
      </w:r>
      <w:r w:rsidRPr="009705F8">
        <w:rPr>
          <w:bCs/>
          <w:sz w:val="24"/>
          <w:szCs w:val="24"/>
        </w:rPr>
        <w:t xml:space="preserve"> /L </w:t>
      </w:r>
    </w:p>
    <w:p w14:paraId="4414C0D5" w14:textId="77777777" w:rsidR="00FA174F" w:rsidRPr="009705F8" w:rsidRDefault="00FA174F" w:rsidP="00FA174F">
      <w:pPr>
        <w:spacing w:after="120"/>
        <w:rPr>
          <w:bCs/>
          <w:sz w:val="24"/>
          <w:szCs w:val="24"/>
        </w:rPr>
      </w:pPr>
      <w:r w:rsidRPr="009705F8">
        <w:rPr>
          <w:bCs/>
          <w:sz w:val="24"/>
          <w:szCs w:val="24"/>
        </w:rPr>
        <w:t>Where: </w:t>
      </w:r>
    </w:p>
    <w:p w14:paraId="6B368A9C" w14:textId="77777777" w:rsidR="00FA174F" w:rsidRPr="009705F8" w:rsidRDefault="00FA174F" w:rsidP="00FA174F">
      <w:pPr>
        <w:spacing w:after="120"/>
        <w:rPr>
          <w:bCs/>
          <w:sz w:val="24"/>
          <w:szCs w:val="24"/>
        </w:rPr>
      </w:pPr>
      <w:r w:rsidRPr="009705F8">
        <w:rPr>
          <w:bCs/>
          <w:sz w:val="24"/>
          <w:szCs w:val="24"/>
        </w:rPr>
        <w:t>L</w:t>
      </w:r>
      <w:r w:rsidRPr="009705F8">
        <w:rPr>
          <w:bCs/>
          <w:sz w:val="24"/>
          <w:szCs w:val="24"/>
          <w:vertAlign w:val="subscript"/>
        </w:rPr>
        <w:t>total</w:t>
      </w:r>
      <w:r w:rsidRPr="009705F8">
        <w:rPr>
          <w:bCs/>
          <w:sz w:val="24"/>
          <w:szCs w:val="24"/>
        </w:rPr>
        <w:t xml:space="preserve"> = Total length (stream yd or meters) of fish kill </w:t>
      </w:r>
    </w:p>
    <w:p w14:paraId="26707DB5" w14:textId="77777777" w:rsidR="00FA174F" w:rsidRPr="009705F8" w:rsidRDefault="00FA174F" w:rsidP="00FA174F">
      <w:pPr>
        <w:spacing w:after="120"/>
        <w:rPr>
          <w:bCs/>
          <w:sz w:val="24"/>
          <w:szCs w:val="24"/>
        </w:rPr>
      </w:pPr>
      <w:r w:rsidRPr="009705F8">
        <w:rPr>
          <w:bCs/>
          <w:sz w:val="24"/>
          <w:szCs w:val="24"/>
        </w:rPr>
        <w:t>L=Sum of the Lengths of the transects </w:t>
      </w:r>
    </w:p>
    <w:p w14:paraId="26B57751" w14:textId="77777777" w:rsidR="00FA174F" w:rsidRPr="009705F8" w:rsidRDefault="00FA174F" w:rsidP="00FA174F">
      <w:pPr>
        <w:spacing w:after="120"/>
        <w:rPr>
          <w:bCs/>
          <w:sz w:val="24"/>
          <w:szCs w:val="24"/>
        </w:rPr>
      </w:pPr>
      <w:r w:rsidRPr="009705F8">
        <w:rPr>
          <w:bCs/>
          <w:sz w:val="24"/>
          <w:szCs w:val="24"/>
        </w:rPr>
        <w:t>In this example, a separate expansion factor should be calculated for road crossing areas (Stratum I segments) and for areas not affected by the crossings (Stratum II and Stratum III). The Stratum I expansion factor is the total length of all Stratum I segments, divided by the length of all the sampled Stratum I segments. The Stratum II/III expansion factor is the total length of all Stratum II and III segments, divided by the total length of the sampled Stratum II segments. The final standard procedural count can then be determined by multiplying the Stratum I count by the Stratum I expansion factor, multiplying the Stratum II/III count by the Stratum II/III expansion factor, and summing these two results. </w:t>
      </w:r>
    </w:p>
    <w:p w14:paraId="60F5E408" w14:textId="17F36F7B" w:rsidR="00FA174F" w:rsidRPr="009705F8" w:rsidRDefault="00FA174F" w:rsidP="00FA174F">
      <w:pPr>
        <w:numPr>
          <w:ilvl w:val="0"/>
          <w:numId w:val="114"/>
        </w:numPr>
        <w:spacing w:after="120"/>
        <w:rPr>
          <w:bCs/>
          <w:sz w:val="24"/>
          <w:szCs w:val="24"/>
        </w:rPr>
      </w:pPr>
      <w:r w:rsidRPr="009705F8">
        <w:rPr>
          <w:bCs/>
          <w:sz w:val="24"/>
          <w:szCs w:val="24"/>
        </w:rPr>
        <w:t>If exclusion zones were designated, add the fish counted in these zones to the final standard procedural calculation to obtain a total fish kill count.</w:t>
      </w:r>
    </w:p>
    <w:p w14:paraId="5439FFC4" w14:textId="71086DF7" w:rsidR="00FA174F" w:rsidRPr="009705F8" w:rsidRDefault="00FA174F" w:rsidP="00FA174F">
      <w:pPr>
        <w:numPr>
          <w:ilvl w:val="0"/>
          <w:numId w:val="115"/>
        </w:numPr>
        <w:spacing w:after="120"/>
        <w:rPr>
          <w:bCs/>
          <w:sz w:val="24"/>
          <w:szCs w:val="24"/>
        </w:rPr>
      </w:pPr>
      <w:r w:rsidRPr="009705F8">
        <w:rPr>
          <w:bCs/>
          <w:sz w:val="24"/>
          <w:szCs w:val="24"/>
        </w:rPr>
        <w:t xml:space="preserve">Section </w:t>
      </w:r>
      <w:r w:rsidR="009E1CCC">
        <w:rPr>
          <w:bCs/>
          <w:sz w:val="24"/>
          <w:szCs w:val="24"/>
        </w:rPr>
        <w:t>4.</w:t>
      </w:r>
      <w:r w:rsidRPr="009705F8">
        <w:rPr>
          <w:bCs/>
          <w:sz w:val="24"/>
          <w:szCs w:val="24"/>
        </w:rPr>
        <w:t>12 provides further details calculating the number of dead fish from the samples.</w:t>
      </w:r>
    </w:p>
    <w:p w14:paraId="1AAF144D" w14:textId="77777777" w:rsidR="00FA174F" w:rsidRPr="009705F8" w:rsidRDefault="00FA174F" w:rsidP="00FA174F">
      <w:pPr>
        <w:spacing w:after="120"/>
        <w:rPr>
          <w:bCs/>
          <w:sz w:val="24"/>
          <w:szCs w:val="24"/>
        </w:rPr>
      </w:pPr>
      <w:r w:rsidRPr="009705F8">
        <w:rPr>
          <w:bCs/>
          <w:sz w:val="24"/>
          <w:szCs w:val="24"/>
        </w:rPr>
        <w:t xml:space="preserve">For most fish kills, a count of dead fish in an approximately one 100-yd segment per ½ mile of stream is acceptable. However, the larger the percentage of affected stream counted, the more accurate the computed determination. Therefore, the investigator may decide to count a segment </w:t>
      </w:r>
      <w:r w:rsidRPr="009705F8">
        <w:rPr>
          <w:bCs/>
          <w:sz w:val="24"/>
          <w:szCs w:val="24"/>
        </w:rPr>
        <w:lastRenderedPageBreak/>
        <w:t>larger than the approximate 100 yd within each ½-mile sample area. On the other hand, the distance between sample segments may have to be adjusted to accommodate the total length of the kill and the investigative resources available. A two-person counting team can usually count three to four 100-yd segments in one day. The investigator must judge his or her segment length and distance carefully since it is desirable to make the count within a single day to avoid duplicate counts of drifting fish. </w:t>
      </w:r>
    </w:p>
    <w:p w14:paraId="49AA9873" w14:textId="77777777" w:rsidR="00FA174F" w:rsidRPr="009705F8" w:rsidRDefault="00FA174F" w:rsidP="00FA174F">
      <w:pPr>
        <w:spacing w:after="120"/>
        <w:rPr>
          <w:bCs/>
          <w:sz w:val="24"/>
          <w:szCs w:val="24"/>
        </w:rPr>
      </w:pPr>
      <w:r w:rsidRPr="009705F8">
        <w:rPr>
          <w:bCs/>
          <w:sz w:val="24"/>
          <w:szCs w:val="24"/>
        </w:rPr>
        <w:t>For example, if only two people are available for counting dead fish and the fish kill is determined to be 10 river miles long, it may take a two-person crew approximately five to ten days to count the approximate 40-100 yd sample segments spaced ½ mile apart as recommended by protocol. In this case, the investigator could call for assistance from other regional personnel. If additional assistance is not available, an alternative would be to make the sample segments about 2 or 2½ miles apart. For large fish kills, as many as six to twelve field staff may be involved in counts if the ½ mile segment guideline is followed. As needed, the Central Office WQM Fish Kill Coordinator will attempt to assist with determining how to select sample areas, allocate effort to an investigation, or seek assistance from other Central Office or regional staff. </w:t>
      </w:r>
    </w:p>
    <w:p w14:paraId="39BA8B47" w14:textId="46D6014F" w:rsidR="00FA174F" w:rsidRPr="003639DC" w:rsidRDefault="00FA174F" w:rsidP="003639DC">
      <w:pPr>
        <w:pStyle w:val="ListParagraph"/>
        <w:numPr>
          <w:ilvl w:val="2"/>
          <w:numId w:val="136"/>
        </w:numPr>
        <w:spacing w:after="120"/>
        <w:ind w:left="360" w:hanging="360"/>
        <w:rPr>
          <w:b/>
        </w:rPr>
      </w:pPr>
      <w:r w:rsidRPr="003639DC">
        <w:rPr>
          <w:b/>
        </w:rPr>
        <w:t>Lakes and large river fish kill counts </w:t>
      </w:r>
    </w:p>
    <w:p w14:paraId="447DEE8C" w14:textId="77777777" w:rsidR="00FA174F" w:rsidRPr="009705F8" w:rsidRDefault="00FA174F" w:rsidP="00FA174F">
      <w:pPr>
        <w:numPr>
          <w:ilvl w:val="0"/>
          <w:numId w:val="117"/>
        </w:numPr>
        <w:spacing w:after="120"/>
        <w:rPr>
          <w:bCs/>
          <w:sz w:val="24"/>
          <w:szCs w:val="24"/>
        </w:rPr>
      </w:pPr>
      <w:r w:rsidRPr="009705F8">
        <w:rPr>
          <w:bCs/>
          <w:sz w:val="24"/>
          <w:szCs w:val="24"/>
        </w:rPr>
        <w:t>For fish kills in lakes or large rivers, obtain a good map of the water to measure surface area if possible (digital maps and electronic measurements and calculations are preferred). </w:t>
      </w:r>
    </w:p>
    <w:p w14:paraId="2E353CD7" w14:textId="77777777" w:rsidR="00FA174F" w:rsidRPr="009705F8" w:rsidRDefault="00FA174F" w:rsidP="00FA174F">
      <w:pPr>
        <w:numPr>
          <w:ilvl w:val="0"/>
          <w:numId w:val="118"/>
        </w:numPr>
        <w:spacing w:after="120"/>
        <w:rPr>
          <w:bCs/>
          <w:sz w:val="24"/>
          <w:szCs w:val="24"/>
        </w:rPr>
      </w:pPr>
      <w:r w:rsidRPr="009705F8">
        <w:rPr>
          <w:bCs/>
          <w:sz w:val="24"/>
          <w:szCs w:val="24"/>
        </w:rPr>
        <w:t>Establish a baseline for the water body along the long axis of the lake or affected large river section (Figure 4). For example, the lake in Figure 5 below has a 1500 yd baseline. </w:t>
      </w:r>
    </w:p>
    <w:p w14:paraId="30A762BF" w14:textId="6B6F83FB" w:rsidR="00FA174F" w:rsidRPr="009705F8" w:rsidRDefault="00FA174F" w:rsidP="00FA174F">
      <w:pPr>
        <w:numPr>
          <w:ilvl w:val="0"/>
          <w:numId w:val="119"/>
        </w:numPr>
        <w:spacing w:after="120"/>
        <w:rPr>
          <w:bCs/>
          <w:sz w:val="24"/>
          <w:szCs w:val="24"/>
        </w:rPr>
      </w:pPr>
      <w:r w:rsidRPr="009705F8">
        <w:rPr>
          <w:bCs/>
          <w:sz w:val="24"/>
          <w:szCs w:val="24"/>
        </w:rPr>
        <w:t>Determine how many transects will be counted based on available staff and resources. Sampling transects extend perpendicular to the baseline, across the entire width of the water body. For example, assume that 4 transects can be counted. Divide the water body base line into equal size sample areas based on the number of transects that will be sampled (4 in this example). Each sample area is 375 yd wide along the baseline (1500 yd / 4 = 375 yd).</w:t>
      </w:r>
    </w:p>
    <w:p w14:paraId="7F7CD4A4" w14:textId="302719B6" w:rsidR="00FA174F" w:rsidRPr="009705F8" w:rsidRDefault="00FA174F" w:rsidP="00FA174F">
      <w:pPr>
        <w:numPr>
          <w:ilvl w:val="0"/>
          <w:numId w:val="120"/>
        </w:numPr>
        <w:spacing w:after="120"/>
        <w:rPr>
          <w:bCs/>
          <w:sz w:val="24"/>
          <w:szCs w:val="24"/>
        </w:rPr>
      </w:pPr>
      <w:r w:rsidRPr="009705F8">
        <w:rPr>
          <w:bCs/>
          <w:sz w:val="24"/>
          <w:szCs w:val="24"/>
        </w:rPr>
        <w:t>Determine the width of the sample transects, which is the width over which all fish can be collected, based on the width of boat and net length. In this example, transects are 5 yd wide.</w:t>
      </w:r>
    </w:p>
    <w:p w14:paraId="2084139A" w14:textId="671239C0" w:rsidR="00FA174F" w:rsidRPr="009705F8" w:rsidRDefault="00FA174F" w:rsidP="00FA174F">
      <w:pPr>
        <w:numPr>
          <w:ilvl w:val="0"/>
          <w:numId w:val="121"/>
        </w:numPr>
        <w:spacing w:after="120"/>
        <w:rPr>
          <w:bCs/>
          <w:sz w:val="24"/>
          <w:szCs w:val="24"/>
        </w:rPr>
      </w:pPr>
      <w:r w:rsidRPr="009705F8">
        <w:rPr>
          <w:bCs/>
          <w:sz w:val="24"/>
          <w:szCs w:val="24"/>
        </w:rPr>
        <w:t>Randomly select the transect location for the first sample area. This case has 75 possible transects in each section (375 yd/ 5 yd =75). Using a random numbers table or random number generator select a number from 0 to 74. Suppose 38 was chosen, the first transect location will be 38 * 5 yd = 190 yd from the end of the baseline (y-axis = 0 in Figure 4). The next transects will be in the same position in each of the other segments and 375 yd away from each other along the baseline. In the example, transect 1 =190 yd, transect 2 = 565 yd, transect 3= 940 yd, and transect 4 = 1315 yd along the baseline.</w:t>
      </w:r>
    </w:p>
    <w:p w14:paraId="7888ACA4" w14:textId="77777777" w:rsidR="00FA174F" w:rsidRPr="009705F8" w:rsidRDefault="00FA174F" w:rsidP="00FA174F">
      <w:pPr>
        <w:spacing w:after="120"/>
        <w:rPr>
          <w:bCs/>
          <w:sz w:val="24"/>
          <w:szCs w:val="24"/>
        </w:rPr>
      </w:pPr>
      <w:r w:rsidRPr="009705F8">
        <w:rPr>
          <w:bCs/>
          <w:sz w:val="24"/>
          <w:szCs w:val="24"/>
        </w:rPr>
        <w:t> </w:t>
      </w:r>
    </w:p>
    <w:p w14:paraId="2E5416FA" w14:textId="03822733" w:rsidR="00FA174F" w:rsidRPr="009705F8" w:rsidRDefault="00FA174F" w:rsidP="00FA174F">
      <w:pPr>
        <w:spacing w:after="120"/>
        <w:rPr>
          <w:bCs/>
          <w:sz w:val="24"/>
          <w:szCs w:val="24"/>
        </w:rPr>
      </w:pPr>
      <w:r w:rsidRPr="009705F8">
        <w:rPr>
          <w:bCs/>
          <w:noProof/>
          <w:sz w:val="24"/>
          <w:szCs w:val="24"/>
        </w:rPr>
        <w:lastRenderedPageBreak/>
        <w:drawing>
          <wp:inline distT="0" distB="0" distL="0" distR="0" wp14:anchorId="31577957" wp14:editId="3D964BF2">
            <wp:extent cx="4638675" cy="3781425"/>
            <wp:effectExtent l="0" t="0" r="9525" b="9525"/>
            <wp:docPr id="1893370948" name="Picture 8" descr="Diagram: Fish Kill in an impoundment with a baseline = 1500 yards. Four sample area are shown (grey line and 4 sample transects 5 yards wide are shown (red line). Transects are sampled by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70948" name="Picture 8" descr="Diagram: Fish Kill in an impoundment with a baseline = 1500 yards. Four sample area are shown (grey line and 4 sample transects 5 yards wide are shown (red line). Transects are sampled by bo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8675" cy="3781425"/>
                    </a:xfrm>
                    <a:prstGeom prst="rect">
                      <a:avLst/>
                    </a:prstGeom>
                    <a:noFill/>
                    <a:ln>
                      <a:noFill/>
                    </a:ln>
                  </pic:spPr>
                </pic:pic>
              </a:graphicData>
            </a:graphic>
          </wp:inline>
        </w:drawing>
      </w:r>
      <w:r w:rsidRPr="009705F8">
        <w:rPr>
          <w:bCs/>
          <w:sz w:val="24"/>
          <w:szCs w:val="24"/>
        </w:rPr>
        <w:t> </w:t>
      </w:r>
    </w:p>
    <w:p w14:paraId="6B0230FC" w14:textId="77777777" w:rsidR="00FA174F" w:rsidRPr="009705F8" w:rsidRDefault="00FA174F" w:rsidP="00FA174F">
      <w:pPr>
        <w:spacing w:after="120"/>
        <w:rPr>
          <w:bCs/>
          <w:sz w:val="24"/>
          <w:szCs w:val="24"/>
        </w:rPr>
      </w:pPr>
      <w:r w:rsidRPr="009705F8">
        <w:rPr>
          <w:bCs/>
          <w:sz w:val="24"/>
          <w:szCs w:val="24"/>
        </w:rPr>
        <w:t>Figure 4. Fish Kill in an impoundment with a baseline = 1500 yards. Four sample area are shown (grey line and 4 sample transects 5 yards wide are shown (red line). Transects are sampled by boat. </w:t>
      </w:r>
    </w:p>
    <w:p w14:paraId="4E1E2E47" w14:textId="413E6466" w:rsidR="00FA174F" w:rsidRPr="009705F8" w:rsidRDefault="00FA174F" w:rsidP="00FA174F">
      <w:pPr>
        <w:numPr>
          <w:ilvl w:val="0"/>
          <w:numId w:val="122"/>
        </w:numPr>
        <w:spacing w:after="120"/>
        <w:rPr>
          <w:bCs/>
          <w:sz w:val="24"/>
          <w:szCs w:val="24"/>
        </w:rPr>
      </w:pPr>
      <w:r w:rsidRPr="009705F8">
        <w:rPr>
          <w:bCs/>
          <w:sz w:val="24"/>
          <w:szCs w:val="24"/>
        </w:rPr>
        <w:t>Boats follow a transect and investigators pick up fish in the transect boundary (5 yd), but none outside of it. Measure the length of each transect (a laser range finder may be used, or field teams may obtain GPS points of the transect ends and calculate distances using a mapping application).</w:t>
      </w:r>
    </w:p>
    <w:p w14:paraId="05F0C919" w14:textId="119E7B3E" w:rsidR="00FA174F" w:rsidRPr="009705F8" w:rsidRDefault="00FA174F" w:rsidP="00FA174F">
      <w:pPr>
        <w:numPr>
          <w:ilvl w:val="0"/>
          <w:numId w:val="123"/>
        </w:numPr>
        <w:spacing w:after="120"/>
        <w:rPr>
          <w:bCs/>
          <w:sz w:val="24"/>
          <w:szCs w:val="24"/>
        </w:rPr>
      </w:pPr>
      <w:r w:rsidRPr="009705F8">
        <w:rPr>
          <w:bCs/>
          <w:sz w:val="24"/>
          <w:szCs w:val="24"/>
        </w:rPr>
        <w:t>Exclusion zones: Fish in lakes or large rivers will often be clumped along a shoreline due to wind and/or water currents. If fish are clumped along a shoreline, an exclusion zone can be made (Figure 5). Fish in the shoreline exclusion zone can be counted using the same technique for narrow streams. Keep shoreline counts separate from transect counts until the two are combined to get the total count of the kill.</w:t>
      </w:r>
    </w:p>
    <w:p w14:paraId="015F88DF" w14:textId="775F6727" w:rsidR="00FA174F" w:rsidRPr="009705F8" w:rsidRDefault="00FA174F" w:rsidP="00FA174F">
      <w:pPr>
        <w:numPr>
          <w:ilvl w:val="0"/>
          <w:numId w:val="124"/>
        </w:numPr>
        <w:spacing w:after="120"/>
        <w:rPr>
          <w:bCs/>
          <w:sz w:val="24"/>
          <w:szCs w:val="24"/>
        </w:rPr>
      </w:pPr>
      <w:r w:rsidRPr="009705F8">
        <w:rPr>
          <w:bCs/>
          <w:sz w:val="24"/>
          <w:szCs w:val="24"/>
        </w:rPr>
        <w:t xml:space="preserve">See section </w:t>
      </w:r>
      <w:r w:rsidR="0004285E">
        <w:rPr>
          <w:bCs/>
          <w:sz w:val="24"/>
          <w:szCs w:val="24"/>
        </w:rPr>
        <w:t>4.</w:t>
      </w:r>
      <w:r w:rsidRPr="009705F8">
        <w:rPr>
          <w:bCs/>
          <w:sz w:val="24"/>
          <w:szCs w:val="24"/>
        </w:rPr>
        <w:t>12 for methods of calculating the number of fish killed over the entire lake or river system. In some cases, a fish kill may be clearly limited to one portion of a lake. In such cases, it may be most efficient to confine the entire baseline, and all transects to the affected area. In many cases, however, it is difficult to determine the extents of a kill over large water bodies. If doubt exists as to the extent, the entire lake should be surveyed. </w:t>
      </w:r>
    </w:p>
    <w:p w14:paraId="083C337C" w14:textId="77777777" w:rsidR="00FA174F" w:rsidRPr="009705F8" w:rsidRDefault="00FA174F" w:rsidP="00FA174F">
      <w:pPr>
        <w:spacing w:after="120"/>
        <w:rPr>
          <w:bCs/>
          <w:sz w:val="24"/>
          <w:szCs w:val="24"/>
        </w:rPr>
      </w:pPr>
      <w:r w:rsidRPr="009705F8">
        <w:rPr>
          <w:bCs/>
          <w:sz w:val="24"/>
          <w:szCs w:val="24"/>
        </w:rPr>
        <w:t> </w:t>
      </w:r>
    </w:p>
    <w:p w14:paraId="088FC4A9" w14:textId="264EA1A7" w:rsidR="00FA174F" w:rsidRPr="009705F8" w:rsidRDefault="00FA174F" w:rsidP="00FA174F">
      <w:pPr>
        <w:spacing w:after="120"/>
        <w:rPr>
          <w:bCs/>
          <w:sz w:val="24"/>
          <w:szCs w:val="24"/>
        </w:rPr>
      </w:pPr>
      <w:r w:rsidRPr="009705F8">
        <w:rPr>
          <w:bCs/>
          <w:noProof/>
          <w:sz w:val="24"/>
          <w:szCs w:val="24"/>
        </w:rPr>
        <w:lastRenderedPageBreak/>
        <w:drawing>
          <wp:inline distT="0" distB="0" distL="0" distR="0" wp14:anchorId="03D6CC16" wp14:editId="0C370EF0">
            <wp:extent cx="4638675" cy="3781425"/>
            <wp:effectExtent l="0" t="0" r="9525" b="9525"/>
            <wp:docPr id="1136952198" name="Picture 7" descr="Diagram: Exclusion zone established in an impoundment due to clumping of fish carcasses (yellow dots) on shoreline due to wind and/or water cur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52198" name="Picture 7" descr="Diagram: Exclusion zone established in an impoundment due to clumping of fish carcasses (yellow dots) on shoreline due to wind and/or water curr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3781425"/>
                    </a:xfrm>
                    <a:prstGeom prst="rect">
                      <a:avLst/>
                    </a:prstGeom>
                    <a:noFill/>
                    <a:ln>
                      <a:noFill/>
                    </a:ln>
                  </pic:spPr>
                </pic:pic>
              </a:graphicData>
            </a:graphic>
          </wp:inline>
        </w:drawing>
      </w:r>
      <w:r w:rsidRPr="009705F8">
        <w:rPr>
          <w:bCs/>
          <w:sz w:val="24"/>
          <w:szCs w:val="24"/>
        </w:rPr>
        <w:t> </w:t>
      </w:r>
    </w:p>
    <w:p w14:paraId="0E784C1B" w14:textId="77777777" w:rsidR="00FA174F" w:rsidRPr="009705F8" w:rsidRDefault="00FA174F" w:rsidP="00FA174F">
      <w:pPr>
        <w:spacing w:after="120"/>
        <w:rPr>
          <w:bCs/>
          <w:sz w:val="24"/>
          <w:szCs w:val="24"/>
        </w:rPr>
      </w:pPr>
      <w:r w:rsidRPr="009705F8">
        <w:rPr>
          <w:bCs/>
          <w:sz w:val="24"/>
          <w:szCs w:val="24"/>
        </w:rPr>
        <w:t>Figure 5. Exclusion zone established in an impoundment due to clumping of fish carcasses (yellow dots) on shoreline due to wind and/or water currents. </w:t>
      </w:r>
    </w:p>
    <w:p w14:paraId="380C70F0" w14:textId="07EAB95E" w:rsidR="00FA174F" w:rsidRPr="00950B8B" w:rsidRDefault="00FA174F" w:rsidP="00950B8B">
      <w:pPr>
        <w:pStyle w:val="ListParagraph"/>
        <w:numPr>
          <w:ilvl w:val="2"/>
          <w:numId w:val="136"/>
        </w:numPr>
        <w:spacing w:after="120"/>
        <w:ind w:left="360" w:hanging="360"/>
        <w:rPr>
          <w:b/>
        </w:rPr>
      </w:pPr>
      <w:r w:rsidRPr="00950B8B">
        <w:rPr>
          <w:b/>
        </w:rPr>
        <w:t>Estimate</w:t>
      </w:r>
    </w:p>
    <w:p w14:paraId="49127CBF" w14:textId="52D5F555" w:rsidR="00FA174F" w:rsidRPr="009705F8" w:rsidRDefault="00FA174F" w:rsidP="00FA174F">
      <w:pPr>
        <w:spacing w:after="120"/>
        <w:rPr>
          <w:bCs/>
          <w:sz w:val="24"/>
          <w:szCs w:val="24"/>
        </w:rPr>
      </w:pPr>
      <w:r w:rsidRPr="009705F8">
        <w:rPr>
          <w:bCs/>
          <w:sz w:val="24"/>
          <w:szCs w:val="24"/>
        </w:rPr>
        <w:t>An estimate, where no systematic sampling techniques are employed, should be made if neither a total count nor a procedural count can be made. Estimates may be used for very large fish kills, such as a large menhaden kills, where several hundred thousand fish may be a foot deep in a small channel or bay, making a count very difficult. Estimates provide an idea of the magnitude of a fish kill but should be avoided for cost recovery purposes, because the number of dead fish is not calculated using an accepted sampling method and may contain an unknown amount of error. Investigators making an estimate of the number of dead fish should still use a systematic approach to make the estimate and record the methods and assumptions used.</w:t>
      </w:r>
    </w:p>
    <w:p w14:paraId="7CE1A897" w14:textId="44644A49" w:rsidR="00FA174F" w:rsidRPr="00950B8B" w:rsidRDefault="00FA174F" w:rsidP="00950B8B">
      <w:pPr>
        <w:pStyle w:val="ListParagraph"/>
        <w:numPr>
          <w:ilvl w:val="2"/>
          <w:numId w:val="136"/>
        </w:numPr>
        <w:tabs>
          <w:tab w:val="left" w:pos="270"/>
        </w:tabs>
        <w:spacing w:after="120"/>
        <w:ind w:left="360" w:hanging="360"/>
        <w:rPr>
          <w:b/>
        </w:rPr>
      </w:pPr>
      <w:r w:rsidRPr="00950B8B">
        <w:rPr>
          <w:b/>
        </w:rPr>
        <w:t>Multiple Day Counts </w:t>
      </w:r>
    </w:p>
    <w:p w14:paraId="65488BE5" w14:textId="77777777" w:rsidR="00FA174F" w:rsidRPr="009705F8" w:rsidRDefault="00FA174F" w:rsidP="00FA174F">
      <w:pPr>
        <w:spacing w:after="120"/>
        <w:rPr>
          <w:bCs/>
          <w:sz w:val="24"/>
          <w:szCs w:val="24"/>
        </w:rPr>
      </w:pPr>
      <w:r w:rsidRPr="009705F8">
        <w:rPr>
          <w:bCs/>
          <w:sz w:val="24"/>
          <w:szCs w:val="24"/>
        </w:rPr>
        <w:t xml:space="preserve">Multiple day counts are problematic and should be avoided if possible. Multiple day counts are more expensive than single day counts, and it is often unclear how to sum counts made over several days. While single day counts could underestimate the number of dead fish, multiple day counts can have the opposite problem of overestimating the count due to counting the same fish over. However, multiple day counts may not be avoided in cases where fish in a river with a toxic plume are killed for days as the plume progresses downstream. AFS recommends basing each day count on a separate survey. The investigator can then offer their professional opinion on how to provide a grand total for the surveys, although the estimate cannot be supported statistically (Southwick and Loftus, ed. 2018). One option to address counts done over multiple days is to base the rate of </w:t>
      </w:r>
      <w:r w:rsidRPr="009705F8">
        <w:rPr>
          <w:bCs/>
          <w:sz w:val="24"/>
          <w:szCs w:val="24"/>
        </w:rPr>
        <w:lastRenderedPageBreak/>
        <w:t>turnover of visible dead fish in a lake on the fraction of fish that appear fresh (red gills, clear eyes, fresh odor. etc.) each day. </w:t>
      </w:r>
    </w:p>
    <w:p w14:paraId="3C585603" w14:textId="77777777" w:rsidR="00FA174F" w:rsidRPr="009705F8" w:rsidRDefault="00FA174F" w:rsidP="00950B8B">
      <w:pPr>
        <w:pStyle w:val="ListParagraph"/>
        <w:numPr>
          <w:ilvl w:val="1"/>
          <w:numId w:val="136"/>
        </w:numPr>
        <w:spacing w:after="120"/>
        <w:ind w:left="360"/>
        <w:rPr>
          <w:b/>
        </w:rPr>
      </w:pPr>
      <w:r w:rsidRPr="009705F8">
        <w:rPr>
          <w:b/>
        </w:rPr>
        <w:t>Mollusk Kills </w:t>
      </w:r>
    </w:p>
    <w:p w14:paraId="23E87B7F" w14:textId="77777777" w:rsidR="00FA174F" w:rsidRPr="009705F8" w:rsidRDefault="00FA174F" w:rsidP="00FA174F">
      <w:pPr>
        <w:spacing w:after="120"/>
        <w:rPr>
          <w:bCs/>
          <w:sz w:val="24"/>
          <w:szCs w:val="24"/>
        </w:rPr>
      </w:pPr>
      <w:r w:rsidRPr="009705F8">
        <w:rPr>
          <w:bCs/>
          <w:sz w:val="24"/>
          <w:szCs w:val="24"/>
        </w:rPr>
        <w:t xml:space="preserve">The recent version of the AFS Fish Kill Guidelines (Southwick and Loftus, ed. 2018) also have procedures to conduct mollusk kill counts. Investigators should contact the DWR </w:t>
      </w:r>
      <w:hyperlink r:id="rId46" w:tgtFrame="_blank" w:history="1">
        <w:r w:rsidRPr="009705F8">
          <w:rPr>
            <w:rStyle w:val="Hyperlink"/>
            <w:bCs/>
            <w:sz w:val="24"/>
            <w:szCs w:val="24"/>
          </w:rPr>
          <w:t>Aquatic Wildlife Conservation Center</w:t>
        </w:r>
      </w:hyperlink>
      <w:r w:rsidRPr="009705F8">
        <w:rPr>
          <w:bCs/>
          <w:sz w:val="24"/>
          <w:szCs w:val="24"/>
        </w:rPr>
        <w:t xml:space="preserve"> located at the Department's Buller Fish Cultural Station near Marion, Virginia for assistance with mollusk kill counts since they can be more complicated and time consuming compared to fish kill counts. In addition, mussel identifications can be problematic. Mollusk kill investigations may also require specialized equipment and typically employ wading, SCUBA, and/or snorkeling. Notify the </w:t>
      </w:r>
      <w:hyperlink r:id="rId47" w:tgtFrame="_blank" w:history="1">
        <w:r w:rsidRPr="009705F8">
          <w:rPr>
            <w:rStyle w:val="Hyperlink"/>
            <w:bCs/>
            <w:sz w:val="24"/>
            <w:szCs w:val="24"/>
          </w:rPr>
          <w:t>US Fish and Wildlife Service Virginia Field Offices in Gloucester and Abingdon</w:t>
        </w:r>
      </w:hyperlink>
      <w:r w:rsidRPr="009705F8">
        <w:rPr>
          <w:bCs/>
          <w:sz w:val="24"/>
          <w:szCs w:val="24"/>
        </w:rPr>
        <w:t xml:space="preserve"> of mussel kills, particularly if federal threatened or endangered species may have been impacted. </w:t>
      </w:r>
    </w:p>
    <w:p w14:paraId="28D678C7" w14:textId="77777777" w:rsidR="00FA174F" w:rsidRPr="009705F8" w:rsidRDefault="00FA174F" w:rsidP="00950B8B">
      <w:pPr>
        <w:pStyle w:val="ListParagraph"/>
        <w:numPr>
          <w:ilvl w:val="1"/>
          <w:numId w:val="136"/>
        </w:numPr>
        <w:spacing w:after="120"/>
        <w:ind w:left="360"/>
        <w:rPr>
          <w:b/>
        </w:rPr>
      </w:pPr>
      <w:r w:rsidRPr="009705F8">
        <w:rPr>
          <w:b/>
        </w:rPr>
        <w:t>Determining the total number of fish killed </w:t>
      </w:r>
    </w:p>
    <w:p w14:paraId="2B2BB3B3" w14:textId="77777777" w:rsidR="00FA174F" w:rsidRPr="009705F8" w:rsidRDefault="00FA174F" w:rsidP="00FA174F">
      <w:pPr>
        <w:spacing w:after="120"/>
        <w:rPr>
          <w:bCs/>
          <w:sz w:val="24"/>
          <w:szCs w:val="24"/>
        </w:rPr>
      </w:pPr>
      <w:r w:rsidRPr="009705F8">
        <w:rPr>
          <w:bCs/>
          <w:sz w:val="24"/>
          <w:szCs w:val="24"/>
        </w:rPr>
        <w:t>Record final fish counts for the stream segments on the Fish Kill Count Form (Appendix B). For narrow, completely accessible streams, the number of fish killed for each species size class may be calculated using either the mean number of fish counted per segment or an expansion factor for the total number of fish counted in the sample segments (both methods should yield the same result). Examples of each method are provided below. For narrow, incompletely accessible streams, expansion factors must be used (Example b below). For lakes and large rivers, investigators should consult AFS guidelines for applying the expansion factors. AFS recommends using appropriate significant digits during calculations (Southwick and Loftus, ed. 2018). </w:t>
      </w:r>
    </w:p>
    <w:p w14:paraId="3903587B" w14:textId="77777777" w:rsidR="00FA174F" w:rsidRPr="009705F8" w:rsidRDefault="00FA174F" w:rsidP="00FA174F">
      <w:pPr>
        <w:spacing w:after="120"/>
        <w:rPr>
          <w:bCs/>
          <w:sz w:val="24"/>
          <w:szCs w:val="24"/>
        </w:rPr>
      </w:pPr>
      <w:r w:rsidRPr="009705F8">
        <w:rPr>
          <w:bCs/>
          <w:sz w:val="24"/>
          <w:szCs w:val="24"/>
          <w:u w:val="single"/>
        </w:rPr>
        <w:t>Example calculation for a narrow stream:</w:t>
      </w:r>
      <w:r w:rsidRPr="009705F8">
        <w:rPr>
          <w:bCs/>
          <w:sz w:val="24"/>
          <w:szCs w:val="24"/>
        </w:rPr>
        <w:t> </w:t>
      </w:r>
    </w:p>
    <w:p w14:paraId="50662EFD" w14:textId="77777777" w:rsidR="00FA174F" w:rsidRPr="009705F8" w:rsidRDefault="00FA174F" w:rsidP="00FA174F">
      <w:pPr>
        <w:spacing w:after="120"/>
        <w:rPr>
          <w:bCs/>
          <w:sz w:val="24"/>
          <w:szCs w:val="24"/>
        </w:rPr>
      </w:pPr>
      <w:r w:rsidRPr="009705F8">
        <w:rPr>
          <w:bCs/>
          <w:sz w:val="24"/>
          <w:szCs w:val="24"/>
        </w:rPr>
        <w:t>In a 2-mile long fish kill, a total of 240 2-inch Bluegills were counted in 4 segments of 110 yd, spaced 1/2 mile apart. </w:t>
      </w:r>
    </w:p>
    <w:p w14:paraId="7B25849C" w14:textId="77777777" w:rsidR="00FA174F" w:rsidRPr="009705F8" w:rsidRDefault="00FA174F" w:rsidP="00FA174F">
      <w:pPr>
        <w:spacing w:after="120"/>
        <w:rPr>
          <w:bCs/>
          <w:sz w:val="24"/>
          <w:szCs w:val="24"/>
        </w:rPr>
      </w:pPr>
      <w:r w:rsidRPr="009705F8">
        <w:rPr>
          <w:bCs/>
          <w:sz w:val="24"/>
          <w:szCs w:val="24"/>
        </w:rPr>
        <w:t>(a) Using the Mean number of fish counted per segment for a narrow stream: </w:t>
      </w:r>
    </w:p>
    <w:p w14:paraId="695D59AB" w14:textId="77777777" w:rsidR="00FA174F" w:rsidRPr="009705F8" w:rsidRDefault="00FA174F" w:rsidP="00FA174F">
      <w:pPr>
        <w:spacing w:after="120"/>
        <w:rPr>
          <w:bCs/>
          <w:sz w:val="24"/>
          <w:szCs w:val="24"/>
        </w:rPr>
      </w:pPr>
      <w:r w:rsidRPr="009705F8">
        <w:rPr>
          <w:bCs/>
          <w:sz w:val="24"/>
          <w:szCs w:val="24"/>
        </w:rPr>
        <w:t>Mean number = 240 fish (total count) / 4 segments = 60 fish per segment </w:t>
      </w:r>
    </w:p>
    <w:p w14:paraId="3D45DED8" w14:textId="77777777" w:rsidR="00FA174F" w:rsidRPr="009705F8" w:rsidRDefault="00FA174F" w:rsidP="00FA174F">
      <w:pPr>
        <w:spacing w:after="120"/>
        <w:rPr>
          <w:bCs/>
          <w:sz w:val="24"/>
          <w:szCs w:val="24"/>
        </w:rPr>
      </w:pPr>
      <w:r w:rsidRPr="009705F8">
        <w:rPr>
          <w:bCs/>
          <w:sz w:val="24"/>
          <w:szCs w:val="24"/>
        </w:rPr>
        <w:t>In 2 miles or 3520 yd, there are 32 - 110 yd segments (3520 yd/110 yd = 32 yd) </w:t>
      </w:r>
    </w:p>
    <w:p w14:paraId="3C82E99F" w14:textId="77777777" w:rsidR="00FA174F" w:rsidRPr="009705F8" w:rsidRDefault="00FA174F" w:rsidP="00FA174F">
      <w:pPr>
        <w:spacing w:after="120"/>
        <w:rPr>
          <w:bCs/>
          <w:sz w:val="24"/>
          <w:szCs w:val="24"/>
        </w:rPr>
      </w:pPr>
      <w:r w:rsidRPr="009705F8">
        <w:rPr>
          <w:bCs/>
          <w:sz w:val="24"/>
          <w:szCs w:val="24"/>
        </w:rPr>
        <w:t>thus: </w:t>
      </w:r>
    </w:p>
    <w:p w14:paraId="05495AD9" w14:textId="7531A1D5" w:rsidR="00FA174F" w:rsidRPr="009705F8" w:rsidRDefault="00FA174F" w:rsidP="00FA174F">
      <w:pPr>
        <w:spacing w:after="120"/>
        <w:rPr>
          <w:bCs/>
          <w:sz w:val="24"/>
          <w:szCs w:val="24"/>
        </w:rPr>
      </w:pPr>
      <w:r w:rsidRPr="009705F8">
        <w:rPr>
          <w:bCs/>
          <w:sz w:val="24"/>
          <w:szCs w:val="24"/>
        </w:rPr>
        <w:t>Total fish killed = 60 fish per segment x 32 segments</w:t>
      </w:r>
    </w:p>
    <w:p w14:paraId="6A2EE164" w14:textId="77777777" w:rsidR="00FA174F" w:rsidRPr="009705F8" w:rsidRDefault="00FA174F" w:rsidP="00FA174F">
      <w:pPr>
        <w:spacing w:after="120"/>
        <w:rPr>
          <w:bCs/>
          <w:sz w:val="24"/>
          <w:szCs w:val="24"/>
        </w:rPr>
      </w:pPr>
      <w:r w:rsidRPr="009705F8">
        <w:rPr>
          <w:bCs/>
          <w:sz w:val="24"/>
          <w:szCs w:val="24"/>
        </w:rPr>
        <w:t xml:space="preserve">= </w:t>
      </w:r>
      <w:r w:rsidRPr="009705F8">
        <w:rPr>
          <w:bCs/>
          <w:sz w:val="24"/>
          <w:szCs w:val="24"/>
          <w:u w:val="single"/>
        </w:rPr>
        <w:t>1920</w:t>
      </w:r>
      <w:r w:rsidRPr="009705F8">
        <w:rPr>
          <w:bCs/>
          <w:sz w:val="24"/>
          <w:szCs w:val="24"/>
        </w:rPr>
        <w:t xml:space="preserve"> 2-inch Bluegills estimated killed </w:t>
      </w:r>
    </w:p>
    <w:p w14:paraId="238999C3" w14:textId="77777777" w:rsidR="00FA174F" w:rsidRPr="009705F8" w:rsidRDefault="00FA174F" w:rsidP="00FA174F">
      <w:pPr>
        <w:spacing w:after="120"/>
        <w:rPr>
          <w:bCs/>
          <w:sz w:val="24"/>
          <w:szCs w:val="24"/>
        </w:rPr>
      </w:pPr>
      <w:r w:rsidRPr="009705F8">
        <w:rPr>
          <w:bCs/>
          <w:sz w:val="24"/>
          <w:szCs w:val="24"/>
        </w:rPr>
        <w:t>(b) Using an Expansion factor for narrow stream: </w:t>
      </w:r>
    </w:p>
    <w:p w14:paraId="70DC9EE9" w14:textId="77777777" w:rsidR="00FA174F" w:rsidRPr="009705F8" w:rsidRDefault="00FA174F" w:rsidP="00FA174F">
      <w:pPr>
        <w:spacing w:after="120"/>
        <w:rPr>
          <w:bCs/>
          <w:sz w:val="24"/>
          <w:szCs w:val="24"/>
        </w:rPr>
      </w:pPr>
      <w:r w:rsidRPr="009705F8">
        <w:rPr>
          <w:bCs/>
          <w:sz w:val="24"/>
          <w:szCs w:val="24"/>
        </w:rPr>
        <w:t>Expansion Factor = Total Length of fish kill/Sum of the Lengths of transects </w:t>
      </w:r>
    </w:p>
    <w:p w14:paraId="5AC93F03" w14:textId="77777777" w:rsidR="00FA174F" w:rsidRPr="009705F8" w:rsidRDefault="00FA174F" w:rsidP="00FA174F">
      <w:pPr>
        <w:spacing w:after="120"/>
        <w:rPr>
          <w:bCs/>
          <w:sz w:val="24"/>
          <w:szCs w:val="24"/>
        </w:rPr>
      </w:pPr>
      <w:r w:rsidRPr="009705F8">
        <w:rPr>
          <w:bCs/>
          <w:sz w:val="24"/>
          <w:szCs w:val="24"/>
        </w:rPr>
        <w:t>= (1,760 yd/mile*2.0 miles) / (4 segments * 110 yd/segment) = 8 </w:t>
      </w:r>
    </w:p>
    <w:p w14:paraId="7583455B" w14:textId="77777777" w:rsidR="00FA174F" w:rsidRPr="009705F8" w:rsidRDefault="00FA174F" w:rsidP="00FA174F">
      <w:pPr>
        <w:spacing w:after="120"/>
        <w:rPr>
          <w:bCs/>
          <w:sz w:val="24"/>
          <w:szCs w:val="24"/>
        </w:rPr>
      </w:pPr>
      <w:r w:rsidRPr="009705F8">
        <w:rPr>
          <w:bCs/>
          <w:sz w:val="24"/>
          <w:szCs w:val="24"/>
        </w:rPr>
        <w:t>thus: </w:t>
      </w:r>
    </w:p>
    <w:p w14:paraId="4808AA25" w14:textId="0C1A4E0F" w:rsidR="00FA174F" w:rsidRPr="009705F8" w:rsidRDefault="00FA174F" w:rsidP="00FA174F">
      <w:pPr>
        <w:spacing w:after="120"/>
        <w:rPr>
          <w:bCs/>
          <w:sz w:val="24"/>
          <w:szCs w:val="24"/>
        </w:rPr>
      </w:pPr>
      <w:r w:rsidRPr="009705F8">
        <w:rPr>
          <w:bCs/>
          <w:sz w:val="24"/>
          <w:szCs w:val="24"/>
        </w:rPr>
        <w:t>Total fish killed = 240 fish (total count) * 8 (expansion factor)</w:t>
      </w:r>
    </w:p>
    <w:p w14:paraId="0F743179" w14:textId="77777777" w:rsidR="00FA174F" w:rsidRPr="009705F8" w:rsidRDefault="00FA174F" w:rsidP="00FA174F">
      <w:pPr>
        <w:spacing w:after="120"/>
        <w:rPr>
          <w:bCs/>
          <w:sz w:val="24"/>
          <w:szCs w:val="24"/>
        </w:rPr>
      </w:pPr>
      <w:r w:rsidRPr="009705F8">
        <w:rPr>
          <w:bCs/>
          <w:sz w:val="24"/>
          <w:szCs w:val="24"/>
        </w:rPr>
        <w:t xml:space="preserve">= </w:t>
      </w:r>
      <w:r w:rsidRPr="009705F8">
        <w:rPr>
          <w:bCs/>
          <w:sz w:val="24"/>
          <w:szCs w:val="24"/>
          <w:u w:val="single"/>
        </w:rPr>
        <w:t>1920</w:t>
      </w:r>
      <w:r w:rsidRPr="009705F8">
        <w:rPr>
          <w:bCs/>
          <w:sz w:val="24"/>
          <w:szCs w:val="24"/>
        </w:rPr>
        <w:t xml:space="preserve"> 2-inch Bluegills killed. </w:t>
      </w:r>
    </w:p>
    <w:p w14:paraId="779AB53D" w14:textId="77777777" w:rsidR="00FA174F" w:rsidRPr="009705F8" w:rsidRDefault="00FA174F" w:rsidP="00FA174F">
      <w:pPr>
        <w:spacing w:after="120"/>
        <w:rPr>
          <w:bCs/>
          <w:sz w:val="24"/>
          <w:szCs w:val="24"/>
        </w:rPr>
      </w:pPr>
      <w:r w:rsidRPr="009705F8">
        <w:rPr>
          <w:bCs/>
          <w:sz w:val="24"/>
          <w:szCs w:val="24"/>
        </w:rPr>
        <w:t> </w:t>
      </w:r>
    </w:p>
    <w:p w14:paraId="0527CD8A" w14:textId="77777777" w:rsidR="00FA174F" w:rsidRPr="009705F8" w:rsidRDefault="00FA174F" w:rsidP="00FA174F">
      <w:pPr>
        <w:spacing w:after="120"/>
        <w:rPr>
          <w:bCs/>
          <w:sz w:val="24"/>
          <w:szCs w:val="24"/>
        </w:rPr>
      </w:pPr>
      <w:r w:rsidRPr="009705F8">
        <w:rPr>
          <w:bCs/>
          <w:sz w:val="24"/>
          <w:szCs w:val="24"/>
          <w:u w:val="single"/>
        </w:rPr>
        <w:t>Example calculation for a narrow, incompletely accessible stream:</w:t>
      </w:r>
      <w:r w:rsidRPr="009705F8">
        <w:rPr>
          <w:bCs/>
          <w:sz w:val="24"/>
          <w:szCs w:val="24"/>
        </w:rPr>
        <w:t> </w:t>
      </w:r>
    </w:p>
    <w:p w14:paraId="469995E5" w14:textId="1F33F959" w:rsidR="00FA174F" w:rsidRPr="009705F8" w:rsidRDefault="00FA174F" w:rsidP="00FA174F">
      <w:pPr>
        <w:spacing w:after="120"/>
        <w:rPr>
          <w:bCs/>
          <w:sz w:val="24"/>
          <w:szCs w:val="24"/>
        </w:rPr>
      </w:pPr>
      <w:r w:rsidRPr="009705F8">
        <w:rPr>
          <w:bCs/>
          <w:sz w:val="24"/>
          <w:szCs w:val="24"/>
        </w:rPr>
        <w:lastRenderedPageBreak/>
        <w:t xml:space="preserve">For narrow, incompletely accessible streams, separate expansion factors may need to be calculated for stream segments affected by road crossings (Stratum I) and segments not affected by crossings, which include both Stratum II and Stratum III segments. The example in Figure 4 includes 6 road crossings, 6 100-yd Stratum I segments (600 yd) and 12 100-yd Stratum II segments (1200 yd). Assume an additional 1200 yd </w:t>
      </w:r>
      <w:proofErr w:type="gramStart"/>
      <w:r w:rsidRPr="009705F8">
        <w:rPr>
          <w:bCs/>
          <w:sz w:val="24"/>
          <w:szCs w:val="24"/>
        </w:rPr>
        <w:t>is located in</w:t>
      </w:r>
      <w:proofErr w:type="gramEnd"/>
      <w:r w:rsidRPr="009705F8">
        <w:rPr>
          <w:bCs/>
          <w:sz w:val="24"/>
          <w:szCs w:val="24"/>
        </w:rPr>
        <w:t xml:space="preserve"> inaccessible areas (Stratum III) and that fish counts occurred in all Stratum I segments and in 3 of 12 Stratum II segments. Assume a total of 500 two-inch Bluegills were counted across all Stratum I segments and a total of 350 two-inch Bluegills were counted across all Stratum II segments.</w:t>
      </w:r>
    </w:p>
    <w:p w14:paraId="4C6BA288" w14:textId="77777777" w:rsidR="00FA174F" w:rsidRPr="009705F8" w:rsidRDefault="00FA174F" w:rsidP="00FA174F">
      <w:pPr>
        <w:spacing w:after="120"/>
        <w:rPr>
          <w:bCs/>
          <w:sz w:val="24"/>
          <w:szCs w:val="24"/>
        </w:rPr>
      </w:pPr>
      <w:r w:rsidRPr="009705F8">
        <w:rPr>
          <w:bCs/>
          <w:sz w:val="24"/>
          <w:szCs w:val="24"/>
        </w:rPr>
        <w:t> </w:t>
      </w:r>
    </w:p>
    <w:p w14:paraId="584727D4" w14:textId="68315BA8" w:rsidR="00FA174F" w:rsidRPr="009705F8" w:rsidRDefault="00FA174F" w:rsidP="00FA174F">
      <w:pPr>
        <w:spacing w:after="120"/>
        <w:rPr>
          <w:bCs/>
          <w:sz w:val="24"/>
          <w:szCs w:val="24"/>
        </w:rPr>
      </w:pPr>
      <w:r w:rsidRPr="009705F8">
        <w:rPr>
          <w:bCs/>
          <w:sz w:val="24"/>
          <w:szCs w:val="24"/>
        </w:rPr>
        <w:t>Expansion Factor for Stratum I (E</w:t>
      </w:r>
      <w:r w:rsidRPr="009705F8">
        <w:rPr>
          <w:bCs/>
          <w:sz w:val="24"/>
          <w:szCs w:val="24"/>
          <w:vertAlign w:val="subscript"/>
        </w:rPr>
        <w:t>Stratum I</w:t>
      </w:r>
      <w:r w:rsidRPr="009705F8">
        <w:rPr>
          <w:bCs/>
          <w:sz w:val="24"/>
          <w:szCs w:val="24"/>
        </w:rPr>
        <w:t>)</w:t>
      </w:r>
      <w:r w:rsidRPr="009705F8">
        <w:rPr>
          <w:bCs/>
          <w:sz w:val="24"/>
          <w:szCs w:val="24"/>
          <w:vertAlign w:val="subscript"/>
        </w:rPr>
        <w:t xml:space="preserve"> </w:t>
      </w:r>
      <w:r w:rsidRPr="009705F8">
        <w:rPr>
          <w:bCs/>
          <w:sz w:val="24"/>
          <w:szCs w:val="24"/>
        </w:rPr>
        <w:t>=</w:t>
      </w:r>
    </w:p>
    <w:p w14:paraId="3CCFC37C" w14:textId="48961D70" w:rsidR="00FA174F" w:rsidRPr="009705F8" w:rsidRDefault="00FA174F" w:rsidP="00FA174F">
      <w:pPr>
        <w:spacing w:after="120"/>
        <w:rPr>
          <w:bCs/>
          <w:sz w:val="24"/>
          <w:szCs w:val="24"/>
        </w:rPr>
      </w:pPr>
      <w:r w:rsidRPr="009705F8">
        <w:rPr>
          <w:bCs/>
          <w:sz w:val="24"/>
          <w:szCs w:val="24"/>
        </w:rPr>
        <w:t>Total length of stream in Stratum I / Total Length of Stratum I counted</w:t>
      </w:r>
    </w:p>
    <w:p w14:paraId="098B533A" w14:textId="77777777" w:rsidR="00FA174F" w:rsidRPr="009705F8" w:rsidRDefault="00FA174F" w:rsidP="00FA174F">
      <w:pPr>
        <w:spacing w:after="120"/>
        <w:rPr>
          <w:bCs/>
          <w:sz w:val="24"/>
          <w:szCs w:val="24"/>
        </w:rPr>
      </w:pPr>
      <w:r w:rsidRPr="009705F8">
        <w:rPr>
          <w:bCs/>
          <w:sz w:val="24"/>
          <w:szCs w:val="24"/>
        </w:rPr>
        <w:t>= 600 yd / 600 yd = 1 </w:t>
      </w:r>
    </w:p>
    <w:p w14:paraId="4104901E" w14:textId="77777777" w:rsidR="00FA174F" w:rsidRPr="009705F8" w:rsidRDefault="00FA174F" w:rsidP="00FA174F">
      <w:pPr>
        <w:spacing w:after="120"/>
        <w:rPr>
          <w:bCs/>
          <w:sz w:val="24"/>
          <w:szCs w:val="24"/>
        </w:rPr>
      </w:pPr>
      <w:r w:rsidRPr="009705F8">
        <w:rPr>
          <w:bCs/>
          <w:sz w:val="24"/>
          <w:szCs w:val="24"/>
        </w:rPr>
        <w:t> </w:t>
      </w:r>
    </w:p>
    <w:p w14:paraId="6719A3A4" w14:textId="77777777" w:rsidR="00FA174F" w:rsidRPr="009705F8" w:rsidRDefault="00FA174F" w:rsidP="00FA174F">
      <w:pPr>
        <w:spacing w:after="120"/>
        <w:rPr>
          <w:bCs/>
          <w:sz w:val="24"/>
          <w:szCs w:val="24"/>
        </w:rPr>
      </w:pPr>
      <w:r w:rsidRPr="009705F8">
        <w:rPr>
          <w:bCs/>
          <w:sz w:val="24"/>
          <w:szCs w:val="24"/>
        </w:rPr>
        <w:t>Note: in this case the E</w:t>
      </w:r>
      <w:r w:rsidRPr="009705F8">
        <w:rPr>
          <w:bCs/>
          <w:sz w:val="24"/>
          <w:szCs w:val="24"/>
          <w:vertAlign w:val="subscript"/>
        </w:rPr>
        <w:t xml:space="preserve"> Stratum I </w:t>
      </w:r>
      <w:r w:rsidRPr="009705F8">
        <w:rPr>
          <w:bCs/>
          <w:sz w:val="24"/>
          <w:szCs w:val="24"/>
        </w:rPr>
        <w:t>was not strictly necessary, as all Stratum I segments were surveyed. This expansion factor is necessary when road crossings are too numerous to survey all in one day. </w:t>
      </w:r>
    </w:p>
    <w:p w14:paraId="5DA7B520" w14:textId="41F4309F" w:rsidR="00FA174F" w:rsidRPr="009705F8" w:rsidRDefault="00FA174F" w:rsidP="00FA174F">
      <w:pPr>
        <w:spacing w:after="120"/>
        <w:rPr>
          <w:bCs/>
          <w:sz w:val="24"/>
          <w:szCs w:val="24"/>
        </w:rPr>
      </w:pPr>
      <w:r w:rsidRPr="009705F8">
        <w:rPr>
          <w:bCs/>
          <w:sz w:val="24"/>
          <w:szCs w:val="24"/>
        </w:rPr>
        <w:t>Expansion Factor for Strata II and III (E</w:t>
      </w:r>
      <w:r w:rsidRPr="009705F8">
        <w:rPr>
          <w:bCs/>
          <w:sz w:val="24"/>
          <w:szCs w:val="24"/>
          <w:vertAlign w:val="subscript"/>
        </w:rPr>
        <w:t xml:space="preserve"> Stratum II+III</w:t>
      </w:r>
      <w:r w:rsidRPr="009705F8">
        <w:rPr>
          <w:bCs/>
          <w:sz w:val="24"/>
          <w:szCs w:val="24"/>
        </w:rPr>
        <w:t>)</w:t>
      </w:r>
      <w:r w:rsidRPr="009705F8">
        <w:rPr>
          <w:bCs/>
          <w:sz w:val="24"/>
          <w:szCs w:val="24"/>
          <w:vertAlign w:val="subscript"/>
        </w:rPr>
        <w:t xml:space="preserve"> </w:t>
      </w:r>
      <w:r w:rsidRPr="009705F8">
        <w:rPr>
          <w:bCs/>
          <w:sz w:val="24"/>
          <w:szCs w:val="24"/>
        </w:rPr>
        <w:t>=</w:t>
      </w:r>
    </w:p>
    <w:p w14:paraId="05DC71B5" w14:textId="77777777" w:rsidR="00FA174F" w:rsidRPr="009705F8" w:rsidRDefault="00FA174F" w:rsidP="00FA174F">
      <w:pPr>
        <w:spacing w:after="120"/>
        <w:rPr>
          <w:bCs/>
          <w:sz w:val="24"/>
          <w:szCs w:val="24"/>
        </w:rPr>
      </w:pPr>
      <w:r w:rsidRPr="009705F8">
        <w:rPr>
          <w:bCs/>
          <w:sz w:val="24"/>
          <w:szCs w:val="24"/>
        </w:rPr>
        <w:t>Total length of stream in Stratum II or Stratum III / Total Length of Stratum II counted </w:t>
      </w:r>
    </w:p>
    <w:p w14:paraId="7502E180" w14:textId="77777777" w:rsidR="00FA174F" w:rsidRPr="009705F8" w:rsidRDefault="00FA174F" w:rsidP="00FA174F">
      <w:pPr>
        <w:spacing w:after="120"/>
        <w:rPr>
          <w:bCs/>
          <w:sz w:val="24"/>
          <w:szCs w:val="24"/>
        </w:rPr>
      </w:pPr>
      <w:r w:rsidRPr="009705F8">
        <w:rPr>
          <w:bCs/>
          <w:sz w:val="24"/>
          <w:szCs w:val="24"/>
        </w:rPr>
        <w:t>= 2400 yd / 300 yd = 8 </w:t>
      </w:r>
    </w:p>
    <w:p w14:paraId="0A91E6E9" w14:textId="77777777" w:rsidR="00FA174F" w:rsidRPr="009705F8" w:rsidRDefault="00FA174F" w:rsidP="00FA174F">
      <w:pPr>
        <w:spacing w:after="120"/>
        <w:rPr>
          <w:bCs/>
          <w:sz w:val="24"/>
          <w:szCs w:val="24"/>
        </w:rPr>
      </w:pPr>
      <w:r w:rsidRPr="009705F8">
        <w:rPr>
          <w:bCs/>
          <w:sz w:val="24"/>
          <w:szCs w:val="24"/>
        </w:rPr>
        <w:t> </w:t>
      </w:r>
    </w:p>
    <w:p w14:paraId="1A54326B" w14:textId="4FFA22EC" w:rsidR="00FA174F" w:rsidRPr="009705F8" w:rsidRDefault="00FA174F" w:rsidP="00FA174F">
      <w:pPr>
        <w:spacing w:after="120"/>
        <w:rPr>
          <w:bCs/>
          <w:sz w:val="24"/>
          <w:szCs w:val="24"/>
        </w:rPr>
      </w:pPr>
      <w:r w:rsidRPr="009705F8">
        <w:rPr>
          <w:bCs/>
          <w:sz w:val="24"/>
          <w:szCs w:val="24"/>
        </w:rPr>
        <w:t>Total fish killed (standard procedural count) =</w:t>
      </w:r>
    </w:p>
    <w:p w14:paraId="2B1EE812" w14:textId="77777777" w:rsidR="00FA174F" w:rsidRPr="009705F8" w:rsidRDefault="00FA174F" w:rsidP="00FA174F">
      <w:pPr>
        <w:spacing w:after="120"/>
        <w:rPr>
          <w:bCs/>
          <w:sz w:val="24"/>
          <w:szCs w:val="24"/>
        </w:rPr>
      </w:pPr>
      <w:r w:rsidRPr="009705F8">
        <w:rPr>
          <w:bCs/>
          <w:sz w:val="24"/>
          <w:szCs w:val="24"/>
        </w:rPr>
        <w:t>E</w:t>
      </w:r>
      <w:r w:rsidRPr="009705F8">
        <w:rPr>
          <w:bCs/>
          <w:sz w:val="24"/>
          <w:szCs w:val="24"/>
          <w:vertAlign w:val="subscript"/>
        </w:rPr>
        <w:t xml:space="preserve"> Stratum I </w:t>
      </w:r>
      <w:r w:rsidRPr="009705F8">
        <w:rPr>
          <w:bCs/>
          <w:sz w:val="24"/>
          <w:szCs w:val="24"/>
        </w:rPr>
        <w:t>* Total fish in Stratum I segments + E</w:t>
      </w:r>
      <w:r w:rsidRPr="009705F8">
        <w:rPr>
          <w:bCs/>
          <w:sz w:val="24"/>
          <w:szCs w:val="24"/>
          <w:vertAlign w:val="subscript"/>
        </w:rPr>
        <w:t xml:space="preserve">stratum II+III </w:t>
      </w:r>
      <w:r w:rsidRPr="009705F8">
        <w:rPr>
          <w:bCs/>
          <w:sz w:val="24"/>
          <w:szCs w:val="24"/>
        </w:rPr>
        <w:t>* Total fish in Stratum II segments </w:t>
      </w:r>
    </w:p>
    <w:p w14:paraId="5BB9D307" w14:textId="4A1A856F" w:rsidR="00FA174F" w:rsidRPr="009705F8" w:rsidRDefault="00FA174F" w:rsidP="00FA174F">
      <w:pPr>
        <w:spacing w:after="120"/>
        <w:rPr>
          <w:bCs/>
          <w:sz w:val="24"/>
          <w:szCs w:val="24"/>
        </w:rPr>
      </w:pPr>
      <w:r w:rsidRPr="009705F8">
        <w:rPr>
          <w:bCs/>
          <w:sz w:val="24"/>
          <w:szCs w:val="24"/>
        </w:rPr>
        <w:t>= 1 * 500 + 8 * 350</w:t>
      </w:r>
    </w:p>
    <w:p w14:paraId="02E1A13E" w14:textId="77777777" w:rsidR="00FA174F" w:rsidRPr="009705F8" w:rsidRDefault="00FA174F" w:rsidP="00FA174F">
      <w:pPr>
        <w:spacing w:after="120"/>
        <w:rPr>
          <w:bCs/>
          <w:sz w:val="24"/>
          <w:szCs w:val="24"/>
        </w:rPr>
      </w:pPr>
      <w:r w:rsidRPr="009705F8">
        <w:rPr>
          <w:bCs/>
          <w:sz w:val="24"/>
          <w:szCs w:val="24"/>
        </w:rPr>
        <w:t>= 500 (total fish at road crossings) + 2800 (total fish in segments not affected by road crossings) </w:t>
      </w:r>
    </w:p>
    <w:p w14:paraId="24F37801" w14:textId="77777777" w:rsidR="00FA174F" w:rsidRPr="009705F8" w:rsidRDefault="00FA174F" w:rsidP="00FA174F">
      <w:pPr>
        <w:spacing w:after="120"/>
        <w:rPr>
          <w:bCs/>
          <w:sz w:val="24"/>
          <w:szCs w:val="24"/>
        </w:rPr>
      </w:pPr>
      <w:r w:rsidRPr="009705F8">
        <w:rPr>
          <w:bCs/>
          <w:sz w:val="24"/>
          <w:szCs w:val="24"/>
        </w:rPr>
        <w:t xml:space="preserve">= </w:t>
      </w:r>
      <w:r w:rsidRPr="009705F8">
        <w:rPr>
          <w:bCs/>
          <w:sz w:val="24"/>
          <w:szCs w:val="24"/>
          <w:u w:val="single"/>
        </w:rPr>
        <w:t>3300</w:t>
      </w:r>
      <w:r w:rsidRPr="009705F8">
        <w:rPr>
          <w:bCs/>
          <w:sz w:val="24"/>
          <w:szCs w:val="24"/>
        </w:rPr>
        <w:t xml:space="preserve"> total two-inch Bluegills killed. </w:t>
      </w:r>
    </w:p>
    <w:p w14:paraId="2B4F85D9" w14:textId="77777777" w:rsidR="00FA174F" w:rsidRPr="009705F8" w:rsidRDefault="00FA174F" w:rsidP="00FA174F">
      <w:pPr>
        <w:spacing w:after="120"/>
        <w:rPr>
          <w:bCs/>
          <w:sz w:val="24"/>
          <w:szCs w:val="24"/>
        </w:rPr>
      </w:pPr>
      <w:r w:rsidRPr="009705F8">
        <w:rPr>
          <w:bCs/>
          <w:sz w:val="24"/>
          <w:szCs w:val="24"/>
          <w:u w:val="single"/>
        </w:rPr>
        <w:t>Example calculation for a lake:</w:t>
      </w:r>
      <w:r w:rsidRPr="009705F8">
        <w:rPr>
          <w:bCs/>
          <w:sz w:val="24"/>
          <w:szCs w:val="24"/>
        </w:rPr>
        <w:t> </w:t>
      </w:r>
    </w:p>
    <w:p w14:paraId="24CEAB41" w14:textId="77777777" w:rsidR="00FA174F" w:rsidRPr="009705F8" w:rsidRDefault="00FA174F" w:rsidP="00FA174F">
      <w:pPr>
        <w:spacing w:after="120"/>
        <w:rPr>
          <w:bCs/>
          <w:sz w:val="24"/>
          <w:szCs w:val="24"/>
        </w:rPr>
      </w:pPr>
      <w:r w:rsidRPr="009705F8">
        <w:rPr>
          <w:bCs/>
          <w:sz w:val="24"/>
          <w:szCs w:val="24"/>
        </w:rPr>
        <w:t>The total number of fish killed may be determined using an expansion factor, which is the total surface area as a proportion of the area sampled. </w:t>
      </w:r>
    </w:p>
    <w:p w14:paraId="278C92CA" w14:textId="77777777" w:rsidR="00FA174F" w:rsidRPr="009705F8" w:rsidRDefault="00FA174F" w:rsidP="00FA174F">
      <w:pPr>
        <w:spacing w:after="120"/>
        <w:rPr>
          <w:bCs/>
          <w:sz w:val="24"/>
          <w:szCs w:val="24"/>
        </w:rPr>
      </w:pPr>
      <w:r w:rsidRPr="009705F8">
        <w:rPr>
          <w:bCs/>
          <w:sz w:val="24"/>
          <w:szCs w:val="24"/>
          <w:u w:val="single"/>
        </w:rPr>
        <w:t>Method 1: Expansion factor calculation with a good map</w:t>
      </w:r>
      <w:r w:rsidRPr="009705F8">
        <w:rPr>
          <w:bCs/>
          <w:sz w:val="24"/>
          <w:szCs w:val="24"/>
        </w:rPr>
        <w:t> </w:t>
      </w:r>
    </w:p>
    <w:p w14:paraId="56E80F5F" w14:textId="77777777" w:rsidR="00FA174F" w:rsidRPr="009705F8" w:rsidRDefault="00FA174F" w:rsidP="00FA174F">
      <w:pPr>
        <w:spacing w:after="120"/>
        <w:rPr>
          <w:bCs/>
          <w:sz w:val="24"/>
          <w:szCs w:val="24"/>
        </w:rPr>
      </w:pPr>
      <w:r w:rsidRPr="009705F8">
        <w:rPr>
          <w:bCs/>
          <w:sz w:val="24"/>
          <w:szCs w:val="24"/>
        </w:rPr>
        <w:t>Method 1 is preferred. Investigators should consult with DEQ GIS staff to ensure that a digital coverage with sufficient resolution is not available to calculate area before using Method 2. </w:t>
      </w:r>
    </w:p>
    <w:p w14:paraId="1FA28E00" w14:textId="77777777" w:rsidR="00FA174F" w:rsidRPr="009705F8" w:rsidRDefault="00FA174F" w:rsidP="00FA174F">
      <w:pPr>
        <w:spacing w:after="120"/>
        <w:rPr>
          <w:bCs/>
          <w:sz w:val="24"/>
          <w:szCs w:val="24"/>
        </w:rPr>
      </w:pPr>
      <w:r w:rsidRPr="009705F8">
        <w:rPr>
          <w:bCs/>
          <w:sz w:val="24"/>
          <w:szCs w:val="24"/>
        </w:rPr>
        <w:t>Expansion Factor = Area of Water Body (yd</w:t>
      </w:r>
      <w:r w:rsidRPr="009705F8">
        <w:rPr>
          <w:bCs/>
          <w:sz w:val="24"/>
          <w:szCs w:val="24"/>
          <w:vertAlign w:val="superscript"/>
        </w:rPr>
        <w:t>2</w:t>
      </w:r>
      <w:r w:rsidRPr="009705F8">
        <w:rPr>
          <w:bCs/>
          <w:sz w:val="24"/>
          <w:szCs w:val="24"/>
        </w:rPr>
        <w:t>)/ Sum of transect Lengths (yd) * transect width (yd) </w:t>
      </w:r>
    </w:p>
    <w:p w14:paraId="3A2E4B5A" w14:textId="77777777" w:rsidR="00FA174F" w:rsidRPr="009705F8" w:rsidRDefault="00FA174F" w:rsidP="00FA174F">
      <w:pPr>
        <w:spacing w:after="120"/>
        <w:rPr>
          <w:bCs/>
          <w:sz w:val="24"/>
          <w:szCs w:val="24"/>
        </w:rPr>
      </w:pPr>
      <w:r w:rsidRPr="009705F8">
        <w:rPr>
          <w:bCs/>
          <w:sz w:val="24"/>
          <w:szCs w:val="24"/>
          <w:u w:val="single"/>
        </w:rPr>
        <w:t>Method 2: Expansion factor calculation without a good map</w:t>
      </w:r>
      <w:r w:rsidRPr="009705F8">
        <w:rPr>
          <w:bCs/>
          <w:sz w:val="24"/>
          <w:szCs w:val="24"/>
        </w:rPr>
        <w:t> </w:t>
      </w:r>
    </w:p>
    <w:p w14:paraId="1D0D7BC3" w14:textId="77777777" w:rsidR="00FA174F" w:rsidRPr="009705F8" w:rsidRDefault="00FA174F" w:rsidP="00FA174F">
      <w:pPr>
        <w:spacing w:after="120"/>
        <w:rPr>
          <w:bCs/>
          <w:sz w:val="24"/>
          <w:szCs w:val="24"/>
        </w:rPr>
      </w:pPr>
      <w:r w:rsidRPr="009705F8">
        <w:rPr>
          <w:bCs/>
          <w:sz w:val="24"/>
          <w:szCs w:val="24"/>
        </w:rPr>
        <w:t>Expansion Factor = Baseline length (yd)/transect width(yd) * number of transects </w:t>
      </w:r>
    </w:p>
    <w:p w14:paraId="2951A6EE" w14:textId="77777777" w:rsidR="00FA174F" w:rsidRPr="009705F8" w:rsidRDefault="00FA174F" w:rsidP="00FA174F">
      <w:pPr>
        <w:spacing w:after="120"/>
        <w:rPr>
          <w:bCs/>
          <w:sz w:val="24"/>
          <w:szCs w:val="24"/>
        </w:rPr>
      </w:pPr>
      <w:r w:rsidRPr="009705F8">
        <w:rPr>
          <w:bCs/>
          <w:sz w:val="24"/>
          <w:szCs w:val="24"/>
        </w:rPr>
        <w:t> </w:t>
      </w:r>
    </w:p>
    <w:p w14:paraId="3C7DD00D" w14:textId="767DDB06" w:rsidR="00FA174F" w:rsidRPr="009705F8" w:rsidRDefault="00FA174F" w:rsidP="00FA174F">
      <w:pPr>
        <w:spacing w:after="120"/>
        <w:rPr>
          <w:bCs/>
          <w:sz w:val="24"/>
          <w:szCs w:val="24"/>
        </w:rPr>
      </w:pPr>
      <w:r w:rsidRPr="009705F8">
        <w:rPr>
          <w:bCs/>
          <w:sz w:val="24"/>
          <w:szCs w:val="24"/>
        </w:rPr>
        <w:t>Number of killed = (Expansion factor *number of dead fish counted) + number of dead fish in exclusion zone</w:t>
      </w:r>
    </w:p>
    <w:p w14:paraId="41A36986" w14:textId="4DFC47FB" w:rsidR="00FA174F" w:rsidRPr="009705F8" w:rsidRDefault="00FA174F" w:rsidP="00950B8B">
      <w:pPr>
        <w:pStyle w:val="ListParagraph"/>
        <w:numPr>
          <w:ilvl w:val="1"/>
          <w:numId w:val="136"/>
        </w:numPr>
        <w:spacing w:after="120"/>
        <w:ind w:left="360"/>
        <w:rPr>
          <w:b/>
        </w:rPr>
      </w:pPr>
      <w:r w:rsidRPr="009705F8">
        <w:rPr>
          <w:b/>
        </w:rPr>
        <w:lastRenderedPageBreak/>
        <w:t>AFS Fish Kill Investigation Guidelines </w:t>
      </w:r>
    </w:p>
    <w:p w14:paraId="0D18510E" w14:textId="55485E01" w:rsidR="00FA174F" w:rsidRPr="009705F8" w:rsidRDefault="00FA174F" w:rsidP="00FA174F">
      <w:pPr>
        <w:spacing w:after="120"/>
        <w:rPr>
          <w:bCs/>
          <w:sz w:val="24"/>
          <w:szCs w:val="24"/>
        </w:rPr>
      </w:pPr>
      <w:r w:rsidRPr="009705F8">
        <w:rPr>
          <w:bCs/>
          <w:sz w:val="24"/>
          <w:szCs w:val="24"/>
        </w:rPr>
        <w:t>Investigators should refer to the AFS Guidelines (Southwick and Loftus, ed. 2018) for more detailed information regarding standard procedural counts, fish and mollusk kills, and fish kill investigative techniques. Detailed procedures and counting examples are presented in AFS Guidelines. AFS has modified procedural counts for fish kills in narrow completely and incompletely accessible streams, narrow streams with drifting fish, wide streams, large meandering streams, lakes, and multiple day counts. Additional modifications are needed for calculations involving an exclusion zone.</w:t>
      </w:r>
    </w:p>
    <w:p w14:paraId="5F741905" w14:textId="356DF03F" w:rsidR="00FA174F" w:rsidRPr="009705F8" w:rsidRDefault="00FA174F" w:rsidP="00950B8B">
      <w:pPr>
        <w:pStyle w:val="ListParagraph"/>
        <w:numPr>
          <w:ilvl w:val="1"/>
          <w:numId w:val="136"/>
        </w:numPr>
        <w:spacing w:after="120"/>
        <w:ind w:left="360"/>
        <w:rPr>
          <w:b/>
        </w:rPr>
      </w:pPr>
      <w:r w:rsidRPr="009705F8">
        <w:rPr>
          <w:b/>
        </w:rPr>
        <w:t>Additional Observations </w:t>
      </w:r>
    </w:p>
    <w:p w14:paraId="03F0BD7F" w14:textId="544B2AB2" w:rsidR="00FA174F" w:rsidRPr="009705F8" w:rsidRDefault="00FA174F" w:rsidP="00FA174F">
      <w:pPr>
        <w:spacing w:after="120"/>
        <w:rPr>
          <w:bCs/>
          <w:sz w:val="24"/>
          <w:szCs w:val="24"/>
        </w:rPr>
      </w:pPr>
      <w:r w:rsidRPr="009705F8">
        <w:rPr>
          <w:bCs/>
          <w:sz w:val="24"/>
          <w:szCs w:val="24"/>
        </w:rPr>
        <w:t>There are several other important points to remember when conducting fish kill investigations.</w:t>
      </w:r>
    </w:p>
    <w:p w14:paraId="45A25B19" w14:textId="62B1E2CD" w:rsidR="00FA174F" w:rsidRPr="009705F8" w:rsidRDefault="00FA174F" w:rsidP="00FA174F">
      <w:pPr>
        <w:numPr>
          <w:ilvl w:val="0"/>
          <w:numId w:val="131"/>
        </w:numPr>
        <w:spacing w:after="120"/>
        <w:rPr>
          <w:bCs/>
          <w:sz w:val="24"/>
          <w:szCs w:val="24"/>
        </w:rPr>
      </w:pPr>
      <w:r w:rsidRPr="009705F8">
        <w:rPr>
          <w:bCs/>
          <w:sz w:val="24"/>
          <w:szCs w:val="24"/>
        </w:rPr>
        <w:t>The investigator should take good field notes and photographs to document everything.</w:t>
      </w:r>
    </w:p>
    <w:p w14:paraId="008D9D23" w14:textId="5D56C124" w:rsidR="00FA174F" w:rsidRPr="009705F8" w:rsidRDefault="00FA174F" w:rsidP="00FA174F">
      <w:pPr>
        <w:numPr>
          <w:ilvl w:val="0"/>
          <w:numId w:val="132"/>
        </w:numPr>
        <w:spacing w:after="120"/>
        <w:rPr>
          <w:bCs/>
          <w:sz w:val="24"/>
          <w:szCs w:val="24"/>
        </w:rPr>
      </w:pPr>
      <w:r w:rsidRPr="009705F8">
        <w:rPr>
          <w:bCs/>
          <w:sz w:val="24"/>
          <w:szCs w:val="24"/>
        </w:rPr>
        <w:t>Investigators should also look closely at the fish species involved in the kill even if not assigning replacement cost. Remember that threatened or endangered species or rare endemic populations may be impacted. In addition, aquatic or semi-aquatic animals other than fish may have been killed.</w:t>
      </w:r>
    </w:p>
    <w:p w14:paraId="78EA37E9" w14:textId="643C66C8" w:rsidR="00FA174F" w:rsidRPr="009705F8" w:rsidRDefault="00FA174F" w:rsidP="00FA174F">
      <w:pPr>
        <w:numPr>
          <w:ilvl w:val="0"/>
          <w:numId w:val="133"/>
        </w:numPr>
        <w:spacing w:after="120"/>
        <w:rPr>
          <w:bCs/>
          <w:sz w:val="24"/>
          <w:szCs w:val="24"/>
        </w:rPr>
      </w:pPr>
      <w:r w:rsidRPr="009705F8">
        <w:rPr>
          <w:bCs/>
          <w:sz w:val="24"/>
          <w:szCs w:val="24"/>
        </w:rPr>
        <w:t>Impacts to benthic invertebrates, amphibians, reptiles, birds, and mammals should be documented. The final report of the incident should include information about the number of non-fish wildlife losses to show the total environmental impact of the pollution incident.</w:t>
      </w:r>
    </w:p>
    <w:p w14:paraId="377F10EB" w14:textId="7C3FE54A" w:rsidR="00FA174F" w:rsidRPr="009705F8" w:rsidRDefault="00FA174F" w:rsidP="00FA174F">
      <w:pPr>
        <w:numPr>
          <w:ilvl w:val="0"/>
          <w:numId w:val="134"/>
        </w:numPr>
        <w:spacing w:after="120"/>
        <w:rPr>
          <w:bCs/>
          <w:sz w:val="24"/>
          <w:szCs w:val="24"/>
        </w:rPr>
      </w:pPr>
      <w:r w:rsidRPr="009705F8">
        <w:rPr>
          <w:bCs/>
          <w:sz w:val="24"/>
          <w:szCs w:val="24"/>
        </w:rPr>
        <w:t>Counting procedures typically underestimate the number of fish killed for a variety of reasons. For example, fish may not be counted that are too deep or too small to be seen, or they may have been scavenged by predators. In addition, time is against investigators of fish kill events. For example, estimates for the number of fish killed may decrease by approximately 50% after 24 hours of a fish kill (Nielson and Johnson, 1983).</w:t>
      </w:r>
    </w:p>
    <w:p w14:paraId="4C6FDDD4" w14:textId="77777777" w:rsidR="00FA174F" w:rsidRPr="009705F8" w:rsidRDefault="00FA174F" w:rsidP="00FA174F">
      <w:pPr>
        <w:numPr>
          <w:ilvl w:val="0"/>
          <w:numId w:val="135"/>
        </w:numPr>
        <w:spacing w:after="120"/>
        <w:rPr>
          <w:bCs/>
          <w:sz w:val="24"/>
          <w:szCs w:val="24"/>
        </w:rPr>
      </w:pPr>
      <w:r w:rsidRPr="009705F8">
        <w:rPr>
          <w:bCs/>
          <w:sz w:val="24"/>
          <w:szCs w:val="24"/>
        </w:rPr>
        <w:t>The underestimation may be reduced by more complex and more costly counting techniques (Southwick and Loftus, ed. 2018). Such techniques are not reviewed here as they are not typically employed; however, when a kill is suspected to involve high value, threatened or endangered species, the field team should consult with DWR and the Central Office WQM Fish Kill Coordinator to discuss the case and the most appropriate investigation procedures. In such cases, DWR may also apply correction factors to adjust the fish counts to account for underestimation when determining the cost of the killed fish.</w:t>
      </w:r>
    </w:p>
    <w:p w14:paraId="4CFA8F72" w14:textId="77777777" w:rsidR="00C40BEA" w:rsidRPr="00FA174F" w:rsidRDefault="00C40BEA" w:rsidP="00C40BEA">
      <w:pPr>
        <w:rPr>
          <w:rFonts w:ascii="Arial" w:hAnsi="Arial"/>
          <w:bCs/>
          <w:sz w:val="24"/>
          <w:szCs w:val="20"/>
        </w:rPr>
      </w:pPr>
    </w:p>
    <w:p w14:paraId="3F2F9A07" w14:textId="77777777" w:rsidR="00C40BEA" w:rsidRPr="00FA174F" w:rsidRDefault="00C40BEA" w:rsidP="003D5EC4">
      <w:pPr>
        <w:spacing w:after="120"/>
        <w:rPr>
          <w:bCs/>
          <w:sz w:val="24"/>
          <w:szCs w:val="24"/>
        </w:rPr>
      </w:pPr>
    </w:p>
    <w:p w14:paraId="1A8B9D08" w14:textId="2FB2214B" w:rsidR="003D575D" w:rsidRPr="00620B52" w:rsidRDefault="00CA29EA" w:rsidP="007A4E27">
      <w:pPr>
        <w:pStyle w:val="Heading1"/>
      </w:pPr>
      <w:bookmarkStart w:id="48" w:name="_Toc179880879"/>
      <w:r>
        <w:t>C</w:t>
      </w:r>
      <w:r w:rsidR="005B3842">
        <w:t xml:space="preserve">HAPTER 5. </w:t>
      </w:r>
      <w:r w:rsidR="006F7185">
        <w:t>C</w:t>
      </w:r>
      <w:r w:rsidR="003D575D">
        <w:t>OSTS</w:t>
      </w:r>
      <w:bookmarkEnd w:id="45"/>
      <w:bookmarkEnd w:id="46"/>
      <w:bookmarkEnd w:id="47"/>
      <w:bookmarkEnd w:id="48"/>
    </w:p>
    <w:p w14:paraId="0E5D228F" w14:textId="73D7BDE7" w:rsidR="003D575D" w:rsidRPr="00CF2FB0" w:rsidRDefault="005B3842" w:rsidP="7AE5DF9E">
      <w:pPr>
        <w:pStyle w:val="Heading2"/>
        <w:spacing w:before="0"/>
      </w:pPr>
      <w:bookmarkStart w:id="49" w:name="_Toc508473679"/>
      <w:bookmarkStart w:id="50" w:name="_Toc1807928648"/>
      <w:bookmarkStart w:id="51" w:name="_Toc567914350"/>
      <w:bookmarkStart w:id="52" w:name="_Toc179880880"/>
      <w:r>
        <w:t xml:space="preserve">5.1 </w:t>
      </w:r>
      <w:r w:rsidR="003D575D">
        <w:t>Fish Cost Analysis</w:t>
      </w:r>
      <w:bookmarkEnd w:id="49"/>
      <w:bookmarkEnd w:id="50"/>
      <w:bookmarkEnd w:id="51"/>
      <w:bookmarkEnd w:id="52"/>
    </w:p>
    <w:p w14:paraId="6D6EE871" w14:textId="7E6CF96B" w:rsidR="00220601" w:rsidRPr="00CF2FB0" w:rsidRDefault="003D575D" w:rsidP="003D5EC4">
      <w:pPr>
        <w:spacing w:after="120"/>
        <w:rPr>
          <w:sz w:val="24"/>
          <w:szCs w:val="24"/>
        </w:rPr>
      </w:pPr>
      <w:r w:rsidRPr="00CF2FB0">
        <w:rPr>
          <w:sz w:val="24"/>
          <w:szCs w:val="24"/>
        </w:rPr>
        <w:t>DEQ</w:t>
      </w:r>
      <w:r w:rsidR="00D84916" w:rsidRPr="00CF2FB0">
        <w:rPr>
          <w:sz w:val="24"/>
          <w:szCs w:val="24"/>
        </w:rPr>
        <w:t>’</w:t>
      </w:r>
      <w:r w:rsidR="00D16B17" w:rsidRPr="00CF2FB0">
        <w:rPr>
          <w:sz w:val="24"/>
          <w:szCs w:val="24"/>
        </w:rPr>
        <w:t>s</w:t>
      </w:r>
      <w:r w:rsidRPr="00CF2FB0">
        <w:rPr>
          <w:sz w:val="24"/>
          <w:szCs w:val="24"/>
        </w:rPr>
        <w:t xml:space="preserve"> policy</w:t>
      </w:r>
      <w:r w:rsidR="00D84916" w:rsidRPr="00CF2FB0">
        <w:rPr>
          <w:sz w:val="24"/>
          <w:szCs w:val="24"/>
        </w:rPr>
        <w:t xml:space="preserve"> is</w:t>
      </w:r>
      <w:r w:rsidRPr="00CF2FB0">
        <w:rPr>
          <w:sz w:val="24"/>
          <w:szCs w:val="24"/>
        </w:rPr>
        <w:t xml:space="preserve"> to have </w:t>
      </w:r>
      <w:r w:rsidR="00107829" w:rsidRPr="00CF2FB0">
        <w:rPr>
          <w:sz w:val="24"/>
          <w:szCs w:val="24"/>
        </w:rPr>
        <w:t>DWR</w:t>
      </w:r>
      <w:r w:rsidRPr="00CF2FB0">
        <w:rPr>
          <w:sz w:val="24"/>
          <w:szCs w:val="24"/>
        </w:rPr>
        <w:t xml:space="preserve"> determine the replacement cost</w:t>
      </w:r>
      <w:r w:rsidR="005B3842" w:rsidRPr="00CF2FB0">
        <w:rPr>
          <w:sz w:val="24"/>
          <w:szCs w:val="24"/>
        </w:rPr>
        <w:t xml:space="preserve">s of the fish killed. </w:t>
      </w:r>
      <w:r w:rsidR="005E3344" w:rsidRPr="00CF2FB0">
        <w:rPr>
          <w:sz w:val="24"/>
          <w:szCs w:val="24"/>
        </w:rPr>
        <w:t>For</w:t>
      </w:r>
      <w:r w:rsidRPr="00CF2FB0">
        <w:rPr>
          <w:sz w:val="24"/>
          <w:szCs w:val="24"/>
        </w:rPr>
        <w:t xml:space="preserve"> </w:t>
      </w:r>
      <w:r w:rsidR="00D84916" w:rsidRPr="00CF2FB0">
        <w:rPr>
          <w:sz w:val="24"/>
          <w:szCs w:val="24"/>
        </w:rPr>
        <w:t xml:space="preserve">DWR to assign a cost to </w:t>
      </w:r>
      <w:r w:rsidRPr="00CF2FB0">
        <w:rPr>
          <w:sz w:val="24"/>
          <w:szCs w:val="24"/>
        </w:rPr>
        <w:t>the fi</w:t>
      </w:r>
      <w:r w:rsidR="009C19CB" w:rsidRPr="00CF2FB0">
        <w:rPr>
          <w:sz w:val="24"/>
          <w:szCs w:val="24"/>
        </w:rPr>
        <w:t>sh</w:t>
      </w:r>
      <w:r w:rsidRPr="00CF2FB0">
        <w:rPr>
          <w:sz w:val="24"/>
          <w:szCs w:val="24"/>
        </w:rPr>
        <w:t xml:space="preserve">, the fish must be correctly </w:t>
      </w:r>
      <w:r w:rsidR="000C0C03" w:rsidRPr="00CF2FB0">
        <w:rPr>
          <w:sz w:val="24"/>
          <w:szCs w:val="24"/>
        </w:rPr>
        <w:t>identified,</w:t>
      </w:r>
      <w:r w:rsidR="009C19CB" w:rsidRPr="00CF2FB0">
        <w:rPr>
          <w:sz w:val="24"/>
          <w:szCs w:val="24"/>
        </w:rPr>
        <w:t xml:space="preserve"> </w:t>
      </w:r>
      <w:r w:rsidR="00A83FAD" w:rsidRPr="00CF2FB0">
        <w:rPr>
          <w:sz w:val="24"/>
          <w:szCs w:val="24"/>
        </w:rPr>
        <w:t xml:space="preserve">and the length </w:t>
      </w:r>
      <w:r w:rsidR="009C19CB" w:rsidRPr="00CF2FB0">
        <w:rPr>
          <w:sz w:val="24"/>
          <w:szCs w:val="24"/>
        </w:rPr>
        <w:t>measured</w:t>
      </w:r>
      <w:r w:rsidR="00707433" w:rsidRPr="00CF2FB0">
        <w:rPr>
          <w:sz w:val="24"/>
          <w:szCs w:val="24"/>
        </w:rPr>
        <w:t xml:space="preserve"> </w:t>
      </w:r>
      <w:r w:rsidR="00104132" w:rsidRPr="00CF2FB0">
        <w:rPr>
          <w:sz w:val="24"/>
          <w:szCs w:val="24"/>
        </w:rPr>
        <w:t>because</w:t>
      </w:r>
      <w:r w:rsidRPr="00CF2FB0">
        <w:rPr>
          <w:sz w:val="24"/>
          <w:szCs w:val="24"/>
        </w:rPr>
        <w:t xml:space="preserve"> </w:t>
      </w:r>
      <w:r w:rsidR="00220601" w:rsidRPr="00CF2FB0">
        <w:rPr>
          <w:sz w:val="24"/>
          <w:szCs w:val="24"/>
        </w:rPr>
        <w:t xml:space="preserve">the </w:t>
      </w:r>
      <w:r w:rsidRPr="00CF2FB0">
        <w:rPr>
          <w:sz w:val="24"/>
          <w:szCs w:val="24"/>
        </w:rPr>
        <w:t xml:space="preserve">restocking values </w:t>
      </w:r>
      <w:r w:rsidR="00220601" w:rsidRPr="00CF2FB0">
        <w:rPr>
          <w:sz w:val="24"/>
          <w:szCs w:val="24"/>
        </w:rPr>
        <w:t xml:space="preserve">DWR uses to calculate costs </w:t>
      </w:r>
      <w:r w:rsidRPr="00CF2FB0">
        <w:rPr>
          <w:sz w:val="24"/>
          <w:szCs w:val="24"/>
        </w:rPr>
        <w:t xml:space="preserve">differ </w:t>
      </w:r>
      <w:r w:rsidR="00F06973" w:rsidRPr="00CF2FB0">
        <w:rPr>
          <w:sz w:val="24"/>
          <w:szCs w:val="24"/>
        </w:rPr>
        <w:t xml:space="preserve">among </w:t>
      </w:r>
      <w:r w:rsidR="00412530" w:rsidRPr="00CF2FB0">
        <w:rPr>
          <w:sz w:val="24"/>
          <w:szCs w:val="24"/>
        </w:rPr>
        <w:t xml:space="preserve">species and </w:t>
      </w:r>
      <w:r w:rsidRPr="00CF2FB0">
        <w:rPr>
          <w:sz w:val="24"/>
          <w:szCs w:val="24"/>
        </w:rPr>
        <w:t>size</w:t>
      </w:r>
      <w:r w:rsidR="00F06973" w:rsidRPr="00CF2FB0">
        <w:rPr>
          <w:sz w:val="24"/>
          <w:szCs w:val="24"/>
        </w:rPr>
        <w:t xml:space="preserve"> classes</w:t>
      </w:r>
      <w:r w:rsidRPr="00CF2FB0">
        <w:rPr>
          <w:sz w:val="24"/>
          <w:szCs w:val="24"/>
        </w:rPr>
        <w:t xml:space="preserve">. </w:t>
      </w:r>
      <w:r w:rsidR="00197A90" w:rsidRPr="00CF2FB0">
        <w:rPr>
          <w:sz w:val="24"/>
          <w:szCs w:val="24"/>
        </w:rPr>
        <w:t xml:space="preserve">The American Fisheries Society </w:t>
      </w:r>
      <w:r w:rsidR="001B685B">
        <w:rPr>
          <w:sz w:val="24"/>
          <w:szCs w:val="24"/>
        </w:rPr>
        <w:t>Guidelines</w:t>
      </w:r>
      <w:r w:rsidR="001B685B" w:rsidRPr="00CF2FB0">
        <w:rPr>
          <w:sz w:val="24"/>
          <w:szCs w:val="24"/>
        </w:rPr>
        <w:t xml:space="preserve"> </w:t>
      </w:r>
      <w:r w:rsidR="00290DA9" w:rsidRPr="00CF2FB0">
        <w:rPr>
          <w:sz w:val="24"/>
          <w:szCs w:val="24"/>
        </w:rPr>
        <w:t>(Southwick and Loftus, ed. 2018)</w:t>
      </w:r>
      <w:r w:rsidR="00197A90" w:rsidRPr="00CF2FB0">
        <w:rPr>
          <w:sz w:val="24"/>
          <w:szCs w:val="24"/>
        </w:rPr>
        <w:t xml:space="preserve"> can assist with determining </w:t>
      </w:r>
      <w:r w:rsidRPr="00CF2FB0">
        <w:rPr>
          <w:sz w:val="24"/>
          <w:szCs w:val="24"/>
        </w:rPr>
        <w:t>which information to obtain</w:t>
      </w:r>
      <w:r w:rsidR="00197A90" w:rsidRPr="00CF2FB0">
        <w:rPr>
          <w:sz w:val="24"/>
          <w:szCs w:val="24"/>
        </w:rPr>
        <w:t>.</w:t>
      </w:r>
      <w:r w:rsidR="005B3842" w:rsidRPr="00CF2FB0">
        <w:rPr>
          <w:sz w:val="24"/>
          <w:szCs w:val="24"/>
        </w:rPr>
        <w:t xml:space="preserve"> </w:t>
      </w:r>
      <w:r w:rsidRPr="00CF2FB0">
        <w:rPr>
          <w:sz w:val="24"/>
          <w:szCs w:val="24"/>
        </w:rPr>
        <w:t xml:space="preserve">This publication represents the results of the AFS Pollution Committee work on the value of fish species and </w:t>
      </w:r>
      <w:r w:rsidR="005B3842" w:rsidRPr="00CF2FB0">
        <w:rPr>
          <w:sz w:val="24"/>
          <w:szCs w:val="24"/>
        </w:rPr>
        <w:t xml:space="preserve">the cost of their replacement. </w:t>
      </w:r>
      <w:r w:rsidR="00197A90" w:rsidRPr="00CF2FB0">
        <w:rPr>
          <w:sz w:val="24"/>
          <w:szCs w:val="24"/>
        </w:rPr>
        <w:t xml:space="preserve">The Southeastern Division of AFS </w:t>
      </w:r>
      <w:r w:rsidR="00197A90" w:rsidRPr="00CF2FB0">
        <w:rPr>
          <w:sz w:val="24"/>
          <w:szCs w:val="24"/>
        </w:rPr>
        <w:lastRenderedPageBreak/>
        <w:t>now accepts these costs</w:t>
      </w:r>
      <w:r w:rsidR="005B3842" w:rsidRPr="00CF2FB0">
        <w:rPr>
          <w:sz w:val="24"/>
          <w:szCs w:val="24"/>
        </w:rPr>
        <w:t xml:space="preserve">. </w:t>
      </w:r>
      <w:r w:rsidRPr="00CF2FB0">
        <w:rPr>
          <w:sz w:val="24"/>
          <w:szCs w:val="24"/>
        </w:rPr>
        <w:t>Familiarization with this document will assist the investigator in determining what information to gather on fish counted in the field</w:t>
      </w:r>
      <w:r w:rsidR="008F58CB" w:rsidRPr="00CF2FB0">
        <w:rPr>
          <w:sz w:val="24"/>
          <w:szCs w:val="24"/>
        </w:rPr>
        <w:t xml:space="preserve">. </w:t>
      </w:r>
    </w:p>
    <w:p w14:paraId="5C56BB0C" w14:textId="158D40A2" w:rsidR="00AB66F8" w:rsidRPr="00CF2FB0" w:rsidRDefault="00A46BD3" w:rsidP="003D5EC4">
      <w:pPr>
        <w:spacing w:after="120"/>
        <w:rPr>
          <w:sz w:val="24"/>
          <w:szCs w:val="24"/>
        </w:rPr>
      </w:pPr>
      <w:r w:rsidRPr="00CF2FB0">
        <w:rPr>
          <w:sz w:val="24"/>
          <w:szCs w:val="24"/>
        </w:rPr>
        <w:t>For</w:t>
      </w:r>
      <w:r w:rsidR="003D575D" w:rsidRPr="00CF2FB0">
        <w:rPr>
          <w:sz w:val="24"/>
          <w:szCs w:val="24"/>
        </w:rPr>
        <w:t xml:space="preserve"> the </w:t>
      </w:r>
      <w:r w:rsidR="00107829" w:rsidRPr="00CF2FB0">
        <w:rPr>
          <w:sz w:val="24"/>
          <w:szCs w:val="24"/>
        </w:rPr>
        <w:t>DWR</w:t>
      </w:r>
      <w:r w:rsidR="003D575D" w:rsidRPr="00CF2FB0">
        <w:rPr>
          <w:sz w:val="24"/>
          <w:szCs w:val="24"/>
        </w:rPr>
        <w:t xml:space="preserve"> to assign costs, </w:t>
      </w:r>
      <w:r w:rsidR="00D84916" w:rsidRPr="00CF2FB0">
        <w:rPr>
          <w:sz w:val="24"/>
          <w:szCs w:val="24"/>
        </w:rPr>
        <w:t>record information</w:t>
      </w:r>
      <w:r w:rsidR="003D575D" w:rsidRPr="00CF2FB0">
        <w:rPr>
          <w:sz w:val="24"/>
          <w:szCs w:val="24"/>
        </w:rPr>
        <w:t xml:space="preserve"> on a "Replacement Cost of Fish" form (</w:t>
      </w:r>
      <w:r w:rsidR="008B1571">
        <w:rPr>
          <w:sz w:val="24"/>
          <w:szCs w:val="24"/>
        </w:rPr>
        <w:t>Appendix C</w:t>
      </w:r>
      <w:r w:rsidR="005B3842" w:rsidRPr="00CF2FB0">
        <w:rPr>
          <w:sz w:val="24"/>
          <w:szCs w:val="24"/>
        </w:rPr>
        <w:t xml:space="preserve">). </w:t>
      </w:r>
      <w:r w:rsidR="003D575D" w:rsidRPr="00CF2FB0">
        <w:rPr>
          <w:sz w:val="24"/>
          <w:szCs w:val="24"/>
        </w:rPr>
        <w:t xml:space="preserve">To assist in the evaluation of replacement costs, </w:t>
      </w:r>
      <w:r w:rsidR="00D84916" w:rsidRPr="00CF2FB0">
        <w:rPr>
          <w:sz w:val="24"/>
          <w:szCs w:val="24"/>
        </w:rPr>
        <w:t xml:space="preserve">note </w:t>
      </w:r>
      <w:r w:rsidR="003D575D" w:rsidRPr="00CF2FB0">
        <w:rPr>
          <w:sz w:val="24"/>
          <w:szCs w:val="24"/>
        </w:rPr>
        <w:t>the body of water and location of the kill</w:t>
      </w:r>
      <w:r w:rsidR="008F58CB" w:rsidRPr="00CF2FB0">
        <w:rPr>
          <w:sz w:val="24"/>
          <w:szCs w:val="24"/>
        </w:rPr>
        <w:t xml:space="preserve">. </w:t>
      </w:r>
      <w:r w:rsidR="00412530" w:rsidRPr="00CF2FB0">
        <w:rPr>
          <w:sz w:val="24"/>
          <w:szCs w:val="24"/>
        </w:rPr>
        <w:t>T</w:t>
      </w:r>
      <w:r w:rsidR="003D575D" w:rsidRPr="00CF2FB0">
        <w:rPr>
          <w:sz w:val="24"/>
          <w:szCs w:val="24"/>
        </w:rPr>
        <w:t xml:space="preserve">he </w:t>
      </w:r>
      <w:r w:rsidR="00412530" w:rsidRPr="00CF2FB0">
        <w:rPr>
          <w:sz w:val="24"/>
          <w:szCs w:val="24"/>
        </w:rPr>
        <w:t xml:space="preserve">completed form contains an </w:t>
      </w:r>
      <w:r w:rsidR="003D575D" w:rsidRPr="00CF2FB0">
        <w:rPr>
          <w:sz w:val="24"/>
          <w:szCs w:val="24"/>
        </w:rPr>
        <w:t>itemized listing of fish killed</w:t>
      </w:r>
      <w:r w:rsidRPr="00CF2FB0">
        <w:rPr>
          <w:sz w:val="24"/>
          <w:szCs w:val="24"/>
        </w:rPr>
        <w:t xml:space="preserve"> separated</w:t>
      </w:r>
      <w:r w:rsidR="003D575D" w:rsidRPr="00CF2FB0">
        <w:rPr>
          <w:sz w:val="24"/>
          <w:szCs w:val="24"/>
        </w:rPr>
        <w:t xml:space="preserve"> by</w:t>
      </w:r>
      <w:r w:rsidR="0096105A" w:rsidRPr="00CF2FB0">
        <w:rPr>
          <w:sz w:val="24"/>
          <w:szCs w:val="24"/>
        </w:rPr>
        <w:t xml:space="preserve"> species, </w:t>
      </w:r>
      <w:r w:rsidR="003D575D" w:rsidRPr="00CF2FB0">
        <w:rPr>
          <w:sz w:val="24"/>
          <w:szCs w:val="24"/>
        </w:rPr>
        <w:t>size</w:t>
      </w:r>
      <w:r w:rsidRPr="00CF2FB0">
        <w:rPr>
          <w:sz w:val="24"/>
          <w:szCs w:val="24"/>
        </w:rPr>
        <w:t>, and the</w:t>
      </w:r>
      <w:r w:rsidR="003D575D" w:rsidRPr="00CF2FB0">
        <w:rPr>
          <w:sz w:val="24"/>
          <w:szCs w:val="24"/>
        </w:rPr>
        <w:t xml:space="preserve"> number counted. </w:t>
      </w:r>
      <w:r w:rsidR="0096105A" w:rsidRPr="00CF2FB0">
        <w:rPr>
          <w:sz w:val="24"/>
          <w:szCs w:val="24"/>
        </w:rPr>
        <w:t xml:space="preserve">In cases where only weight is recorded, use the # fish per pound value and extrapolate for the total number of fish killed. </w:t>
      </w:r>
      <w:r w:rsidR="003D575D" w:rsidRPr="00CF2FB0">
        <w:rPr>
          <w:sz w:val="24"/>
          <w:szCs w:val="24"/>
        </w:rPr>
        <w:t>Continuation sheets may be used if needed</w:t>
      </w:r>
      <w:r w:rsidR="008F58CB" w:rsidRPr="00CF2FB0">
        <w:rPr>
          <w:sz w:val="24"/>
          <w:szCs w:val="24"/>
        </w:rPr>
        <w:t xml:space="preserve">. </w:t>
      </w:r>
    </w:p>
    <w:p w14:paraId="73613425" w14:textId="55EE1231" w:rsidR="00620B52" w:rsidRPr="00F25282" w:rsidRDefault="00620B52" w:rsidP="00620B52">
      <w:pPr>
        <w:spacing w:after="120"/>
        <w:rPr>
          <w:sz w:val="24"/>
          <w:szCs w:val="24"/>
        </w:rPr>
      </w:pPr>
      <w:r w:rsidRPr="00F25282">
        <w:rPr>
          <w:sz w:val="24"/>
          <w:szCs w:val="24"/>
        </w:rPr>
        <w:t xml:space="preserve">DEQ </w:t>
      </w:r>
      <w:r>
        <w:rPr>
          <w:sz w:val="24"/>
          <w:szCs w:val="24"/>
        </w:rPr>
        <w:t xml:space="preserve">regional management or staff </w:t>
      </w:r>
      <w:r w:rsidRPr="00F25282">
        <w:rPr>
          <w:sz w:val="24"/>
          <w:szCs w:val="24"/>
        </w:rPr>
        <w:t xml:space="preserve">transmits this form to </w:t>
      </w:r>
      <w:r>
        <w:rPr>
          <w:sz w:val="24"/>
          <w:szCs w:val="24"/>
        </w:rPr>
        <w:t>the DWR</w:t>
      </w:r>
      <w:r w:rsidRPr="00F25282">
        <w:rPr>
          <w:sz w:val="24"/>
          <w:szCs w:val="24"/>
        </w:rPr>
        <w:t xml:space="preserve"> </w:t>
      </w:r>
      <w:r>
        <w:rPr>
          <w:sz w:val="24"/>
          <w:szCs w:val="24"/>
        </w:rPr>
        <w:t>Chief of</w:t>
      </w:r>
      <w:r w:rsidRPr="00F25282">
        <w:rPr>
          <w:sz w:val="24"/>
          <w:szCs w:val="24"/>
        </w:rPr>
        <w:t xml:space="preserve"> Fisheries</w:t>
      </w:r>
      <w:r>
        <w:rPr>
          <w:sz w:val="24"/>
          <w:szCs w:val="24"/>
        </w:rPr>
        <w:t xml:space="preserve"> (</w:t>
      </w:r>
      <w:hyperlink r:id="rId48" w:history="1">
        <w:r w:rsidRPr="00AB66F8">
          <w:rPr>
            <w:rStyle w:val="Hyperlink"/>
            <w:sz w:val="24"/>
            <w:szCs w:val="24"/>
          </w:rPr>
          <w:t>https://dwr.virginia.gov/contact/senior-staff-directory</w:t>
        </w:r>
      </w:hyperlink>
      <w:r>
        <w:rPr>
          <w:sz w:val="24"/>
          <w:szCs w:val="24"/>
        </w:rPr>
        <w:t>).</w:t>
      </w:r>
      <w:r w:rsidRPr="00F25282">
        <w:rPr>
          <w:sz w:val="24"/>
          <w:szCs w:val="24"/>
        </w:rPr>
        <w:t xml:space="preserve"> DWR assigns the costs, signs and returns the original copy to the regional </w:t>
      </w:r>
      <w:r w:rsidR="0052230D" w:rsidRPr="00F25282">
        <w:rPr>
          <w:sz w:val="24"/>
          <w:szCs w:val="24"/>
        </w:rPr>
        <w:t>investigator.</w:t>
      </w:r>
      <w:r w:rsidR="0052230D">
        <w:rPr>
          <w:sz w:val="24"/>
          <w:szCs w:val="24"/>
        </w:rPr>
        <w:t xml:space="preserve"> For</w:t>
      </w:r>
      <w:r>
        <w:rPr>
          <w:sz w:val="24"/>
          <w:szCs w:val="24"/>
        </w:rPr>
        <w:t xml:space="preserve"> DWR to accurately assign a cost to the kill, it is essential that investigators include </w:t>
      </w:r>
      <w:r w:rsidR="005A649A">
        <w:rPr>
          <w:sz w:val="24"/>
          <w:szCs w:val="24"/>
        </w:rPr>
        <w:t>all</w:t>
      </w:r>
      <w:r>
        <w:rPr>
          <w:sz w:val="24"/>
          <w:szCs w:val="24"/>
        </w:rPr>
        <w:t xml:space="preserve"> the information referenced in </w:t>
      </w:r>
      <w:r w:rsidR="008B1571">
        <w:rPr>
          <w:sz w:val="24"/>
          <w:szCs w:val="24"/>
        </w:rPr>
        <w:t>Appendix B</w:t>
      </w:r>
      <w:r>
        <w:rPr>
          <w:sz w:val="24"/>
          <w:szCs w:val="24"/>
        </w:rPr>
        <w:t xml:space="preserve">, and that all information needed to derive a total count from any standard procedural counts employed is provided. This typically includes the methodology used, any expansion factors to be applied, the location of sample segments, strata, and apparent limits of the kill. </w:t>
      </w:r>
      <w:r w:rsidRPr="00F25282">
        <w:rPr>
          <w:sz w:val="24"/>
          <w:szCs w:val="24"/>
        </w:rPr>
        <w:t xml:space="preserve">The original form becomes part of the case file for each fish kill investigation and </w:t>
      </w:r>
      <w:r>
        <w:rPr>
          <w:sz w:val="24"/>
          <w:szCs w:val="24"/>
        </w:rPr>
        <w:t xml:space="preserve">is </w:t>
      </w:r>
      <w:r w:rsidRPr="00F25282">
        <w:rPr>
          <w:sz w:val="24"/>
          <w:szCs w:val="24"/>
        </w:rPr>
        <w:t>stored in ECM.</w:t>
      </w:r>
      <w:r>
        <w:rPr>
          <w:sz w:val="24"/>
          <w:szCs w:val="24"/>
        </w:rPr>
        <w:t xml:space="preserve"> DWR will use the counts, notes on methodology and expansion factors provided to derive a total count of each species and ultimately to provide a total cost for the kill. In addition, in cases involving </w:t>
      </w:r>
      <w:r w:rsidR="000E1318">
        <w:rPr>
          <w:sz w:val="24"/>
          <w:szCs w:val="24"/>
        </w:rPr>
        <w:t>high value</w:t>
      </w:r>
      <w:r>
        <w:rPr>
          <w:sz w:val="24"/>
          <w:szCs w:val="24"/>
        </w:rPr>
        <w:t>, threatened, or endangered species, DWR may apply additional expansion factors to account for uncertainty in extrapolating count data to total fish killed or for inflation that has occurred since published values were last updated.</w:t>
      </w:r>
    </w:p>
    <w:p w14:paraId="5A96BE95" w14:textId="293CB306" w:rsidR="003D575D" w:rsidRPr="00CF2FB0" w:rsidRDefault="00D270E7" w:rsidP="003D5EC4">
      <w:pPr>
        <w:pStyle w:val="Heading2"/>
        <w:spacing w:before="0"/>
      </w:pPr>
      <w:bookmarkStart w:id="53" w:name="_Toc179880881"/>
      <w:bookmarkStart w:id="54" w:name="_Toc1890533408"/>
      <w:bookmarkStart w:id="55" w:name="_Toc1685966959"/>
      <w:bookmarkStart w:id="56" w:name="_Toc235318396"/>
      <w:r>
        <w:t>5.2</w:t>
      </w:r>
      <w:r w:rsidR="007E55C5">
        <w:t xml:space="preserve"> </w:t>
      </w:r>
      <w:r w:rsidR="003D575D">
        <w:t>Cost of Investigation</w:t>
      </w:r>
      <w:bookmarkEnd w:id="53"/>
      <w:bookmarkEnd w:id="54"/>
      <w:bookmarkEnd w:id="55"/>
      <w:bookmarkEnd w:id="56"/>
    </w:p>
    <w:p w14:paraId="332B5EB1" w14:textId="06390DB5" w:rsidR="00DA4BA4" w:rsidRPr="00CF2FB0" w:rsidRDefault="7F3A38F3" w:rsidP="003D5EC4">
      <w:pPr>
        <w:spacing w:after="120"/>
        <w:rPr>
          <w:sz w:val="24"/>
          <w:szCs w:val="24"/>
        </w:rPr>
      </w:pPr>
      <w:r w:rsidRPr="247D2B64">
        <w:rPr>
          <w:sz w:val="24"/>
          <w:szCs w:val="24"/>
        </w:rPr>
        <w:t xml:space="preserve">According to state law, </w:t>
      </w:r>
      <w:r w:rsidR="280C61D8" w:rsidRPr="247D2B64">
        <w:rPr>
          <w:sz w:val="24"/>
          <w:szCs w:val="24"/>
        </w:rPr>
        <w:t xml:space="preserve">DEQ may recover the costs incurred </w:t>
      </w:r>
      <w:r w:rsidR="6453F15B" w:rsidRPr="247D2B64">
        <w:rPr>
          <w:sz w:val="24"/>
          <w:szCs w:val="24"/>
        </w:rPr>
        <w:t>because</w:t>
      </w:r>
      <w:r w:rsidR="280C61D8" w:rsidRPr="247D2B64">
        <w:rPr>
          <w:sz w:val="24"/>
          <w:szCs w:val="24"/>
        </w:rPr>
        <w:t xml:space="preserve"> of a fish kill investigation, as well as any cost incurred by </w:t>
      </w:r>
      <w:r w:rsidR="4C89C3E5" w:rsidRPr="247D2B64">
        <w:rPr>
          <w:sz w:val="24"/>
          <w:szCs w:val="24"/>
        </w:rPr>
        <w:t>DWR</w:t>
      </w:r>
      <w:r w:rsidR="05FA7359" w:rsidRPr="247D2B64">
        <w:rPr>
          <w:sz w:val="24"/>
          <w:szCs w:val="24"/>
        </w:rPr>
        <w:t xml:space="preserve">. </w:t>
      </w:r>
      <w:r w:rsidR="280C61D8" w:rsidRPr="247D2B64">
        <w:rPr>
          <w:sz w:val="24"/>
          <w:szCs w:val="24"/>
        </w:rPr>
        <w:t>Hence, investigators should keep records of investigative expenses</w:t>
      </w:r>
      <w:r w:rsidR="479948A4" w:rsidRPr="247D2B64">
        <w:rPr>
          <w:sz w:val="24"/>
          <w:szCs w:val="24"/>
        </w:rPr>
        <w:t xml:space="preserve"> as a basis for cost recovery. </w:t>
      </w:r>
    </w:p>
    <w:p w14:paraId="05570CCD" w14:textId="18ACC320" w:rsidR="00663460" w:rsidRPr="00FF5CA8" w:rsidRDefault="00DA4BA4" w:rsidP="00EA3002">
      <w:pPr>
        <w:spacing w:after="120"/>
        <w:rPr>
          <w:sz w:val="24"/>
          <w:szCs w:val="24"/>
        </w:rPr>
      </w:pPr>
      <w:r w:rsidRPr="00CF2FB0">
        <w:rPr>
          <w:sz w:val="24"/>
          <w:szCs w:val="24"/>
        </w:rPr>
        <w:t xml:space="preserve">Complete a </w:t>
      </w:r>
      <w:hyperlink r:id="rId49" w:history="1">
        <w:r w:rsidR="00980A1A" w:rsidRPr="005F1D91">
          <w:rPr>
            <w:rStyle w:val="Hyperlink"/>
          </w:rPr>
          <w:t>DEQ Cost of Investigation Form</w:t>
        </w:r>
      </w:hyperlink>
      <w:r w:rsidR="003D575D" w:rsidRPr="00CF2FB0">
        <w:rPr>
          <w:sz w:val="24"/>
          <w:szCs w:val="24"/>
        </w:rPr>
        <w:t xml:space="preserve"> (</w:t>
      </w:r>
      <w:r w:rsidR="008B1571">
        <w:rPr>
          <w:sz w:val="24"/>
          <w:szCs w:val="24"/>
        </w:rPr>
        <w:t>Appendix D</w:t>
      </w:r>
      <w:r w:rsidR="003D575D" w:rsidRPr="00CF2FB0">
        <w:rPr>
          <w:sz w:val="24"/>
          <w:szCs w:val="24"/>
        </w:rPr>
        <w:t>) to</w:t>
      </w:r>
      <w:r w:rsidR="007E55C5" w:rsidRPr="00CF2FB0">
        <w:rPr>
          <w:sz w:val="24"/>
          <w:szCs w:val="24"/>
        </w:rPr>
        <w:t xml:space="preserve"> document investigation costs. </w:t>
      </w:r>
      <w:r w:rsidR="003D575D" w:rsidRPr="00CF2FB0">
        <w:rPr>
          <w:sz w:val="24"/>
          <w:szCs w:val="24"/>
        </w:rPr>
        <w:t>The form is used to record the actual costs incurred per individual during the investigation and the costs of any follow-up invest</w:t>
      </w:r>
      <w:r w:rsidR="00A74BEC" w:rsidRPr="00CF2FB0">
        <w:rPr>
          <w:sz w:val="24"/>
          <w:szCs w:val="24"/>
        </w:rPr>
        <w:t xml:space="preserve">igation, report writing, </w:t>
      </w:r>
      <w:r w:rsidR="00107821" w:rsidRPr="00CF2FB0">
        <w:rPr>
          <w:sz w:val="24"/>
          <w:szCs w:val="24"/>
        </w:rPr>
        <w:t>or other work on the case</w:t>
      </w:r>
      <w:r w:rsidR="00A74BEC" w:rsidRPr="00CF2FB0">
        <w:rPr>
          <w:sz w:val="24"/>
          <w:szCs w:val="24"/>
        </w:rPr>
        <w:t xml:space="preserve">. </w:t>
      </w:r>
      <w:r w:rsidR="003D575D" w:rsidRPr="00CF2FB0">
        <w:rPr>
          <w:sz w:val="24"/>
          <w:szCs w:val="24"/>
        </w:rPr>
        <w:t>Th</w:t>
      </w:r>
      <w:r w:rsidR="007E55C5" w:rsidRPr="00CF2FB0">
        <w:rPr>
          <w:sz w:val="24"/>
          <w:szCs w:val="24"/>
        </w:rPr>
        <w:t>e form has several major parts</w:t>
      </w:r>
      <w:r w:rsidR="00C00042" w:rsidRPr="00CF2FB0">
        <w:rPr>
          <w:sz w:val="24"/>
          <w:szCs w:val="24"/>
        </w:rPr>
        <w:t>, including:</w:t>
      </w:r>
    </w:p>
    <w:p w14:paraId="195F6B47" w14:textId="78FA17BE" w:rsidR="002324FB" w:rsidRDefault="002324FB" w:rsidP="002324FB">
      <w:pPr>
        <w:pStyle w:val="ListParagraph"/>
        <w:numPr>
          <w:ilvl w:val="0"/>
          <w:numId w:val="26"/>
        </w:numPr>
        <w:spacing w:after="120"/>
      </w:pPr>
      <w:bookmarkStart w:id="57" w:name="_Toc179880882"/>
      <w:bookmarkStart w:id="58" w:name="_Toc512757563"/>
      <w:bookmarkStart w:id="59" w:name="_Toc164966973"/>
      <w:bookmarkStart w:id="60" w:name="_Toc123335748"/>
      <w:r>
        <w:t xml:space="preserve">Follow the steps on the Instructions tab of the form, which is located on the Finance DEQNet page: </w:t>
      </w:r>
      <w:hyperlink r:id="rId50" w:history="1">
        <w:r w:rsidRPr="002324FB">
          <w:rPr>
            <w:rStyle w:val="Hyperlink"/>
          </w:rPr>
          <w:t>https://covgov.sharepoint.com/sites/deqnet/_layouts/15/download.aspx?UniqueId=08d3b7ea-7304-4c9c-b78d-883a0e67998d</w:t>
        </w:r>
      </w:hyperlink>
    </w:p>
    <w:p w14:paraId="7CA34EB1" w14:textId="432BD4C9" w:rsidR="002324FB" w:rsidRPr="00CF2FB0" w:rsidRDefault="002324FB" w:rsidP="002324FB">
      <w:pPr>
        <w:pStyle w:val="ListParagraph"/>
        <w:numPr>
          <w:ilvl w:val="0"/>
          <w:numId w:val="26"/>
        </w:numPr>
        <w:spacing w:after="120"/>
      </w:pPr>
      <w:r w:rsidRPr="00CF2FB0">
        <w:t xml:space="preserve">Detail the hourly labor costs. </w:t>
      </w:r>
      <w:r>
        <w:t xml:space="preserve">Select the appropriate fiscal year tab at the bottom of the </w:t>
      </w:r>
      <w:r w:rsidR="00AD6D8B">
        <w:t>form.</w:t>
      </w:r>
      <w:r w:rsidR="00AD6D8B" w:rsidRPr="00CF2FB0">
        <w:t xml:space="preserve"> The</w:t>
      </w:r>
      <w:r w:rsidRPr="00CF2FB0">
        <w:t xml:space="preserve"> pay band is that of the employee’s position at the time of the investigation. Multiply the standard pay band hourly rate by the number of hours spent on the investigation to arrive at a total labor cost. </w:t>
      </w:r>
    </w:p>
    <w:p w14:paraId="200EDC95" w14:textId="77777777" w:rsidR="002324FB" w:rsidRPr="00CF2FB0" w:rsidRDefault="002324FB" w:rsidP="002324FB">
      <w:pPr>
        <w:pStyle w:val="ListParagraph"/>
        <w:numPr>
          <w:ilvl w:val="0"/>
          <w:numId w:val="26"/>
        </w:numPr>
        <w:spacing w:after="120"/>
      </w:pPr>
      <w:r w:rsidRPr="00CF2FB0">
        <w:t>Itemizing vehicle mileage and other travel expenses, such as food, lodging, and parking fees. These expenses are reported exactly as claimed for reimbursement on travel vouchers. Staff should consult with office management and the Office of Financial Management travel policies when itemizing expenses (</w:t>
      </w:r>
      <w:hyperlink r:id="rId51" w:history="1">
        <w:r w:rsidRPr="00CF2FB0">
          <w:rPr>
            <w:rStyle w:val="Hyperlink"/>
          </w:rPr>
          <w:t>https://covgov.sharepoint.com/sites/DEQ-Finance/SitePages/Travel-Forms.aspx</w:t>
        </w:r>
      </w:hyperlink>
      <w:r w:rsidRPr="00CF2FB0">
        <w:t>).</w:t>
      </w:r>
    </w:p>
    <w:p w14:paraId="7530F267" w14:textId="77777777" w:rsidR="002324FB" w:rsidRPr="00CF2FB0" w:rsidRDefault="002324FB" w:rsidP="002324FB">
      <w:pPr>
        <w:pStyle w:val="ListParagraph"/>
        <w:numPr>
          <w:ilvl w:val="0"/>
          <w:numId w:val="26"/>
        </w:numPr>
        <w:spacing w:after="120"/>
      </w:pPr>
      <w:r w:rsidRPr="00CF2FB0">
        <w:t xml:space="preserve">Itemize materials and equipment. Items may be included such as costs of ice, tolls, sample containers, laboratory costs (obtained from the catalog of laboratory services if conducted by DCLS), and any other expenses needed to complete the investigation. </w:t>
      </w:r>
    </w:p>
    <w:p w14:paraId="71D0550C" w14:textId="77777777" w:rsidR="002324FB" w:rsidRPr="00CF2FB0" w:rsidRDefault="002324FB" w:rsidP="002324FB">
      <w:pPr>
        <w:spacing w:after="120"/>
        <w:rPr>
          <w:sz w:val="24"/>
          <w:szCs w:val="24"/>
        </w:rPr>
      </w:pPr>
      <w:r w:rsidRPr="00CF2FB0">
        <w:rPr>
          <w:sz w:val="24"/>
          <w:szCs w:val="24"/>
        </w:rPr>
        <w:lastRenderedPageBreak/>
        <w:t>The expenses are totaled, and the form is signed and dated by the staff involved in the investigation. If DWR personnel assist with an investigation, they should also complete an expense form. If a responsible party is identified, this is the amount that will be requested for reimbursement.</w:t>
      </w:r>
    </w:p>
    <w:p w14:paraId="2B942DF1" w14:textId="36C66337" w:rsidR="002D32E8" w:rsidRPr="00CF2FB0" w:rsidRDefault="002D32E8" w:rsidP="002D32E8">
      <w:pPr>
        <w:pStyle w:val="Heading2"/>
        <w:spacing w:before="0"/>
      </w:pPr>
      <w:r>
        <w:t>5.3 Cost Recovery</w:t>
      </w:r>
      <w:bookmarkEnd w:id="57"/>
      <w:bookmarkEnd w:id="58"/>
      <w:bookmarkEnd w:id="59"/>
      <w:bookmarkEnd w:id="60"/>
    </w:p>
    <w:p w14:paraId="11611449" w14:textId="6B6A3CE9" w:rsidR="002D32E8" w:rsidRPr="00CF2FB0" w:rsidRDefault="002D32E8" w:rsidP="002D32E8">
      <w:pPr>
        <w:spacing w:after="120"/>
        <w:rPr>
          <w:sz w:val="24"/>
          <w:szCs w:val="24"/>
        </w:rPr>
      </w:pPr>
      <w:r w:rsidRPr="00CF2FB0">
        <w:rPr>
          <w:sz w:val="24"/>
          <w:szCs w:val="24"/>
        </w:rPr>
        <w:t xml:space="preserve">The cost recovery process begins </w:t>
      </w:r>
      <w:r w:rsidR="0061519A" w:rsidRPr="00CF2FB0">
        <w:rPr>
          <w:sz w:val="24"/>
          <w:szCs w:val="24"/>
        </w:rPr>
        <w:t>when</w:t>
      </w:r>
      <w:r w:rsidRPr="00CF2FB0">
        <w:rPr>
          <w:sz w:val="24"/>
          <w:szCs w:val="24"/>
        </w:rPr>
        <w:t xml:space="preserve"> regional office staff refer </w:t>
      </w:r>
      <w:r w:rsidR="00EB16C8" w:rsidRPr="00CF2FB0">
        <w:rPr>
          <w:sz w:val="24"/>
          <w:szCs w:val="24"/>
        </w:rPr>
        <w:t>an incident</w:t>
      </w:r>
      <w:r w:rsidRPr="00CF2FB0">
        <w:rPr>
          <w:sz w:val="24"/>
          <w:szCs w:val="24"/>
        </w:rPr>
        <w:t xml:space="preserve"> to </w:t>
      </w:r>
      <w:r w:rsidR="00EB16C8" w:rsidRPr="00CF2FB0">
        <w:rPr>
          <w:sz w:val="24"/>
          <w:szCs w:val="24"/>
        </w:rPr>
        <w:t xml:space="preserve">DEQ’s </w:t>
      </w:r>
      <w:r w:rsidRPr="00CF2FB0">
        <w:rPr>
          <w:sz w:val="24"/>
          <w:szCs w:val="24"/>
        </w:rPr>
        <w:t>Cost Recovery Manager</w:t>
      </w:r>
      <w:r w:rsidR="004227ED" w:rsidRPr="00CF2FB0">
        <w:rPr>
          <w:sz w:val="24"/>
          <w:szCs w:val="24"/>
        </w:rPr>
        <w:t xml:space="preserve"> in Central Office</w:t>
      </w:r>
      <w:r w:rsidR="00EB16C8" w:rsidRPr="00CF2FB0">
        <w:rPr>
          <w:sz w:val="24"/>
          <w:szCs w:val="24"/>
        </w:rPr>
        <w:t xml:space="preserve"> (typically by email </w:t>
      </w:r>
      <w:r w:rsidR="00E41DC1" w:rsidRPr="00CF2FB0">
        <w:rPr>
          <w:sz w:val="24"/>
          <w:szCs w:val="24"/>
        </w:rPr>
        <w:t>to</w:t>
      </w:r>
      <w:r w:rsidR="00EB16C8" w:rsidRPr="00CF2FB0">
        <w:rPr>
          <w:sz w:val="24"/>
          <w:szCs w:val="24"/>
        </w:rPr>
        <w:t xml:space="preserve"> costrecoveryofrwp@deq.virginia.gov)</w:t>
      </w:r>
      <w:r w:rsidRPr="00CF2FB0">
        <w:rPr>
          <w:sz w:val="24"/>
          <w:szCs w:val="24"/>
        </w:rPr>
        <w:t xml:space="preserve">. Ideally, staff should refer a </w:t>
      </w:r>
      <w:r w:rsidR="0061519A" w:rsidRPr="00CF2FB0">
        <w:rPr>
          <w:sz w:val="24"/>
          <w:szCs w:val="24"/>
        </w:rPr>
        <w:t>case for cost recovery</w:t>
      </w:r>
      <w:r w:rsidRPr="00CF2FB0">
        <w:rPr>
          <w:sz w:val="24"/>
          <w:szCs w:val="24"/>
        </w:rPr>
        <w:t xml:space="preserve"> no later than 120 days</w:t>
      </w:r>
      <w:r w:rsidR="0061519A" w:rsidRPr="00CF2FB0">
        <w:rPr>
          <w:sz w:val="24"/>
          <w:szCs w:val="24"/>
        </w:rPr>
        <w:t xml:space="preserve"> after</w:t>
      </w:r>
      <w:r w:rsidR="00EB16C8" w:rsidRPr="00CF2FB0">
        <w:rPr>
          <w:sz w:val="24"/>
          <w:szCs w:val="24"/>
        </w:rPr>
        <w:t xml:space="preserve"> the investigation is complete, cost information is received from DWR, and </w:t>
      </w:r>
      <w:r w:rsidR="00E41DC1" w:rsidRPr="00CF2FB0">
        <w:rPr>
          <w:sz w:val="24"/>
          <w:szCs w:val="24"/>
        </w:rPr>
        <w:t>DEQ has</w:t>
      </w:r>
      <w:r w:rsidR="00EB16C8" w:rsidRPr="00CF2FB0">
        <w:rPr>
          <w:sz w:val="24"/>
          <w:szCs w:val="24"/>
        </w:rPr>
        <w:t xml:space="preserve"> identified a </w:t>
      </w:r>
      <w:r w:rsidR="00FE4225" w:rsidRPr="00CF2FB0">
        <w:rPr>
          <w:sz w:val="24"/>
          <w:szCs w:val="24"/>
        </w:rPr>
        <w:t xml:space="preserve">responsible person. </w:t>
      </w:r>
      <w:r w:rsidRPr="00CF2FB0">
        <w:rPr>
          <w:sz w:val="24"/>
          <w:szCs w:val="24"/>
        </w:rPr>
        <w:t xml:space="preserve">If </w:t>
      </w:r>
      <w:r w:rsidR="00E41DC1" w:rsidRPr="00CF2FB0">
        <w:rPr>
          <w:sz w:val="24"/>
          <w:szCs w:val="24"/>
        </w:rPr>
        <w:t>a</w:t>
      </w:r>
      <w:r w:rsidRPr="00CF2FB0">
        <w:rPr>
          <w:sz w:val="24"/>
          <w:szCs w:val="24"/>
        </w:rPr>
        <w:t xml:space="preserve"> </w:t>
      </w:r>
      <w:r w:rsidR="00FE4225" w:rsidRPr="00CF2FB0">
        <w:rPr>
          <w:sz w:val="24"/>
          <w:szCs w:val="24"/>
        </w:rPr>
        <w:t>responsible party</w:t>
      </w:r>
      <w:r w:rsidR="0061519A" w:rsidRPr="00CF2FB0">
        <w:rPr>
          <w:sz w:val="24"/>
          <w:szCs w:val="24"/>
        </w:rPr>
        <w:t xml:space="preserve"> is not identified</w:t>
      </w:r>
      <w:r w:rsidR="00FE4225" w:rsidRPr="00CF2FB0">
        <w:rPr>
          <w:sz w:val="24"/>
          <w:szCs w:val="24"/>
        </w:rPr>
        <w:t>, then</w:t>
      </w:r>
      <w:r w:rsidRPr="00CF2FB0">
        <w:rPr>
          <w:sz w:val="24"/>
          <w:szCs w:val="24"/>
        </w:rPr>
        <w:t xml:space="preserve"> cost recovery cannot proceed.</w:t>
      </w:r>
    </w:p>
    <w:p w14:paraId="01CC46F5" w14:textId="5997ED42" w:rsidR="003E375E" w:rsidRPr="00CF2FB0" w:rsidRDefault="003E375E" w:rsidP="003E375E">
      <w:pPr>
        <w:spacing w:after="120"/>
        <w:rPr>
          <w:sz w:val="24"/>
          <w:szCs w:val="24"/>
        </w:rPr>
      </w:pPr>
      <w:r w:rsidRPr="00CF2FB0">
        <w:rPr>
          <w:sz w:val="24"/>
          <w:szCs w:val="24"/>
        </w:rPr>
        <w:t xml:space="preserve">The table below </w:t>
      </w:r>
      <w:r w:rsidR="00620B52">
        <w:rPr>
          <w:sz w:val="24"/>
          <w:szCs w:val="24"/>
        </w:rPr>
        <w:t>shows</w:t>
      </w:r>
      <w:r w:rsidRPr="00CF2FB0">
        <w:rPr>
          <w:sz w:val="24"/>
          <w:szCs w:val="24"/>
        </w:rPr>
        <w:t xml:space="preserve"> the legal citations applicable to the cost recovery process based on the type of fish kill incident (oil or chemical).</w:t>
      </w:r>
    </w:p>
    <w:tbl>
      <w:tblPr>
        <w:tblW w:w="8185" w:type="dxa"/>
        <w:jc w:val="center"/>
        <w:tblLook w:val="04A0" w:firstRow="1" w:lastRow="0" w:firstColumn="1" w:lastColumn="0" w:noHBand="0" w:noVBand="1"/>
      </w:tblPr>
      <w:tblGrid>
        <w:gridCol w:w="1885"/>
        <w:gridCol w:w="1530"/>
        <w:gridCol w:w="1530"/>
        <w:gridCol w:w="3240"/>
      </w:tblGrid>
      <w:tr w:rsidR="00035534" w:rsidRPr="00FF5CA8" w14:paraId="0937697C" w14:textId="77777777" w:rsidTr="003C436F">
        <w:trPr>
          <w:trHeight w:val="290"/>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DA81" w14:textId="77777777" w:rsidR="003E375E" w:rsidRPr="00FF5CA8" w:rsidRDefault="003E375E" w:rsidP="003C436F">
            <w:pPr>
              <w:rPr>
                <w:rFonts w:ascii="Calibri" w:hAnsi="Calibri" w:cs="Calibri"/>
                <w:b/>
                <w:bCs/>
                <w:color w:val="000000"/>
                <w:sz w:val="16"/>
                <w:szCs w:val="16"/>
              </w:rPr>
            </w:pPr>
            <w:r w:rsidRPr="00FF5CA8">
              <w:rPr>
                <w:rFonts w:ascii="Calibri" w:hAnsi="Calibri" w:cs="Calibri"/>
                <w:b/>
                <w:bCs/>
                <w:color w:val="000000"/>
                <w:sz w:val="16"/>
                <w:szCs w:val="16"/>
              </w:rPr>
              <w:t>Task</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52D54DE" w14:textId="77777777" w:rsidR="003E375E" w:rsidRPr="00FF5CA8" w:rsidRDefault="003E375E" w:rsidP="003C436F">
            <w:pPr>
              <w:rPr>
                <w:rFonts w:ascii="Calibri" w:hAnsi="Calibri" w:cs="Calibri"/>
                <w:b/>
                <w:bCs/>
                <w:color w:val="000000"/>
                <w:sz w:val="16"/>
                <w:szCs w:val="16"/>
              </w:rPr>
            </w:pPr>
            <w:r w:rsidRPr="00FF5CA8">
              <w:rPr>
                <w:rFonts w:ascii="Calibri" w:hAnsi="Calibri" w:cs="Calibri"/>
                <w:b/>
                <w:bCs/>
                <w:color w:val="000000"/>
                <w:sz w:val="16"/>
                <w:szCs w:val="16"/>
              </w:rPr>
              <w:t>Oil Incident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71D967F" w14:textId="77777777" w:rsidR="003E375E" w:rsidRPr="00FF5CA8" w:rsidRDefault="003E375E" w:rsidP="003C436F">
            <w:pPr>
              <w:rPr>
                <w:rFonts w:ascii="Calibri" w:hAnsi="Calibri" w:cs="Calibri"/>
                <w:b/>
                <w:bCs/>
                <w:color w:val="000000"/>
                <w:sz w:val="16"/>
                <w:szCs w:val="16"/>
              </w:rPr>
            </w:pPr>
            <w:r w:rsidRPr="00FF5CA8">
              <w:rPr>
                <w:rFonts w:ascii="Calibri" w:hAnsi="Calibri" w:cs="Calibri"/>
                <w:b/>
                <w:bCs/>
                <w:color w:val="000000"/>
                <w:sz w:val="16"/>
                <w:szCs w:val="16"/>
              </w:rPr>
              <w:t>Chemical Incident</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45237BC6" w14:textId="77777777" w:rsidR="003E375E" w:rsidRPr="00FF5CA8" w:rsidRDefault="003E375E" w:rsidP="003C436F">
            <w:pPr>
              <w:rPr>
                <w:rFonts w:ascii="Calibri" w:hAnsi="Calibri" w:cs="Calibri"/>
                <w:b/>
                <w:bCs/>
                <w:color w:val="000000"/>
                <w:sz w:val="16"/>
                <w:szCs w:val="16"/>
              </w:rPr>
            </w:pPr>
            <w:r w:rsidRPr="00FF5CA8">
              <w:rPr>
                <w:rFonts w:ascii="Calibri" w:hAnsi="Calibri" w:cs="Calibri"/>
                <w:b/>
                <w:bCs/>
                <w:color w:val="000000"/>
                <w:sz w:val="16"/>
                <w:szCs w:val="16"/>
              </w:rPr>
              <w:t>Notes</w:t>
            </w:r>
          </w:p>
        </w:tc>
      </w:tr>
      <w:tr w:rsidR="00035534" w:rsidRPr="00FF5CA8" w14:paraId="64C8B40A" w14:textId="77777777" w:rsidTr="003C436F">
        <w:trPr>
          <w:trHeight w:val="29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0A0DAF58"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Fish Kill investigation</w:t>
            </w:r>
          </w:p>
        </w:tc>
        <w:tc>
          <w:tcPr>
            <w:tcW w:w="1530" w:type="dxa"/>
            <w:tcBorders>
              <w:top w:val="nil"/>
              <w:left w:val="nil"/>
              <w:bottom w:val="single" w:sz="4" w:space="0" w:color="auto"/>
              <w:right w:val="single" w:sz="4" w:space="0" w:color="auto"/>
            </w:tcBorders>
            <w:shd w:val="clear" w:color="auto" w:fill="auto"/>
            <w:vAlign w:val="center"/>
            <w:hideMark/>
          </w:tcPr>
          <w:p w14:paraId="4A0C7AA4"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62.1-44.15 (11)(a)</w:t>
            </w:r>
          </w:p>
        </w:tc>
        <w:tc>
          <w:tcPr>
            <w:tcW w:w="1530" w:type="dxa"/>
            <w:tcBorders>
              <w:top w:val="nil"/>
              <w:left w:val="nil"/>
              <w:bottom w:val="single" w:sz="4" w:space="0" w:color="auto"/>
              <w:right w:val="single" w:sz="4" w:space="0" w:color="auto"/>
            </w:tcBorders>
            <w:shd w:val="clear" w:color="auto" w:fill="auto"/>
            <w:vAlign w:val="center"/>
            <w:hideMark/>
          </w:tcPr>
          <w:p w14:paraId="5BC9BDD8"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62.1-44.15 (11)(a)</w:t>
            </w:r>
          </w:p>
        </w:tc>
        <w:tc>
          <w:tcPr>
            <w:tcW w:w="3240" w:type="dxa"/>
            <w:tcBorders>
              <w:top w:val="nil"/>
              <w:left w:val="nil"/>
              <w:bottom w:val="single" w:sz="4" w:space="0" w:color="auto"/>
              <w:right w:val="single" w:sz="4" w:space="0" w:color="auto"/>
            </w:tcBorders>
            <w:shd w:val="clear" w:color="auto" w:fill="auto"/>
            <w:vAlign w:val="bottom"/>
            <w:hideMark/>
          </w:tcPr>
          <w:p w14:paraId="6584E042"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xml:space="preserve">This could also include PREP staff time to identify the source of pollution </w:t>
            </w:r>
          </w:p>
        </w:tc>
      </w:tr>
      <w:tr w:rsidR="00035534" w:rsidRPr="00FF5CA8" w14:paraId="3AAA6B13" w14:textId="77777777" w:rsidTr="003C436F">
        <w:trPr>
          <w:trHeight w:val="29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297FC6F"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Fish Replacement Costs</w:t>
            </w:r>
          </w:p>
        </w:tc>
        <w:tc>
          <w:tcPr>
            <w:tcW w:w="1530" w:type="dxa"/>
            <w:tcBorders>
              <w:top w:val="nil"/>
              <w:left w:val="nil"/>
              <w:bottom w:val="single" w:sz="4" w:space="0" w:color="auto"/>
              <w:right w:val="single" w:sz="4" w:space="0" w:color="auto"/>
            </w:tcBorders>
            <w:shd w:val="clear" w:color="auto" w:fill="auto"/>
            <w:vAlign w:val="center"/>
            <w:hideMark/>
          </w:tcPr>
          <w:p w14:paraId="5BBBF74E"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62.1-44.15 (11)(a)</w:t>
            </w:r>
          </w:p>
        </w:tc>
        <w:tc>
          <w:tcPr>
            <w:tcW w:w="1530" w:type="dxa"/>
            <w:tcBorders>
              <w:top w:val="nil"/>
              <w:left w:val="nil"/>
              <w:bottom w:val="single" w:sz="4" w:space="0" w:color="auto"/>
              <w:right w:val="single" w:sz="4" w:space="0" w:color="auto"/>
            </w:tcBorders>
            <w:shd w:val="clear" w:color="auto" w:fill="auto"/>
            <w:vAlign w:val="center"/>
            <w:hideMark/>
          </w:tcPr>
          <w:p w14:paraId="550B4207"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62.1-44.15 (11)(a)</w:t>
            </w:r>
          </w:p>
        </w:tc>
        <w:tc>
          <w:tcPr>
            <w:tcW w:w="3240" w:type="dxa"/>
            <w:tcBorders>
              <w:top w:val="nil"/>
              <w:left w:val="nil"/>
              <w:bottom w:val="single" w:sz="4" w:space="0" w:color="auto"/>
              <w:right w:val="single" w:sz="4" w:space="0" w:color="auto"/>
            </w:tcBorders>
            <w:shd w:val="clear" w:color="auto" w:fill="auto"/>
            <w:vAlign w:val="bottom"/>
            <w:hideMark/>
          </w:tcPr>
          <w:p w14:paraId="2BF0E674"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w:t>
            </w:r>
          </w:p>
        </w:tc>
      </w:tr>
      <w:tr w:rsidR="00035534" w:rsidRPr="00FF5CA8" w14:paraId="5481CE24" w14:textId="77777777" w:rsidTr="003C436F">
        <w:trPr>
          <w:trHeight w:val="44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30294F6"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Pollution Investigation/Response</w:t>
            </w:r>
          </w:p>
        </w:tc>
        <w:tc>
          <w:tcPr>
            <w:tcW w:w="1530" w:type="dxa"/>
            <w:tcBorders>
              <w:top w:val="nil"/>
              <w:left w:val="nil"/>
              <w:bottom w:val="single" w:sz="4" w:space="0" w:color="auto"/>
              <w:right w:val="single" w:sz="4" w:space="0" w:color="auto"/>
            </w:tcBorders>
            <w:shd w:val="clear" w:color="auto" w:fill="auto"/>
            <w:vAlign w:val="center"/>
            <w:hideMark/>
          </w:tcPr>
          <w:p w14:paraId="75198DEF"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62.1-44.34:18</w:t>
            </w:r>
            <w:r w:rsidRPr="00FF5CA8">
              <w:rPr>
                <w:rFonts w:ascii="Calibri" w:hAnsi="Calibri" w:cs="Calibri"/>
                <w:color w:val="000000"/>
                <w:sz w:val="16"/>
                <w:szCs w:val="16"/>
              </w:rPr>
              <w:br/>
              <w:t>9VAC25-590-210</w:t>
            </w:r>
          </w:p>
        </w:tc>
        <w:tc>
          <w:tcPr>
            <w:tcW w:w="1530" w:type="dxa"/>
            <w:tcBorders>
              <w:top w:val="nil"/>
              <w:left w:val="nil"/>
              <w:bottom w:val="single" w:sz="4" w:space="0" w:color="auto"/>
              <w:right w:val="single" w:sz="4" w:space="0" w:color="auto"/>
            </w:tcBorders>
            <w:shd w:val="clear" w:color="auto" w:fill="auto"/>
            <w:vAlign w:val="center"/>
            <w:hideMark/>
          </w:tcPr>
          <w:p w14:paraId="70671197"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10.1-2502</w:t>
            </w:r>
          </w:p>
        </w:tc>
        <w:tc>
          <w:tcPr>
            <w:tcW w:w="3240" w:type="dxa"/>
            <w:tcBorders>
              <w:top w:val="nil"/>
              <w:left w:val="nil"/>
              <w:bottom w:val="single" w:sz="4" w:space="0" w:color="auto"/>
              <w:right w:val="single" w:sz="4" w:space="0" w:color="auto"/>
            </w:tcBorders>
            <w:shd w:val="clear" w:color="auto" w:fill="auto"/>
            <w:vAlign w:val="bottom"/>
            <w:hideMark/>
          </w:tcPr>
          <w:p w14:paraId="3D1AD327"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Recovery of staff time for the on-going investigation/response could be subject to OFM having to credit the funding source for staff salaries and debiting the VEERF</w:t>
            </w:r>
          </w:p>
        </w:tc>
      </w:tr>
      <w:tr w:rsidR="00035534" w:rsidRPr="00FF5CA8" w14:paraId="6D9AA208" w14:textId="77777777" w:rsidTr="003C436F">
        <w:trPr>
          <w:trHeight w:val="42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CE96A16"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Contractual Costs</w:t>
            </w:r>
          </w:p>
        </w:tc>
        <w:tc>
          <w:tcPr>
            <w:tcW w:w="1530" w:type="dxa"/>
            <w:tcBorders>
              <w:top w:val="nil"/>
              <w:left w:val="nil"/>
              <w:bottom w:val="single" w:sz="4" w:space="0" w:color="auto"/>
              <w:right w:val="single" w:sz="4" w:space="0" w:color="auto"/>
            </w:tcBorders>
            <w:shd w:val="clear" w:color="auto" w:fill="auto"/>
            <w:vAlign w:val="center"/>
            <w:hideMark/>
          </w:tcPr>
          <w:p w14:paraId="5197B192"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62.1-44.34:18</w:t>
            </w:r>
            <w:r w:rsidRPr="00FF5CA8">
              <w:rPr>
                <w:rFonts w:ascii="Calibri" w:hAnsi="Calibri" w:cs="Calibri"/>
                <w:color w:val="000000"/>
                <w:sz w:val="16"/>
                <w:szCs w:val="16"/>
              </w:rPr>
              <w:br/>
              <w:t>9VAC25-590-210</w:t>
            </w:r>
          </w:p>
        </w:tc>
        <w:tc>
          <w:tcPr>
            <w:tcW w:w="1530" w:type="dxa"/>
            <w:tcBorders>
              <w:top w:val="nil"/>
              <w:left w:val="nil"/>
              <w:bottom w:val="single" w:sz="4" w:space="0" w:color="auto"/>
              <w:right w:val="single" w:sz="4" w:space="0" w:color="auto"/>
            </w:tcBorders>
            <w:shd w:val="clear" w:color="auto" w:fill="auto"/>
            <w:vAlign w:val="center"/>
            <w:hideMark/>
          </w:tcPr>
          <w:p w14:paraId="43841750"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10.1-2502</w:t>
            </w:r>
          </w:p>
        </w:tc>
        <w:tc>
          <w:tcPr>
            <w:tcW w:w="3240" w:type="dxa"/>
            <w:tcBorders>
              <w:top w:val="nil"/>
              <w:left w:val="nil"/>
              <w:bottom w:val="single" w:sz="4" w:space="0" w:color="auto"/>
              <w:right w:val="single" w:sz="4" w:space="0" w:color="auto"/>
            </w:tcBorders>
            <w:shd w:val="clear" w:color="auto" w:fill="auto"/>
            <w:vAlign w:val="bottom"/>
            <w:hideMark/>
          </w:tcPr>
          <w:p w14:paraId="3D7F39C5" w14:textId="77777777" w:rsidR="003E375E" w:rsidRPr="00FF5CA8" w:rsidRDefault="003E375E" w:rsidP="003C436F">
            <w:pPr>
              <w:rPr>
                <w:rFonts w:ascii="Calibri" w:hAnsi="Calibri" w:cs="Calibri"/>
                <w:color w:val="000000"/>
                <w:sz w:val="16"/>
                <w:szCs w:val="16"/>
              </w:rPr>
            </w:pPr>
            <w:r w:rsidRPr="00FF5CA8">
              <w:rPr>
                <w:rFonts w:ascii="Calibri" w:hAnsi="Calibri" w:cs="Calibri"/>
                <w:color w:val="000000"/>
                <w:sz w:val="16"/>
                <w:szCs w:val="16"/>
              </w:rPr>
              <w:t> </w:t>
            </w:r>
          </w:p>
        </w:tc>
      </w:tr>
    </w:tbl>
    <w:p w14:paraId="45BD17DE" w14:textId="19F96D99" w:rsidR="00FE4225" w:rsidRPr="00CF2FB0" w:rsidRDefault="00FE4225" w:rsidP="00EA3002">
      <w:pPr>
        <w:spacing w:before="120" w:after="120"/>
        <w:rPr>
          <w:sz w:val="24"/>
          <w:szCs w:val="24"/>
        </w:rPr>
      </w:pPr>
      <w:r w:rsidRPr="00CF2FB0">
        <w:rPr>
          <w:sz w:val="24"/>
          <w:szCs w:val="24"/>
        </w:rPr>
        <w:t xml:space="preserve">To prepare the cost recovery file, </w:t>
      </w:r>
      <w:r w:rsidR="008B7EB3" w:rsidRPr="00CF2FB0">
        <w:rPr>
          <w:sz w:val="24"/>
          <w:szCs w:val="24"/>
        </w:rPr>
        <w:t xml:space="preserve">regional </w:t>
      </w:r>
      <w:r w:rsidRPr="00CF2FB0">
        <w:rPr>
          <w:sz w:val="24"/>
          <w:szCs w:val="24"/>
        </w:rPr>
        <w:t>staff must provide certain documents to the Cost Recovery Manager when making a referral</w:t>
      </w:r>
      <w:r w:rsidR="00E41DC1" w:rsidRPr="00CF2FB0">
        <w:rPr>
          <w:sz w:val="24"/>
          <w:szCs w:val="24"/>
        </w:rPr>
        <w:t>:</w:t>
      </w:r>
      <w:r w:rsidRPr="00CF2FB0">
        <w:rPr>
          <w:sz w:val="24"/>
          <w:szCs w:val="24"/>
        </w:rPr>
        <w:t xml:space="preserve"> </w:t>
      </w:r>
    </w:p>
    <w:p w14:paraId="282E45BB" w14:textId="05D418F2" w:rsidR="00980A1A" w:rsidRPr="00CF2FB0" w:rsidRDefault="00980A1A" w:rsidP="00980A1A">
      <w:pPr>
        <w:pStyle w:val="ListParagraph"/>
        <w:numPr>
          <w:ilvl w:val="0"/>
          <w:numId w:val="39"/>
        </w:numPr>
        <w:spacing w:after="120"/>
      </w:pPr>
      <w:r w:rsidRPr="00CF2FB0">
        <w:t>DEQ Cost of Investigation Form (</w:t>
      </w:r>
      <w:r w:rsidR="008B1571">
        <w:t>Appendix D</w:t>
      </w:r>
      <w:r w:rsidRPr="00CF2FB0">
        <w:t>).</w:t>
      </w:r>
    </w:p>
    <w:p w14:paraId="09C0E76E" w14:textId="6C2E1F88" w:rsidR="00FE4225" w:rsidRPr="00CF2FB0" w:rsidRDefault="008B7EB3" w:rsidP="00EB67F2">
      <w:pPr>
        <w:pStyle w:val="ListParagraph"/>
        <w:numPr>
          <w:ilvl w:val="0"/>
          <w:numId w:val="39"/>
        </w:numPr>
        <w:spacing w:after="120"/>
      </w:pPr>
      <w:r w:rsidRPr="00CF2FB0">
        <w:t xml:space="preserve">Fish Kill </w:t>
      </w:r>
      <w:r w:rsidR="00FE4225" w:rsidRPr="00CF2FB0">
        <w:t>Cost Recovery Referral Form (</w:t>
      </w:r>
      <w:r w:rsidR="008B1571">
        <w:t>Appendix E</w:t>
      </w:r>
      <w:r w:rsidR="00FE4225" w:rsidRPr="00CF2FB0">
        <w:t xml:space="preserve">). </w:t>
      </w:r>
    </w:p>
    <w:p w14:paraId="4C9EF04D" w14:textId="3D446947" w:rsidR="00FE4225" w:rsidRPr="00CF2FB0" w:rsidRDefault="00FE4225" w:rsidP="00EB67F2">
      <w:pPr>
        <w:pStyle w:val="ListParagraph"/>
        <w:numPr>
          <w:ilvl w:val="0"/>
          <w:numId w:val="39"/>
        </w:numPr>
        <w:spacing w:after="120"/>
      </w:pPr>
      <w:r w:rsidRPr="00CF2FB0">
        <w:t>Invoice from DWR with the fish replacement costs.</w:t>
      </w:r>
    </w:p>
    <w:p w14:paraId="04879FF0" w14:textId="38432957" w:rsidR="00E41DC1" w:rsidRPr="00CF2FB0" w:rsidRDefault="00E41DC1" w:rsidP="00EB67F2">
      <w:pPr>
        <w:pStyle w:val="ListParagraph"/>
        <w:numPr>
          <w:ilvl w:val="0"/>
          <w:numId w:val="39"/>
        </w:numPr>
        <w:spacing w:after="120"/>
      </w:pPr>
      <w:r w:rsidRPr="00CF2FB0">
        <w:t>Final Fish Kill Investigation Report</w:t>
      </w:r>
    </w:p>
    <w:p w14:paraId="320AF6B0" w14:textId="5C9506BA" w:rsidR="00E41DC1" w:rsidRPr="00FF5CA8" w:rsidRDefault="00E41DC1" w:rsidP="00EB67F2">
      <w:pPr>
        <w:spacing w:after="120"/>
        <w:rPr>
          <w:sz w:val="24"/>
          <w:szCs w:val="24"/>
        </w:rPr>
      </w:pPr>
      <w:r w:rsidRPr="00CF2FB0">
        <w:rPr>
          <w:sz w:val="24"/>
          <w:szCs w:val="24"/>
        </w:rPr>
        <w:t xml:space="preserve">Once the Cost Recovery Manager receives the referral package from the regional office, </w:t>
      </w:r>
      <w:r w:rsidR="00FC07F2" w:rsidRPr="00CF2FB0">
        <w:rPr>
          <w:sz w:val="24"/>
          <w:szCs w:val="24"/>
        </w:rPr>
        <w:t>they will review</w:t>
      </w:r>
      <w:r w:rsidRPr="00CF2FB0">
        <w:rPr>
          <w:sz w:val="24"/>
          <w:szCs w:val="24"/>
        </w:rPr>
        <w:t xml:space="preserve"> the package to verify that all the necessary information to pursue a cost recovery action is present and the responsible party named in the referral is the appropriate one. </w:t>
      </w:r>
      <w:r w:rsidR="00253F14" w:rsidRPr="00CF2FB0">
        <w:rPr>
          <w:sz w:val="24"/>
          <w:szCs w:val="24"/>
        </w:rPr>
        <w:t xml:space="preserve">If </w:t>
      </w:r>
      <w:r w:rsidRPr="00CF2FB0">
        <w:rPr>
          <w:sz w:val="24"/>
          <w:szCs w:val="24"/>
        </w:rPr>
        <w:t xml:space="preserve">the Cost Recovery Manager is satisfied that the package is complete and correct, </w:t>
      </w:r>
      <w:r w:rsidR="00FC07F2" w:rsidRPr="00CF2FB0">
        <w:rPr>
          <w:sz w:val="24"/>
          <w:szCs w:val="24"/>
        </w:rPr>
        <w:t>they</w:t>
      </w:r>
      <w:r w:rsidRPr="00CF2FB0">
        <w:rPr>
          <w:sz w:val="24"/>
          <w:szCs w:val="24"/>
        </w:rPr>
        <w:t xml:space="preserve"> will prepare the demand letter. The </w:t>
      </w:r>
      <w:r w:rsidR="00E15BDA" w:rsidRPr="00CF2FB0">
        <w:rPr>
          <w:sz w:val="24"/>
          <w:szCs w:val="24"/>
        </w:rPr>
        <w:t xml:space="preserve">draft demand </w:t>
      </w:r>
      <w:r w:rsidRPr="00CF2FB0">
        <w:rPr>
          <w:sz w:val="24"/>
          <w:szCs w:val="24"/>
        </w:rPr>
        <w:t xml:space="preserve">letter and supporting documentation is sent to the Office of Financial Management </w:t>
      </w:r>
      <w:r w:rsidR="00A22C04" w:rsidRPr="00CF2FB0">
        <w:rPr>
          <w:sz w:val="24"/>
          <w:szCs w:val="24"/>
        </w:rPr>
        <w:t xml:space="preserve">(OFM) </w:t>
      </w:r>
      <w:r w:rsidRPr="00CF2FB0">
        <w:rPr>
          <w:sz w:val="24"/>
          <w:szCs w:val="24"/>
        </w:rPr>
        <w:t>for signature</w:t>
      </w:r>
      <w:r w:rsidR="00A22C04" w:rsidRPr="00CF2FB0">
        <w:rPr>
          <w:sz w:val="24"/>
          <w:szCs w:val="24"/>
        </w:rPr>
        <w:t xml:space="preserve"> and to create the accounts receivable for the cost recover amount</w:t>
      </w:r>
      <w:r w:rsidR="00FC07F2" w:rsidRPr="00CF2FB0">
        <w:rPr>
          <w:sz w:val="24"/>
          <w:szCs w:val="24"/>
        </w:rPr>
        <w:t xml:space="preserve">. </w:t>
      </w:r>
      <w:r w:rsidR="00993AF0" w:rsidRPr="00CF2FB0">
        <w:rPr>
          <w:sz w:val="24"/>
          <w:szCs w:val="24"/>
        </w:rPr>
        <w:t xml:space="preserve">OFM </w:t>
      </w:r>
      <w:r w:rsidRPr="00CF2FB0">
        <w:rPr>
          <w:sz w:val="24"/>
          <w:szCs w:val="24"/>
        </w:rPr>
        <w:t>mails</w:t>
      </w:r>
      <w:r w:rsidR="00C96118" w:rsidRPr="00CF2FB0">
        <w:rPr>
          <w:sz w:val="24"/>
          <w:szCs w:val="24"/>
        </w:rPr>
        <w:t xml:space="preserve"> or emails</w:t>
      </w:r>
      <w:r w:rsidRPr="00CF2FB0">
        <w:rPr>
          <w:sz w:val="24"/>
          <w:szCs w:val="24"/>
        </w:rPr>
        <w:t xml:space="preserve"> the </w:t>
      </w:r>
      <w:r w:rsidR="00C96118" w:rsidRPr="00CF2FB0">
        <w:rPr>
          <w:sz w:val="24"/>
          <w:szCs w:val="24"/>
        </w:rPr>
        <w:t xml:space="preserve">final </w:t>
      </w:r>
      <w:r w:rsidRPr="00CF2FB0">
        <w:rPr>
          <w:sz w:val="24"/>
          <w:szCs w:val="24"/>
        </w:rPr>
        <w:t xml:space="preserve">demand letter </w:t>
      </w:r>
      <w:r w:rsidR="00C96118" w:rsidRPr="00CF2FB0">
        <w:rPr>
          <w:sz w:val="24"/>
          <w:szCs w:val="24"/>
        </w:rPr>
        <w:t>to the Responsible Party</w:t>
      </w:r>
      <w:r w:rsidR="00414918" w:rsidRPr="00CF2FB0">
        <w:rPr>
          <w:sz w:val="24"/>
          <w:szCs w:val="24"/>
        </w:rPr>
        <w:t xml:space="preserve"> </w:t>
      </w:r>
      <w:r w:rsidRPr="00CF2FB0">
        <w:rPr>
          <w:sz w:val="24"/>
          <w:szCs w:val="24"/>
        </w:rPr>
        <w:t xml:space="preserve">and notifies the </w:t>
      </w:r>
      <w:r w:rsidR="00414918" w:rsidRPr="00CF2FB0">
        <w:rPr>
          <w:sz w:val="24"/>
          <w:szCs w:val="24"/>
        </w:rPr>
        <w:t xml:space="preserve">Cost Recovery Manager, the </w:t>
      </w:r>
      <w:r w:rsidRPr="00CF2FB0">
        <w:rPr>
          <w:sz w:val="24"/>
          <w:szCs w:val="24"/>
        </w:rPr>
        <w:t>regional office</w:t>
      </w:r>
      <w:r w:rsidR="00414918" w:rsidRPr="00CF2FB0">
        <w:rPr>
          <w:sz w:val="24"/>
          <w:szCs w:val="24"/>
        </w:rPr>
        <w:t>.</w:t>
      </w:r>
      <w:r w:rsidRPr="00CF2FB0">
        <w:rPr>
          <w:sz w:val="24"/>
          <w:szCs w:val="24"/>
        </w:rPr>
        <w:t xml:space="preserve"> and DWR by email that the letter has been mailed.</w:t>
      </w:r>
    </w:p>
    <w:p w14:paraId="54C16ADC" w14:textId="1F6F3F58" w:rsidR="002D32E8" w:rsidRPr="00CF2FB0" w:rsidRDefault="002D32E8" w:rsidP="002D32E8">
      <w:pPr>
        <w:spacing w:after="120"/>
        <w:rPr>
          <w:sz w:val="24"/>
          <w:szCs w:val="24"/>
        </w:rPr>
      </w:pPr>
      <w:r w:rsidRPr="00CF2FB0">
        <w:rPr>
          <w:sz w:val="24"/>
          <w:szCs w:val="24"/>
        </w:rPr>
        <w:t xml:space="preserve">Assembling the appropriate documentation to support a cost recovery action before issuing the demand letter is a critical part of the cost recovery process. In the case of recalcitrant </w:t>
      </w:r>
      <w:r w:rsidR="00B032C4" w:rsidRPr="00CF2FB0">
        <w:rPr>
          <w:sz w:val="24"/>
          <w:szCs w:val="24"/>
        </w:rPr>
        <w:t>Responsible Party</w:t>
      </w:r>
      <w:r w:rsidRPr="00CF2FB0">
        <w:rPr>
          <w:sz w:val="24"/>
          <w:szCs w:val="24"/>
        </w:rPr>
        <w:t xml:space="preserve">, the Office of the Attorney General (OAG) may have to file a civil action to obtain payment. The elements the OAG will need to prove </w:t>
      </w:r>
      <w:r w:rsidR="006C2EF9" w:rsidRPr="00CF2FB0">
        <w:rPr>
          <w:sz w:val="24"/>
          <w:szCs w:val="24"/>
        </w:rPr>
        <w:t>to</w:t>
      </w:r>
      <w:r w:rsidRPr="00CF2FB0">
        <w:rPr>
          <w:sz w:val="24"/>
          <w:szCs w:val="24"/>
        </w:rPr>
        <w:t xml:space="preserve"> obtain a judgment are:</w:t>
      </w:r>
    </w:p>
    <w:p w14:paraId="1B2D521D" w14:textId="6A67B4E1" w:rsidR="002D32E8" w:rsidRPr="00CF2FB0" w:rsidRDefault="002D32E8" w:rsidP="00E41DC1">
      <w:pPr>
        <w:spacing w:after="120"/>
        <w:ind w:left="720"/>
        <w:rPr>
          <w:sz w:val="24"/>
          <w:szCs w:val="24"/>
        </w:rPr>
      </w:pPr>
      <w:r w:rsidRPr="00CF2FB0">
        <w:rPr>
          <w:sz w:val="24"/>
          <w:szCs w:val="24"/>
        </w:rPr>
        <w:t xml:space="preserve">1. The presence of environmental </w:t>
      </w:r>
      <w:r w:rsidR="000E1318" w:rsidRPr="00CF2FB0">
        <w:rPr>
          <w:sz w:val="24"/>
          <w:szCs w:val="24"/>
        </w:rPr>
        <w:t>pollution.</w:t>
      </w:r>
    </w:p>
    <w:p w14:paraId="34B3F45C" w14:textId="2A1D5617" w:rsidR="002D32E8" w:rsidRPr="00CF2FB0" w:rsidRDefault="002D32E8" w:rsidP="00E41DC1">
      <w:pPr>
        <w:spacing w:after="120"/>
        <w:ind w:left="720"/>
        <w:rPr>
          <w:sz w:val="24"/>
          <w:szCs w:val="24"/>
        </w:rPr>
      </w:pPr>
      <w:r w:rsidRPr="00CF2FB0">
        <w:rPr>
          <w:sz w:val="24"/>
          <w:szCs w:val="24"/>
        </w:rPr>
        <w:t xml:space="preserve">2. The pollution was caused by or contributed to by the </w:t>
      </w:r>
      <w:r w:rsidR="00B032C4" w:rsidRPr="00CF2FB0">
        <w:rPr>
          <w:sz w:val="24"/>
          <w:szCs w:val="24"/>
        </w:rPr>
        <w:t>Responsible Party</w:t>
      </w:r>
      <w:r w:rsidRPr="00CF2FB0">
        <w:rPr>
          <w:sz w:val="24"/>
          <w:szCs w:val="24"/>
        </w:rPr>
        <w:t>; and</w:t>
      </w:r>
    </w:p>
    <w:p w14:paraId="76B22E62" w14:textId="03905049" w:rsidR="002D32E8" w:rsidRPr="00CF2FB0" w:rsidRDefault="002D32E8" w:rsidP="00E41DC1">
      <w:pPr>
        <w:spacing w:after="120"/>
        <w:ind w:left="720"/>
        <w:rPr>
          <w:sz w:val="24"/>
          <w:szCs w:val="24"/>
        </w:rPr>
      </w:pPr>
      <w:r w:rsidRPr="00CF2FB0">
        <w:rPr>
          <w:sz w:val="24"/>
          <w:szCs w:val="24"/>
        </w:rPr>
        <w:t>3. The pollution caused the Commonwealth to incur response costs.</w:t>
      </w:r>
    </w:p>
    <w:p w14:paraId="3982ADD7" w14:textId="6F63D544" w:rsidR="0000616C" w:rsidRPr="00CF2FB0" w:rsidRDefault="0000616C" w:rsidP="0000616C">
      <w:pPr>
        <w:rPr>
          <w:sz w:val="24"/>
          <w:szCs w:val="24"/>
        </w:rPr>
      </w:pPr>
      <w:r w:rsidRPr="00CF2FB0">
        <w:rPr>
          <w:sz w:val="24"/>
          <w:szCs w:val="24"/>
        </w:rPr>
        <w:lastRenderedPageBreak/>
        <w:t>For additional information regarding fish kill cost recovery cases, please contact Suzanne Taylor in the Office of Financial Responsibility and Waste Programs at (804) 659-1533 or suzanne.taylor@deq.virginia.gov.</w:t>
      </w:r>
    </w:p>
    <w:p w14:paraId="4D6EF827" w14:textId="3C71F2DF" w:rsidR="003D575D" w:rsidRPr="00CF2FB0" w:rsidRDefault="001D0FAF" w:rsidP="7AE5DF9E">
      <w:pPr>
        <w:pStyle w:val="Heading1"/>
      </w:pPr>
      <w:bookmarkStart w:id="61" w:name="_Toc752050371"/>
      <w:bookmarkStart w:id="62" w:name="_Toc241071171"/>
      <w:bookmarkStart w:id="63" w:name="_Toc466885069"/>
      <w:bookmarkStart w:id="64" w:name="_Toc179880883"/>
      <w:r>
        <w:t xml:space="preserve">CHAPTER 6. </w:t>
      </w:r>
      <w:r w:rsidR="003D575D">
        <w:t>CAUSES OF FISH KILLS</w:t>
      </w:r>
      <w:bookmarkEnd w:id="61"/>
      <w:bookmarkEnd w:id="62"/>
      <w:bookmarkEnd w:id="63"/>
      <w:bookmarkEnd w:id="64"/>
    </w:p>
    <w:p w14:paraId="784BA298" w14:textId="0D279EA7" w:rsidR="003D575D" w:rsidRPr="00CF2FB0" w:rsidRDefault="003D575D" w:rsidP="003D5EC4">
      <w:pPr>
        <w:spacing w:after="120"/>
        <w:rPr>
          <w:sz w:val="24"/>
          <w:szCs w:val="24"/>
        </w:rPr>
      </w:pPr>
      <w:r w:rsidRPr="00CF2FB0">
        <w:rPr>
          <w:sz w:val="24"/>
          <w:szCs w:val="24"/>
        </w:rPr>
        <w:t xml:space="preserve">Fish kills may have many different </w:t>
      </w:r>
      <w:r w:rsidR="00C33769" w:rsidRPr="00CF2FB0">
        <w:rPr>
          <w:sz w:val="24"/>
          <w:szCs w:val="24"/>
        </w:rPr>
        <w:t>causes,</w:t>
      </w:r>
      <w:r w:rsidR="008F29E1" w:rsidRPr="00CF2FB0">
        <w:rPr>
          <w:sz w:val="24"/>
          <w:szCs w:val="24"/>
        </w:rPr>
        <w:t xml:space="preserve"> most of</w:t>
      </w:r>
      <w:r w:rsidR="00C33769" w:rsidRPr="00CF2FB0">
        <w:rPr>
          <w:sz w:val="24"/>
          <w:szCs w:val="24"/>
        </w:rPr>
        <w:t xml:space="preserve"> which</w:t>
      </w:r>
      <w:r w:rsidRPr="00CF2FB0">
        <w:rPr>
          <w:sz w:val="24"/>
          <w:szCs w:val="24"/>
        </w:rPr>
        <w:t xml:space="preserve"> can be grouped under seven general categories:</w:t>
      </w:r>
    </w:p>
    <w:p w14:paraId="08A99A4E" w14:textId="33D0994F" w:rsidR="003D575D" w:rsidRPr="00CF2FB0" w:rsidRDefault="003D575D" w:rsidP="00E53829">
      <w:pPr>
        <w:pStyle w:val="ListParagraph"/>
        <w:numPr>
          <w:ilvl w:val="0"/>
          <w:numId w:val="21"/>
        </w:numPr>
        <w:spacing w:after="120"/>
      </w:pPr>
      <w:r w:rsidRPr="00CF2FB0">
        <w:t>Industrial Operations</w:t>
      </w:r>
    </w:p>
    <w:p w14:paraId="6D916A31" w14:textId="3E0F7CDC" w:rsidR="003D575D" w:rsidRPr="00CF2FB0" w:rsidRDefault="003D575D" w:rsidP="00E53829">
      <w:pPr>
        <w:pStyle w:val="ListParagraph"/>
        <w:numPr>
          <w:ilvl w:val="0"/>
          <w:numId w:val="21"/>
        </w:numPr>
        <w:spacing w:after="120"/>
      </w:pPr>
      <w:r w:rsidRPr="00CF2FB0">
        <w:t>Municipal Operations (domestic sewage systems)</w:t>
      </w:r>
    </w:p>
    <w:p w14:paraId="7EA3BB0E" w14:textId="66DA80E7" w:rsidR="003D575D" w:rsidRPr="00CF2FB0" w:rsidRDefault="003D575D" w:rsidP="00E53829">
      <w:pPr>
        <w:pStyle w:val="ListParagraph"/>
        <w:numPr>
          <w:ilvl w:val="0"/>
          <w:numId w:val="21"/>
        </w:numPr>
        <w:spacing w:after="120"/>
      </w:pPr>
      <w:r w:rsidRPr="00CF2FB0">
        <w:t>Agriculture and related activities</w:t>
      </w:r>
    </w:p>
    <w:p w14:paraId="6A4BFF98" w14:textId="304F1687" w:rsidR="003D575D" w:rsidRPr="00CF2FB0" w:rsidRDefault="003D575D" w:rsidP="00E53829">
      <w:pPr>
        <w:pStyle w:val="ListParagraph"/>
        <w:numPr>
          <w:ilvl w:val="0"/>
          <w:numId w:val="21"/>
        </w:numPr>
        <w:spacing w:after="120"/>
      </w:pPr>
      <w:r w:rsidRPr="00CF2FB0">
        <w:t>Construction/other causes</w:t>
      </w:r>
    </w:p>
    <w:p w14:paraId="00995FA3" w14:textId="61328DAF" w:rsidR="003D575D" w:rsidRPr="00CF2FB0" w:rsidRDefault="003D575D" w:rsidP="00E53829">
      <w:pPr>
        <w:pStyle w:val="ListParagraph"/>
        <w:numPr>
          <w:ilvl w:val="0"/>
          <w:numId w:val="21"/>
        </w:numPr>
        <w:spacing w:after="120"/>
      </w:pPr>
      <w:r w:rsidRPr="00CF2FB0">
        <w:t>Transportation operations/storage</w:t>
      </w:r>
    </w:p>
    <w:p w14:paraId="16F69588" w14:textId="4B5D2C17" w:rsidR="003D575D" w:rsidRPr="00CF2FB0" w:rsidRDefault="003D575D" w:rsidP="00E53829">
      <w:pPr>
        <w:pStyle w:val="ListParagraph"/>
        <w:numPr>
          <w:ilvl w:val="0"/>
          <w:numId w:val="21"/>
        </w:numPr>
        <w:spacing w:after="120"/>
      </w:pPr>
      <w:r w:rsidRPr="00CF2FB0">
        <w:t>Natural causes</w:t>
      </w:r>
    </w:p>
    <w:p w14:paraId="20679E04" w14:textId="48958327" w:rsidR="003D575D" w:rsidRPr="00CF2FB0" w:rsidRDefault="003D575D" w:rsidP="00E53829">
      <w:pPr>
        <w:pStyle w:val="ListParagraph"/>
        <w:numPr>
          <w:ilvl w:val="0"/>
          <w:numId w:val="21"/>
        </w:numPr>
        <w:spacing w:after="120"/>
      </w:pPr>
      <w:r w:rsidRPr="00CF2FB0">
        <w:t>Fish dum</w:t>
      </w:r>
      <w:r w:rsidR="001D0FAF" w:rsidRPr="00CF2FB0">
        <w:t>ping from commercial operations</w:t>
      </w:r>
    </w:p>
    <w:p w14:paraId="4225BBE2" w14:textId="7FFAE792" w:rsidR="003D575D" w:rsidRPr="00CF2FB0" w:rsidRDefault="001D0FAF" w:rsidP="003D5EC4">
      <w:pPr>
        <w:pStyle w:val="Heading2"/>
        <w:spacing w:before="0"/>
      </w:pPr>
      <w:bookmarkStart w:id="65" w:name="_Toc179880884"/>
      <w:bookmarkStart w:id="66" w:name="_Toc1650732489"/>
      <w:bookmarkStart w:id="67" w:name="_Toc2037473964"/>
      <w:bookmarkStart w:id="68" w:name="_Toc2022257555"/>
      <w:r>
        <w:t xml:space="preserve">6.1 </w:t>
      </w:r>
      <w:r w:rsidR="003D575D">
        <w:t>Industrial Operations</w:t>
      </w:r>
      <w:bookmarkEnd w:id="65"/>
      <w:r w:rsidR="003D575D">
        <w:t xml:space="preserve"> </w:t>
      </w:r>
      <w:bookmarkEnd w:id="66"/>
      <w:bookmarkEnd w:id="67"/>
      <w:bookmarkEnd w:id="68"/>
    </w:p>
    <w:p w14:paraId="00FBAA8C" w14:textId="041FD5BD" w:rsidR="003D575D" w:rsidRPr="00CF2FB0" w:rsidRDefault="280C61D8" w:rsidP="003D5EC4">
      <w:pPr>
        <w:spacing w:after="120"/>
        <w:rPr>
          <w:sz w:val="24"/>
          <w:szCs w:val="24"/>
        </w:rPr>
      </w:pPr>
      <w:r w:rsidRPr="247D2B64">
        <w:rPr>
          <w:sz w:val="24"/>
          <w:szCs w:val="24"/>
        </w:rPr>
        <w:t>Once the outfall of a suspected industrial waste discharge has been located, an attempt should be made to identify the owner of the facility from which the outfall originates and encourage the owner or operator to halt the suspected toxic discharge</w:t>
      </w:r>
      <w:r w:rsidR="05FA7359" w:rsidRPr="247D2B64">
        <w:rPr>
          <w:sz w:val="24"/>
          <w:szCs w:val="24"/>
        </w:rPr>
        <w:t xml:space="preserve">. </w:t>
      </w:r>
      <w:r w:rsidRPr="247D2B64">
        <w:rPr>
          <w:sz w:val="24"/>
          <w:szCs w:val="24"/>
        </w:rPr>
        <w:t>If an in-plant inspection is warranted, contact the plant manager or person in charge and request a brief tour of the facility</w:t>
      </w:r>
      <w:r w:rsidR="05FA7359" w:rsidRPr="247D2B64">
        <w:rPr>
          <w:sz w:val="24"/>
          <w:szCs w:val="24"/>
        </w:rPr>
        <w:t xml:space="preserve">. </w:t>
      </w:r>
      <w:r w:rsidRPr="247D2B64">
        <w:rPr>
          <w:sz w:val="24"/>
          <w:szCs w:val="24"/>
        </w:rPr>
        <w:t xml:space="preserve">If denied entry, contact </w:t>
      </w:r>
      <w:r w:rsidR="6141258E" w:rsidRPr="247D2B64">
        <w:rPr>
          <w:sz w:val="24"/>
          <w:szCs w:val="24"/>
        </w:rPr>
        <w:t xml:space="preserve">regional office </w:t>
      </w:r>
      <w:r w:rsidRPr="247D2B64">
        <w:rPr>
          <w:sz w:val="24"/>
          <w:szCs w:val="24"/>
        </w:rPr>
        <w:t xml:space="preserve">management or the Central Office </w:t>
      </w:r>
      <w:r w:rsidR="11D15899" w:rsidRPr="247D2B64">
        <w:rPr>
          <w:sz w:val="24"/>
          <w:szCs w:val="24"/>
        </w:rPr>
        <w:t xml:space="preserve">Division </w:t>
      </w:r>
      <w:r w:rsidRPr="247D2B64">
        <w:rPr>
          <w:sz w:val="24"/>
          <w:szCs w:val="24"/>
        </w:rPr>
        <w:t>of Enforcement</w:t>
      </w:r>
      <w:r w:rsidR="05FA7359" w:rsidRPr="247D2B64">
        <w:rPr>
          <w:sz w:val="24"/>
          <w:szCs w:val="24"/>
        </w:rPr>
        <w:t xml:space="preserve">. </w:t>
      </w:r>
      <w:r w:rsidRPr="247D2B64">
        <w:rPr>
          <w:sz w:val="24"/>
          <w:szCs w:val="24"/>
        </w:rPr>
        <w:t xml:space="preserve">During a </w:t>
      </w:r>
      <w:r w:rsidR="43F33E41" w:rsidRPr="247D2B64">
        <w:rPr>
          <w:sz w:val="24"/>
          <w:szCs w:val="24"/>
        </w:rPr>
        <w:t>tour,</w:t>
      </w:r>
      <w:r w:rsidRPr="247D2B64">
        <w:rPr>
          <w:sz w:val="24"/>
          <w:szCs w:val="24"/>
        </w:rPr>
        <w:t xml:space="preserve"> the investigator can obtain general information concerning the products manufactured; raw materials used in the manufacturing process; quantities, sources, and characteristics of wastes generated; and waste treatment units if any</w:t>
      </w:r>
      <w:r w:rsidR="05FA7359" w:rsidRPr="247D2B64">
        <w:rPr>
          <w:sz w:val="24"/>
          <w:szCs w:val="24"/>
        </w:rPr>
        <w:t xml:space="preserve">. </w:t>
      </w:r>
      <w:r w:rsidRPr="247D2B64">
        <w:rPr>
          <w:sz w:val="24"/>
          <w:szCs w:val="24"/>
        </w:rPr>
        <w:t>The plant manager may be able to supply a flow diagram of plant operations</w:t>
      </w:r>
      <w:r w:rsidR="05FA7359" w:rsidRPr="247D2B64">
        <w:rPr>
          <w:sz w:val="24"/>
          <w:szCs w:val="24"/>
        </w:rPr>
        <w:t xml:space="preserve">. </w:t>
      </w:r>
      <w:r w:rsidRPr="247D2B64">
        <w:rPr>
          <w:sz w:val="24"/>
          <w:szCs w:val="24"/>
        </w:rPr>
        <w:t xml:space="preserve">The investigator should also request specific information concerning facility operations (i.e., accidental spills, etc.) immediately prior to </w:t>
      </w:r>
      <w:r w:rsidR="4E47CE1E" w:rsidRPr="247D2B64">
        <w:rPr>
          <w:sz w:val="24"/>
          <w:szCs w:val="24"/>
        </w:rPr>
        <w:t>the beginning of the fish kill.</w:t>
      </w:r>
    </w:p>
    <w:p w14:paraId="51CA78A7" w14:textId="73D8FE7B" w:rsidR="003D575D" w:rsidRPr="00CF2FB0" w:rsidRDefault="001D0FAF" w:rsidP="003D5EC4">
      <w:pPr>
        <w:pStyle w:val="Heading2"/>
        <w:spacing w:before="0"/>
      </w:pPr>
      <w:bookmarkStart w:id="69" w:name="_Toc179880885"/>
      <w:bookmarkStart w:id="70" w:name="_Toc1697097936"/>
      <w:bookmarkStart w:id="71" w:name="_Toc2087531617"/>
      <w:bookmarkStart w:id="72" w:name="_Toc1579610348"/>
      <w:r>
        <w:t xml:space="preserve">6.2 </w:t>
      </w:r>
      <w:r w:rsidR="003D575D">
        <w:t>Municipal Operations</w:t>
      </w:r>
      <w:bookmarkEnd w:id="69"/>
      <w:bookmarkEnd w:id="70"/>
      <w:bookmarkEnd w:id="71"/>
      <w:bookmarkEnd w:id="72"/>
    </w:p>
    <w:p w14:paraId="25953001" w14:textId="58AFDA8B" w:rsidR="00E66566" w:rsidRPr="00CF2FB0" w:rsidRDefault="280C61D8" w:rsidP="003D5EC4">
      <w:pPr>
        <w:spacing w:after="120"/>
        <w:rPr>
          <w:sz w:val="24"/>
          <w:szCs w:val="24"/>
        </w:rPr>
      </w:pPr>
      <w:r w:rsidRPr="247D2B64">
        <w:rPr>
          <w:sz w:val="24"/>
          <w:szCs w:val="24"/>
        </w:rPr>
        <w:t>Waste discharges from municipal or domestic sewage treatment plants may contain domestic sewage or industrial wastes combined with domestic sewage</w:t>
      </w:r>
      <w:r w:rsidR="05FA7359" w:rsidRPr="247D2B64">
        <w:rPr>
          <w:sz w:val="24"/>
          <w:szCs w:val="24"/>
        </w:rPr>
        <w:t xml:space="preserve">. </w:t>
      </w:r>
      <w:r w:rsidRPr="247D2B64">
        <w:rPr>
          <w:sz w:val="24"/>
          <w:szCs w:val="24"/>
        </w:rPr>
        <w:t xml:space="preserve">These wastes may have been partially treated at the treatment </w:t>
      </w:r>
      <w:r w:rsidR="18215A59" w:rsidRPr="247D2B64">
        <w:rPr>
          <w:sz w:val="24"/>
          <w:szCs w:val="24"/>
        </w:rPr>
        <w:t>plant or</w:t>
      </w:r>
      <w:r w:rsidRPr="247D2B64">
        <w:rPr>
          <w:sz w:val="24"/>
          <w:szCs w:val="24"/>
        </w:rPr>
        <w:t xml:space="preserve"> discharged untreated directly into a stream</w:t>
      </w:r>
      <w:r w:rsidR="05FA7359" w:rsidRPr="247D2B64">
        <w:rPr>
          <w:sz w:val="24"/>
          <w:szCs w:val="24"/>
        </w:rPr>
        <w:t xml:space="preserve">. </w:t>
      </w:r>
      <w:r w:rsidRPr="247D2B64">
        <w:rPr>
          <w:sz w:val="24"/>
          <w:szCs w:val="24"/>
        </w:rPr>
        <w:t xml:space="preserve">Since the </w:t>
      </w:r>
      <w:r w:rsidR="0CAB8013" w:rsidRPr="247D2B64">
        <w:rPr>
          <w:sz w:val="24"/>
          <w:szCs w:val="24"/>
        </w:rPr>
        <w:t>municipality, owner,</w:t>
      </w:r>
      <w:r w:rsidRPr="247D2B64">
        <w:rPr>
          <w:sz w:val="24"/>
          <w:szCs w:val="24"/>
        </w:rPr>
        <w:t xml:space="preserve"> or operator of the sewage system is generally held responsible for any discharge from such a system, the owner/</w:t>
      </w:r>
      <w:r w:rsidR="52018887" w:rsidRPr="247D2B64">
        <w:rPr>
          <w:sz w:val="24"/>
          <w:szCs w:val="24"/>
        </w:rPr>
        <w:t>operator,</w:t>
      </w:r>
      <w:r w:rsidRPr="247D2B64">
        <w:rPr>
          <w:sz w:val="24"/>
          <w:szCs w:val="24"/>
        </w:rPr>
        <w:t xml:space="preserve"> or their representative (</w:t>
      </w:r>
      <w:r w:rsidR="18215A59" w:rsidRPr="247D2B64">
        <w:rPr>
          <w:sz w:val="24"/>
          <w:szCs w:val="24"/>
        </w:rPr>
        <w:t>i.e.,</w:t>
      </w:r>
      <w:r w:rsidRPr="247D2B64">
        <w:rPr>
          <w:sz w:val="24"/>
          <w:szCs w:val="24"/>
        </w:rPr>
        <w:t xml:space="preserve"> city engineer, public works supe</w:t>
      </w:r>
      <w:r w:rsidR="476C5598" w:rsidRPr="247D2B64">
        <w:rPr>
          <w:sz w:val="24"/>
          <w:szCs w:val="24"/>
        </w:rPr>
        <w:t>rvisor, a subdivision developer</w:t>
      </w:r>
      <w:r w:rsidRPr="247D2B64">
        <w:rPr>
          <w:sz w:val="24"/>
          <w:szCs w:val="24"/>
        </w:rPr>
        <w:t>,</w:t>
      </w:r>
      <w:r w:rsidR="476C5598" w:rsidRPr="247D2B64">
        <w:rPr>
          <w:sz w:val="24"/>
          <w:szCs w:val="24"/>
        </w:rPr>
        <w:t xml:space="preserve"> </w:t>
      </w:r>
      <w:r w:rsidRPr="247D2B64">
        <w:rPr>
          <w:sz w:val="24"/>
          <w:szCs w:val="24"/>
        </w:rPr>
        <w:t xml:space="preserve">etc.) should be contacted </w:t>
      </w:r>
      <w:r w:rsidR="2EE42DA1" w:rsidRPr="247D2B64">
        <w:rPr>
          <w:sz w:val="24"/>
          <w:szCs w:val="24"/>
        </w:rPr>
        <w:t>if</w:t>
      </w:r>
      <w:r w:rsidRPr="247D2B64">
        <w:rPr>
          <w:sz w:val="24"/>
          <w:szCs w:val="24"/>
        </w:rPr>
        <w:t xml:space="preserve"> samples of </w:t>
      </w:r>
      <w:r w:rsidR="2D2A4030" w:rsidRPr="247D2B64">
        <w:rPr>
          <w:sz w:val="24"/>
          <w:szCs w:val="24"/>
        </w:rPr>
        <w:t>a</w:t>
      </w:r>
      <w:r w:rsidRPr="247D2B64">
        <w:rPr>
          <w:sz w:val="24"/>
          <w:szCs w:val="24"/>
        </w:rPr>
        <w:t xml:space="preserve"> suspect</w:t>
      </w:r>
      <w:r w:rsidR="220E12D5" w:rsidRPr="247D2B64">
        <w:rPr>
          <w:sz w:val="24"/>
          <w:szCs w:val="24"/>
        </w:rPr>
        <w:t>ed</w:t>
      </w:r>
      <w:r w:rsidRPr="247D2B64">
        <w:rPr>
          <w:sz w:val="24"/>
          <w:szCs w:val="24"/>
        </w:rPr>
        <w:t xml:space="preserve"> wastewater discharge are collected</w:t>
      </w:r>
      <w:r w:rsidR="05FA7359" w:rsidRPr="247D2B64">
        <w:rPr>
          <w:sz w:val="24"/>
          <w:szCs w:val="24"/>
        </w:rPr>
        <w:t xml:space="preserve">. </w:t>
      </w:r>
      <w:r w:rsidRPr="247D2B64">
        <w:rPr>
          <w:sz w:val="24"/>
          <w:szCs w:val="24"/>
        </w:rPr>
        <w:t>The investigator should obtain information about plant operations</w:t>
      </w:r>
      <w:r w:rsidR="05FA7359" w:rsidRPr="247D2B64">
        <w:rPr>
          <w:sz w:val="24"/>
          <w:szCs w:val="24"/>
        </w:rPr>
        <w:t xml:space="preserve">. </w:t>
      </w:r>
      <w:r w:rsidRPr="247D2B64">
        <w:rPr>
          <w:sz w:val="24"/>
          <w:szCs w:val="24"/>
        </w:rPr>
        <w:t>If the cause of the fish kill is determined to be the result of industrial waste discharging to a municipal treatment facility and then to a stream, data about the industry and its discharge should be obt</w:t>
      </w:r>
      <w:r w:rsidR="4E47CE1E" w:rsidRPr="247D2B64">
        <w:rPr>
          <w:sz w:val="24"/>
          <w:szCs w:val="24"/>
        </w:rPr>
        <w:t>ained from municipal officials.</w:t>
      </w:r>
    </w:p>
    <w:p w14:paraId="5CABE93E" w14:textId="74289AC2" w:rsidR="003D575D" w:rsidRPr="00CF2FB0" w:rsidRDefault="001D0FAF" w:rsidP="003D5EC4">
      <w:pPr>
        <w:pStyle w:val="Heading2"/>
        <w:spacing w:before="0"/>
      </w:pPr>
      <w:bookmarkStart w:id="73" w:name="_Toc179880886"/>
      <w:bookmarkStart w:id="74" w:name="_Toc1480298210"/>
      <w:bookmarkStart w:id="75" w:name="_Toc1031076131"/>
      <w:bookmarkStart w:id="76" w:name="_Toc1353840300"/>
      <w:r>
        <w:t xml:space="preserve">6.3 </w:t>
      </w:r>
      <w:r w:rsidR="003D575D">
        <w:t>Agriculture and Related Activities</w:t>
      </w:r>
      <w:bookmarkEnd w:id="73"/>
      <w:r w:rsidR="003D575D">
        <w:t xml:space="preserve"> </w:t>
      </w:r>
      <w:bookmarkEnd w:id="74"/>
      <w:bookmarkEnd w:id="75"/>
      <w:bookmarkEnd w:id="76"/>
    </w:p>
    <w:p w14:paraId="738840AC" w14:textId="5203A7C0" w:rsidR="003D575D" w:rsidRPr="00CF2FB0" w:rsidRDefault="003D575D" w:rsidP="003D5EC4">
      <w:pPr>
        <w:spacing w:after="120"/>
        <w:rPr>
          <w:sz w:val="24"/>
          <w:szCs w:val="24"/>
        </w:rPr>
      </w:pPr>
      <w:r w:rsidRPr="00CF2FB0">
        <w:rPr>
          <w:sz w:val="24"/>
          <w:szCs w:val="24"/>
        </w:rPr>
        <w:t xml:space="preserve">Fish kills can occur </w:t>
      </w:r>
      <w:proofErr w:type="gramStart"/>
      <w:r w:rsidRPr="00CF2FB0">
        <w:rPr>
          <w:sz w:val="24"/>
          <w:szCs w:val="24"/>
        </w:rPr>
        <w:t>as a result of</w:t>
      </w:r>
      <w:proofErr w:type="gramEnd"/>
      <w:r w:rsidRPr="00CF2FB0">
        <w:rPr>
          <w:sz w:val="24"/>
          <w:szCs w:val="24"/>
        </w:rPr>
        <w:t xml:space="preserve"> pollution from agricultural practices such as crop dusting, fertilizer application, and manure or other organic material discharges to a stream</w:t>
      </w:r>
      <w:r w:rsidR="008F58CB" w:rsidRPr="00CF2FB0">
        <w:rPr>
          <w:sz w:val="24"/>
          <w:szCs w:val="24"/>
        </w:rPr>
        <w:t xml:space="preserve">. </w:t>
      </w:r>
      <w:r w:rsidRPr="00CF2FB0">
        <w:rPr>
          <w:sz w:val="24"/>
          <w:szCs w:val="24"/>
        </w:rPr>
        <w:t>Fish kills resulting from these agricultural operations are usually associated with runoff due to rainfall</w:t>
      </w:r>
      <w:r w:rsidR="008F58CB" w:rsidRPr="00CF2FB0">
        <w:rPr>
          <w:sz w:val="24"/>
          <w:szCs w:val="24"/>
        </w:rPr>
        <w:t xml:space="preserve">. </w:t>
      </w:r>
      <w:r w:rsidRPr="00CF2FB0">
        <w:rPr>
          <w:sz w:val="24"/>
          <w:szCs w:val="24"/>
        </w:rPr>
        <w:t xml:space="preserve">The source or type of pollution may be difficult to identify and may involve a large nonpoint source area. Talking to </w:t>
      </w:r>
      <w:r w:rsidR="006C2EF9" w:rsidRPr="00CF2FB0">
        <w:rPr>
          <w:sz w:val="24"/>
          <w:szCs w:val="24"/>
        </w:rPr>
        <w:t>residents</w:t>
      </w:r>
      <w:r w:rsidRPr="00CF2FB0">
        <w:rPr>
          <w:sz w:val="24"/>
          <w:szCs w:val="24"/>
        </w:rPr>
        <w:t xml:space="preserve"> may help pinpoint the problem area</w:t>
      </w:r>
      <w:r w:rsidR="008F58CB" w:rsidRPr="00CF2FB0">
        <w:rPr>
          <w:sz w:val="24"/>
          <w:szCs w:val="24"/>
        </w:rPr>
        <w:t xml:space="preserve">. </w:t>
      </w:r>
      <w:r w:rsidRPr="00CF2FB0">
        <w:rPr>
          <w:sz w:val="24"/>
          <w:szCs w:val="24"/>
        </w:rPr>
        <w:t>Runoff from fields, drainage ditches, and small streams leading to the kill area may provide good sampling sites to trace the cause</w:t>
      </w:r>
      <w:r w:rsidR="008F58CB" w:rsidRPr="00CF2FB0">
        <w:rPr>
          <w:sz w:val="24"/>
          <w:szCs w:val="24"/>
        </w:rPr>
        <w:t xml:space="preserve">. </w:t>
      </w:r>
      <w:r w:rsidRPr="00CF2FB0">
        <w:rPr>
          <w:sz w:val="24"/>
          <w:szCs w:val="24"/>
        </w:rPr>
        <w:lastRenderedPageBreak/>
        <w:t xml:space="preserve">Noting changes in turbidity in the stream may help to locate possible sources of runoff. </w:t>
      </w:r>
      <w:r w:rsidR="009D1F87" w:rsidRPr="00CF2FB0">
        <w:rPr>
          <w:sz w:val="24"/>
          <w:szCs w:val="24"/>
        </w:rPr>
        <w:t>As is the case with several types of potential pollutants (</w:t>
      </w:r>
      <w:r w:rsidR="00CA6426" w:rsidRPr="00CF2FB0">
        <w:rPr>
          <w:sz w:val="24"/>
          <w:szCs w:val="24"/>
        </w:rPr>
        <w:t>e.g.,</w:t>
      </w:r>
      <w:r w:rsidR="009D1F87" w:rsidRPr="00CF2FB0">
        <w:rPr>
          <w:sz w:val="24"/>
          <w:szCs w:val="24"/>
        </w:rPr>
        <w:t xml:space="preserve"> metals and complex organic compounds), analyses </w:t>
      </w:r>
      <w:r w:rsidRPr="00CF2FB0">
        <w:rPr>
          <w:sz w:val="24"/>
          <w:szCs w:val="24"/>
        </w:rPr>
        <w:t>of sediment</w:t>
      </w:r>
      <w:r w:rsidR="009D1F87" w:rsidRPr="00CF2FB0">
        <w:rPr>
          <w:sz w:val="24"/>
          <w:szCs w:val="24"/>
        </w:rPr>
        <w:t xml:space="preserve"> or fish tissue</w:t>
      </w:r>
      <w:r w:rsidRPr="00CF2FB0">
        <w:rPr>
          <w:sz w:val="24"/>
          <w:szCs w:val="24"/>
        </w:rPr>
        <w:t xml:space="preserve"> samples </w:t>
      </w:r>
      <w:r w:rsidR="009D1F87" w:rsidRPr="00CF2FB0">
        <w:rPr>
          <w:sz w:val="24"/>
          <w:szCs w:val="24"/>
        </w:rPr>
        <w:t>may be</w:t>
      </w:r>
      <w:r w:rsidRPr="00CF2FB0">
        <w:rPr>
          <w:sz w:val="24"/>
          <w:szCs w:val="24"/>
        </w:rPr>
        <w:t xml:space="preserve"> more reliable than water samples where pesticides or herbicides are su</w:t>
      </w:r>
      <w:r w:rsidR="001D0FAF" w:rsidRPr="00CF2FB0">
        <w:rPr>
          <w:sz w:val="24"/>
          <w:szCs w:val="24"/>
        </w:rPr>
        <w:t>spected as a cause of the kill</w:t>
      </w:r>
      <w:r w:rsidR="00CA5CCB">
        <w:rPr>
          <w:sz w:val="24"/>
          <w:szCs w:val="24"/>
        </w:rPr>
        <w:t xml:space="preserve">. </w:t>
      </w:r>
      <w:r w:rsidR="009D1F87" w:rsidRPr="00CF2FB0">
        <w:rPr>
          <w:sz w:val="24"/>
          <w:szCs w:val="24"/>
        </w:rPr>
        <w:t>This is because contaminant concentration may be transient in the water column, and be exported or diluted by current, whereas the same contaminants may bond tightly to sediment particles or biomagni</w:t>
      </w:r>
      <w:r w:rsidR="000E1318">
        <w:rPr>
          <w:sz w:val="24"/>
          <w:szCs w:val="24"/>
        </w:rPr>
        <w:t>fication</w:t>
      </w:r>
      <w:r w:rsidR="009D1F87" w:rsidRPr="00CF2FB0">
        <w:rPr>
          <w:sz w:val="24"/>
          <w:szCs w:val="24"/>
        </w:rPr>
        <w:t xml:space="preserve"> in animal tissue.</w:t>
      </w:r>
    </w:p>
    <w:p w14:paraId="434948CF" w14:textId="34130458" w:rsidR="003D575D" w:rsidRPr="00CF2FB0" w:rsidRDefault="001D0FAF" w:rsidP="003D5EC4">
      <w:pPr>
        <w:pStyle w:val="Heading2"/>
        <w:spacing w:before="0"/>
      </w:pPr>
      <w:bookmarkStart w:id="77" w:name="_Toc179880887"/>
      <w:bookmarkStart w:id="78" w:name="_Toc763655484"/>
      <w:bookmarkStart w:id="79" w:name="_Toc696336603"/>
      <w:bookmarkStart w:id="80" w:name="_Toc688836806"/>
      <w:r>
        <w:t xml:space="preserve">6.4 </w:t>
      </w:r>
      <w:r w:rsidR="003D575D">
        <w:t>Construction</w:t>
      </w:r>
      <w:r w:rsidR="009D1F87">
        <w:t xml:space="preserve"> and </w:t>
      </w:r>
      <w:r w:rsidR="003D575D">
        <w:t>Other Causes</w:t>
      </w:r>
      <w:bookmarkEnd w:id="77"/>
      <w:r w:rsidR="003D575D">
        <w:t xml:space="preserve"> </w:t>
      </w:r>
      <w:bookmarkEnd w:id="78"/>
      <w:bookmarkEnd w:id="79"/>
      <w:bookmarkEnd w:id="80"/>
    </w:p>
    <w:p w14:paraId="25AFA673" w14:textId="3D6F35BF" w:rsidR="003D575D" w:rsidRPr="00CF2FB0" w:rsidRDefault="280C61D8" w:rsidP="003D5EC4">
      <w:pPr>
        <w:spacing w:after="120"/>
        <w:rPr>
          <w:sz w:val="24"/>
          <w:szCs w:val="24"/>
        </w:rPr>
      </w:pPr>
      <w:r w:rsidRPr="247D2B64">
        <w:rPr>
          <w:sz w:val="24"/>
          <w:szCs w:val="24"/>
        </w:rPr>
        <w:t xml:space="preserve">Fish kills may result from </w:t>
      </w:r>
      <w:r w:rsidR="5474B21C" w:rsidRPr="247D2B64">
        <w:rPr>
          <w:sz w:val="24"/>
          <w:szCs w:val="24"/>
        </w:rPr>
        <w:t xml:space="preserve">construction or mining </w:t>
      </w:r>
      <w:r w:rsidRPr="247D2B64">
        <w:rPr>
          <w:sz w:val="24"/>
          <w:szCs w:val="24"/>
        </w:rPr>
        <w:t>activities as well as from such temporary or intermittent activities as; mosquito spraying; construction activities involving chemicals, concrete, and oils; and weed spraying with herbicides or other toxic substances</w:t>
      </w:r>
      <w:r w:rsidR="05FA7359" w:rsidRPr="247D2B64">
        <w:rPr>
          <w:sz w:val="24"/>
          <w:szCs w:val="24"/>
        </w:rPr>
        <w:t xml:space="preserve">. </w:t>
      </w:r>
      <w:r w:rsidRPr="247D2B64">
        <w:rPr>
          <w:sz w:val="24"/>
          <w:szCs w:val="24"/>
        </w:rPr>
        <w:t>As with agricultural activities, tracing the cause of these kills is difficult and may require extensive investigation</w:t>
      </w:r>
      <w:r w:rsidR="31551B60" w:rsidRPr="247D2B64">
        <w:rPr>
          <w:sz w:val="24"/>
          <w:szCs w:val="24"/>
        </w:rPr>
        <w:t xml:space="preserve"> Discharges of swimming pool chemicals and chlorinated water by homeowners and community pool operators have caused several fish kills in Virginia</w:t>
      </w:r>
      <w:r w:rsidR="5D39A240" w:rsidRPr="247D2B64">
        <w:rPr>
          <w:sz w:val="24"/>
          <w:szCs w:val="24"/>
        </w:rPr>
        <w:t xml:space="preserve">. </w:t>
      </w:r>
      <w:r w:rsidR="31551B60" w:rsidRPr="247D2B64">
        <w:rPr>
          <w:sz w:val="24"/>
          <w:szCs w:val="24"/>
        </w:rPr>
        <w:t xml:space="preserve">These are often accompanied by </w:t>
      </w:r>
      <w:r w:rsidR="002E46FD">
        <w:rPr>
          <w:sz w:val="24"/>
          <w:szCs w:val="24"/>
        </w:rPr>
        <w:t>increased</w:t>
      </w:r>
      <w:r w:rsidR="31551B60" w:rsidRPr="247D2B64">
        <w:rPr>
          <w:sz w:val="24"/>
          <w:szCs w:val="24"/>
        </w:rPr>
        <w:t xml:space="preserve"> water clarity and</w:t>
      </w:r>
      <w:r w:rsidR="4A0DE63C" w:rsidRPr="247D2B64">
        <w:rPr>
          <w:sz w:val="24"/>
          <w:szCs w:val="24"/>
        </w:rPr>
        <w:t xml:space="preserve">/or elevated </w:t>
      </w:r>
      <w:r w:rsidR="31551B60" w:rsidRPr="247D2B64">
        <w:rPr>
          <w:sz w:val="24"/>
          <w:szCs w:val="24"/>
        </w:rPr>
        <w:t>chlorine levels within the fish kill area.</w:t>
      </w:r>
    </w:p>
    <w:p w14:paraId="264EAB1D" w14:textId="4D9A4C6D" w:rsidR="003D575D" w:rsidRPr="00CF2FB0" w:rsidRDefault="001D0FAF" w:rsidP="003D5EC4">
      <w:pPr>
        <w:pStyle w:val="Heading2"/>
        <w:spacing w:before="0"/>
      </w:pPr>
      <w:bookmarkStart w:id="81" w:name="_Toc179880888"/>
      <w:bookmarkStart w:id="82" w:name="_Toc570527669"/>
      <w:bookmarkStart w:id="83" w:name="_Toc2015636851"/>
      <w:bookmarkStart w:id="84" w:name="_Toc464292047"/>
      <w:r>
        <w:t xml:space="preserve">6.5 </w:t>
      </w:r>
      <w:r w:rsidR="003D575D">
        <w:t>Transportation Operations</w:t>
      </w:r>
      <w:bookmarkEnd w:id="81"/>
      <w:r w:rsidR="003D575D">
        <w:t xml:space="preserve"> </w:t>
      </w:r>
      <w:bookmarkEnd w:id="82"/>
      <w:bookmarkEnd w:id="83"/>
      <w:bookmarkEnd w:id="84"/>
    </w:p>
    <w:p w14:paraId="3A1489B2" w14:textId="7F0DD22B" w:rsidR="003D575D" w:rsidRPr="00CF2FB0" w:rsidRDefault="003D575D" w:rsidP="003D5EC4">
      <w:pPr>
        <w:spacing w:after="120"/>
        <w:rPr>
          <w:sz w:val="24"/>
          <w:szCs w:val="24"/>
        </w:rPr>
      </w:pPr>
      <w:r w:rsidRPr="00CF2FB0">
        <w:rPr>
          <w:sz w:val="24"/>
          <w:szCs w:val="24"/>
        </w:rPr>
        <w:t xml:space="preserve">Fish kills occurring </w:t>
      </w:r>
      <w:r w:rsidR="00557553" w:rsidRPr="00CF2FB0">
        <w:rPr>
          <w:sz w:val="24"/>
          <w:szCs w:val="24"/>
        </w:rPr>
        <w:t>from</w:t>
      </w:r>
      <w:r w:rsidRPr="00CF2FB0">
        <w:rPr>
          <w:sz w:val="24"/>
          <w:szCs w:val="24"/>
        </w:rPr>
        <w:t xml:space="preserve"> transportation accidents/incidents are usually readily </w:t>
      </w:r>
      <w:r w:rsidR="00C1289F" w:rsidRPr="00CF2FB0">
        <w:rPr>
          <w:sz w:val="24"/>
          <w:szCs w:val="24"/>
        </w:rPr>
        <w:t>identifiable</w:t>
      </w:r>
      <w:r w:rsidR="008F58CB" w:rsidRPr="00CF2FB0">
        <w:rPr>
          <w:sz w:val="24"/>
          <w:szCs w:val="24"/>
        </w:rPr>
        <w:t xml:space="preserve">. </w:t>
      </w:r>
      <w:r w:rsidR="00ED0E13" w:rsidRPr="00CF2FB0">
        <w:rPr>
          <w:sz w:val="24"/>
          <w:szCs w:val="24"/>
        </w:rPr>
        <w:t xml:space="preserve">Highway accidents </w:t>
      </w:r>
      <w:r w:rsidR="00C24018" w:rsidRPr="00CF2FB0">
        <w:rPr>
          <w:sz w:val="24"/>
          <w:szCs w:val="24"/>
        </w:rPr>
        <w:t xml:space="preserve">releasing </w:t>
      </w:r>
      <w:r w:rsidR="00ED0E13" w:rsidRPr="00CF2FB0">
        <w:rPr>
          <w:sz w:val="24"/>
          <w:szCs w:val="24"/>
        </w:rPr>
        <w:t>toxic substances have resulted in chemicals spilling into nearby waterbodies causing fish kills.</w:t>
      </w:r>
      <w:r w:rsidR="00316DB1" w:rsidRPr="00CF2FB0">
        <w:rPr>
          <w:sz w:val="24"/>
          <w:szCs w:val="24"/>
        </w:rPr>
        <w:t xml:space="preserve"> </w:t>
      </w:r>
      <w:r w:rsidRPr="00CF2FB0">
        <w:rPr>
          <w:sz w:val="24"/>
          <w:szCs w:val="24"/>
        </w:rPr>
        <w:t>The investigation should include specifics of the accident such as</w:t>
      </w:r>
      <w:r w:rsidR="00FE0D17" w:rsidRPr="00CF2FB0">
        <w:rPr>
          <w:sz w:val="24"/>
          <w:szCs w:val="24"/>
        </w:rPr>
        <w:t xml:space="preserve"> the</w:t>
      </w:r>
      <w:r w:rsidRPr="00CF2FB0">
        <w:rPr>
          <w:sz w:val="24"/>
          <w:szCs w:val="24"/>
        </w:rPr>
        <w:t xml:space="preserve"> vehicle license number, vehicle owners, cargo type, </w:t>
      </w:r>
      <w:r w:rsidR="00FE0D17" w:rsidRPr="00CF2FB0">
        <w:rPr>
          <w:sz w:val="24"/>
          <w:szCs w:val="24"/>
        </w:rPr>
        <w:t xml:space="preserve">and </w:t>
      </w:r>
      <w:r w:rsidRPr="00CF2FB0">
        <w:rPr>
          <w:sz w:val="24"/>
          <w:szCs w:val="24"/>
        </w:rPr>
        <w:t>DOT placard number</w:t>
      </w:r>
      <w:r w:rsidR="00263835" w:rsidRPr="00CF2FB0">
        <w:rPr>
          <w:sz w:val="24"/>
          <w:szCs w:val="24"/>
        </w:rPr>
        <w:t>.</w:t>
      </w:r>
    </w:p>
    <w:p w14:paraId="04B7A820" w14:textId="6B2F5B3B" w:rsidR="00F8440D" w:rsidRPr="00CF2FB0" w:rsidRDefault="00F8440D" w:rsidP="00F8440D">
      <w:pPr>
        <w:spacing w:after="120"/>
        <w:rPr>
          <w:sz w:val="24"/>
          <w:szCs w:val="24"/>
        </w:rPr>
      </w:pPr>
      <w:bookmarkStart w:id="85" w:name="_Toc179880889"/>
      <w:bookmarkStart w:id="86" w:name="_Toc1374534204"/>
      <w:bookmarkStart w:id="87" w:name="_Toc2141908438"/>
      <w:bookmarkStart w:id="88" w:name="_Toc796729755"/>
      <w:r w:rsidRPr="00CF2FB0">
        <w:rPr>
          <w:sz w:val="24"/>
          <w:szCs w:val="24"/>
        </w:rPr>
        <w:t xml:space="preserve">DEQ does not expect employees to risk their personal safety in responding to </w:t>
      </w:r>
      <w:r>
        <w:rPr>
          <w:sz w:val="24"/>
          <w:szCs w:val="24"/>
        </w:rPr>
        <w:t>oil</w:t>
      </w:r>
      <w:r w:rsidR="001E2C45">
        <w:rPr>
          <w:sz w:val="24"/>
          <w:szCs w:val="24"/>
        </w:rPr>
        <w:t>, flammable</w:t>
      </w:r>
      <w:r w:rsidR="004E1C82">
        <w:rPr>
          <w:sz w:val="24"/>
          <w:szCs w:val="24"/>
        </w:rPr>
        <w:t>,</w:t>
      </w:r>
      <w:r>
        <w:rPr>
          <w:sz w:val="24"/>
          <w:szCs w:val="24"/>
        </w:rPr>
        <w:t xml:space="preserve"> or hazardous substance release</w:t>
      </w:r>
      <w:r w:rsidR="001E2C45">
        <w:rPr>
          <w:sz w:val="24"/>
          <w:szCs w:val="24"/>
        </w:rPr>
        <w:t>s</w:t>
      </w:r>
      <w:r>
        <w:rPr>
          <w:sz w:val="24"/>
          <w:szCs w:val="24"/>
        </w:rPr>
        <w:t xml:space="preserve"> or</w:t>
      </w:r>
      <w:r w:rsidRPr="00CF2FB0">
        <w:rPr>
          <w:sz w:val="24"/>
          <w:szCs w:val="24"/>
        </w:rPr>
        <w:t xml:space="preserve"> spills or any pollution complaint. In instances where </w:t>
      </w:r>
      <w:r>
        <w:rPr>
          <w:sz w:val="24"/>
          <w:szCs w:val="24"/>
        </w:rPr>
        <w:t>oil</w:t>
      </w:r>
      <w:r w:rsidR="004E1C82">
        <w:rPr>
          <w:sz w:val="24"/>
          <w:szCs w:val="24"/>
        </w:rPr>
        <w:t xml:space="preserve">, flammable, </w:t>
      </w:r>
      <w:r>
        <w:rPr>
          <w:sz w:val="24"/>
          <w:szCs w:val="24"/>
        </w:rPr>
        <w:t xml:space="preserve">or hazardous </w:t>
      </w:r>
      <w:proofErr w:type="spellStart"/>
      <w:r>
        <w:rPr>
          <w:sz w:val="24"/>
          <w:szCs w:val="24"/>
        </w:rPr>
        <w:t>susbstances</w:t>
      </w:r>
      <w:proofErr w:type="spellEnd"/>
      <w:r w:rsidRPr="00CF2FB0">
        <w:rPr>
          <w:sz w:val="24"/>
          <w:szCs w:val="24"/>
        </w:rPr>
        <w:t xml:space="preserve"> are involved, (particularly if one is not familiar with the material), stand clear and contact the </w:t>
      </w:r>
      <w:r>
        <w:rPr>
          <w:sz w:val="24"/>
          <w:szCs w:val="24"/>
        </w:rPr>
        <w:t>Virginia Emergency Operations Center (VEOC) (Call: 1-</w:t>
      </w:r>
      <w:r w:rsidRPr="009705F8">
        <w:rPr>
          <w:bCs/>
          <w:sz w:val="24"/>
          <w:szCs w:val="24"/>
        </w:rPr>
        <w:t>800-468-8892</w:t>
      </w:r>
      <w:r>
        <w:rPr>
          <w:bCs/>
          <w:sz w:val="24"/>
          <w:szCs w:val="24"/>
        </w:rPr>
        <w:t xml:space="preserve">) </w:t>
      </w:r>
      <w:r>
        <w:rPr>
          <w:sz w:val="24"/>
          <w:szCs w:val="24"/>
        </w:rPr>
        <w:t>and request a callback from the Regional HazMat Officer (RHMO)</w:t>
      </w:r>
      <w:r w:rsidRPr="00CF2FB0">
        <w:rPr>
          <w:sz w:val="24"/>
          <w:szCs w:val="24"/>
        </w:rPr>
        <w:t xml:space="preserve"> for </w:t>
      </w:r>
      <w:r>
        <w:rPr>
          <w:sz w:val="24"/>
          <w:szCs w:val="24"/>
        </w:rPr>
        <w:t>assistance</w:t>
      </w:r>
      <w:r w:rsidRPr="00CF2FB0">
        <w:rPr>
          <w:sz w:val="24"/>
          <w:szCs w:val="24"/>
        </w:rPr>
        <w:t>.</w:t>
      </w:r>
    </w:p>
    <w:p w14:paraId="0A862793" w14:textId="1740FCA3" w:rsidR="003D575D" w:rsidRPr="00CF2FB0" w:rsidRDefault="001D0FAF" w:rsidP="003D5EC4">
      <w:pPr>
        <w:pStyle w:val="Heading2"/>
        <w:spacing w:before="0"/>
      </w:pPr>
      <w:r>
        <w:t xml:space="preserve">6.6 </w:t>
      </w:r>
      <w:r w:rsidR="003D575D">
        <w:t>Natural Causes</w:t>
      </w:r>
      <w:bookmarkEnd w:id="85"/>
      <w:r w:rsidR="003D575D">
        <w:t xml:space="preserve"> </w:t>
      </w:r>
      <w:bookmarkEnd w:id="86"/>
      <w:bookmarkEnd w:id="87"/>
      <w:bookmarkEnd w:id="88"/>
    </w:p>
    <w:p w14:paraId="06736FCF" w14:textId="77777777" w:rsidR="003D575D" w:rsidRPr="00CF2FB0" w:rsidRDefault="003D575D" w:rsidP="003D5EC4">
      <w:pPr>
        <w:spacing w:after="120"/>
        <w:rPr>
          <w:sz w:val="24"/>
          <w:szCs w:val="24"/>
        </w:rPr>
      </w:pPr>
      <w:r w:rsidRPr="00CF2FB0">
        <w:rPr>
          <w:sz w:val="24"/>
          <w:szCs w:val="24"/>
        </w:rPr>
        <w:t>There are several possible natural causes for fish kills:</w:t>
      </w:r>
    </w:p>
    <w:p w14:paraId="12F631A0" w14:textId="4F48D135" w:rsidR="003D575D" w:rsidRPr="00CF2FB0" w:rsidRDefault="003D575D" w:rsidP="00527AA5">
      <w:pPr>
        <w:pStyle w:val="ListParagraph"/>
        <w:numPr>
          <w:ilvl w:val="0"/>
          <w:numId w:val="30"/>
        </w:numPr>
        <w:spacing w:after="120"/>
      </w:pPr>
      <w:r w:rsidRPr="00CF2FB0">
        <w:t>Oxygen depletion due to ice and snow cover on surface waters.</w:t>
      </w:r>
    </w:p>
    <w:p w14:paraId="09DA7EA7" w14:textId="3A682DE7" w:rsidR="003D575D" w:rsidRPr="00CF2FB0" w:rsidRDefault="003D575D" w:rsidP="00527AA5">
      <w:pPr>
        <w:pStyle w:val="ListParagraph"/>
        <w:numPr>
          <w:ilvl w:val="0"/>
          <w:numId w:val="30"/>
        </w:numPr>
        <w:spacing w:after="120"/>
      </w:pPr>
      <w:r w:rsidRPr="00CF2FB0">
        <w:t xml:space="preserve">Oxygen depletion </w:t>
      </w:r>
      <w:r w:rsidR="00126DE4" w:rsidRPr="00CF2FB0">
        <w:t xml:space="preserve">due to </w:t>
      </w:r>
      <w:r w:rsidR="00A76482" w:rsidRPr="00CF2FB0">
        <w:t>excessive</w:t>
      </w:r>
      <w:r w:rsidR="00707433" w:rsidRPr="00CF2FB0">
        <w:t xml:space="preserve"> </w:t>
      </w:r>
      <w:r w:rsidRPr="00CF2FB0">
        <w:t>respiration.</w:t>
      </w:r>
    </w:p>
    <w:p w14:paraId="1E3970A3" w14:textId="7762BD1E" w:rsidR="003D575D" w:rsidRPr="00CF2FB0" w:rsidRDefault="003D575D" w:rsidP="00527AA5">
      <w:pPr>
        <w:pStyle w:val="ListParagraph"/>
        <w:numPr>
          <w:ilvl w:val="0"/>
          <w:numId w:val="30"/>
        </w:numPr>
        <w:spacing w:after="120"/>
      </w:pPr>
      <w:r w:rsidRPr="00CF2FB0">
        <w:t>Abrupt temperature changes.</w:t>
      </w:r>
    </w:p>
    <w:p w14:paraId="1CA2D7E3" w14:textId="03EC7968" w:rsidR="003D575D" w:rsidRPr="00CF2FB0" w:rsidRDefault="003D575D" w:rsidP="00527AA5">
      <w:pPr>
        <w:pStyle w:val="ListParagraph"/>
        <w:numPr>
          <w:ilvl w:val="0"/>
          <w:numId w:val="30"/>
        </w:numPr>
        <w:spacing w:after="120"/>
      </w:pPr>
      <w:r w:rsidRPr="00CF2FB0">
        <w:t>Epidemic and endemic diseases, parasites, and other naturally occurring biological causes.</w:t>
      </w:r>
    </w:p>
    <w:p w14:paraId="2E40DB8F" w14:textId="30DBD4FD" w:rsidR="003D575D" w:rsidRPr="00CF2FB0" w:rsidRDefault="003D575D" w:rsidP="00527AA5">
      <w:pPr>
        <w:pStyle w:val="ListParagraph"/>
        <w:numPr>
          <w:ilvl w:val="0"/>
          <w:numId w:val="30"/>
        </w:numPr>
        <w:spacing w:after="120"/>
      </w:pPr>
      <w:r w:rsidRPr="00CF2FB0">
        <w:t xml:space="preserve">Lake water inversion during vernal or autumnal </w:t>
      </w:r>
      <w:r w:rsidR="00C1289F" w:rsidRPr="00CF2FB0">
        <w:t>turnover that</w:t>
      </w:r>
      <w:r w:rsidRPr="00CF2FB0">
        <w:t xml:space="preserve"> results in toxic material or anoxic water </w:t>
      </w:r>
      <w:r w:rsidR="00C1289F" w:rsidRPr="00CF2FB0">
        <w:t>rising</w:t>
      </w:r>
      <w:r w:rsidRPr="00CF2FB0">
        <w:t xml:space="preserve"> to the surface.</w:t>
      </w:r>
    </w:p>
    <w:p w14:paraId="31FC07AA" w14:textId="7C86AAF9" w:rsidR="00D270E7" w:rsidRPr="00CF2FB0" w:rsidRDefault="003D575D" w:rsidP="00527AA5">
      <w:pPr>
        <w:pStyle w:val="ListParagraph"/>
        <w:numPr>
          <w:ilvl w:val="0"/>
          <w:numId w:val="30"/>
        </w:numPr>
        <w:spacing w:after="120"/>
      </w:pPr>
      <w:r w:rsidRPr="00CF2FB0">
        <w:t>Poor lake management resulting in overcrowding</w:t>
      </w:r>
      <w:r w:rsidR="00FE0D17" w:rsidRPr="00CF2FB0">
        <w:t>, degraded water quality</w:t>
      </w:r>
      <w:r w:rsidRPr="00CF2FB0">
        <w:t xml:space="preserve"> or introduction of </w:t>
      </w:r>
      <w:r w:rsidR="00FE0D17" w:rsidRPr="00CF2FB0">
        <w:t>harmful</w:t>
      </w:r>
      <w:r w:rsidRPr="00CF2FB0">
        <w:t xml:space="preserve"> species.</w:t>
      </w:r>
    </w:p>
    <w:p w14:paraId="51B7B381" w14:textId="77777777" w:rsidR="00D270E7" w:rsidRPr="00CF2FB0" w:rsidRDefault="003D575D" w:rsidP="00527AA5">
      <w:pPr>
        <w:pStyle w:val="ListParagraph"/>
        <w:numPr>
          <w:ilvl w:val="0"/>
          <w:numId w:val="30"/>
        </w:numPr>
        <w:spacing w:after="120"/>
      </w:pPr>
      <w:r w:rsidRPr="00CF2FB0">
        <w:t>Fish spawning stress.</w:t>
      </w:r>
    </w:p>
    <w:p w14:paraId="61003BE2" w14:textId="784C199C" w:rsidR="009858E1" w:rsidRPr="00CF2FB0" w:rsidRDefault="00A76482" w:rsidP="00527AA5">
      <w:pPr>
        <w:pStyle w:val="ListParagraph"/>
        <w:numPr>
          <w:ilvl w:val="0"/>
          <w:numId w:val="30"/>
        </w:numPr>
        <w:spacing w:after="120"/>
      </w:pPr>
      <w:r w:rsidRPr="00CF2FB0">
        <w:t>Toxins released by algae or microbes that directly kill fish</w:t>
      </w:r>
      <w:r w:rsidRPr="00CF2FB0">
        <w:rPr>
          <w:i/>
        </w:rPr>
        <w:t>.</w:t>
      </w:r>
    </w:p>
    <w:p w14:paraId="6FE48854" w14:textId="29073469" w:rsidR="003D575D" w:rsidRPr="00CF2FB0" w:rsidRDefault="280C61D8" w:rsidP="003D5EC4">
      <w:pPr>
        <w:spacing w:after="120"/>
        <w:rPr>
          <w:sz w:val="24"/>
          <w:szCs w:val="24"/>
        </w:rPr>
      </w:pPr>
      <w:r w:rsidRPr="247D2B64">
        <w:rPr>
          <w:sz w:val="24"/>
          <w:szCs w:val="24"/>
        </w:rPr>
        <w:t>There are few truly natural kills. Almost all kills, including disease outbreaks, occur due to external stresses</w:t>
      </w:r>
      <w:r w:rsidR="05FA7359" w:rsidRPr="247D2B64">
        <w:rPr>
          <w:sz w:val="24"/>
          <w:szCs w:val="24"/>
        </w:rPr>
        <w:t xml:space="preserve">. </w:t>
      </w:r>
      <w:r w:rsidR="0AEF0CC3" w:rsidRPr="247D2B64">
        <w:rPr>
          <w:sz w:val="24"/>
          <w:szCs w:val="24"/>
        </w:rPr>
        <w:t xml:space="preserve">Pollution events may exacerbate </w:t>
      </w:r>
      <w:r w:rsidR="6CDC1128" w:rsidRPr="247D2B64">
        <w:rPr>
          <w:sz w:val="24"/>
          <w:szCs w:val="24"/>
        </w:rPr>
        <w:t>factors</w:t>
      </w:r>
      <w:r w:rsidR="0AEF0CC3" w:rsidRPr="247D2B64">
        <w:rPr>
          <w:sz w:val="24"/>
          <w:szCs w:val="24"/>
        </w:rPr>
        <w:t xml:space="preserve"> such as those listed above</w:t>
      </w:r>
      <w:r w:rsidR="3033162B" w:rsidRPr="247D2B64">
        <w:rPr>
          <w:sz w:val="24"/>
          <w:szCs w:val="24"/>
        </w:rPr>
        <w:t>.</w:t>
      </w:r>
      <w:r w:rsidR="6CDC1128" w:rsidRPr="247D2B64">
        <w:rPr>
          <w:sz w:val="24"/>
          <w:szCs w:val="24"/>
        </w:rPr>
        <w:t xml:space="preserve"> </w:t>
      </w:r>
      <w:r w:rsidR="2566D723" w:rsidRPr="247D2B64">
        <w:rPr>
          <w:sz w:val="24"/>
          <w:szCs w:val="24"/>
        </w:rPr>
        <w:t xml:space="preserve">The investigator should aim to </w:t>
      </w:r>
      <w:r w:rsidRPr="247D2B64">
        <w:rPr>
          <w:sz w:val="24"/>
          <w:szCs w:val="24"/>
        </w:rPr>
        <w:t>identify the environmental stresses</w:t>
      </w:r>
      <w:r w:rsidR="5D39A240" w:rsidRPr="247D2B64">
        <w:rPr>
          <w:sz w:val="24"/>
          <w:szCs w:val="24"/>
        </w:rPr>
        <w:t xml:space="preserve">. </w:t>
      </w:r>
      <w:r w:rsidR="0E138A30" w:rsidRPr="247D2B64">
        <w:rPr>
          <w:sz w:val="24"/>
          <w:szCs w:val="24"/>
        </w:rPr>
        <w:t xml:space="preserve">Data </w:t>
      </w:r>
      <w:r w:rsidR="1ED7F586" w:rsidRPr="247D2B64">
        <w:rPr>
          <w:sz w:val="24"/>
          <w:szCs w:val="24"/>
        </w:rPr>
        <w:t xml:space="preserve">about </w:t>
      </w:r>
      <w:r w:rsidR="66F34C41" w:rsidRPr="247D2B64">
        <w:rPr>
          <w:sz w:val="24"/>
          <w:szCs w:val="24"/>
        </w:rPr>
        <w:t>environmental stresses</w:t>
      </w:r>
      <w:r w:rsidR="3033162B" w:rsidRPr="247D2B64">
        <w:rPr>
          <w:sz w:val="24"/>
          <w:szCs w:val="24"/>
        </w:rPr>
        <w:t xml:space="preserve"> may</w:t>
      </w:r>
      <w:r w:rsidR="6CDC1128" w:rsidRPr="247D2B64">
        <w:rPr>
          <w:sz w:val="24"/>
          <w:szCs w:val="24"/>
        </w:rPr>
        <w:t xml:space="preserve"> rule out pollution </w:t>
      </w:r>
      <w:r w:rsidR="6D708680" w:rsidRPr="247D2B64">
        <w:rPr>
          <w:sz w:val="24"/>
          <w:szCs w:val="24"/>
        </w:rPr>
        <w:t>events and</w:t>
      </w:r>
      <w:r w:rsidR="0E138A30" w:rsidRPr="247D2B64">
        <w:rPr>
          <w:sz w:val="24"/>
          <w:szCs w:val="24"/>
        </w:rPr>
        <w:t xml:space="preserve"> allow for a better characterization of natural stressors that may be exacerbated by </w:t>
      </w:r>
      <w:r w:rsidR="43F33E41" w:rsidRPr="247D2B64">
        <w:rPr>
          <w:sz w:val="24"/>
          <w:szCs w:val="24"/>
        </w:rPr>
        <w:t>pollution and</w:t>
      </w:r>
      <w:r w:rsidR="7C7DAEE1" w:rsidRPr="247D2B64">
        <w:rPr>
          <w:sz w:val="24"/>
          <w:szCs w:val="24"/>
        </w:rPr>
        <w:t xml:space="preserve"> give</w:t>
      </w:r>
      <w:r w:rsidR="0E138A30" w:rsidRPr="247D2B64">
        <w:rPr>
          <w:sz w:val="24"/>
          <w:szCs w:val="24"/>
        </w:rPr>
        <w:t xml:space="preserve"> </w:t>
      </w:r>
      <w:r w:rsidR="7CB60346" w:rsidRPr="247D2B64">
        <w:rPr>
          <w:sz w:val="24"/>
          <w:szCs w:val="24"/>
        </w:rPr>
        <w:t xml:space="preserve">a </w:t>
      </w:r>
      <w:r w:rsidR="0E138A30" w:rsidRPr="247D2B64">
        <w:rPr>
          <w:sz w:val="24"/>
          <w:szCs w:val="24"/>
        </w:rPr>
        <w:t>more complete understanding of causes of a fish kill.</w:t>
      </w:r>
    </w:p>
    <w:p w14:paraId="7FA34E21" w14:textId="26C55BAE" w:rsidR="003D575D" w:rsidRPr="00CF2FB0" w:rsidRDefault="001D0FAF" w:rsidP="7AE5DF9E">
      <w:pPr>
        <w:pStyle w:val="Heading2"/>
        <w:spacing w:before="0"/>
      </w:pPr>
      <w:bookmarkStart w:id="89" w:name="_Toc533663068"/>
      <w:bookmarkStart w:id="90" w:name="_Toc1579451626"/>
      <w:bookmarkStart w:id="91" w:name="_Toc1248268941"/>
      <w:bookmarkStart w:id="92" w:name="_Toc179880890"/>
      <w:r>
        <w:lastRenderedPageBreak/>
        <w:t xml:space="preserve">6.7 </w:t>
      </w:r>
      <w:r w:rsidR="003D575D">
        <w:t>Fish Dumping from Commercial Operations</w:t>
      </w:r>
      <w:bookmarkEnd w:id="89"/>
      <w:bookmarkEnd w:id="90"/>
      <w:bookmarkEnd w:id="91"/>
      <w:bookmarkEnd w:id="92"/>
    </w:p>
    <w:p w14:paraId="375A9C17" w14:textId="7A4BA910" w:rsidR="003D575D" w:rsidRPr="00CF2FB0" w:rsidRDefault="00096A72" w:rsidP="003D5EC4">
      <w:pPr>
        <w:spacing w:after="120"/>
        <w:rPr>
          <w:sz w:val="24"/>
          <w:szCs w:val="24"/>
        </w:rPr>
      </w:pPr>
      <w:r w:rsidRPr="00CF2FB0">
        <w:rPr>
          <w:sz w:val="24"/>
          <w:szCs w:val="24"/>
        </w:rPr>
        <w:t>C</w:t>
      </w:r>
      <w:r w:rsidR="00557553" w:rsidRPr="00CF2FB0">
        <w:rPr>
          <w:sz w:val="24"/>
          <w:szCs w:val="24"/>
        </w:rPr>
        <w:t xml:space="preserve">ommercial fishing operations </w:t>
      </w:r>
      <w:r w:rsidRPr="00CF2FB0">
        <w:rPr>
          <w:sz w:val="24"/>
          <w:szCs w:val="24"/>
        </w:rPr>
        <w:t>may</w:t>
      </w:r>
      <w:r w:rsidR="00557553" w:rsidRPr="00CF2FB0">
        <w:rPr>
          <w:sz w:val="24"/>
          <w:szCs w:val="24"/>
        </w:rPr>
        <w:t xml:space="preserve"> release dead fish into waterways that can be </w:t>
      </w:r>
      <w:r w:rsidRPr="00CF2FB0">
        <w:rPr>
          <w:sz w:val="24"/>
          <w:szCs w:val="24"/>
        </w:rPr>
        <w:t>mistaken for fish kills.</w:t>
      </w:r>
      <w:r w:rsidRPr="00CF2FB0">
        <w:rPr>
          <w:color w:val="7F8999"/>
          <w:spacing w:val="4"/>
          <w:sz w:val="24"/>
          <w:szCs w:val="24"/>
          <w:shd w:val="clear" w:color="auto" w:fill="FFFFFF"/>
        </w:rPr>
        <w:t xml:space="preserve"> </w:t>
      </w:r>
      <w:r w:rsidR="003D575D" w:rsidRPr="00CF2FB0">
        <w:rPr>
          <w:sz w:val="24"/>
          <w:szCs w:val="24"/>
        </w:rPr>
        <w:t xml:space="preserve">This problem occurs predominantly in the piedmont and tidewater </w:t>
      </w:r>
      <w:r w:rsidR="00CA6426" w:rsidRPr="00CF2FB0">
        <w:rPr>
          <w:sz w:val="24"/>
          <w:szCs w:val="24"/>
        </w:rPr>
        <w:t>regions in</w:t>
      </w:r>
      <w:r w:rsidR="00A4298C" w:rsidRPr="00CF2FB0">
        <w:rPr>
          <w:sz w:val="24"/>
          <w:szCs w:val="24"/>
        </w:rPr>
        <w:t xml:space="preserve"> marine and estuarine </w:t>
      </w:r>
      <w:r w:rsidR="00CA6426" w:rsidRPr="00CF2FB0">
        <w:rPr>
          <w:sz w:val="24"/>
          <w:szCs w:val="24"/>
        </w:rPr>
        <w:t>waters but</w:t>
      </w:r>
      <w:r w:rsidR="003D575D" w:rsidRPr="00CF2FB0">
        <w:rPr>
          <w:sz w:val="24"/>
          <w:szCs w:val="24"/>
        </w:rPr>
        <w:t xml:space="preserve"> can occur anywhere there are commercial fishing operations. Most reported kills result from the emptying of nets</w:t>
      </w:r>
      <w:r w:rsidRPr="00CF2FB0">
        <w:rPr>
          <w:sz w:val="24"/>
          <w:szCs w:val="24"/>
        </w:rPr>
        <w:t xml:space="preserve"> as a “fish dump” or “bycatch discards”, </w:t>
      </w:r>
      <w:r w:rsidR="003D575D" w:rsidRPr="00CF2FB0">
        <w:rPr>
          <w:sz w:val="24"/>
          <w:szCs w:val="24"/>
        </w:rPr>
        <w:t xml:space="preserve">or wash-down operations. In addition, commercial nets that break may release large numbers of dead or dying fish. </w:t>
      </w:r>
      <w:r w:rsidR="000E1318">
        <w:rPr>
          <w:sz w:val="24"/>
          <w:szCs w:val="24"/>
        </w:rPr>
        <w:t>VMRC requires c</w:t>
      </w:r>
      <w:r w:rsidR="003D575D" w:rsidRPr="00CF2FB0">
        <w:rPr>
          <w:sz w:val="24"/>
          <w:szCs w:val="24"/>
        </w:rPr>
        <w:t xml:space="preserve">ommercial fisherman </w:t>
      </w:r>
      <w:r w:rsidR="000E1318">
        <w:rPr>
          <w:sz w:val="24"/>
          <w:szCs w:val="24"/>
        </w:rPr>
        <w:t xml:space="preserve">to report such incidents </w:t>
      </w:r>
      <w:r w:rsidR="003D575D" w:rsidRPr="00CF2FB0">
        <w:rPr>
          <w:sz w:val="24"/>
          <w:szCs w:val="24"/>
        </w:rPr>
        <w:t>in Virginia coastal waters.</w:t>
      </w:r>
    </w:p>
    <w:p w14:paraId="49A67E72" w14:textId="0C541928" w:rsidR="003D575D" w:rsidRPr="00CF2FB0" w:rsidRDefault="001D0FAF" w:rsidP="7AE5DF9E">
      <w:pPr>
        <w:pStyle w:val="Heading1"/>
      </w:pPr>
      <w:bookmarkStart w:id="93" w:name="_Toc772847253"/>
      <w:bookmarkStart w:id="94" w:name="_Toc1938022709"/>
      <w:bookmarkStart w:id="95" w:name="_Toc1439671759"/>
      <w:bookmarkStart w:id="96" w:name="_Toc179880891"/>
      <w:r>
        <w:t xml:space="preserve">CHAPTER 7. </w:t>
      </w:r>
      <w:r w:rsidR="003D575D">
        <w:t>ADDITIONAL METHODS TO ASSESS ENVIRONMENTAL IMPACTS</w:t>
      </w:r>
      <w:bookmarkEnd w:id="93"/>
      <w:bookmarkEnd w:id="94"/>
      <w:bookmarkEnd w:id="95"/>
      <w:bookmarkEnd w:id="96"/>
    </w:p>
    <w:p w14:paraId="134DBC99" w14:textId="07801523" w:rsidR="003D575D" w:rsidRPr="00CF2FB0" w:rsidRDefault="003D575D" w:rsidP="003D5EC4">
      <w:pPr>
        <w:spacing w:after="120"/>
        <w:rPr>
          <w:sz w:val="24"/>
          <w:szCs w:val="24"/>
        </w:rPr>
      </w:pPr>
      <w:r w:rsidRPr="5E6C833D">
        <w:rPr>
          <w:sz w:val="24"/>
          <w:szCs w:val="24"/>
        </w:rPr>
        <w:t xml:space="preserve">The following are additional methods of obtaining information that may assist in </w:t>
      </w:r>
      <w:r w:rsidR="00A4298C" w:rsidRPr="5E6C833D">
        <w:rPr>
          <w:sz w:val="24"/>
          <w:szCs w:val="24"/>
        </w:rPr>
        <w:t>determining the</w:t>
      </w:r>
      <w:r w:rsidRPr="5E6C833D">
        <w:rPr>
          <w:sz w:val="24"/>
          <w:szCs w:val="24"/>
        </w:rPr>
        <w:t xml:space="preserve"> cause(s) of fish kills and assessing environmental impacts</w:t>
      </w:r>
      <w:r w:rsidR="00CA5CCB" w:rsidRPr="5E6C833D">
        <w:rPr>
          <w:sz w:val="24"/>
          <w:szCs w:val="24"/>
        </w:rPr>
        <w:t xml:space="preserve">. </w:t>
      </w:r>
      <w:r w:rsidR="00413429" w:rsidRPr="5E6C833D">
        <w:rPr>
          <w:sz w:val="24"/>
          <w:szCs w:val="24"/>
        </w:rPr>
        <w:t>The information below is intended to provide general guidelines for these specialized procedures and to convey a basic understand</w:t>
      </w:r>
      <w:r w:rsidR="7248CD78" w:rsidRPr="5E6C833D">
        <w:rPr>
          <w:sz w:val="24"/>
          <w:szCs w:val="24"/>
        </w:rPr>
        <w:t>ing</w:t>
      </w:r>
      <w:r w:rsidR="00413429" w:rsidRPr="5E6C833D">
        <w:rPr>
          <w:sz w:val="24"/>
          <w:szCs w:val="24"/>
        </w:rPr>
        <w:t xml:space="preserve"> of their purposes</w:t>
      </w:r>
      <w:r w:rsidR="00CA5CCB" w:rsidRPr="5E6C833D">
        <w:rPr>
          <w:sz w:val="24"/>
          <w:szCs w:val="24"/>
        </w:rPr>
        <w:t xml:space="preserve">. </w:t>
      </w:r>
      <w:r w:rsidR="00413429" w:rsidRPr="5E6C833D">
        <w:rPr>
          <w:sz w:val="24"/>
          <w:szCs w:val="24"/>
        </w:rPr>
        <w:t>In many cases, field teams may lack the expertise</w:t>
      </w:r>
      <w:r w:rsidR="007A519D" w:rsidRPr="5E6C833D">
        <w:rPr>
          <w:sz w:val="24"/>
          <w:szCs w:val="24"/>
        </w:rPr>
        <w:t>, equipment, and access to funding to execute these procedures</w:t>
      </w:r>
      <w:r w:rsidR="00CA5CCB" w:rsidRPr="5E6C833D">
        <w:rPr>
          <w:sz w:val="24"/>
          <w:szCs w:val="24"/>
        </w:rPr>
        <w:t xml:space="preserve">. </w:t>
      </w:r>
      <w:r w:rsidR="007A519D" w:rsidRPr="5E6C833D">
        <w:rPr>
          <w:sz w:val="24"/>
          <w:szCs w:val="24"/>
        </w:rPr>
        <w:t>In these cases, the investigators should consult with their regional management and the Central Office Fish Kill Coordinator for guidance on how to include these procedures in an initial or follow-up investigation</w:t>
      </w:r>
      <w:r w:rsidR="00CA5CCB" w:rsidRPr="5E6C833D">
        <w:rPr>
          <w:sz w:val="24"/>
          <w:szCs w:val="24"/>
        </w:rPr>
        <w:t xml:space="preserve">. </w:t>
      </w:r>
      <w:r w:rsidR="007A519D" w:rsidRPr="5E6C833D">
        <w:rPr>
          <w:sz w:val="24"/>
          <w:szCs w:val="24"/>
        </w:rPr>
        <w:t>In cases where time does not permit extensive consultation before an investigation, field teams should consider retaining samples that may</w:t>
      </w:r>
      <w:r w:rsidR="00D86436" w:rsidRPr="5E6C833D">
        <w:rPr>
          <w:sz w:val="24"/>
          <w:szCs w:val="24"/>
        </w:rPr>
        <w:t xml:space="preserve"> be</w:t>
      </w:r>
      <w:r w:rsidR="007A519D" w:rsidRPr="5E6C833D">
        <w:rPr>
          <w:sz w:val="24"/>
          <w:szCs w:val="24"/>
        </w:rPr>
        <w:t xml:space="preserve"> used as described below, and consulting with other staff to decide if they should be used or discarded after the investigation. </w:t>
      </w:r>
    </w:p>
    <w:p w14:paraId="141C6332" w14:textId="5EB43FC2" w:rsidR="003D575D" w:rsidRPr="00CF2FB0" w:rsidRDefault="001D0FAF" w:rsidP="7AE5DF9E">
      <w:pPr>
        <w:pStyle w:val="Heading2"/>
        <w:spacing w:before="0"/>
      </w:pPr>
      <w:bookmarkStart w:id="97" w:name="_Toc238097927"/>
      <w:bookmarkStart w:id="98" w:name="_Toc881729661"/>
      <w:bookmarkStart w:id="99" w:name="_Toc1537749087"/>
      <w:bookmarkStart w:id="100" w:name="_Toc179880892"/>
      <w:r>
        <w:t xml:space="preserve">7.1 </w:t>
      </w:r>
      <w:r w:rsidR="003D575D">
        <w:t>Water Samples</w:t>
      </w:r>
      <w:bookmarkEnd w:id="97"/>
      <w:bookmarkEnd w:id="98"/>
      <w:bookmarkEnd w:id="99"/>
      <w:bookmarkEnd w:id="100"/>
    </w:p>
    <w:p w14:paraId="5901927D" w14:textId="67BCAD62" w:rsidR="003D575D" w:rsidRPr="00CF2FB0" w:rsidRDefault="1A2B0F8A" w:rsidP="003D5EC4">
      <w:pPr>
        <w:spacing w:after="120"/>
        <w:rPr>
          <w:sz w:val="24"/>
          <w:szCs w:val="24"/>
        </w:rPr>
      </w:pPr>
      <w:r w:rsidRPr="247D2B64">
        <w:rPr>
          <w:sz w:val="24"/>
          <w:szCs w:val="24"/>
        </w:rPr>
        <w:t xml:space="preserve">The analysis of water by collecting water samples is a standard procedure for investigating fish kills. </w:t>
      </w:r>
      <w:r w:rsidR="280C61D8" w:rsidRPr="247D2B64">
        <w:rPr>
          <w:sz w:val="24"/>
          <w:szCs w:val="24"/>
        </w:rPr>
        <w:t>Substances in solution or suspension largely determine the quality of water</w:t>
      </w:r>
      <w:r w:rsidR="3CEE928A" w:rsidRPr="247D2B64">
        <w:rPr>
          <w:sz w:val="24"/>
          <w:szCs w:val="24"/>
        </w:rPr>
        <w:t xml:space="preserve"> and</w:t>
      </w:r>
      <w:r w:rsidR="280C61D8" w:rsidRPr="247D2B64">
        <w:rPr>
          <w:sz w:val="24"/>
          <w:szCs w:val="24"/>
        </w:rPr>
        <w:t xml:space="preserve"> affect </w:t>
      </w:r>
      <w:r w:rsidR="3CEE928A" w:rsidRPr="247D2B64">
        <w:rPr>
          <w:sz w:val="24"/>
          <w:szCs w:val="24"/>
        </w:rPr>
        <w:t xml:space="preserve">fish </w:t>
      </w:r>
      <w:r w:rsidR="280C61D8" w:rsidRPr="247D2B64">
        <w:rPr>
          <w:sz w:val="24"/>
          <w:szCs w:val="24"/>
        </w:rPr>
        <w:t xml:space="preserve">directly and indirectly. The addition of dissolved or suspended material to water or the altering of amounts of substances naturally found in the environment can be harmful to fish and thereby cause a fish kill. </w:t>
      </w:r>
      <w:r w:rsidR="2E19DCAB" w:rsidRPr="247D2B64">
        <w:rPr>
          <w:sz w:val="24"/>
          <w:szCs w:val="24"/>
        </w:rPr>
        <w:t xml:space="preserve">Since fish </w:t>
      </w:r>
      <w:r w:rsidR="09F2CAAD" w:rsidRPr="247D2B64">
        <w:rPr>
          <w:sz w:val="24"/>
          <w:szCs w:val="24"/>
        </w:rPr>
        <w:t>kill</w:t>
      </w:r>
      <w:r w:rsidR="2E19DCAB" w:rsidRPr="247D2B64">
        <w:rPr>
          <w:sz w:val="24"/>
          <w:szCs w:val="24"/>
        </w:rPr>
        <w:t xml:space="preserve"> investigations can lead to enforcement actions, the </w:t>
      </w:r>
      <w:r w:rsidR="33A54115" w:rsidRPr="247D2B64">
        <w:rPr>
          <w:sz w:val="24"/>
          <w:szCs w:val="24"/>
        </w:rPr>
        <w:t xml:space="preserve">collection methods </w:t>
      </w:r>
      <w:r w:rsidR="0AEF0CC3" w:rsidRPr="247D2B64">
        <w:rPr>
          <w:sz w:val="24"/>
          <w:szCs w:val="24"/>
        </w:rPr>
        <w:t>are of</w:t>
      </w:r>
      <w:r w:rsidR="280C61D8" w:rsidRPr="247D2B64">
        <w:rPr>
          <w:sz w:val="24"/>
          <w:szCs w:val="24"/>
        </w:rPr>
        <w:t xml:space="preserve"> considerable importance</w:t>
      </w:r>
      <w:r w:rsidR="05FA7359" w:rsidRPr="247D2B64">
        <w:rPr>
          <w:sz w:val="24"/>
          <w:szCs w:val="24"/>
        </w:rPr>
        <w:t xml:space="preserve">. </w:t>
      </w:r>
      <w:r w:rsidR="2E19DCAB" w:rsidRPr="247D2B64">
        <w:rPr>
          <w:sz w:val="24"/>
          <w:szCs w:val="24"/>
        </w:rPr>
        <w:t xml:space="preserve">Water samples must be collected in accordance with the procedures set out in the most current DEQ Water Quality Standard Operating Procedures </w:t>
      </w:r>
      <w:r w:rsidR="7A993185" w:rsidRPr="247D2B64">
        <w:rPr>
          <w:sz w:val="24"/>
          <w:szCs w:val="24"/>
        </w:rPr>
        <w:t>and Quality Assurance Project Plan</w:t>
      </w:r>
      <w:r w:rsidR="31753823" w:rsidRPr="247D2B64">
        <w:rPr>
          <w:sz w:val="24"/>
          <w:szCs w:val="24"/>
        </w:rPr>
        <w:t xml:space="preserve"> </w:t>
      </w:r>
      <w:r w:rsidR="3F93ED7F" w:rsidRPr="247D2B64">
        <w:rPr>
          <w:sz w:val="24"/>
          <w:szCs w:val="24"/>
        </w:rPr>
        <w:t>(see</w:t>
      </w:r>
      <w:r w:rsidR="7A993185" w:rsidRPr="247D2B64">
        <w:rPr>
          <w:sz w:val="24"/>
          <w:szCs w:val="24"/>
        </w:rPr>
        <w:t xml:space="preserve"> </w:t>
      </w:r>
      <w:hyperlink r:id="rId52">
        <w:r w:rsidR="7A993185" w:rsidRPr="247D2B64">
          <w:rPr>
            <w:rStyle w:val="Hyperlink"/>
            <w:sz w:val="24"/>
            <w:szCs w:val="24"/>
          </w:rPr>
          <w:t>https://www.deq.virginia.gov/water/water-quality/monitoring</w:t>
        </w:r>
      </w:hyperlink>
      <w:r w:rsidR="7A993185" w:rsidRPr="247D2B64">
        <w:rPr>
          <w:sz w:val="24"/>
          <w:szCs w:val="24"/>
        </w:rPr>
        <w:t>)</w:t>
      </w:r>
      <w:r w:rsidR="20899E55" w:rsidRPr="247D2B64">
        <w:rPr>
          <w:sz w:val="24"/>
          <w:szCs w:val="24"/>
        </w:rPr>
        <w:t xml:space="preserve">. </w:t>
      </w:r>
      <w:r w:rsidR="60E941D1" w:rsidRPr="247D2B64">
        <w:rPr>
          <w:sz w:val="24"/>
          <w:szCs w:val="24"/>
        </w:rPr>
        <w:t>S</w:t>
      </w:r>
      <w:r w:rsidR="28382500" w:rsidRPr="247D2B64">
        <w:rPr>
          <w:sz w:val="24"/>
          <w:szCs w:val="24"/>
        </w:rPr>
        <w:t>taff must</w:t>
      </w:r>
      <w:r w:rsidR="280C61D8" w:rsidRPr="247D2B64">
        <w:rPr>
          <w:sz w:val="24"/>
          <w:szCs w:val="24"/>
        </w:rPr>
        <w:t xml:space="preserve"> identify and handle all samples properly as described in </w:t>
      </w:r>
      <w:r w:rsidR="645B3990" w:rsidRPr="247D2B64">
        <w:rPr>
          <w:sz w:val="24"/>
          <w:szCs w:val="24"/>
        </w:rPr>
        <w:t xml:space="preserve">the </w:t>
      </w:r>
      <w:r w:rsidR="7A993185" w:rsidRPr="247D2B64">
        <w:rPr>
          <w:sz w:val="24"/>
          <w:szCs w:val="24"/>
        </w:rPr>
        <w:t>SOP and QAPP</w:t>
      </w:r>
      <w:r w:rsidR="28382500" w:rsidRPr="247D2B64">
        <w:rPr>
          <w:sz w:val="24"/>
          <w:szCs w:val="24"/>
        </w:rPr>
        <w:t xml:space="preserve">. </w:t>
      </w:r>
      <w:r w:rsidR="1A90BDFC" w:rsidRPr="247D2B64">
        <w:rPr>
          <w:sz w:val="24"/>
          <w:szCs w:val="24"/>
        </w:rPr>
        <w:t>Not all fish kill investigations involve sampling that requires strict adherence to Chain of Custody procedures</w:t>
      </w:r>
      <w:r w:rsidR="5D39A240" w:rsidRPr="247D2B64">
        <w:rPr>
          <w:sz w:val="24"/>
          <w:szCs w:val="24"/>
        </w:rPr>
        <w:t xml:space="preserve">. </w:t>
      </w:r>
      <w:r w:rsidR="1A90BDFC" w:rsidRPr="247D2B64">
        <w:rPr>
          <w:sz w:val="24"/>
          <w:szCs w:val="24"/>
        </w:rPr>
        <w:t>In cases where sampling data</w:t>
      </w:r>
      <w:r w:rsidR="28382500" w:rsidRPr="247D2B64">
        <w:rPr>
          <w:sz w:val="24"/>
          <w:szCs w:val="24"/>
        </w:rPr>
        <w:t xml:space="preserve"> may be used as admissible evidence to enforce the Commonwealth’s environmental laws and regulations, staff must follow the </w:t>
      </w:r>
      <w:r w:rsidR="001560D4">
        <w:rPr>
          <w:sz w:val="24"/>
          <w:szCs w:val="24"/>
        </w:rPr>
        <w:t xml:space="preserve">enhanced </w:t>
      </w:r>
      <w:r w:rsidR="28382500" w:rsidRPr="247D2B64">
        <w:rPr>
          <w:sz w:val="24"/>
          <w:szCs w:val="24"/>
        </w:rPr>
        <w:t xml:space="preserve">Chain of Custody procedures as outlined in </w:t>
      </w:r>
      <w:hyperlink r:id="rId53">
        <w:r w:rsidR="280C61D8" w:rsidRPr="247D2B64">
          <w:rPr>
            <w:rStyle w:val="Hyperlink"/>
            <w:sz w:val="24"/>
            <w:szCs w:val="24"/>
          </w:rPr>
          <w:t>DEQ Guidance Memo 00-2016</w:t>
        </w:r>
      </w:hyperlink>
      <w:r w:rsidR="280C61D8" w:rsidRPr="247D2B64">
        <w:rPr>
          <w:sz w:val="24"/>
          <w:szCs w:val="24"/>
        </w:rPr>
        <w:t xml:space="preserve"> </w:t>
      </w:r>
      <w:r w:rsidR="0DAE6A22" w:rsidRPr="247D2B64">
        <w:rPr>
          <w:sz w:val="24"/>
          <w:szCs w:val="24"/>
        </w:rPr>
        <w:t xml:space="preserve">and DEQ’s </w:t>
      </w:r>
      <w:hyperlink r:id="rId54">
        <w:r w:rsidR="0DAE6A22" w:rsidRPr="247D2B64">
          <w:rPr>
            <w:rStyle w:val="Hyperlink"/>
            <w:sz w:val="24"/>
            <w:szCs w:val="24"/>
          </w:rPr>
          <w:t>Ambient Water Quality Monitoring Project Plan</w:t>
        </w:r>
        <w:r w:rsidR="05FA7359" w:rsidRPr="247D2B64">
          <w:rPr>
            <w:rStyle w:val="Hyperlink"/>
            <w:sz w:val="24"/>
            <w:szCs w:val="24"/>
          </w:rPr>
          <w:t>.</w:t>
        </w:r>
      </w:hyperlink>
      <w:r w:rsidR="05FA7359" w:rsidRPr="247D2B64">
        <w:rPr>
          <w:sz w:val="24"/>
          <w:szCs w:val="24"/>
        </w:rPr>
        <w:t xml:space="preserve"> </w:t>
      </w:r>
      <w:r w:rsidR="3F93ED7F" w:rsidRPr="247D2B64">
        <w:rPr>
          <w:sz w:val="24"/>
          <w:szCs w:val="24"/>
        </w:rPr>
        <w:t xml:space="preserve">Fill out </w:t>
      </w:r>
      <w:r w:rsidR="280C61D8" w:rsidRPr="247D2B64">
        <w:rPr>
          <w:sz w:val="24"/>
          <w:szCs w:val="24"/>
        </w:rPr>
        <w:t>all sample tags and lab sheets completely. DCLS will reject and may discard any samples with improper documentation</w:t>
      </w:r>
      <w:r w:rsidR="5D39A240" w:rsidRPr="247D2B64">
        <w:rPr>
          <w:sz w:val="24"/>
          <w:szCs w:val="24"/>
        </w:rPr>
        <w:t xml:space="preserve">. </w:t>
      </w:r>
      <w:r w:rsidR="1A90BDFC" w:rsidRPr="247D2B64">
        <w:rPr>
          <w:sz w:val="24"/>
          <w:szCs w:val="24"/>
        </w:rPr>
        <w:t>Whenever Chain of Custody samples are necessary, the field team should notify the Central Office WMA Laboratory Liaison, or other WMA staff if the liaison is not available</w:t>
      </w:r>
      <w:r w:rsidR="5D39A240" w:rsidRPr="247D2B64">
        <w:rPr>
          <w:sz w:val="24"/>
          <w:szCs w:val="24"/>
        </w:rPr>
        <w:t xml:space="preserve">. </w:t>
      </w:r>
      <w:r w:rsidR="1A90BDFC" w:rsidRPr="247D2B64">
        <w:rPr>
          <w:sz w:val="24"/>
          <w:szCs w:val="24"/>
        </w:rPr>
        <w:t>C</w:t>
      </w:r>
      <w:r w:rsidR="4A493260" w:rsidRPr="247D2B64">
        <w:rPr>
          <w:sz w:val="24"/>
          <w:szCs w:val="24"/>
        </w:rPr>
        <w:t>e</w:t>
      </w:r>
      <w:r w:rsidR="1A90BDFC" w:rsidRPr="247D2B64">
        <w:rPr>
          <w:sz w:val="24"/>
          <w:szCs w:val="24"/>
        </w:rPr>
        <w:t xml:space="preserve">ntral Office WMA staff will assist in </w:t>
      </w:r>
      <w:bookmarkStart w:id="101" w:name="_Int_9gGMi1c2"/>
      <w:proofErr w:type="gramStart"/>
      <w:r w:rsidR="1A90BDFC" w:rsidRPr="247D2B64">
        <w:rPr>
          <w:sz w:val="24"/>
          <w:szCs w:val="24"/>
        </w:rPr>
        <w:t>making arrangements</w:t>
      </w:r>
      <w:bookmarkEnd w:id="101"/>
      <w:proofErr w:type="gramEnd"/>
      <w:r w:rsidR="1A90BDFC" w:rsidRPr="247D2B64">
        <w:rPr>
          <w:sz w:val="24"/>
          <w:szCs w:val="24"/>
        </w:rPr>
        <w:t xml:space="preserve"> for sample receipt and timely analysis by DCLS or </w:t>
      </w:r>
      <w:r w:rsidR="4A493260" w:rsidRPr="247D2B64">
        <w:rPr>
          <w:sz w:val="24"/>
          <w:szCs w:val="24"/>
        </w:rPr>
        <w:t>the</w:t>
      </w:r>
      <w:r w:rsidR="1A90BDFC" w:rsidRPr="247D2B64">
        <w:rPr>
          <w:sz w:val="24"/>
          <w:szCs w:val="24"/>
        </w:rPr>
        <w:t xml:space="preserve"> laborator</w:t>
      </w:r>
      <w:r w:rsidR="4A493260" w:rsidRPr="247D2B64">
        <w:rPr>
          <w:sz w:val="24"/>
          <w:szCs w:val="24"/>
        </w:rPr>
        <w:t>y engaged on the case</w:t>
      </w:r>
      <w:r w:rsidR="5D39A240" w:rsidRPr="247D2B64">
        <w:rPr>
          <w:sz w:val="24"/>
          <w:szCs w:val="24"/>
        </w:rPr>
        <w:t xml:space="preserve">. </w:t>
      </w:r>
      <w:r w:rsidR="4A493260" w:rsidRPr="247D2B64">
        <w:rPr>
          <w:sz w:val="24"/>
          <w:szCs w:val="24"/>
        </w:rPr>
        <w:t xml:space="preserve">The field team should consult with regional management, and the regional office may consult with the Central Office Division of Enforcement, </w:t>
      </w:r>
      <w:r w:rsidR="7A6499FD" w:rsidRPr="247D2B64">
        <w:rPr>
          <w:sz w:val="24"/>
          <w:szCs w:val="24"/>
        </w:rPr>
        <w:t>as needed</w:t>
      </w:r>
      <w:r w:rsidR="4A493260" w:rsidRPr="247D2B64">
        <w:rPr>
          <w:sz w:val="24"/>
          <w:szCs w:val="24"/>
        </w:rPr>
        <w:t xml:space="preserve">, to </w:t>
      </w:r>
      <w:r w:rsidR="18215A59" w:rsidRPr="247D2B64">
        <w:rPr>
          <w:sz w:val="24"/>
          <w:szCs w:val="24"/>
        </w:rPr>
        <w:t>determine</w:t>
      </w:r>
      <w:r w:rsidR="4A493260" w:rsidRPr="247D2B64">
        <w:rPr>
          <w:sz w:val="24"/>
          <w:szCs w:val="24"/>
        </w:rPr>
        <w:t xml:space="preserve"> whether Chain of Custody procedures are necessary (see further details in Section 4.8)</w:t>
      </w:r>
      <w:r w:rsidR="5D39A240" w:rsidRPr="247D2B64">
        <w:rPr>
          <w:sz w:val="24"/>
          <w:szCs w:val="24"/>
        </w:rPr>
        <w:t xml:space="preserve">. </w:t>
      </w:r>
    </w:p>
    <w:p w14:paraId="30FC6A45" w14:textId="072578E0" w:rsidR="00FE2732" w:rsidRPr="00CF2FB0" w:rsidRDefault="00316A3D" w:rsidP="003D5EC4">
      <w:pPr>
        <w:spacing w:after="120"/>
        <w:rPr>
          <w:sz w:val="24"/>
          <w:szCs w:val="24"/>
        </w:rPr>
      </w:pPr>
      <w:r>
        <w:rPr>
          <w:sz w:val="24"/>
          <w:szCs w:val="24"/>
        </w:rPr>
        <w:t xml:space="preserve">The most difficult part of </w:t>
      </w:r>
      <w:r w:rsidR="003D575D" w:rsidRPr="00CF2FB0">
        <w:rPr>
          <w:sz w:val="24"/>
          <w:szCs w:val="24"/>
        </w:rPr>
        <w:t>collecting water samples</w:t>
      </w:r>
      <w:r w:rsidRPr="00316A3D">
        <w:rPr>
          <w:sz w:val="24"/>
          <w:szCs w:val="24"/>
        </w:rPr>
        <w:t xml:space="preserve"> </w:t>
      </w:r>
      <w:r>
        <w:rPr>
          <w:sz w:val="24"/>
          <w:szCs w:val="24"/>
        </w:rPr>
        <w:t>may be k</w:t>
      </w:r>
      <w:r w:rsidRPr="00CF2FB0">
        <w:rPr>
          <w:sz w:val="24"/>
          <w:szCs w:val="24"/>
        </w:rPr>
        <w:t>nowing what parameters to sample</w:t>
      </w:r>
      <w:r w:rsidR="004E65D2">
        <w:rPr>
          <w:sz w:val="24"/>
          <w:szCs w:val="24"/>
        </w:rPr>
        <w:t xml:space="preserve"> for</w:t>
      </w:r>
      <w:r w:rsidR="00CA5CCB">
        <w:rPr>
          <w:sz w:val="24"/>
          <w:szCs w:val="24"/>
        </w:rPr>
        <w:t xml:space="preserve">. </w:t>
      </w:r>
      <w:r w:rsidR="00947541" w:rsidRPr="00CF2FB0">
        <w:rPr>
          <w:sz w:val="24"/>
          <w:szCs w:val="24"/>
        </w:rPr>
        <w:t xml:space="preserve">Broad guidelines are provided here, but most cases require detailed knowledge of the affected </w:t>
      </w:r>
      <w:r w:rsidR="00947541" w:rsidRPr="00CF2FB0">
        <w:rPr>
          <w:sz w:val="24"/>
          <w:szCs w:val="24"/>
        </w:rPr>
        <w:lastRenderedPageBreak/>
        <w:t>system, the potential pollutants and natural stressors, and the careful preparation and planning of experienced investigation teams</w:t>
      </w:r>
      <w:r w:rsidR="00CA5CCB">
        <w:rPr>
          <w:sz w:val="24"/>
          <w:szCs w:val="24"/>
        </w:rPr>
        <w:t xml:space="preserve">. </w:t>
      </w:r>
      <w:r w:rsidR="00FE2732" w:rsidRPr="00CF2FB0">
        <w:rPr>
          <w:sz w:val="24"/>
          <w:szCs w:val="24"/>
        </w:rPr>
        <w:t xml:space="preserve">If a fish kill occurs: </w:t>
      </w:r>
    </w:p>
    <w:p w14:paraId="0735855C" w14:textId="65806D1A" w:rsidR="003C4471" w:rsidRPr="00CF2FB0" w:rsidRDefault="4A493260" w:rsidP="003C4471">
      <w:pPr>
        <w:pStyle w:val="ListParagraph"/>
        <w:numPr>
          <w:ilvl w:val="0"/>
          <w:numId w:val="14"/>
        </w:numPr>
        <w:spacing w:after="120"/>
      </w:pPr>
      <w:r>
        <w:t>Whenever possible, w</w:t>
      </w:r>
      <w:r w:rsidR="0DAE6A22">
        <w:t>ater samples</w:t>
      </w:r>
      <w:r>
        <w:t xml:space="preserve"> and field measurements</w:t>
      </w:r>
      <w:r w:rsidR="4B3B5EE7">
        <w:t xml:space="preserve"> (e.g. temperature, pH, DO, specific conductivity)</w:t>
      </w:r>
      <w:r w:rsidR="0DAE6A22">
        <w:t xml:space="preserve"> should be taken upstream of the fish kill or discharge</w:t>
      </w:r>
      <w:r>
        <w:t xml:space="preserve"> (or in an adjacent, comparable water body if an upstream sample is not practical)</w:t>
      </w:r>
      <w:r w:rsidR="0DAE6A22">
        <w:t>, within the fish kill area, and downstream</w:t>
      </w:r>
      <w:r>
        <w:t xml:space="preserve"> of the fish kill (or otherwise outside of the affected area)</w:t>
      </w:r>
      <w:r w:rsidR="5D39A240">
        <w:t xml:space="preserve">. </w:t>
      </w:r>
      <w:r w:rsidR="7A98EB3D">
        <w:t xml:space="preserve">In many cases, identifying the causes of a fish kill requires a carefully planned and thoroughly executed investigation (see further details on sampling effort in Chapter </w:t>
      </w:r>
      <w:r w:rsidR="36F0C846">
        <w:t>4</w:t>
      </w:r>
      <w:r w:rsidR="7A98EB3D">
        <w:t>).</w:t>
      </w:r>
    </w:p>
    <w:p w14:paraId="115107DD" w14:textId="3217A484" w:rsidR="00FE2732" w:rsidRPr="00CF2FB0" w:rsidRDefault="6CF92D1E" w:rsidP="003D5EC4">
      <w:pPr>
        <w:pStyle w:val="ListParagraph"/>
        <w:numPr>
          <w:ilvl w:val="0"/>
          <w:numId w:val="14"/>
        </w:numPr>
        <w:spacing w:after="120"/>
      </w:pPr>
      <w:r>
        <w:t xml:space="preserve">Downstream </w:t>
      </w:r>
      <w:r w:rsidR="33A54115">
        <w:t xml:space="preserve">of </w:t>
      </w:r>
      <w:r w:rsidR="280C61D8">
        <w:t>a sewage treatment plant</w:t>
      </w:r>
      <w:r>
        <w:t>: Collect</w:t>
      </w:r>
      <w:r w:rsidR="0DAE6A22">
        <w:t xml:space="preserve"> </w:t>
      </w:r>
      <w:r w:rsidR="280C61D8">
        <w:t>samples for BOD, COD,</w:t>
      </w:r>
      <w:r w:rsidR="001560D4">
        <w:t xml:space="preserve"> bacteria</w:t>
      </w:r>
      <w:r w:rsidR="280C61D8">
        <w:t xml:space="preserve"> nutrients, metals,</w:t>
      </w:r>
      <w:r w:rsidR="0EA9CFDE">
        <w:t xml:space="preserve"> organic</w:t>
      </w:r>
      <w:r w:rsidR="280C61D8">
        <w:t xml:space="preserve"> priority pollutants and pesticides analysis if the area is industrialized</w:t>
      </w:r>
      <w:r w:rsidR="05FA7359">
        <w:t xml:space="preserve">. </w:t>
      </w:r>
    </w:p>
    <w:p w14:paraId="017D70D0" w14:textId="264BA615" w:rsidR="00FE2732" w:rsidRPr="00CF2FB0" w:rsidRDefault="00FE2732" w:rsidP="003D5EC4">
      <w:pPr>
        <w:pStyle w:val="ListParagraph"/>
        <w:numPr>
          <w:ilvl w:val="0"/>
          <w:numId w:val="14"/>
        </w:numPr>
        <w:spacing w:after="120"/>
      </w:pPr>
      <w:r w:rsidRPr="00CF2FB0">
        <w:t>Downstream of</w:t>
      </w:r>
      <w:r w:rsidR="003D575D" w:rsidRPr="00CF2FB0">
        <w:t xml:space="preserve"> certain industrial discharges the nature of the industrial activity should determine the type of sample collection needed. For example, below a pulp or paper mill, investigators may</w:t>
      </w:r>
      <w:r w:rsidR="003C4471" w:rsidRPr="00CF2FB0">
        <w:t xml:space="preserve"> need to</w:t>
      </w:r>
      <w:r w:rsidR="003D575D" w:rsidRPr="00CF2FB0">
        <w:t xml:space="preserve"> collect samples for BOD, COD, pH, and phenols for analysis. In agricultural areas</w:t>
      </w:r>
      <w:r w:rsidR="003C4471" w:rsidRPr="00CF2FB0">
        <w:t>,</w:t>
      </w:r>
      <w:r w:rsidR="003D575D" w:rsidRPr="00CF2FB0">
        <w:t xml:space="preserve"> the investigator may </w:t>
      </w:r>
      <w:r w:rsidR="003C4471" w:rsidRPr="00CF2FB0">
        <w:t xml:space="preserve">need to </w:t>
      </w:r>
      <w:r w:rsidR="003D575D" w:rsidRPr="00CF2FB0">
        <w:t>collect samples for pesticides, metals, and nutrients</w:t>
      </w:r>
      <w:r w:rsidR="001D0FAF" w:rsidRPr="00CF2FB0">
        <w:t xml:space="preserve"> from fertilizers for analysis.</w:t>
      </w:r>
      <w:r w:rsidR="00264E8E" w:rsidRPr="00CF2FB0">
        <w:t xml:space="preserve"> </w:t>
      </w:r>
    </w:p>
    <w:p w14:paraId="23F3A491" w14:textId="0FE1FE23" w:rsidR="00B226C3" w:rsidRPr="00CF2FB0" w:rsidRDefault="00FE2732" w:rsidP="00403F92">
      <w:pPr>
        <w:pStyle w:val="ListParagraph"/>
        <w:numPr>
          <w:ilvl w:val="0"/>
          <w:numId w:val="14"/>
        </w:numPr>
        <w:spacing w:after="120"/>
      </w:pPr>
      <w:r w:rsidRPr="00CF2FB0">
        <w:t>Conduct a harmful algal bloom investigation (see section 7.9 below) i</w:t>
      </w:r>
      <w:r w:rsidR="00264E8E" w:rsidRPr="00CF2FB0">
        <w:t xml:space="preserve">f water quality measurements, appearance or odor indicate that an algal bloom may be present, or if there have been reports of such </w:t>
      </w:r>
      <w:r w:rsidR="00DF4E03" w:rsidRPr="00CF2FB0">
        <w:t xml:space="preserve">at </w:t>
      </w:r>
      <w:r w:rsidR="00707433" w:rsidRPr="00CF2FB0">
        <w:t>a</w:t>
      </w:r>
      <w:r w:rsidR="00264E8E" w:rsidRPr="00CF2FB0">
        <w:t xml:space="preserve"> site. </w:t>
      </w:r>
    </w:p>
    <w:p w14:paraId="2CE64EB3" w14:textId="45EF65D4" w:rsidR="003D575D" w:rsidRPr="00CF2FB0" w:rsidRDefault="001D0FAF" w:rsidP="7AE5DF9E">
      <w:pPr>
        <w:pStyle w:val="Heading2"/>
        <w:spacing w:before="0"/>
      </w:pPr>
      <w:bookmarkStart w:id="102" w:name="_Toc1625049864"/>
      <w:bookmarkStart w:id="103" w:name="_Toc967598764"/>
      <w:bookmarkStart w:id="104" w:name="_Toc886502197"/>
      <w:bookmarkStart w:id="105" w:name="_Toc179880893"/>
      <w:r>
        <w:t xml:space="preserve">7.2 </w:t>
      </w:r>
      <w:r w:rsidR="003D575D">
        <w:t>Sediment Samples</w:t>
      </w:r>
      <w:bookmarkEnd w:id="102"/>
      <w:bookmarkEnd w:id="103"/>
      <w:bookmarkEnd w:id="104"/>
      <w:bookmarkEnd w:id="105"/>
    </w:p>
    <w:p w14:paraId="54FC222B" w14:textId="6345C261" w:rsidR="003D575D" w:rsidRPr="00CF2FB0" w:rsidRDefault="003D575D" w:rsidP="003D5EC4">
      <w:pPr>
        <w:spacing w:after="120"/>
        <w:rPr>
          <w:sz w:val="24"/>
          <w:szCs w:val="24"/>
        </w:rPr>
      </w:pPr>
      <w:r w:rsidRPr="00CF2FB0">
        <w:rPr>
          <w:sz w:val="24"/>
          <w:szCs w:val="24"/>
        </w:rPr>
        <w:t xml:space="preserve">In some cases, the collection of water samples is not </w:t>
      </w:r>
      <w:r w:rsidR="00B226C3" w:rsidRPr="00CF2FB0">
        <w:rPr>
          <w:sz w:val="24"/>
          <w:szCs w:val="24"/>
        </w:rPr>
        <w:t>sufficient</w:t>
      </w:r>
      <w:r w:rsidRPr="00CF2FB0">
        <w:rPr>
          <w:sz w:val="24"/>
          <w:szCs w:val="24"/>
        </w:rPr>
        <w:t xml:space="preserve">. The investigator may have arrived after the toxic discharge has stopped, the pollutant may have passed downstream or </w:t>
      </w:r>
      <w:r w:rsidR="00B226C3" w:rsidRPr="00CF2FB0">
        <w:rPr>
          <w:sz w:val="24"/>
          <w:szCs w:val="24"/>
        </w:rPr>
        <w:t xml:space="preserve">been </w:t>
      </w:r>
      <w:r w:rsidRPr="00CF2FB0">
        <w:rPr>
          <w:sz w:val="24"/>
          <w:szCs w:val="24"/>
        </w:rPr>
        <w:t>diluted</w:t>
      </w:r>
      <w:r w:rsidR="00B226C3" w:rsidRPr="00CF2FB0">
        <w:rPr>
          <w:sz w:val="24"/>
          <w:szCs w:val="24"/>
        </w:rPr>
        <w:t xml:space="preserve">, or it may have been bound quickly to the bottom </w:t>
      </w:r>
      <w:r w:rsidR="00CA6426" w:rsidRPr="00CF2FB0">
        <w:rPr>
          <w:sz w:val="24"/>
          <w:szCs w:val="24"/>
        </w:rPr>
        <w:t>substrate.</w:t>
      </w:r>
      <w:r w:rsidRPr="00CF2FB0">
        <w:rPr>
          <w:sz w:val="24"/>
          <w:szCs w:val="24"/>
        </w:rPr>
        <w:t xml:space="preserve"> </w:t>
      </w:r>
      <w:r w:rsidR="00B226C3" w:rsidRPr="00CF2FB0">
        <w:rPr>
          <w:sz w:val="24"/>
          <w:szCs w:val="24"/>
        </w:rPr>
        <w:t>In such cases, i</w:t>
      </w:r>
      <w:r w:rsidR="00FE2732" w:rsidRPr="00CF2FB0">
        <w:rPr>
          <w:sz w:val="24"/>
          <w:szCs w:val="24"/>
        </w:rPr>
        <w:t>nvestigator</w:t>
      </w:r>
      <w:r w:rsidR="00B226C3" w:rsidRPr="00CF2FB0">
        <w:rPr>
          <w:sz w:val="24"/>
          <w:szCs w:val="24"/>
        </w:rPr>
        <w:t>s</w:t>
      </w:r>
      <w:r w:rsidR="00FE2732" w:rsidRPr="00CF2FB0">
        <w:rPr>
          <w:sz w:val="24"/>
          <w:szCs w:val="24"/>
        </w:rPr>
        <w:t xml:space="preserve"> may need to collect sediment samples to</w:t>
      </w:r>
      <w:r w:rsidRPr="00CF2FB0">
        <w:rPr>
          <w:sz w:val="24"/>
          <w:szCs w:val="24"/>
        </w:rPr>
        <w:t xml:space="preserve"> identify pollutant</w:t>
      </w:r>
      <w:r w:rsidR="00B226C3" w:rsidRPr="00CF2FB0">
        <w:rPr>
          <w:sz w:val="24"/>
          <w:szCs w:val="24"/>
        </w:rPr>
        <w:t>s</w:t>
      </w:r>
      <w:r w:rsidRPr="00CF2FB0">
        <w:rPr>
          <w:sz w:val="24"/>
          <w:szCs w:val="24"/>
        </w:rPr>
        <w:t xml:space="preserve"> no longer in the water</w:t>
      </w:r>
      <w:r w:rsidR="00FE2732" w:rsidRPr="00CF2FB0">
        <w:rPr>
          <w:sz w:val="24"/>
          <w:szCs w:val="24"/>
        </w:rPr>
        <w:t xml:space="preserve">, </w:t>
      </w:r>
      <w:r w:rsidR="00B226C3" w:rsidRPr="00CF2FB0">
        <w:rPr>
          <w:sz w:val="24"/>
          <w:szCs w:val="24"/>
        </w:rPr>
        <w:t>or to</w:t>
      </w:r>
      <w:r w:rsidRPr="00CF2FB0">
        <w:rPr>
          <w:sz w:val="24"/>
          <w:szCs w:val="24"/>
        </w:rPr>
        <w:t xml:space="preserve"> find a </w:t>
      </w:r>
      <w:r w:rsidR="00FE2732" w:rsidRPr="00CF2FB0">
        <w:rPr>
          <w:sz w:val="24"/>
          <w:szCs w:val="24"/>
        </w:rPr>
        <w:t>source that</w:t>
      </w:r>
      <w:r w:rsidRPr="00CF2FB0">
        <w:rPr>
          <w:sz w:val="24"/>
          <w:szCs w:val="24"/>
        </w:rPr>
        <w:t xml:space="preserve"> may no longer be discharging. </w:t>
      </w:r>
    </w:p>
    <w:p w14:paraId="0A3F7DF5" w14:textId="224A9786" w:rsidR="003D575D" w:rsidRPr="00CF2FB0" w:rsidRDefault="003D575D" w:rsidP="003D5EC4">
      <w:pPr>
        <w:spacing w:after="120"/>
        <w:rPr>
          <w:sz w:val="24"/>
          <w:szCs w:val="24"/>
        </w:rPr>
      </w:pPr>
      <w:r w:rsidRPr="00CF2FB0">
        <w:rPr>
          <w:sz w:val="24"/>
          <w:szCs w:val="24"/>
        </w:rPr>
        <w:t xml:space="preserve">The sediment sample </w:t>
      </w:r>
      <w:r w:rsidR="00396DE7" w:rsidRPr="00CF2FB0">
        <w:rPr>
          <w:sz w:val="24"/>
          <w:szCs w:val="24"/>
        </w:rPr>
        <w:t>may</w:t>
      </w:r>
      <w:r w:rsidRPr="00CF2FB0">
        <w:rPr>
          <w:sz w:val="24"/>
          <w:szCs w:val="24"/>
        </w:rPr>
        <w:t xml:space="preserve"> </w:t>
      </w:r>
      <w:r w:rsidR="00A21AA4" w:rsidRPr="00CF2FB0">
        <w:rPr>
          <w:sz w:val="24"/>
          <w:szCs w:val="24"/>
        </w:rPr>
        <w:t xml:space="preserve">retain </w:t>
      </w:r>
      <w:r w:rsidRPr="00CF2FB0">
        <w:rPr>
          <w:sz w:val="24"/>
          <w:szCs w:val="24"/>
        </w:rPr>
        <w:t>pollutant</w:t>
      </w:r>
      <w:r w:rsidR="0024068C" w:rsidRPr="00CF2FB0">
        <w:rPr>
          <w:sz w:val="24"/>
          <w:szCs w:val="24"/>
        </w:rPr>
        <w:t>s</w:t>
      </w:r>
      <w:r w:rsidRPr="00CF2FB0">
        <w:rPr>
          <w:sz w:val="24"/>
          <w:szCs w:val="24"/>
        </w:rPr>
        <w:t xml:space="preserve"> </w:t>
      </w:r>
      <w:r w:rsidR="0024068C" w:rsidRPr="00CF2FB0">
        <w:rPr>
          <w:sz w:val="24"/>
          <w:szCs w:val="24"/>
        </w:rPr>
        <w:t>that</w:t>
      </w:r>
      <w:r w:rsidRPr="00CF2FB0">
        <w:rPr>
          <w:sz w:val="24"/>
          <w:szCs w:val="24"/>
        </w:rPr>
        <w:t xml:space="preserve"> have settled </w:t>
      </w:r>
      <w:r w:rsidR="00396DE7" w:rsidRPr="00CF2FB0">
        <w:rPr>
          <w:sz w:val="24"/>
          <w:szCs w:val="24"/>
        </w:rPr>
        <w:t>to the bottom</w:t>
      </w:r>
      <w:r w:rsidR="0024068C" w:rsidRPr="00CF2FB0">
        <w:rPr>
          <w:sz w:val="24"/>
          <w:szCs w:val="24"/>
        </w:rPr>
        <w:t xml:space="preserve"> and out of the water column.</w:t>
      </w:r>
      <w:r w:rsidRPr="00CF2FB0">
        <w:rPr>
          <w:sz w:val="24"/>
          <w:szCs w:val="24"/>
        </w:rPr>
        <w:t xml:space="preserve"> Analysis of some parameters</w:t>
      </w:r>
      <w:r w:rsidR="00264E8E" w:rsidRPr="00CF2FB0">
        <w:rPr>
          <w:sz w:val="24"/>
          <w:szCs w:val="24"/>
        </w:rPr>
        <w:t xml:space="preserve"> measured in water may </w:t>
      </w:r>
      <w:r w:rsidRPr="00CF2FB0">
        <w:rPr>
          <w:sz w:val="24"/>
          <w:szCs w:val="24"/>
        </w:rPr>
        <w:t>not</w:t>
      </w:r>
      <w:r w:rsidR="00264E8E" w:rsidRPr="00CF2FB0">
        <w:rPr>
          <w:sz w:val="24"/>
          <w:szCs w:val="24"/>
        </w:rPr>
        <w:t xml:space="preserve"> be</w:t>
      </w:r>
      <w:r w:rsidRPr="00CF2FB0">
        <w:rPr>
          <w:sz w:val="24"/>
          <w:szCs w:val="24"/>
        </w:rPr>
        <w:t xml:space="preserve"> appropriate </w:t>
      </w:r>
      <w:r w:rsidR="00264E8E" w:rsidRPr="00CF2FB0">
        <w:rPr>
          <w:sz w:val="24"/>
          <w:szCs w:val="24"/>
        </w:rPr>
        <w:t xml:space="preserve">in sediment </w:t>
      </w:r>
      <w:r w:rsidRPr="00CF2FB0">
        <w:rPr>
          <w:sz w:val="24"/>
          <w:szCs w:val="24"/>
        </w:rPr>
        <w:t xml:space="preserve">due to differing </w:t>
      </w:r>
      <w:r w:rsidR="00264E8E" w:rsidRPr="00CF2FB0">
        <w:rPr>
          <w:sz w:val="24"/>
          <w:szCs w:val="24"/>
        </w:rPr>
        <w:t xml:space="preserve">chemical </w:t>
      </w:r>
      <w:r w:rsidRPr="00CF2FB0">
        <w:rPr>
          <w:sz w:val="24"/>
          <w:szCs w:val="24"/>
        </w:rPr>
        <w:t xml:space="preserve">or physical properties </w:t>
      </w:r>
      <w:r w:rsidR="00264E8E" w:rsidRPr="00CF2FB0">
        <w:rPr>
          <w:sz w:val="24"/>
          <w:szCs w:val="24"/>
        </w:rPr>
        <w:t>between the two media</w:t>
      </w:r>
      <w:r w:rsidRPr="00CF2FB0">
        <w:rPr>
          <w:sz w:val="24"/>
          <w:szCs w:val="24"/>
        </w:rPr>
        <w:t>.</w:t>
      </w:r>
    </w:p>
    <w:p w14:paraId="2E441A9D" w14:textId="3C72CE27" w:rsidR="003D575D" w:rsidRPr="00CF2FB0" w:rsidRDefault="00DF4E03" w:rsidP="003D5EC4">
      <w:pPr>
        <w:spacing w:after="120"/>
        <w:rPr>
          <w:color w:val="333333"/>
          <w:sz w:val="24"/>
          <w:szCs w:val="24"/>
        </w:rPr>
      </w:pPr>
      <w:r w:rsidRPr="00CF2FB0">
        <w:rPr>
          <w:sz w:val="24"/>
          <w:szCs w:val="24"/>
        </w:rPr>
        <w:t xml:space="preserve">Sediment samples are useful for </w:t>
      </w:r>
      <w:r w:rsidR="003D575D" w:rsidRPr="00CF2FB0">
        <w:rPr>
          <w:sz w:val="24"/>
          <w:szCs w:val="24"/>
        </w:rPr>
        <w:t xml:space="preserve">identifying metals, pesticides, and some organic materials that may be the cause of the fish kill. </w:t>
      </w:r>
      <w:r w:rsidR="00396DE7" w:rsidRPr="00CF2FB0">
        <w:rPr>
          <w:sz w:val="24"/>
          <w:szCs w:val="24"/>
        </w:rPr>
        <w:t>Typically, investigators need to collect a minimum sediment sample of one pint</w:t>
      </w:r>
      <w:r w:rsidR="00A154C4">
        <w:rPr>
          <w:sz w:val="24"/>
          <w:szCs w:val="24"/>
        </w:rPr>
        <w:t xml:space="preserve"> (551 ml</w:t>
      </w:r>
      <w:r w:rsidR="000E1318">
        <w:rPr>
          <w:sz w:val="24"/>
          <w:szCs w:val="24"/>
        </w:rPr>
        <w:t>)</w:t>
      </w:r>
      <w:r w:rsidR="000E1318" w:rsidRPr="00CF2FB0">
        <w:rPr>
          <w:sz w:val="24"/>
          <w:szCs w:val="24"/>
        </w:rPr>
        <w:t>,</w:t>
      </w:r>
      <w:r w:rsidR="003D575D" w:rsidRPr="00CF2FB0">
        <w:rPr>
          <w:sz w:val="24"/>
          <w:szCs w:val="24"/>
        </w:rPr>
        <w:t xml:space="preserve"> but the</w:t>
      </w:r>
      <w:r w:rsidR="008418FE" w:rsidRPr="00CF2FB0">
        <w:rPr>
          <w:sz w:val="24"/>
          <w:szCs w:val="24"/>
        </w:rPr>
        <w:t xml:space="preserve"> volume of sediment </w:t>
      </w:r>
      <w:r w:rsidR="00D03D65" w:rsidRPr="00CF2FB0">
        <w:rPr>
          <w:sz w:val="24"/>
          <w:szCs w:val="24"/>
        </w:rPr>
        <w:t>required,</w:t>
      </w:r>
      <w:r w:rsidR="008418FE" w:rsidRPr="00CF2FB0">
        <w:rPr>
          <w:sz w:val="24"/>
          <w:szCs w:val="24"/>
        </w:rPr>
        <w:t xml:space="preserve"> and </w:t>
      </w:r>
      <w:r w:rsidR="00396DE7" w:rsidRPr="00CF2FB0">
        <w:rPr>
          <w:sz w:val="24"/>
          <w:szCs w:val="24"/>
        </w:rPr>
        <w:t xml:space="preserve">collection </w:t>
      </w:r>
      <w:r w:rsidR="003D575D" w:rsidRPr="00CF2FB0">
        <w:rPr>
          <w:sz w:val="24"/>
          <w:szCs w:val="24"/>
        </w:rPr>
        <w:t>locatio</w:t>
      </w:r>
      <w:r w:rsidR="008418FE" w:rsidRPr="00CF2FB0">
        <w:rPr>
          <w:sz w:val="24"/>
          <w:szCs w:val="24"/>
        </w:rPr>
        <w:t>ns</w:t>
      </w:r>
      <w:r w:rsidR="003D575D" w:rsidRPr="00CF2FB0">
        <w:rPr>
          <w:sz w:val="24"/>
          <w:szCs w:val="24"/>
        </w:rPr>
        <w:t xml:space="preserve"> may vary. In the case of fish kills, where very recent contamination is involved, one is interested in only </w:t>
      </w:r>
      <w:r w:rsidR="00396DE7" w:rsidRPr="00CF2FB0">
        <w:rPr>
          <w:sz w:val="24"/>
          <w:szCs w:val="24"/>
        </w:rPr>
        <w:t>the top few</w:t>
      </w:r>
      <w:r w:rsidR="003D575D" w:rsidRPr="00CF2FB0">
        <w:rPr>
          <w:sz w:val="24"/>
          <w:szCs w:val="24"/>
        </w:rPr>
        <w:t xml:space="preserve"> millimeters of sediment. A grab or scoop of sediment</w:t>
      </w:r>
      <w:r w:rsidR="00264E8E" w:rsidRPr="00CF2FB0">
        <w:rPr>
          <w:sz w:val="24"/>
          <w:szCs w:val="24"/>
        </w:rPr>
        <w:t xml:space="preserve"> that includes </w:t>
      </w:r>
      <w:r w:rsidR="00707433" w:rsidRPr="00CF2FB0">
        <w:rPr>
          <w:sz w:val="24"/>
          <w:szCs w:val="24"/>
        </w:rPr>
        <w:t>deeper</w:t>
      </w:r>
      <w:r w:rsidR="00264E8E" w:rsidRPr="00CF2FB0">
        <w:rPr>
          <w:sz w:val="24"/>
          <w:szCs w:val="24"/>
        </w:rPr>
        <w:t xml:space="preserve"> layers</w:t>
      </w:r>
      <w:r w:rsidR="003D575D" w:rsidRPr="00CF2FB0">
        <w:rPr>
          <w:sz w:val="24"/>
          <w:szCs w:val="24"/>
        </w:rPr>
        <w:t xml:space="preserve"> may dilute the recent surface </w:t>
      </w:r>
      <w:r w:rsidR="00264E8E" w:rsidRPr="00CF2FB0">
        <w:rPr>
          <w:sz w:val="24"/>
          <w:szCs w:val="24"/>
        </w:rPr>
        <w:t>contaminant and prevent detection</w:t>
      </w:r>
      <w:r w:rsidR="003D575D" w:rsidRPr="00CF2FB0">
        <w:rPr>
          <w:sz w:val="24"/>
          <w:szCs w:val="24"/>
        </w:rPr>
        <w:t xml:space="preserve">. </w:t>
      </w:r>
      <w:r w:rsidR="00396DE7" w:rsidRPr="00CF2FB0">
        <w:rPr>
          <w:sz w:val="24"/>
          <w:szCs w:val="24"/>
        </w:rPr>
        <w:t>The sediment type or texture is important to</w:t>
      </w:r>
      <w:r w:rsidR="003D575D" w:rsidRPr="00CF2FB0">
        <w:rPr>
          <w:sz w:val="24"/>
          <w:szCs w:val="24"/>
        </w:rPr>
        <w:t xml:space="preserve"> speci</w:t>
      </w:r>
      <w:r w:rsidR="00396DE7" w:rsidRPr="00CF2FB0">
        <w:rPr>
          <w:sz w:val="24"/>
          <w:szCs w:val="24"/>
        </w:rPr>
        <w:t>fy</w:t>
      </w:r>
      <w:r w:rsidR="003D575D" w:rsidRPr="00CF2FB0">
        <w:rPr>
          <w:sz w:val="24"/>
          <w:szCs w:val="24"/>
        </w:rPr>
        <w:t xml:space="preserve"> on the lab sheet</w:t>
      </w:r>
      <w:r w:rsidR="0024068C" w:rsidRPr="00CF2FB0">
        <w:rPr>
          <w:sz w:val="24"/>
          <w:szCs w:val="24"/>
        </w:rPr>
        <w:t xml:space="preserve"> and other documentation provided to the </w:t>
      </w:r>
      <w:r w:rsidR="00CA6426" w:rsidRPr="00CF2FB0">
        <w:rPr>
          <w:sz w:val="24"/>
          <w:szCs w:val="24"/>
        </w:rPr>
        <w:t>laboratory and</w:t>
      </w:r>
      <w:r w:rsidR="0024068C" w:rsidRPr="00CF2FB0">
        <w:rPr>
          <w:sz w:val="24"/>
          <w:szCs w:val="24"/>
        </w:rPr>
        <w:t xml:space="preserve"> should be recorded in the field notes</w:t>
      </w:r>
      <w:r w:rsidR="003D575D" w:rsidRPr="00CF2FB0">
        <w:rPr>
          <w:sz w:val="24"/>
          <w:szCs w:val="24"/>
        </w:rPr>
        <w:t xml:space="preserve">. The absorption of some pollutants in </w:t>
      </w:r>
      <w:r w:rsidR="00FA52EC" w:rsidRPr="00CF2FB0">
        <w:rPr>
          <w:sz w:val="24"/>
          <w:szCs w:val="24"/>
        </w:rPr>
        <w:t>silt or</w:t>
      </w:r>
      <w:r w:rsidR="003D575D" w:rsidRPr="00CF2FB0">
        <w:rPr>
          <w:sz w:val="24"/>
          <w:szCs w:val="24"/>
        </w:rPr>
        <w:t xml:space="preserve"> mud may differ greatly from that of sand. As always, a good control</w:t>
      </w:r>
      <w:r w:rsidR="0090619F" w:rsidRPr="00CF2FB0">
        <w:rPr>
          <w:sz w:val="24"/>
          <w:szCs w:val="24"/>
        </w:rPr>
        <w:t xml:space="preserve">, collected outside the fish kill area, </w:t>
      </w:r>
      <w:r w:rsidR="003D575D" w:rsidRPr="00CF2FB0">
        <w:rPr>
          <w:sz w:val="24"/>
          <w:szCs w:val="24"/>
        </w:rPr>
        <w:t xml:space="preserve">is essential. Analysis of sediment samples is time consuming and expensive. </w:t>
      </w:r>
      <w:r w:rsidR="0090619F" w:rsidRPr="00CF2FB0">
        <w:rPr>
          <w:sz w:val="24"/>
          <w:szCs w:val="24"/>
        </w:rPr>
        <w:t xml:space="preserve">Sediment </w:t>
      </w:r>
      <w:r w:rsidR="003D575D" w:rsidRPr="00CF2FB0">
        <w:rPr>
          <w:sz w:val="24"/>
          <w:szCs w:val="24"/>
        </w:rPr>
        <w:t>samples should be collected to identify a specific pollutant and the analysis cancelled if found unnecessary to verify the pollutant type. Detailed procedures for sampling sediments may be found in</w:t>
      </w:r>
      <w:r w:rsidR="009B54BF" w:rsidRPr="00CF2FB0">
        <w:rPr>
          <w:sz w:val="24"/>
          <w:szCs w:val="24"/>
        </w:rPr>
        <w:t xml:space="preserve"> the </w:t>
      </w:r>
      <w:hyperlink r:id="rId55" w:history="1">
        <w:r w:rsidR="009B54BF" w:rsidRPr="00CF2FB0">
          <w:rPr>
            <w:rStyle w:val="Hyperlink"/>
            <w:sz w:val="24"/>
            <w:szCs w:val="24"/>
          </w:rPr>
          <w:t>VADEQ Water Quality Monitoring Standard Operating Procedures Manual</w:t>
        </w:r>
      </w:hyperlink>
      <w:r w:rsidR="003D575D" w:rsidRPr="00CF2FB0">
        <w:rPr>
          <w:sz w:val="24"/>
          <w:szCs w:val="24"/>
        </w:rPr>
        <w:t xml:space="preserve">. Preserve and protect the samples until they are </w:t>
      </w:r>
      <w:r w:rsidR="003F3461" w:rsidRPr="00CF2FB0">
        <w:rPr>
          <w:sz w:val="24"/>
          <w:szCs w:val="24"/>
        </w:rPr>
        <w:t>analyzed and</w:t>
      </w:r>
      <w:r w:rsidR="003D575D" w:rsidRPr="00CF2FB0">
        <w:rPr>
          <w:sz w:val="24"/>
          <w:szCs w:val="24"/>
        </w:rPr>
        <w:t xml:space="preserve"> use proper sam</w:t>
      </w:r>
      <w:r w:rsidR="00DF6F32" w:rsidRPr="00CF2FB0">
        <w:rPr>
          <w:sz w:val="24"/>
          <w:szCs w:val="24"/>
        </w:rPr>
        <w:t xml:space="preserve">ple </w:t>
      </w:r>
      <w:hyperlink r:id="rId56" w:history="1">
        <w:r w:rsidR="00DF6F32" w:rsidRPr="00CF2FB0">
          <w:rPr>
            <w:rStyle w:val="Hyperlink"/>
            <w:sz w:val="24"/>
            <w:szCs w:val="24"/>
          </w:rPr>
          <w:t>chain of custody procedures</w:t>
        </w:r>
      </w:hyperlink>
      <w:r w:rsidR="0024068C" w:rsidRPr="00CF2FB0">
        <w:rPr>
          <w:rStyle w:val="Hyperlink"/>
          <w:sz w:val="24"/>
          <w:szCs w:val="24"/>
        </w:rPr>
        <w:t xml:space="preserve"> as needed</w:t>
      </w:r>
      <w:r w:rsidR="00DF6F32" w:rsidRPr="00CF2FB0">
        <w:rPr>
          <w:sz w:val="24"/>
          <w:szCs w:val="24"/>
        </w:rPr>
        <w:t>.</w:t>
      </w:r>
    </w:p>
    <w:p w14:paraId="06A1C9C5" w14:textId="02593668" w:rsidR="003D575D" w:rsidRPr="00CF2FB0" w:rsidRDefault="001D0FAF" w:rsidP="1125B795">
      <w:pPr>
        <w:pStyle w:val="Heading2"/>
        <w:spacing w:before="0"/>
      </w:pPr>
      <w:bookmarkStart w:id="106" w:name="_Toc1053186460"/>
      <w:bookmarkStart w:id="107" w:name="_Toc1051756092"/>
      <w:bookmarkStart w:id="108" w:name="_Toc1496758491"/>
      <w:bookmarkStart w:id="109" w:name="_Toc179880894"/>
      <w:r>
        <w:lastRenderedPageBreak/>
        <w:t xml:space="preserve">7.3 </w:t>
      </w:r>
      <w:r w:rsidR="003D575D">
        <w:t>Benthic Macroinvertebrate Surveys</w:t>
      </w:r>
      <w:bookmarkEnd w:id="106"/>
      <w:bookmarkEnd w:id="107"/>
      <w:bookmarkEnd w:id="108"/>
      <w:bookmarkEnd w:id="109"/>
    </w:p>
    <w:p w14:paraId="424DCDA5" w14:textId="30AD3FFE" w:rsidR="00101581" w:rsidRDefault="003D575D" w:rsidP="003D5EC4">
      <w:pPr>
        <w:spacing w:after="120"/>
        <w:rPr>
          <w:sz w:val="24"/>
          <w:szCs w:val="24"/>
        </w:rPr>
      </w:pPr>
      <w:r w:rsidRPr="00CF2FB0">
        <w:rPr>
          <w:sz w:val="24"/>
          <w:szCs w:val="24"/>
        </w:rPr>
        <w:t xml:space="preserve">The term "Benthic Macroinvertebrate" refers to invertebrate animals such as larval and adult insects, </w:t>
      </w:r>
      <w:r w:rsidR="000F3B89" w:rsidRPr="00CF2FB0">
        <w:rPr>
          <w:sz w:val="24"/>
          <w:szCs w:val="24"/>
        </w:rPr>
        <w:t>mollusks</w:t>
      </w:r>
      <w:r w:rsidRPr="00CF2FB0">
        <w:rPr>
          <w:sz w:val="24"/>
          <w:szCs w:val="24"/>
        </w:rPr>
        <w:t xml:space="preserve">, aquatic worms, and crustaceans that live on the bottoms of lakes, streams, estuaries and ocean floors. Although susceptibility to toxic compounds varies among the invertebrate groups, a concentration of a toxic substance that will kill fish </w:t>
      </w:r>
      <w:r w:rsidR="0021403C" w:rsidRPr="00CF2FB0">
        <w:rPr>
          <w:sz w:val="24"/>
          <w:szCs w:val="24"/>
        </w:rPr>
        <w:t xml:space="preserve">may </w:t>
      </w:r>
      <w:r w:rsidRPr="00CF2FB0">
        <w:rPr>
          <w:sz w:val="24"/>
          <w:szCs w:val="24"/>
        </w:rPr>
        <w:t>also kill benthic organisms</w:t>
      </w:r>
      <w:r w:rsidR="008F58CB" w:rsidRPr="00CF2FB0">
        <w:rPr>
          <w:sz w:val="24"/>
          <w:szCs w:val="24"/>
        </w:rPr>
        <w:t xml:space="preserve">. </w:t>
      </w:r>
    </w:p>
    <w:p w14:paraId="7952A739" w14:textId="57C87FB3" w:rsidR="007A6530" w:rsidRPr="00CF2FB0" w:rsidRDefault="616B162D" w:rsidP="007A6530">
      <w:pPr>
        <w:spacing w:after="120"/>
        <w:rPr>
          <w:sz w:val="24"/>
          <w:szCs w:val="24"/>
        </w:rPr>
      </w:pPr>
      <w:r w:rsidRPr="247D2B64">
        <w:rPr>
          <w:sz w:val="24"/>
          <w:szCs w:val="24"/>
        </w:rPr>
        <w:t xml:space="preserve">Benthic investigations at fish kills should only be conducted under the supervision of experienced DEQ biologists. Caution must be taken to ensure that specimens collected during a benthic investigation are living and have not been killed by the disturbance that caused the fish kill. This issue may be avoided by waiting several days after the incident to collect samples or by observing benthic materials in the field to determine whether benthic animals are alive on them. </w:t>
      </w:r>
      <w:r w:rsidR="002E46FD">
        <w:rPr>
          <w:sz w:val="24"/>
          <w:szCs w:val="24"/>
        </w:rPr>
        <w:t>In many instances, it is beneficial to collect benthic samples upstream of the fish kill, or at other comparable sites outside of the kill area (e.g. those on a nearby stream) to serve as a basis for comparison.</w:t>
      </w:r>
    </w:p>
    <w:p w14:paraId="7DE966F0" w14:textId="41D7EBE4" w:rsidR="001E4B8B" w:rsidRDefault="003D575D" w:rsidP="003D5EC4">
      <w:pPr>
        <w:spacing w:after="120"/>
        <w:rPr>
          <w:sz w:val="24"/>
          <w:szCs w:val="24"/>
        </w:rPr>
      </w:pPr>
      <w:r w:rsidRPr="00CF2FB0">
        <w:rPr>
          <w:sz w:val="24"/>
          <w:szCs w:val="24"/>
        </w:rPr>
        <w:t xml:space="preserve">After a toxic </w:t>
      </w:r>
      <w:r w:rsidR="0024068C" w:rsidRPr="00CF2FB0">
        <w:rPr>
          <w:sz w:val="24"/>
          <w:szCs w:val="24"/>
        </w:rPr>
        <w:t>comp</w:t>
      </w:r>
      <w:r w:rsidR="00CD74E0" w:rsidRPr="00CF2FB0">
        <w:rPr>
          <w:sz w:val="24"/>
          <w:szCs w:val="24"/>
        </w:rPr>
        <w:t>o</w:t>
      </w:r>
      <w:r w:rsidR="0024068C" w:rsidRPr="00CF2FB0">
        <w:rPr>
          <w:sz w:val="24"/>
          <w:szCs w:val="24"/>
        </w:rPr>
        <w:t>und</w:t>
      </w:r>
      <w:r w:rsidRPr="00CF2FB0">
        <w:rPr>
          <w:sz w:val="24"/>
          <w:szCs w:val="24"/>
        </w:rPr>
        <w:t xml:space="preserve"> enters the water, </w:t>
      </w:r>
      <w:r w:rsidR="0024068C" w:rsidRPr="00CF2FB0">
        <w:rPr>
          <w:sz w:val="24"/>
          <w:szCs w:val="24"/>
        </w:rPr>
        <w:t>the abundance of benthic macroinvertebrates in the affected area may be reduced</w:t>
      </w:r>
      <w:r w:rsidRPr="00CF2FB0">
        <w:rPr>
          <w:sz w:val="24"/>
          <w:szCs w:val="24"/>
        </w:rPr>
        <w:t>, compared to upstream control areas</w:t>
      </w:r>
      <w:r w:rsidR="00CA5CCB">
        <w:rPr>
          <w:sz w:val="24"/>
          <w:szCs w:val="24"/>
        </w:rPr>
        <w:t xml:space="preserve">. </w:t>
      </w:r>
      <w:r w:rsidR="0024068C" w:rsidRPr="00CF2FB0">
        <w:rPr>
          <w:sz w:val="24"/>
          <w:szCs w:val="24"/>
        </w:rPr>
        <w:t>In other cases, the abundance of pollution-tolerant species may increase rapidly, whereas other species decline or are extirpated, and overall diversity is reduced.</w:t>
      </w:r>
      <w:r w:rsidRPr="00CF2FB0">
        <w:rPr>
          <w:sz w:val="24"/>
          <w:szCs w:val="24"/>
        </w:rPr>
        <w:t xml:space="preserve"> The boundary between the affected and unaffected areas is </w:t>
      </w:r>
      <w:r w:rsidR="0024068C" w:rsidRPr="00CF2FB0">
        <w:rPr>
          <w:sz w:val="24"/>
          <w:szCs w:val="24"/>
        </w:rPr>
        <w:t xml:space="preserve">often </w:t>
      </w:r>
      <w:r w:rsidRPr="00CF2FB0">
        <w:rPr>
          <w:sz w:val="24"/>
          <w:szCs w:val="24"/>
        </w:rPr>
        <w:t>distinct.</w:t>
      </w:r>
      <w:r w:rsidR="00101581" w:rsidRPr="00CF2FB0">
        <w:rPr>
          <w:sz w:val="24"/>
          <w:szCs w:val="24"/>
        </w:rPr>
        <w:t xml:space="preserve"> </w:t>
      </w:r>
      <w:r w:rsidRPr="00CF2FB0">
        <w:rPr>
          <w:sz w:val="24"/>
          <w:szCs w:val="24"/>
        </w:rPr>
        <w:t>This difference in the concentrations of bottom dwelling organisms above and below a spill or discharge point makes benthic surveys useful in pinpointing the source of a toxic pollutant when its origin is unknown</w:t>
      </w:r>
      <w:r w:rsidR="008F58CB" w:rsidRPr="00CF2FB0">
        <w:rPr>
          <w:sz w:val="24"/>
          <w:szCs w:val="24"/>
        </w:rPr>
        <w:t xml:space="preserve">. </w:t>
      </w:r>
      <w:r w:rsidRPr="00CF2FB0">
        <w:rPr>
          <w:sz w:val="24"/>
          <w:szCs w:val="24"/>
        </w:rPr>
        <w:t>After or even during a fish kill, by examining the benthic life as you proceed to the head of a kill area, you may discover the sharp boundary between the affected and unaffected zones</w:t>
      </w:r>
      <w:r w:rsidR="008F58CB" w:rsidRPr="00CF2FB0">
        <w:rPr>
          <w:sz w:val="24"/>
          <w:szCs w:val="24"/>
        </w:rPr>
        <w:t xml:space="preserve">. </w:t>
      </w:r>
      <w:r w:rsidRPr="00CF2FB0">
        <w:rPr>
          <w:sz w:val="24"/>
          <w:szCs w:val="24"/>
        </w:rPr>
        <w:t>This boundary may point to a particular discharge in an area with many discharges close together</w:t>
      </w:r>
      <w:r w:rsidR="008F58CB" w:rsidRPr="00CF2FB0">
        <w:rPr>
          <w:sz w:val="24"/>
          <w:szCs w:val="24"/>
        </w:rPr>
        <w:t xml:space="preserve">. </w:t>
      </w:r>
      <w:r w:rsidRPr="00CF2FB0">
        <w:rPr>
          <w:sz w:val="24"/>
          <w:szCs w:val="24"/>
        </w:rPr>
        <w:t>It may also be possible to trace the path of the toxicant into tributaries too small to contain permanent fish life, which might have otherwise been overlooked without a cursory benthic inspection</w:t>
      </w:r>
      <w:r w:rsidR="008F58CB" w:rsidRPr="00CF2FB0">
        <w:rPr>
          <w:sz w:val="24"/>
          <w:szCs w:val="24"/>
        </w:rPr>
        <w:t>.</w:t>
      </w:r>
      <w:r w:rsidR="001E4B8B">
        <w:rPr>
          <w:sz w:val="24"/>
          <w:szCs w:val="24"/>
        </w:rPr>
        <w:t xml:space="preserve"> </w:t>
      </w:r>
    </w:p>
    <w:p w14:paraId="6ADB8F83" w14:textId="79DA09FA" w:rsidR="00C57B09" w:rsidRPr="00CF2FB0" w:rsidRDefault="003D575D" w:rsidP="003D5EC4">
      <w:pPr>
        <w:spacing w:after="120"/>
        <w:rPr>
          <w:sz w:val="24"/>
          <w:szCs w:val="24"/>
        </w:rPr>
      </w:pPr>
      <w:r w:rsidRPr="00CF2FB0">
        <w:rPr>
          <w:sz w:val="24"/>
          <w:szCs w:val="24"/>
        </w:rPr>
        <w:t xml:space="preserve">Even when the source of pollution is known, information on how the benthic life was affected </w:t>
      </w:r>
      <w:r w:rsidR="00264E8E" w:rsidRPr="00CF2FB0">
        <w:rPr>
          <w:sz w:val="24"/>
          <w:szCs w:val="24"/>
        </w:rPr>
        <w:t>provides evidence on the magnitude of the impact</w:t>
      </w:r>
      <w:r w:rsidR="00DF51C9" w:rsidRPr="00CF2FB0">
        <w:rPr>
          <w:sz w:val="24"/>
          <w:szCs w:val="24"/>
        </w:rPr>
        <w:t>, as the benthic assemblage is typically reflective of the overall ecological integrity of the system</w:t>
      </w:r>
      <w:r w:rsidRPr="00CF2FB0">
        <w:rPr>
          <w:sz w:val="24"/>
          <w:szCs w:val="24"/>
        </w:rPr>
        <w:t>.</w:t>
      </w:r>
      <w:r w:rsidR="00DF51C9" w:rsidRPr="00CF2FB0">
        <w:rPr>
          <w:sz w:val="24"/>
          <w:szCs w:val="24"/>
        </w:rPr>
        <w:t xml:space="preserve"> In addition, most benthic animals are sources of food for fish. Severe reduction in their numbers over a lengthy stretch of stream may, therefore, inhibit re-colonization of the stream by fishes</w:t>
      </w:r>
      <w:r w:rsidR="00CA5CCB">
        <w:rPr>
          <w:sz w:val="24"/>
          <w:szCs w:val="24"/>
        </w:rPr>
        <w:t xml:space="preserve">. </w:t>
      </w:r>
      <w:r w:rsidR="00F21D2E" w:rsidRPr="00CF2FB0">
        <w:rPr>
          <w:sz w:val="24"/>
          <w:szCs w:val="24"/>
        </w:rPr>
        <w:t>Surveys of benthic macroinvertebrates and other aquatic communities are also useful for many follow-up investigations, as aquatic biota often recover relatively quickly (within months) when a stressor is removed and there are unaffected waters nearby that can serve as sources for recolonization.</w:t>
      </w:r>
      <w:r w:rsidRPr="00CF2FB0">
        <w:rPr>
          <w:sz w:val="24"/>
          <w:szCs w:val="24"/>
        </w:rPr>
        <w:t xml:space="preserve"> </w:t>
      </w:r>
    </w:p>
    <w:p w14:paraId="0753FD36" w14:textId="257E3D9F" w:rsidR="00C57B09" w:rsidRPr="00CF2FB0" w:rsidRDefault="007B4D43" w:rsidP="003D5EC4">
      <w:pPr>
        <w:spacing w:after="120"/>
        <w:rPr>
          <w:sz w:val="24"/>
          <w:szCs w:val="24"/>
        </w:rPr>
      </w:pPr>
      <w:r w:rsidRPr="00CF2FB0">
        <w:rPr>
          <w:sz w:val="24"/>
          <w:szCs w:val="24"/>
        </w:rPr>
        <w:t>B</w:t>
      </w:r>
      <w:r w:rsidR="003D575D" w:rsidRPr="00CF2FB0">
        <w:rPr>
          <w:sz w:val="24"/>
          <w:szCs w:val="24"/>
        </w:rPr>
        <w:t xml:space="preserve">enthic </w:t>
      </w:r>
      <w:r w:rsidR="00B14097" w:rsidRPr="00CF2FB0">
        <w:rPr>
          <w:sz w:val="24"/>
          <w:szCs w:val="24"/>
        </w:rPr>
        <w:t xml:space="preserve">field investigations </w:t>
      </w:r>
      <w:r w:rsidRPr="00CF2FB0">
        <w:rPr>
          <w:sz w:val="24"/>
          <w:szCs w:val="24"/>
        </w:rPr>
        <w:t xml:space="preserve">are conducted following the agency’s Biological Monitoring Quality </w:t>
      </w:r>
      <w:r w:rsidR="00BD0D20" w:rsidRPr="00CF2FB0">
        <w:rPr>
          <w:sz w:val="24"/>
          <w:szCs w:val="24"/>
        </w:rPr>
        <w:t xml:space="preserve">Assurance </w:t>
      </w:r>
      <w:r w:rsidRPr="00CF2FB0">
        <w:rPr>
          <w:sz w:val="24"/>
          <w:szCs w:val="24"/>
        </w:rPr>
        <w:t>Project Plan</w:t>
      </w:r>
      <w:r w:rsidR="007D3FF8" w:rsidRPr="00CF2FB0">
        <w:rPr>
          <w:sz w:val="24"/>
          <w:szCs w:val="24"/>
        </w:rPr>
        <w:t xml:space="preserve"> (</w:t>
      </w:r>
      <w:hyperlink r:id="rId57" w:history="1">
        <w:r w:rsidR="007D3FF8" w:rsidRPr="00CF2FB0">
          <w:rPr>
            <w:rStyle w:val="Hyperlink"/>
            <w:sz w:val="24"/>
            <w:szCs w:val="24"/>
          </w:rPr>
          <w:t>https://www.deq.virginia.gov/home/showpublisheddocument/6996/637520993335570000</w:t>
        </w:r>
      </w:hyperlink>
      <w:r w:rsidR="007D3FF8" w:rsidRPr="00CF2FB0">
        <w:rPr>
          <w:sz w:val="24"/>
          <w:szCs w:val="24"/>
        </w:rPr>
        <w:t>)</w:t>
      </w:r>
      <w:r w:rsidR="003D575D" w:rsidRPr="00CF2FB0">
        <w:rPr>
          <w:sz w:val="24"/>
          <w:szCs w:val="24"/>
        </w:rPr>
        <w:t>.</w:t>
      </w:r>
      <w:r w:rsidR="00C57B09" w:rsidRPr="00CF2FB0">
        <w:rPr>
          <w:sz w:val="24"/>
          <w:szCs w:val="24"/>
        </w:rPr>
        <w:t xml:space="preserve"> The methods</w:t>
      </w:r>
      <w:r w:rsidR="0031132E" w:rsidRPr="00CF2FB0">
        <w:rPr>
          <w:sz w:val="24"/>
          <w:szCs w:val="24"/>
        </w:rPr>
        <w:t xml:space="preserve"> in this QAPP are appropriate</w:t>
      </w:r>
      <w:r w:rsidR="00C57B09" w:rsidRPr="00CF2FB0">
        <w:rPr>
          <w:sz w:val="24"/>
          <w:szCs w:val="24"/>
        </w:rPr>
        <w:t xml:space="preserve"> for conducting benthic surveys </w:t>
      </w:r>
      <w:r w:rsidR="0031132E" w:rsidRPr="00CF2FB0">
        <w:rPr>
          <w:sz w:val="24"/>
          <w:szCs w:val="24"/>
        </w:rPr>
        <w:t>in</w:t>
      </w:r>
      <w:r w:rsidR="00C57B09" w:rsidRPr="00CF2FB0">
        <w:rPr>
          <w:sz w:val="24"/>
          <w:szCs w:val="24"/>
        </w:rPr>
        <w:t xml:space="preserve"> </w:t>
      </w:r>
      <w:proofErr w:type="spellStart"/>
      <w:r w:rsidR="00C57B09" w:rsidRPr="00CF2FB0">
        <w:rPr>
          <w:sz w:val="24"/>
          <w:szCs w:val="24"/>
        </w:rPr>
        <w:t>wadeable</w:t>
      </w:r>
      <w:proofErr w:type="spellEnd"/>
      <w:r w:rsidR="00C57B09" w:rsidRPr="00CF2FB0">
        <w:rPr>
          <w:sz w:val="24"/>
          <w:szCs w:val="24"/>
        </w:rPr>
        <w:t>, freshwater, free-flowing streams and rivers and only during the time periods between March 1 and May 31 (spring season) and between September 1 and November 30 (fall season)</w:t>
      </w:r>
      <w:r w:rsidR="008F58CB" w:rsidRPr="00CF2FB0">
        <w:rPr>
          <w:sz w:val="24"/>
          <w:szCs w:val="24"/>
        </w:rPr>
        <w:t xml:space="preserve">. </w:t>
      </w:r>
      <w:r w:rsidR="00C57B09" w:rsidRPr="00CF2FB0">
        <w:rPr>
          <w:sz w:val="24"/>
          <w:szCs w:val="24"/>
        </w:rPr>
        <w:t>Surveys conducted in other systems (</w:t>
      </w:r>
      <w:r w:rsidR="004E65D2" w:rsidRPr="00CF2FB0">
        <w:rPr>
          <w:sz w:val="24"/>
          <w:szCs w:val="24"/>
        </w:rPr>
        <w:t>e.g.,</w:t>
      </w:r>
      <w:r w:rsidR="00C57B09" w:rsidRPr="00CF2FB0">
        <w:rPr>
          <w:sz w:val="24"/>
          <w:szCs w:val="24"/>
        </w:rPr>
        <w:t xml:space="preserve"> lakes, swamps, </w:t>
      </w:r>
      <w:r w:rsidR="00707433" w:rsidRPr="00CF2FB0">
        <w:rPr>
          <w:sz w:val="24"/>
          <w:szCs w:val="24"/>
        </w:rPr>
        <w:t>estuaries</w:t>
      </w:r>
      <w:r w:rsidR="00C57B09" w:rsidRPr="00CF2FB0">
        <w:rPr>
          <w:sz w:val="24"/>
          <w:szCs w:val="24"/>
        </w:rPr>
        <w:t xml:space="preserve">) </w:t>
      </w:r>
      <w:r w:rsidR="00F21D2E" w:rsidRPr="00CF2FB0">
        <w:rPr>
          <w:sz w:val="24"/>
          <w:szCs w:val="24"/>
        </w:rPr>
        <w:t>may require special methods of sampling and data analysis not covered in the QAPP</w:t>
      </w:r>
      <w:r w:rsidR="00CA5CCB">
        <w:rPr>
          <w:sz w:val="24"/>
          <w:szCs w:val="24"/>
        </w:rPr>
        <w:t xml:space="preserve">. </w:t>
      </w:r>
      <w:r w:rsidR="00F21D2E" w:rsidRPr="00CF2FB0">
        <w:rPr>
          <w:sz w:val="24"/>
          <w:szCs w:val="24"/>
        </w:rPr>
        <w:t>Whenever possible benthic surveys should be conducted by, or in collaboration with,</w:t>
      </w:r>
      <w:r w:rsidR="00C57B09" w:rsidRPr="00CF2FB0">
        <w:rPr>
          <w:sz w:val="24"/>
          <w:szCs w:val="24"/>
        </w:rPr>
        <w:t xml:space="preserve"> a </w:t>
      </w:r>
      <w:r w:rsidR="00314E79" w:rsidRPr="00CF2FB0">
        <w:rPr>
          <w:sz w:val="24"/>
          <w:szCs w:val="24"/>
        </w:rPr>
        <w:t>WMA Program</w:t>
      </w:r>
      <w:r w:rsidR="00F21D2E" w:rsidRPr="00CF2FB0">
        <w:rPr>
          <w:sz w:val="24"/>
          <w:szCs w:val="24"/>
        </w:rPr>
        <w:t xml:space="preserve"> Regional</w:t>
      </w:r>
      <w:r w:rsidR="00314E79" w:rsidRPr="00CF2FB0">
        <w:rPr>
          <w:sz w:val="24"/>
          <w:szCs w:val="24"/>
        </w:rPr>
        <w:t xml:space="preserve"> </w:t>
      </w:r>
      <w:r w:rsidR="00F21D2E" w:rsidRPr="00CF2FB0">
        <w:rPr>
          <w:sz w:val="24"/>
          <w:szCs w:val="24"/>
        </w:rPr>
        <w:t xml:space="preserve">Biologist </w:t>
      </w:r>
      <w:r w:rsidR="00C57B09" w:rsidRPr="00CF2FB0">
        <w:rPr>
          <w:sz w:val="24"/>
          <w:szCs w:val="24"/>
        </w:rPr>
        <w:t>in the appropriate DEQ region</w:t>
      </w:r>
      <w:r w:rsidR="0031132E" w:rsidRPr="00CF2FB0">
        <w:rPr>
          <w:sz w:val="24"/>
          <w:szCs w:val="24"/>
        </w:rPr>
        <w:t xml:space="preserve"> and, in the case of estuaries, the</w:t>
      </w:r>
      <w:r w:rsidR="00F21D2E" w:rsidRPr="00CF2FB0">
        <w:rPr>
          <w:sz w:val="24"/>
          <w:szCs w:val="24"/>
        </w:rPr>
        <w:t xml:space="preserve"> Central Office</w:t>
      </w:r>
      <w:r w:rsidR="0031132E" w:rsidRPr="00CF2FB0">
        <w:rPr>
          <w:sz w:val="24"/>
          <w:szCs w:val="24"/>
        </w:rPr>
        <w:t xml:space="preserve"> </w:t>
      </w:r>
      <w:r w:rsidR="00F21D2E" w:rsidRPr="00CF2FB0">
        <w:rPr>
          <w:sz w:val="24"/>
          <w:szCs w:val="24"/>
        </w:rPr>
        <w:t>Estuarine Probabilistic Monitoring Coordinator</w:t>
      </w:r>
      <w:r w:rsidR="00C57B09" w:rsidRPr="00CF2FB0">
        <w:rPr>
          <w:sz w:val="24"/>
          <w:szCs w:val="24"/>
        </w:rPr>
        <w:t xml:space="preserve">. </w:t>
      </w:r>
      <w:r w:rsidR="00B14097" w:rsidRPr="00CF2FB0">
        <w:rPr>
          <w:sz w:val="24"/>
          <w:szCs w:val="24"/>
        </w:rPr>
        <w:t>The resulting data are analyzed using one of several assessment indices</w:t>
      </w:r>
      <w:r w:rsidR="00F21D2E" w:rsidRPr="00CF2FB0">
        <w:rPr>
          <w:sz w:val="24"/>
          <w:szCs w:val="24"/>
        </w:rPr>
        <w:t xml:space="preserve">, as chosen by a Regional Biologist or the </w:t>
      </w:r>
      <w:r w:rsidR="00F21D2E" w:rsidRPr="00CF2FB0">
        <w:rPr>
          <w:sz w:val="24"/>
          <w:szCs w:val="24"/>
        </w:rPr>
        <w:lastRenderedPageBreak/>
        <w:t>Estuarine Probabilistic</w:t>
      </w:r>
      <w:r w:rsidR="00825C5A" w:rsidRPr="00CF2FB0">
        <w:rPr>
          <w:sz w:val="24"/>
          <w:szCs w:val="24"/>
        </w:rPr>
        <w:t xml:space="preserve"> Monitoring Coordinator, based on the site location, condition and standard agency practices</w:t>
      </w:r>
      <w:r w:rsidR="00CA5CCB">
        <w:rPr>
          <w:sz w:val="24"/>
          <w:szCs w:val="24"/>
        </w:rPr>
        <w:t xml:space="preserve">. </w:t>
      </w:r>
      <w:r w:rsidR="00825C5A" w:rsidRPr="00CF2FB0">
        <w:rPr>
          <w:sz w:val="24"/>
          <w:szCs w:val="24"/>
        </w:rPr>
        <w:t>Consultation with these staff is essential in the data analysis and interpretation phases.</w:t>
      </w:r>
    </w:p>
    <w:p w14:paraId="646CC3A6" w14:textId="3107EC5B" w:rsidR="003D575D" w:rsidRPr="00CF2FB0" w:rsidRDefault="003D575D" w:rsidP="003D5EC4">
      <w:pPr>
        <w:spacing w:after="120"/>
        <w:rPr>
          <w:sz w:val="24"/>
          <w:szCs w:val="24"/>
        </w:rPr>
      </w:pPr>
      <w:r w:rsidRPr="00CF2FB0">
        <w:rPr>
          <w:sz w:val="24"/>
          <w:szCs w:val="24"/>
        </w:rPr>
        <w:t xml:space="preserve">For the most meaningful results, the benthic macroinvertebrate survey should be completed </w:t>
      </w:r>
      <w:r w:rsidR="00DF51C9" w:rsidRPr="00CF2FB0">
        <w:rPr>
          <w:sz w:val="24"/>
          <w:szCs w:val="24"/>
        </w:rPr>
        <w:t>as soon as possible</w:t>
      </w:r>
      <w:r w:rsidRPr="00CF2FB0">
        <w:rPr>
          <w:sz w:val="24"/>
          <w:szCs w:val="24"/>
        </w:rPr>
        <w:t>. Benthic</w:t>
      </w:r>
      <w:r w:rsidR="008B4E7D" w:rsidRPr="00CF2FB0">
        <w:rPr>
          <w:sz w:val="24"/>
          <w:szCs w:val="24"/>
        </w:rPr>
        <w:t xml:space="preserve"> </w:t>
      </w:r>
      <w:r w:rsidR="00DF51C9" w:rsidRPr="00CF2FB0">
        <w:rPr>
          <w:sz w:val="24"/>
          <w:szCs w:val="24"/>
        </w:rPr>
        <w:t>macroinvertebrates typically require several months to recolonize after a disturbance has subsided (though this varies</w:t>
      </w:r>
      <w:r w:rsidR="00825C5A" w:rsidRPr="00CF2FB0">
        <w:rPr>
          <w:sz w:val="24"/>
          <w:szCs w:val="24"/>
        </w:rPr>
        <w:t xml:space="preserve"> widely</w:t>
      </w:r>
      <w:r w:rsidR="00DF51C9" w:rsidRPr="00CF2FB0">
        <w:rPr>
          <w:sz w:val="24"/>
          <w:szCs w:val="24"/>
        </w:rPr>
        <w:t xml:space="preserve"> among streams)</w:t>
      </w:r>
      <w:r w:rsidRPr="00CF2FB0">
        <w:rPr>
          <w:sz w:val="24"/>
          <w:szCs w:val="24"/>
        </w:rPr>
        <w:t xml:space="preserve">. The differences between the affected and unaffected areas </w:t>
      </w:r>
      <w:r w:rsidR="00002A3A" w:rsidRPr="00CF2FB0">
        <w:rPr>
          <w:sz w:val="24"/>
          <w:szCs w:val="24"/>
        </w:rPr>
        <w:t xml:space="preserve">may </w:t>
      </w:r>
      <w:r w:rsidRPr="00CF2FB0">
        <w:rPr>
          <w:sz w:val="24"/>
          <w:szCs w:val="24"/>
        </w:rPr>
        <w:t>remain distinct for several weeks, after which time, re</w:t>
      </w:r>
      <w:r w:rsidR="00E666FB" w:rsidRPr="00CF2FB0">
        <w:rPr>
          <w:sz w:val="24"/>
          <w:szCs w:val="24"/>
        </w:rPr>
        <w:t>-</w:t>
      </w:r>
      <w:r w:rsidRPr="00CF2FB0">
        <w:rPr>
          <w:sz w:val="24"/>
          <w:szCs w:val="24"/>
        </w:rPr>
        <w:t xml:space="preserve">colonization by benthic organisms </w:t>
      </w:r>
      <w:r w:rsidR="00DF51C9" w:rsidRPr="00CF2FB0">
        <w:rPr>
          <w:sz w:val="24"/>
          <w:szCs w:val="24"/>
        </w:rPr>
        <w:t xml:space="preserve">from less affected areas </w:t>
      </w:r>
      <w:r w:rsidRPr="00CF2FB0">
        <w:rPr>
          <w:sz w:val="24"/>
          <w:szCs w:val="24"/>
        </w:rPr>
        <w:t>makes the differences continually less apparent</w:t>
      </w:r>
      <w:r w:rsidR="008F58CB" w:rsidRPr="00CF2FB0">
        <w:rPr>
          <w:sz w:val="24"/>
          <w:szCs w:val="24"/>
        </w:rPr>
        <w:t xml:space="preserve">. </w:t>
      </w:r>
      <w:r w:rsidR="00B14097" w:rsidRPr="00CF2FB0">
        <w:rPr>
          <w:sz w:val="24"/>
          <w:szCs w:val="24"/>
        </w:rPr>
        <w:t>If effects on the benthic assemblage are</w:t>
      </w:r>
      <w:r w:rsidR="003C5815" w:rsidRPr="00CF2FB0">
        <w:rPr>
          <w:sz w:val="24"/>
          <w:szCs w:val="24"/>
        </w:rPr>
        <w:t xml:space="preserve"> </w:t>
      </w:r>
      <w:r w:rsidR="00B14097" w:rsidRPr="00CF2FB0">
        <w:rPr>
          <w:sz w:val="24"/>
          <w:szCs w:val="24"/>
        </w:rPr>
        <w:t>observed</w:t>
      </w:r>
      <w:r w:rsidR="003C5815" w:rsidRPr="00CF2FB0">
        <w:rPr>
          <w:sz w:val="24"/>
          <w:szCs w:val="24"/>
        </w:rPr>
        <w:t xml:space="preserve"> in initial samples</w:t>
      </w:r>
      <w:r w:rsidR="00B14097" w:rsidRPr="00CF2FB0">
        <w:rPr>
          <w:sz w:val="24"/>
          <w:szCs w:val="24"/>
        </w:rPr>
        <w:t>, one or more follow-up investigations may be conducted to evaluate recovery</w:t>
      </w:r>
      <w:r w:rsidR="008F58CB" w:rsidRPr="00CF2FB0">
        <w:rPr>
          <w:sz w:val="24"/>
          <w:szCs w:val="24"/>
        </w:rPr>
        <w:t xml:space="preserve">. </w:t>
      </w:r>
      <w:r w:rsidR="00825C5A" w:rsidRPr="00CF2FB0">
        <w:rPr>
          <w:sz w:val="24"/>
          <w:szCs w:val="24"/>
        </w:rPr>
        <w:t xml:space="preserve">For most cases, these </w:t>
      </w:r>
      <w:r w:rsidR="00B14097" w:rsidRPr="00CF2FB0">
        <w:rPr>
          <w:sz w:val="24"/>
          <w:szCs w:val="24"/>
        </w:rPr>
        <w:t xml:space="preserve">investigations should begin approximately two months after the initial benthic study, as substantial recovery of the benthic assemblage would typically be expected over this </w:t>
      </w:r>
      <w:proofErr w:type="gramStart"/>
      <w:r w:rsidR="00B14097" w:rsidRPr="00CF2FB0">
        <w:rPr>
          <w:sz w:val="24"/>
          <w:szCs w:val="24"/>
        </w:rPr>
        <w:t>time period</w:t>
      </w:r>
      <w:proofErr w:type="gramEnd"/>
      <w:r w:rsidR="00B14097" w:rsidRPr="00CF2FB0">
        <w:rPr>
          <w:sz w:val="24"/>
          <w:szCs w:val="24"/>
        </w:rPr>
        <w:t xml:space="preserve"> in the absence of disturbances</w:t>
      </w:r>
      <w:r w:rsidR="00AD5E1E" w:rsidRPr="00CF2FB0">
        <w:rPr>
          <w:sz w:val="24"/>
          <w:szCs w:val="24"/>
        </w:rPr>
        <w:t xml:space="preserve"> or persistent pollutants</w:t>
      </w:r>
      <w:r w:rsidR="008F58CB" w:rsidRPr="00CF2FB0">
        <w:rPr>
          <w:sz w:val="24"/>
          <w:szCs w:val="24"/>
        </w:rPr>
        <w:t xml:space="preserve">. </w:t>
      </w:r>
      <w:r w:rsidR="003C5815" w:rsidRPr="00CF2FB0">
        <w:rPr>
          <w:sz w:val="24"/>
          <w:szCs w:val="24"/>
        </w:rPr>
        <w:t>T</w:t>
      </w:r>
      <w:r w:rsidR="00B14097" w:rsidRPr="00CF2FB0">
        <w:rPr>
          <w:sz w:val="24"/>
          <w:szCs w:val="24"/>
        </w:rPr>
        <w:t>he time between the initial sampling and follow</w:t>
      </w:r>
      <w:r w:rsidR="009E1369" w:rsidRPr="00CF2FB0">
        <w:rPr>
          <w:sz w:val="24"/>
          <w:szCs w:val="24"/>
        </w:rPr>
        <w:t>-</w:t>
      </w:r>
      <w:r w:rsidR="00B14097" w:rsidRPr="00CF2FB0">
        <w:rPr>
          <w:sz w:val="24"/>
          <w:szCs w:val="24"/>
        </w:rPr>
        <w:t xml:space="preserve">up </w:t>
      </w:r>
      <w:r w:rsidR="003C5815" w:rsidRPr="00CF2FB0">
        <w:rPr>
          <w:sz w:val="24"/>
          <w:szCs w:val="24"/>
        </w:rPr>
        <w:t>may vary, however,</w:t>
      </w:r>
      <w:r w:rsidR="00B14097" w:rsidRPr="00CF2FB0">
        <w:rPr>
          <w:sz w:val="24"/>
          <w:szCs w:val="24"/>
        </w:rPr>
        <w:t xml:space="preserve"> based on timing and study objectives</w:t>
      </w:r>
      <w:r w:rsidR="008F58CB" w:rsidRPr="00CF2FB0">
        <w:rPr>
          <w:sz w:val="24"/>
          <w:szCs w:val="24"/>
        </w:rPr>
        <w:t xml:space="preserve">. </w:t>
      </w:r>
      <w:r w:rsidR="00B14097" w:rsidRPr="00CF2FB0">
        <w:rPr>
          <w:sz w:val="24"/>
          <w:szCs w:val="24"/>
        </w:rPr>
        <w:t>For example, seasonal variations and natural disturbances may inhibit the collection of meaningful data from benthic studies</w:t>
      </w:r>
      <w:r w:rsidR="009E1369" w:rsidRPr="00CF2FB0">
        <w:rPr>
          <w:sz w:val="24"/>
          <w:szCs w:val="24"/>
        </w:rPr>
        <w:t xml:space="preserve"> during certain times</w:t>
      </w:r>
      <w:r w:rsidR="004B5FF4" w:rsidRPr="00CF2FB0">
        <w:rPr>
          <w:sz w:val="24"/>
          <w:szCs w:val="24"/>
        </w:rPr>
        <w:t>.</w:t>
      </w:r>
    </w:p>
    <w:p w14:paraId="3E5DD877" w14:textId="46690B22" w:rsidR="003D575D" w:rsidRPr="00CF2FB0" w:rsidRDefault="001D0FAF" w:rsidP="7AE5DF9E">
      <w:pPr>
        <w:pStyle w:val="Heading2"/>
        <w:spacing w:before="0"/>
      </w:pPr>
      <w:bookmarkStart w:id="110" w:name="_Toc1268888981"/>
      <w:bookmarkStart w:id="111" w:name="_Toc809825689"/>
      <w:bookmarkStart w:id="112" w:name="_Toc534454091"/>
      <w:bookmarkStart w:id="113" w:name="_Toc179880895"/>
      <w:r>
        <w:t xml:space="preserve">7.4 </w:t>
      </w:r>
      <w:r w:rsidR="003D575D">
        <w:t>Bioassay Toxicity Testing</w:t>
      </w:r>
      <w:bookmarkEnd w:id="110"/>
      <w:bookmarkEnd w:id="111"/>
      <w:bookmarkEnd w:id="112"/>
      <w:bookmarkEnd w:id="113"/>
    </w:p>
    <w:p w14:paraId="6CDC9D9F" w14:textId="26A715F0" w:rsidR="003D575D" w:rsidRPr="00CF2FB0" w:rsidRDefault="003D575D" w:rsidP="003D5EC4">
      <w:pPr>
        <w:spacing w:after="120"/>
        <w:rPr>
          <w:sz w:val="24"/>
          <w:szCs w:val="24"/>
        </w:rPr>
      </w:pPr>
      <w:r w:rsidRPr="00CF2FB0">
        <w:rPr>
          <w:sz w:val="24"/>
          <w:szCs w:val="24"/>
        </w:rPr>
        <w:t>Bioassay toxicity tests are not</w:t>
      </w:r>
      <w:r w:rsidR="00C57B09" w:rsidRPr="00CF2FB0">
        <w:rPr>
          <w:sz w:val="24"/>
          <w:szCs w:val="24"/>
        </w:rPr>
        <w:t xml:space="preserve"> typically</w:t>
      </w:r>
      <w:r w:rsidRPr="00CF2FB0">
        <w:rPr>
          <w:sz w:val="24"/>
          <w:szCs w:val="24"/>
        </w:rPr>
        <w:t xml:space="preserve"> recommended to investigate potential toxicants during fish kill investigations. Rather, if the specific chemical can be identified, the manufacturer or the Material Safety Data Sheet (MSDS) should be consulted to determine the toxicity of the chemical</w:t>
      </w:r>
      <w:r w:rsidR="008F58CB" w:rsidRPr="00CF2FB0">
        <w:rPr>
          <w:sz w:val="24"/>
          <w:szCs w:val="24"/>
        </w:rPr>
        <w:t xml:space="preserve">. </w:t>
      </w:r>
      <w:r w:rsidRPr="00CF2FB0">
        <w:rPr>
          <w:sz w:val="24"/>
          <w:szCs w:val="24"/>
        </w:rPr>
        <w:t xml:space="preserve">Many chemicals are required to be tested on aquatic organisms before they are </w:t>
      </w:r>
      <w:r w:rsidR="00CA6426" w:rsidRPr="00CF2FB0">
        <w:rPr>
          <w:sz w:val="24"/>
          <w:szCs w:val="24"/>
        </w:rPr>
        <w:t>marketed,</w:t>
      </w:r>
      <w:r w:rsidRPr="00CF2FB0">
        <w:rPr>
          <w:sz w:val="24"/>
          <w:szCs w:val="24"/>
        </w:rPr>
        <w:t xml:space="preserve"> and the information is available from </w:t>
      </w:r>
      <w:r w:rsidR="00314E79" w:rsidRPr="00CF2FB0">
        <w:rPr>
          <w:sz w:val="24"/>
          <w:szCs w:val="24"/>
        </w:rPr>
        <w:t>the manufacturer or MSDS</w:t>
      </w:r>
      <w:r w:rsidR="008F58CB" w:rsidRPr="00CF2FB0">
        <w:rPr>
          <w:sz w:val="24"/>
          <w:szCs w:val="24"/>
        </w:rPr>
        <w:t xml:space="preserve">. </w:t>
      </w:r>
      <w:r w:rsidRPr="00CF2FB0">
        <w:rPr>
          <w:sz w:val="24"/>
          <w:szCs w:val="24"/>
        </w:rPr>
        <w:t xml:space="preserve">Another option is to search the EPA on-line AQUIRE Database at </w:t>
      </w:r>
      <w:hyperlink r:id="rId58" w:history="1">
        <w:r w:rsidR="00805C3B" w:rsidRPr="00CF2FB0">
          <w:rPr>
            <w:rStyle w:val="Hyperlink"/>
            <w:sz w:val="24"/>
            <w:szCs w:val="24"/>
          </w:rPr>
          <w:t>https://cfpub.epa.gov/ecotox/</w:t>
        </w:r>
      </w:hyperlink>
      <w:r w:rsidRPr="00CF2FB0">
        <w:rPr>
          <w:sz w:val="24"/>
          <w:szCs w:val="24"/>
        </w:rPr>
        <w:t>. This database provides information regarding the toxicity of chemicals to aquatic organisms.</w:t>
      </w:r>
    </w:p>
    <w:p w14:paraId="6772AA9A" w14:textId="1309A871" w:rsidR="003D575D" w:rsidRPr="00CF2FB0" w:rsidRDefault="1CECE055" w:rsidP="003D5EC4">
      <w:pPr>
        <w:spacing w:after="120"/>
        <w:rPr>
          <w:sz w:val="24"/>
          <w:szCs w:val="24"/>
        </w:rPr>
      </w:pPr>
      <w:r w:rsidRPr="247D2B64">
        <w:rPr>
          <w:sz w:val="24"/>
          <w:szCs w:val="24"/>
        </w:rPr>
        <w:t>Toxicity tests may be conducted under special circumstances</w:t>
      </w:r>
      <w:r w:rsidR="6343E724" w:rsidRPr="247D2B64">
        <w:rPr>
          <w:sz w:val="24"/>
          <w:szCs w:val="24"/>
        </w:rPr>
        <w:t>, particularly in follow-up cases, where evaluating the long-term effects of a residual pollutant in the sediment or other part of the waterbody has been chosen as an important objective</w:t>
      </w:r>
      <w:r w:rsidRPr="247D2B64">
        <w:rPr>
          <w:sz w:val="24"/>
          <w:szCs w:val="24"/>
        </w:rPr>
        <w:t xml:space="preserve">. </w:t>
      </w:r>
      <w:r w:rsidR="280C61D8" w:rsidRPr="247D2B64">
        <w:rPr>
          <w:sz w:val="24"/>
          <w:szCs w:val="24"/>
        </w:rPr>
        <w:t>If conducted</w:t>
      </w:r>
      <w:r w:rsidRPr="247D2B64">
        <w:rPr>
          <w:sz w:val="24"/>
          <w:szCs w:val="24"/>
        </w:rPr>
        <w:t>, they</w:t>
      </w:r>
      <w:r w:rsidR="280C61D8" w:rsidRPr="247D2B64">
        <w:rPr>
          <w:sz w:val="24"/>
          <w:szCs w:val="24"/>
        </w:rPr>
        <w:t xml:space="preserve"> must be performed by a contract laboratory (</w:t>
      </w:r>
      <w:r w:rsidR="18215A59" w:rsidRPr="247D2B64">
        <w:rPr>
          <w:sz w:val="24"/>
          <w:szCs w:val="24"/>
        </w:rPr>
        <w:t>e.g.,</w:t>
      </w:r>
      <w:r w:rsidR="117C1B39" w:rsidRPr="247D2B64">
        <w:rPr>
          <w:sz w:val="24"/>
          <w:szCs w:val="24"/>
        </w:rPr>
        <w:t xml:space="preserve"> </w:t>
      </w:r>
      <w:r w:rsidR="280C61D8" w:rsidRPr="247D2B64">
        <w:rPr>
          <w:sz w:val="24"/>
          <w:szCs w:val="24"/>
        </w:rPr>
        <w:t>private</w:t>
      </w:r>
      <w:r w:rsidR="117C1B39" w:rsidRPr="247D2B64">
        <w:rPr>
          <w:sz w:val="24"/>
          <w:szCs w:val="24"/>
        </w:rPr>
        <w:t xml:space="preserve"> consultant</w:t>
      </w:r>
      <w:r w:rsidR="280C61D8" w:rsidRPr="247D2B64">
        <w:rPr>
          <w:sz w:val="24"/>
          <w:szCs w:val="24"/>
        </w:rPr>
        <w:t xml:space="preserve"> or university) since DEQ </w:t>
      </w:r>
      <w:r w:rsidR="466D9A1C" w:rsidRPr="247D2B64">
        <w:rPr>
          <w:sz w:val="24"/>
          <w:szCs w:val="24"/>
        </w:rPr>
        <w:t>does not have</w:t>
      </w:r>
      <w:r w:rsidR="280C61D8" w:rsidRPr="247D2B64">
        <w:rPr>
          <w:sz w:val="24"/>
          <w:szCs w:val="24"/>
        </w:rPr>
        <w:t xml:space="preserve"> the capability to conduct bioassay toxicity testing</w:t>
      </w:r>
      <w:r w:rsidR="05FA7359" w:rsidRPr="247D2B64">
        <w:rPr>
          <w:sz w:val="24"/>
          <w:szCs w:val="24"/>
        </w:rPr>
        <w:t xml:space="preserve">. </w:t>
      </w:r>
      <w:r w:rsidRPr="247D2B64">
        <w:rPr>
          <w:sz w:val="24"/>
          <w:szCs w:val="24"/>
        </w:rPr>
        <w:t>Section 7.</w:t>
      </w:r>
      <w:r w:rsidR="4B10C186" w:rsidRPr="247D2B64">
        <w:rPr>
          <w:sz w:val="24"/>
          <w:szCs w:val="24"/>
        </w:rPr>
        <w:t xml:space="preserve">4.1 </w:t>
      </w:r>
      <w:r w:rsidRPr="247D2B64">
        <w:rPr>
          <w:sz w:val="24"/>
          <w:szCs w:val="24"/>
        </w:rPr>
        <w:t>present</w:t>
      </w:r>
      <w:r w:rsidR="172EF275" w:rsidRPr="247D2B64">
        <w:rPr>
          <w:sz w:val="24"/>
          <w:szCs w:val="24"/>
        </w:rPr>
        <w:t>s</w:t>
      </w:r>
      <w:r w:rsidRPr="247D2B64">
        <w:rPr>
          <w:sz w:val="24"/>
          <w:szCs w:val="24"/>
        </w:rPr>
        <w:t xml:space="preserve"> general guidelines for conducting toxicity tests, however the D</w:t>
      </w:r>
      <w:r w:rsidR="46010182" w:rsidRPr="247D2B64">
        <w:rPr>
          <w:sz w:val="24"/>
          <w:szCs w:val="24"/>
        </w:rPr>
        <w:t xml:space="preserve">EQ Central Office WMA </w:t>
      </w:r>
      <w:r w:rsidRPr="247D2B64">
        <w:rPr>
          <w:sz w:val="24"/>
          <w:szCs w:val="24"/>
        </w:rPr>
        <w:t xml:space="preserve">Manager and </w:t>
      </w:r>
      <w:r w:rsidR="5625D9D9" w:rsidRPr="247D2B64">
        <w:rPr>
          <w:sz w:val="24"/>
          <w:szCs w:val="24"/>
        </w:rPr>
        <w:t xml:space="preserve">the </w:t>
      </w:r>
      <w:r w:rsidRPr="247D2B64">
        <w:rPr>
          <w:sz w:val="24"/>
          <w:szCs w:val="24"/>
        </w:rPr>
        <w:t>Quality Assurance Officer should be consulted before tests are ordered and the resulting data are used</w:t>
      </w:r>
      <w:r w:rsidR="05FA7359" w:rsidRPr="247D2B64">
        <w:rPr>
          <w:sz w:val="24"/>
          <w:szCs w:val="24"/>
        </w:rPr>
        <w:t xml:space="preserve">. </w:t>
      </w:r>
      <w:r w:rsidRPr="247D2B64">
        <w:rPr>
          <w:sz w:val="24"/>
          <w:szCs w:val="24"/>
        </w:rPr>
        <w:t>Central office staff will help ensure that the study design is adequate and that all appropriate quality assurance and quality control measures are followed.</w:t>
      </w:r>
    </w:p>
    <w:p w14:paraId="04D54DD7" w14:textId="6D449772" w:rsidR="003D575D" w:rsidRPr="00CF2FB0" w:rsidRDefault="001D0FAF" w:rsidP="7AE5DF9E">
      <w:pPr>
        <w:pStyle w:val="Heading2"/>
        <w:spacing w:before="0"/>
      </w:pPr>
      <w:bookmarkStart w:id="114" w:name="_Toc1367014554"/>
      <w:bookmarkStart w:id="115" w:name="_Toc1093202967"/>
      <w:bookmarkStart w:id="116" w:name="_Toc997279891"/>
      <w:bookmarkStart w:id="117" w:name="_Toc179880896"/>
      <w:r>
        <w:t>7.</w:t>
      </w:r>
      <w:r w:rsidR="00AA692A">
        <w:t xml:space="preserve">4.1 </w:t>
      </w:r>
      <w:r w:rsidR="003D575D">
        <w:t>Arranging a Toxicity Test for Fish Kill Investigations</w:t>
      </w:r>
      <w:bookmarkEnd w:id="114"/>
      <w:bookmarkEnd w:id="115"/>
      <w:bookmarkEnd w:id="116"/>
      <w:bookmarkEnd w:id="117"/>
    </w:p>
    <w:p w14:paraId="1922DE29" w14:textId="2C9D8928" w:rsidR="003D575D" w:rsidRPr="00CF2FB0" w:rsidRDefault="280C61D8" w:rsidP="00DB5EAF">
      <w:pPr>
        <w:pStyle w:val="ListParagraph"/>
        <w:numPr>
          <w:ilvl w:val="0"/>
          <w:numId w:val="31"/>
        </w:numPr>
        <w:spacing w:after="120"/>
      </w:pPr>
      <w:r>
        <w:t>Contact a contract laboratory to determine</w:t>
      </w:r>
      <w:r w:rsidR="3476C351">
        <w:t xml:space="preserve"> if a test can be performed</w:t>
      </w:r>
      <w:r w:rsidR="74FF214F">
        <w:t>,</w:t>
      </w:r>
      <w:r>
        <w:t xml:space="preserve"> establish a contractual agreement in accordance with DEQ contract procedures, and arrange sample delivery. </w:t>
      </w:r>
    </w:p>
    <w:p w14:paraId="69B17946" w14:textId="24F8FF36" w:rsidR="003D575D" w:rsidRPr="00CF2FB0" w:rsidRDefault="280C61D8" w:rsidP="00DB5EAF">
      <w:pPr>
        <w:pStyle w:val="ListParagraph"/>
        <w:numPr>
          <w:ilvl w:val="0"/>
          <w:numId w:val="31"/>
        </w:numPr>
        <w:spacing w:after="120"/>
      </w:pPr>
      <w:r>
        <w:t>Collect at least 3 gallon</w:t>
      </w:r>
      <w:r w:rsidR="41350EF4">
        <w:t>s of the material to be tested and i</w:t>
      </w:r>
      <w:r>
        <w:t>mmediately store on ice</w:t>
      </w:r>
      <w:r w:rsidR="117C1B39">
        <w:t xml:space="preserve"> (or follow </w:t>
      </w:r>
      <w:r w:rsidR="701C5931">
        <w:t>alternate procedures as provided by the lab)</w:t>
      </w:r>
      <w:r>
        <w:t>.</w:t>
      </w:r>
    </w:p>
    <w:p w14:paraId="35A9C7E6" w14:textId="30A56F51" w:rsidR="003D575D" w:rsidRPr="00CF2FB0" w:rsidRDefault="003D575D" w:rsidP="00DB5EAF">
      <w:pPr>
        <w:pStyle w:val="ListParagraph"/>
        <w:numPr>
          <w:ilvl w:val="0"/>
          <w:numId w:val="31"/>
        </w:numPr>
        <w:spacing w:after="120"/>
      </w:pPr>
      <w:r w:rsidRPr="00CF2FB0">
        <w:t>Include information as to the composition of the sample and an MSDS if available. (This protects the staff from known hazards).</w:t>
      </w:r>
    </w:p>
    <w:p w14:paraId="57E3F151" w14:textId="00BACB16" w:rsidR="003D575D" w:rsidRPr="00CF2FB0" w:rsidRDefault="003D575D" w:rsidP="00DB5EAF">
      <w:pPr>
        <w:pStyle w:val="ListParagraph"/>
        <w:numPr>
          <w:ilvl w:val="0"/>
          <w:numId w:val="31"/>
        </w:numPr>
        <w:spacing w:after="120"/>
      </w:pPr>
      <w:r w:rsidRPr="00CF2FB0">
        <w:t>Ship the sample overnight</w:t>
      </w:r>
      <w:r w:rsidR="00314E79" w:rsidRPr="00CF2FB0">
        <w:t>,</w:t>
      </w:r>
      <w:r w:rsidRPr="00CF2FB0">
        <w:t xml:space="preserve"> or deliver the sample, to the laboratory selected for testing</w:t>
      </w:r>
      <w:r w:rsidR="00AA692A" w:rsidRPr="00CF2FB0">
        <w:t>, using the procedures they provide</w:t>
      </w:r>
      <w:r w:rsidRPr="00CF2FB0">
        <w:t>.</w:t>
      </w:r>
    </w:p>
    <w:p w14:paraId="184D1426" w14:textId="190DB5B5" w:rsidR="003D575D" w:rsidRPr="00CF2FB0" w:rsidRDefault="001D0FAF" w:rsidP="7AE5DF9E">
      <w:pPr>
        <w:pStyle w:val="Heading2"/>
        <w:spacing w:before="0"/>
      </w:pPr>
      <w:bookmarkStart w:id="118" w:name="_Toc1973032333"/>
      <w:bookmarkStart w:id="119" w:name="_Toc138282267"/>
      <w:bookmarkStart w:id="120" w:name="_Toc874705387"/>
      <w:bookmarkStart w:id="121" w:name="_Toc179880897"/>
      <w:r>
        <w:lastRenderedPageBreak/>
        <w:t>7.</w:t>
      </w:r>
      <w:r w:rsidR="00AA692A">
        <w:t xml:space="preserve">5 </w:t>
      </w:r>
      <w:r w:rsidR="003D575D">
        <w:t>Chemical Analyses of Fish Tissue</w:t>
      </w:r>
      <w:bookmarkEnd w:id="118"/>
      <w:bookmarkEnd w:id="119"/>
      <w:bookmarkEnd w:id="120"/>
      <w:bookmarkEnd w:id="121"/>
    </w:p>
    <w:p w14:paraId="2698A7B8" w14:textId="494D345D" w:rsidR="003D575D" w:rsidRPr="00CF2FB0" w:rsidRDefault="003D575D" w:rsidP="003D5EC4">
      <w:pPr>
        <w:spacing w:after="120"/>
        <w:rPr>
          <w:sz w:val="24"/>
          <w:szCs w:val="24"/>
        </w:rPr>
      </w:pPr>
      <w:r w:rsidRPr="00CF2FB0">
        <w:rPr>
          <w:sz w:val="24"/>
          <w:szCs w:val="24"/>
        </w:rPr>
        <w:t>As with many investigative practices, the</w:t>
      </w:r>
      <w:r w:rsidR="002B7D54" w:rsidRPr="00CF2FB0">
        <w:rPr>
          <w:sz w:val="24"/>
          <w:szCs w:val="24"/>
        </w:rPr>
        <w:t xml:space="preserve"> tissue of</w:t>
      </w:r>
      <w:r w:rsidRPr="00CF2FB0">
        <w:rPr>
          <w:sz w:val="24"/>
          <w:szCs w:val="24"/>
        </w:rPr>
        <w:t xml:space="preserve"> </w:t>
      </w:r>
      <w:r w:rsidR="002B7D54" w:rsidRPr="00CF2FB0">
        <w:rPr>
          <w:sz w:val="24"/>
          <w:szCs w:val="24"/>
        </w:rPr>
        <w:t xml:space="preserve">dying or </w:t>
      </w:r>
      <w:r w:rsidRPr="00CF2FB0">
        <w:rPr>
          <w:sz w:val="24"/>
          <w:szCs w:val="24"/>
        </w:rPr>
        <w:t>dead fish may yield information as to the cause of death</w:t>
      </w:r>
      <w:r w:rsidR="008F58CB" w:rsidRPr="00CF2FB0">
        <w:rPr>
          <w:sz w:val="24"/>
          <w:szCs w:val="24"/>
        </w:rPr>
        <w:t xml:space="preserve">. </w:t>
      </w:r>
      <w:r w:rsidR="00AA692A" w:rsidRPr="00CF2FB0">
        <w:rPr>
          <w:sz w:val="24"/>
          <w:szCs w:val="24"/>
        </w:rPr>
        <w:t>F</w:t>
      </w:r>
      <w:r w:rsidRPr="00CF2FB0">
        <w:rPr>
          <w:sz w:val="24"/>
          <w:szCs w:val="24"/>
        </w:rPr>
        <w:t>ish tissue analyses are an indirect method of iden</w:t>
      </w:r>
      <w:r w:rsidR="00542E39" w:rsidRPr="00CF2FB0">
        <w:rPr>
          <w:sz w:val="24"/>
          <w:szCs w:val="24"/>
        </w:rPr>
        <w:t>tifying the pollutant involved</w:t>
      </w:r>
      <w:r w:rsidR="00825C5A" w:rsidRPr="00CF2FB0">
        <w:rPr>
          <w:sz w:val="24"/>
          <w:szCs w:val="24"/>
        </w:rPr>
        <w:t xml:space="preserve"> but can provide valuable information on the effects of pollutants on the health of aquatic life</w:t>
      </w:r>
      <w:r w:rsidR="00E17C58" w:rsidRPr="00CF2FB0">
        <w:rPr>
          <w:sz w:val="24"/>
          <w:szCs w:val="24"/>
        </w:rPr>
        <w:t xml:space="preserve"> and the</w:t>
      </w:r>
      <w:r w:rsidR="00825C5A" w:rsidRPr="00CF2FB0">
        <w:rPr>
          <w:sz w:val="24"/>
          <w:szCs w:val="24"/>
        </w:rPr>
        <w:t xml:space="preserve"> health of humans, pets and wildlife that might consume</w:t>
      </w:r>
      <w:r w:rsidR="00E17C58" w:rsidRPr="00CF2FB0">
        <w:rPr>
          <w:sz w:val="24"/>
          <w:szCs w:val="24"/>
        </w:rPr>
        <w:t xml:space="preserve"> the affected fish</w:t>
      </w:r>
      <w:r w:rsidR="00542E39" w:rsidRPr="00CF2FB0">
        <w:rPr>
          <w:sz w:val="24"/>
          <w:szCs w:val="24"/>
        </w:rPr>
        <w:t>.</w:t>
      </w:r>
    </w:p>
    <w:p w14:paraId="13880A96" w14:textId="728AA2EB" w:rsidR="00AA692A" w:rsidRPr="00CF2FB0" w:rsidRDefault="00805C3B" w:rsidP="003D5EC4">
      <w:pPr>
        <w:spacing w:after="120"/>
        <w:rPr>
          <w:sz w:val="24"/>
          <w:szCs w:val="24"/>
        </w:rPr>
      </w:pPr>
      <w:r w:rsidRPr="00CF2FB0">
        <w:rPr>
          <w:sz w:val="24"/>
          <w:szCs w:val="24"/>
        </w:rPr>
        <w:t xml:space="preserve">Important characteristics for choosing affected fish for tissue analysis include: </w:t>
      </w:r>
    </w:p>
    <w:p w14:paraId="1043670C" w14:textId="738D0644" w:rsidR="00AA692A" w:rsidRPr="00CF2FB0" w:rsidRDefault="00837ED6" w:rsidP="003D5EC4">
      <w:pPr>
        <w:pStyle w:val="ListParagraph"/>
        <w:numPr>
          <w:ilvl w:val="0"/>
          <w:numId w:val="15"/>
        </w:numPr>
        <w:spacing w:after="120"/>
      </w:pPr>
      <w:r w:rsidRPr="00CF2FB0">
        <w:t xml:space="preserve">Fish </w:t>
      </w:r>
      <w:r w:rsidR="003D575D" w:rsidRPr="00CF2FB0">
        <w:t xml:space="preserve">must be representative of the </w:t>
      </w:r>
      <w:r w:rsidR="00225E5A" w:rsidRPr="00CF2FB0">
        <w:t>kill.</w:t>
      </w:r>
    </w:p>
    <w:p w14:paraId="7255A82D" w14:textId="685B8A84" w:rsidR="00AA692A" w:rsidRPr="00CF2FB0" w:rsidRDefault="00837ED6" w:rsidP="003D5EC4">
      <w:pPr>
        <w:pStyle w:val="ListParagraph"/>
        <w:numPr>
          <w:ilvl w:val="0"/>
          <w:numId w:val="15"/>
        </w:numPr>
        <w:spacing w:after="120"/>
      </w:pPr>
      <w:r w:rsidRPr="00CF2FB0">
        <w:t xml:space="preserve">Fish </w:t>
      </w:r>
      <w:r w:rsidR="003D575D" w:rsidRPr="00CF2FB0">
        <w:t>should be alive rather than dead</w:t>
      </w:r>
      <w:r w:rsidR="002B7D54" w:rsidRPr="00CF2FB0">
        <w:t xml:space="preserve"> if possible</w:t>
      </w:r>
      <w:r w:rsidR="008F58CB" w:rsidRPr="00CF2FB0">
        <w:t xml:space="preserve">. </w:t>
      </w:r>
      <w:r w:rsidR="003D575D" w:rsidRPr="00CF2FB0">
        <w:t xml:space="preserve">Fresh dead fish may be acceptable, but during the summer </w:t>
      </w:r>
      <w:r w:rsidRPr="00CF2FB0">
        <w:t>months,</w:t>
      </w:r>
      <w:r w:rsidR="003D575D" w:rsidRPr="00CF2FB0">
        <w:t xml:space="preserve"> significant deterioration of organs and muscle tissue may occur within hours</w:t>
      </w:r>
      <w:r w:rsidR="00CA5CCB">
        <w:t xml:space="preserve">. </w:t>
      </w:r>
      <w:r w:rsidR="00E17C58" w:rsidRPr="00CF2FB0">
        <w:t>Such deterioration often causes evaluations of concentrations in specific tissues or organs to be inaccurate.</w:t>
      </w:r>
    </w:p>
    <w:p w14:paraId="109A620E" w14:textId="263B83E8" w:rsidR="003D575D" w:rsidRPr="00CF2FB0" w:rsidRDefault="003D575D" w:rsidP="003D5EC4">
      <w:pPr>
        <w:pStyle w:val="ListParagraph"/>
        <w:numPr>
          <w:ilvl w:val="0"/>
          <w:numId w:val="15"/>
        </w:numPr>
        <w:spacing w:after="120"/>
      </w:pPr>
      <w:r w:rsidRPr="00CF2FB0">
        <w:t xml:space="preserve">Individual fish </w:t>
      </w:r>
      <w:r w:rsidR="00E17C58" w:rsidRPr="00CF2FB0">
        <w:t xml:space="preserve">often </w:t>
      </w:r>
      <w:r w:rsidRPr="00CF2FB0">
        <w:t>make better samples than composites</w:t>
      </w:r>
      <w:r w:rsidR="00E17C58" w:rsidRPr="00CF2FB0">
        <w:t xml:space="preserve"> when the objective is to evaluate the effects of a specific pollution event</w:t>
      </w:r>
      <w:r w:rsidRPr="00CF2FB0">
        <w:t xml:space="preserve">, </w:t>
      </w:r>
      <w:r w:rsidR="00E17C58" w:rsidRPr="00CF2FB0">
        <w:t xml:space="preserve">because </w:t>
      </w:r>
      <w:r w:rsidRPr="00CF2FB0">
        <w:t>composite</w:t>
      </w:r>
      <w:r w:rsidR="00E17C58" w:rsidRPr="00CF2FB0">
        <w:t xml:space="preserve"> samples of multiple individuals</w:t>
      </w:r>
      <w:r w:rsidRPr="00CF2FB0">
        <w:t xml:space="preserve"> tend to average concentrations of pollutants and make range determinations difficult</w:t>
      </w:r>
      <w:r w:rsidR="00CA5CCB">
        <w:t xml:space="preserve">. </w:t>
      </w:r>
      <w:r w:rsidR="00E17C58" w:rsidRPr="00CF2FB0">
        <w:t>When possible, replicate samples (</w:t>
      </w:r>
      <w:r w:rsidR="00CA6426" w:rsidRPr="00CF2FB0">
        <w:t>i.e.,</w:t>
      </w:r>
      <w:r w:rsidR="00E17C58" w:rsidRPr="00CF2FB0">
        <w:t xml:space="preserve"> multiple individuals of the same species and size class, each taken as an individual sample) should be taken</w:t>
      </w:r>
      <w:r w:rsidR="00CA5CCB">
        <w:t xml:space="preserve">. </w:t>
      </w:r>
      <w:r w:rsidR="00E17C58" w:rsidRPr="00CF2FB0">
        <w:t xml:space="preserve">Increasing the number of replicate samples always increases the power, </w:t>
      </w:r>
      <w:r w:rsidR="00966E3A" w:rsidRPr="00CF2FB0">
        <w:t>accuracy,</w:t>
      </w:r>
      <w:r w:rsidR="00E17C58" w:rsidRPr="00CF2FB0">
        <w:t xml:space="preserve"> and precision of the dataset for evaluating pollution effect</w:t>
      </w:r>
      <w:r w:rsidR="00CA6426" w:rsidRPr="00CF2FB0">
        <w:t>.</w:t>
      </w:r>
      <w:r w:rsidR="00E17C58" w:rsidRPr="00CF2FB0">
        <w:t xml:space="preserve"> </w:t>
      </w:r>
      <w:r w:rsidR="00CA6426" w:rsidRPr="00CF2FB0">
        <w:t>H</w:t>
      </w:r>
      <w:r w:rsidR="00E17C58" w:rsidRPr="00CF2FB0">
        <w:t xml:space="preserve">owever, staff time </w:t>
      </w:r>
      <w:r w:rsidR="007A4E27" w:rsidRPr="00CF2FB0">
        <w:t>demands,</w:t>
      </w:r>
      <w:r w:rsidR="00E17C58" w:rsidRPr="00CF2FB0">
        <w:t xml:space="preserve"> and analytical costs associated with fish tissue samples are high</w:t>
      </w:r>
      <w:r w:rsidR="00CA5CCB">
        <w:t xml:space="preserve">. </w:t>
      </w:r>
      <w:r w:rsidR="00E17C58" w:rsidRPr="00CF2FB0">
        <w:t xml:space="preserve">Therefore, when it is possible to take replicate samples, the number is typically limited to </w:t>
      </w:r>
      <w:r w:rsidR="00413429" w:rsidRPr="00CF2FB0">
        <w:t>3-5 replicates.</w:t>
      </w:r>
    </w:p>
    <w:p w14:paraId="43D70E6C" w14:textId="1B723E03" w:rsidR="003D575D" w:rsidRPr="00CF2FB0" w:rsidRDefault="003D575D" w:rsidP="003D5EC4">
      <w:pPr>
        <w:spacing w:after="120"/>
        <w:rPr>
          <w:sz w:val="24"/>
          <w:szCs w:val="24"/>
        </w:rPr>
      </w:pPr>
      <w:r w:rsidRPr="15D343A6">
        <w:rPr>
          <w:sz w:val="24"/>
          <w:szCs w:val="24"/>
        </w:rPr>
        <w:t>The use and analysis of fish samples is far too complex to cover fully here</w:t>
      </w:r>
      <w:r w:rsidR="008F58CB" w:rsidRPr="15D343A6">
        <w:rPr>
          <w:sz w:val="24"/>
          <w:szCs w:val="24"/>
        </w:rPr>
        <w:t xml:space="preserve">. </w:t>
      </w:r>
      <w:r w:rsidRPr="15D343A6">
        <w:rPr>
          <w:sz w:val="24"/>
          <w:szCs w:val="24"/>
        </w:rPr>
        <w:t>The "</w:t>
      </w:r>
      <w:hyperlink r:id="rId59">
        <w:r w:rsidRPr="15D343A6">
          <w:rPr>
            <w:rStyle w:val="Hyperlink"/>
            <w:sz w:val="24"/>
            <w:szCs w:val="24"/>
          </w:rPr>
          <w:t>DEQ Quality Assurance/Quality Control Project Plan for the Fish Tissue and Sediment Monitoring Program</w:t>
        </w:r>
      </w:hyperlink>
      <w:r w:rsidRPr="15D343A6">
        <w:rPr>
          <w:sz w:val="24"/>
          <w:szCs w:val="24"/>
        </w:rPr>
        <w:t xml:space="preserve">" </w:t>
      </w:r>
      <w:r w:rsidR="0026187B" w:rsidRPr="15D343A6">
        <w:rPr>
          <w:sz w:val="24"/>
          <w:szCs w:val="24"/>
        </w:rPr>
        <w:t>provides an outline</w:t>
      </w:r>
      <w:r w:rsidRPr="15D343A6">
        <w:rPr>
          <w:sz w:val="24"/>
          <w:szCs w:val="24"/>
        </w:rPr>
        <w:t xml:space="preserve"> of </w:t>
      </w:r>
      <w:r w:rsidR="0026187B" w:rsidRPr="15D343A6">
        <w:rPr>
          <w:sz w:val="24"/>
          <w:szCs w:val="24"/>
        </w:rPr>
        <w:t xml:space="preserve">the </w:t>
      </w:r>
      <w:r w:rsidRPr="15D343A6">
        <w:rPr>
          <w:sz w:val="24"/>
          <w:szCs w:val="24"/>
        </w:rPr>
        <w:t>fish handling procedures.</w:t>
      </w:r>
      <w:r w:rsidR="00521625" w:rsidRPr="15D343A6">
        <w:rPr>
          <w:sz w:val="24"/>
          <w:szCs w:val="24"/>
        </w:rPr>
        <w:t xml:space="preserve"> </w:t>
      </w:r>
      <w:r w:rsidRPr="15D343A6">
        <w:rPr>
          <w:sz w:val="24"/>
          <w:szCs w:val="24"/>
        </w:rPr>
        <w:t xml:space="preserve">Further handling and analysis </w:t>
      </w:r>
      <w:r w:rsidR="6565C7CF" w:rsidRPr="15D343A6">
        <w:rPr>
          <w:sz w:val="24"/>
          <w:szCs w:val="24"/>
        </w:rPr>
        <w:t>are</w:t>
      </w:r>
      <w:r w:rsidRPr="15D343A6">
        <w:rPr>
          <w:sz w:val="24"/>
          <w:szCs w:val="24"/>
        </w:rPr>
        <w:t xml:space="preserve"> best determined on </w:t>
      </w:r>
      <w:r w:rsidR="00314E79" w:rsidRPr="15D343A6">
        <w:rPr>
          <w:sz w:val="24"/>
          <w:szCs w:val="24"/>
        </w:rPr>
        <w:t>a case-by-case</w:t>
      </w:r>
      <w:r w:rsidRPr="15D343A6">
        <w:rPr>
          <w:sz w:val="24"/>
          <w:szCs w:val="24"/>
        </w:rPr>
        <w:t xml:space="preserve"> basis</w:t>
      </w:r>
      <w:r w:rsidR="008F58CB" w:rsidRPr="15D343A6">
        <w:rPr>
          <w:sz w:val="24"/>
          <w:szCs w:val="24"/>
        </w:rPr>
        <w:t xml:space="preserve">. </w:t>
      </w:r>
    </w:p>
    <w:p w14:paraId="41413522" w14:textId="15213AEA" w:rsidR="003D575D" w:rsidRPr="00CF2FB0" w:rsidRDefault="001D0FAF" w:rsidP="7AE5DF9E">
      <w:pPr>
        <w:pStyle w:val="Heading2"/>
        <w:spacing w:before="0"/>
      </w:pPr>
      <w:bookmarkStart w:id="122" w:name="_Toc1034346075"/>
      <w:bookmarkStart w:id="123" w:name="_Toc489611574"/>
      <w:bookmarkStart w:id="124" w:name="_Toc828868292"/>
      <w:bookmarkStart w:id="125" w:name="_Toc179880898"/>
      <w:r>
        <w:t>7.</w:t>
      </w:r>
      <w:r w:rsidR="00DD038A">
        <w:t xml:space="preserve">6 </w:t>
      </w:r>
      <w:r w:rsidR="003D575D">
        <w:t>Shellfish</w:t>
      </w:r>
      <w:bookmarkEnd w:id="122"/>
      <w:bookmarkEnd w:id="123"/>
      <w:bookmarkEnd w:id="124"/>
      <w:bookmarkEnd w:id="125"/>
    </w:p>
    <w:p w14:paraId="0409E54C" w14:textId="6992C679" w:rsidR="003D575D" w:rsidRPr="00CF2FB0" w:rsidRDefault="003D575D" w:rsidP="003D5EC4">
      <w:pPr>
        <w:spacing w:after="120"/>
        <w:rPr>
          <w:sz w:val="24"/>
          <w:szCs w:val="24"/>
        </w:rPr>
      </w:pPr>
      <w:r w:rsidRPr="00CF2FB0">
        <w:rPr>
          <w:sz w:val="24"/>
          <w:szCs w:val="24"/>
        </w:rPr>
        <w:t>Shellfish, when present, offer excellent opportunities for analysis of many metals, pesticides, and organic pollutants</w:t>
      </w:r>
      <w:r w:rsidR="008F58CB" w:rsidRPr="00CF2FB0">
        <w:rPr>
          <w:sz w:val="24"/>
          <w:szCs w:val="24"/>
        </w:rPr>
        <w:t xml:space="preserve">. </w:t>
      </w:r>
      <w:r w:rsidRPr="00CF2FB0">
        <w:rPr>
          <w:sz w:val="24"/>
          <w:szCs w:val="24"/>
        </w:rPr>
        <w:t>Being filter feeders and unable to move about, oysters, clams, and even freshwater mussels</w:t>
      </w:r>
      <w:r w:rsidR="00314E79" w:rsidRPr="00CF2FB0">
        <w:rPr>
          <w:sz w:val="24"/>
          <w:szCs w:val="24"/>
        </w:rPr>
        <w:t>,</w:t>
      </w:r>
      <w:r w:rsidRPr="00CF2FB0">
        <w:rPr>
          <w:sz w:val="24"/>
          <w:szCs w:val="24"/>
        </w:rPr>
        <w:t xml:space="preserve"> tend to accumulate and concentrate pollutants in their tissues</w:t>
      </w:r>
      <w:r w:rsidR="008F58CB" w:rsidRPr="00CF2FB0">
        <w:rPr>
          <w:sz w:val="24"/>
          <w:szCs w:val="24"/>
        </w:rPr>
        <w:t xml:space="preserve">. </w:t>
      </w:r>
      <w:r w:rsidRPr="00CF2FB0">
        <w:rPr>
          <w:sz w:val="24"/>
          <w:szCs w:val="24"/>
        </w:rPr>
        <w:t>Sample variation is decreased if animals of the same size are taken from a single location.</w:t>
      </w:r>
    </w:p>
    <w:p w14:paraId="5CB3F2C8" w14:textId="01195F4C" w:rsidR="003D575D" w:rsidRPr="00CF2FB0" w:rsidRDefault="003D575D" w:rsidP="003D5EC4">
      <w:pPr>
        <w:spacing w:after="120"/>
        <w:rPr>
          <w:sz w:val="24"/>
          <w:szCs w:val="24"/>
        </w:rPr>
      </w:pPr>
      <w:r w:rsidRPr="00CF2FB0">
        <w:rPr>
          <w:sz w:val="24"/>
          <w:szCs w:val="24"/>
        </w:rPr>
        <w:t>Handling of shellfish samples is relatively easy once the animal is obtained from the bottom</w:t>
      </w:r>
      <w:r w:rsidR="008F58CB" w:rsidRPr="00CF2FB0">
        <w:rPr>
          <w:sz w:val="24"/>
          <w:szCs w:val="24"/>
        </w:rPr>
        <w:t xml:space="preserve">. </w:t>
      </w:r>
      <w:r w:rsidRPr="00CF2FB0">
        <w:rPr>
          <w:sz w:val="24"/>
          <w:szCs w:val="24"/>
        </w:rPr>
        <w:t>Since oysters and clams can live for days out of water, simply keep them cool and bring them in for shipment to the laboratory.</w:t>
      </w:r>
    </w:p>
    <w:p w14:paraId="5D18D6AE" w14:textId="3D6CDF77" w:rsidR="003D575D" w:rsidRPr="00CF2FB0" w:rsidRDefault="003D575D" w:rsidP="003D5EC4">
      <w:pPr>
        <w:spacing w:after="120"/>
        <w:rPr>
          <w:sz w:val="24"/>
          <w:szCs w:val="24"/>
        </w:rPr>
      </w:pPr>
      <w:r w:rsidRPr="00CF2FB0">
        <w:rPr>
          <w:sz w:val="24"/>
          <w:szCs w:val="24"/>
        </w:rPr>
        <w:t>Control or reference samples are often a serious problem. Since collection is normally done in tidal areas, one must collect control samples a considerable distance from the affected area to avoid contamination</w:t>
      </w:r>
      <w:r w:rsidR="008F58CB" w:rsidRPr="00CF2FB0">
        <w:rPr>
          <w:sz w:val="24"/>
          <w:szCs w:val="24"/>
        </w:rPr>
        <w:t xml:space="preserve">. </w:t>
      </w:r>
      <w:r w:rsidRPr="00CF2FB0">
        <w:rPr>
          <w:sz w:val="24"/>
          <w:szCs w:val="24"/>
        </w:rPr>
        <w:t>Unfortunately, shellfish may be of different sizes or not present at all if salinity is</w:t>
      </w:r>
      <w:r w:rsidR="00542E39" w:rsidRPr="00CF2FB0">
        <w:rPr>
          <w:sz w:val="24"/>
          <w:szCs w:val="24"/>
        </w:rPr>
        <w:t xml:space="preserve"> different in the control area.</w:t>
      </w:r>
    </w:p>
    <w:p w14:paraId="5B3A5CBA" w14:textId="157C065E" w:rsidR="003D575D" w:rsidRPr="00CF2FB0" w:rsidRDefault="003D575D" w:rsidP="003D5EC4">
      <w:pPr>
        <w:spacing w:after="120"/>
        <w:rPr>
          <w:sz w:val="24"/>
          <w:szCs w:val="24"/>
        </w:rPr>
      </w:pPr>
      <w:r w:rsidRPr="00CF2FB0">
        <w:rPr>
          <w:sz w:val="24"/>
          <w:szCs w:val="24"/>
        </w:rPr>
        <w:t xml:space="preserve">For specific instructions on the preparation of shellfish samples </w:t>
      </w:r>
      <w:r w:rsidR="00521625" w:rsidRPr="00CF2FB0">
        <w:rPr>
          <w:sz w:val="24"/>
          <w:szCs w:val="24"/>
        </w:rPr>
        <w:t xml:space="preserve">see </w:t>
      </w:r>
      <w:r w:rsidR="007A5E65" w:rsidRPr="00CF2FB0">
        <w:rPr>
          <w:sz w:val="24"/>
          <w:szCs w:val="24"/>
        </w:rPr>
        <w:t xml:space="preserve">EPA Guidance for Assessing Chemical Contaminant Data for Use in Fish Advisories </w:t>
      </w:r>
      <w:hyperlink r:id="rId60" w:history="1">
        <w:r w:rsidR="007A5E65" w:rsidRPr="00CF2FB0">
          <w:rPr>
            <w:rStyle w:val="Hyperlink"/>
            <w:sz w:val="24"/>
            <w:szCs w:val="24"/>
          </w:rPr>
          <w:t>https://www.epa.gov/sites/default/files/2015-06/documents/volume2.pdf</w:t>
        </w:r>
      </w:hyperlink>
    </w:p>
    <w:p w14:paraId="5CD5C2A5" w14:textId="1B428E09" w:rsidR="003D575D" w:rsidRPr="00CF2FB0" w:rsidRDefault="001D0FAF" w:rsidP="7AE5DF9E">
      <w:pPr>
        <w:pStyle w:val="Heading2"/>
        <w:spacing w:before="0"/>
      </w:pPr>
      <w:bookmarkStart w:id="126" w:name="_Toc846393982"/>
      <w:bookmarkStart w:id="127" w:name="_Toc236397719"/>
      <w:bookmarkStart w:id="128" w:name="_Toc435047942"/>
      <w:bookmarkStart w:id="129" w:name="_Toc179880899"/>
      <w:r>
        <w:t>7.</w:t>
      </w:r>
      <w:r w:rsidR="00DD038A">
        <w:t xml:space="preserve">7 </w:t>
      </w:r>
      <w:r w:rsidR="003D575D">
        <w:t>Pathology</w:t>
      </w:r>
      <w:bookmarkEnd w:id="126"/>
      <w:bookmarkEnd w:id="127"/>
      <w:bookmarkEnd w:id="128"/>
      <w:bookmarkEnd w:id="129"/>
    </w:p>
    <w:p w14:paraId="0F991B32" w14:textId="77777777" w:rsidR="003D575D" w:rsidRPr="00CF2FB0" w:rsidRDefault="003D575D" w:rsidP="003D5EC4">
      <w:pPr>
        <w:spacing w:after="120"/>
        <w:rPr>
          <w:sz w:val="24"/>
          <w:szCs w:val="24"/>
        </w:rPr>
      </w:pPr>
      <w:r w:rsidRPr="00CF2FB0">
        <w:rPr>
          <w:sz w:val="24"/>
          <w:szCs w:val="24"/>
        </w:rPr>
        <w:t>The causes behind fish disease may be divided into three categories:</w:t>
      </w:r>
    </w:p>
    <w:p w14:paraId="5FA11155" w14:textId="140B0854" w:rsidR="003D575D" w:rsidRPr="00CF2FB0" w:rsidRDefault="003D575D" w:rsidP="00527AA5">
      <w:pPr>
        <w:pStyle w:val="ListParagraph"/>
        <w:numPr>
          <w:ilvl w:val="0"/>
          <w:numId w:val="29"/>
        </w:numPr>
        <w:spacing w:after="120"/>
      </w:pPr>
      <w:r w:rsidRPr="00CF2FB0">
        <w:lastRenderedPageBreak/>
        <w:t>Pathogenic organisms (bacterial, viral, fungal, or protozoan),</w:t>
      </w:r>
    </w:p>
    <w:p w14:paraId="704A9E07" w14:textId="27812A83" w:rsidR="003D575D" w:rsidRPr="00CF2FB0" w:rsidRDefault="003D575D" w:rsidP="00527AA5">
      <w:pPr>
        <w:pStyle w:val="ListParagraph"/>
        <w:numPr>
          <w:ilvl w:val="0"/>
          <w:numId w:val="29"/>
        </w:numPr>
        <w:spacing w:after="120"/>
      </w:pPr>
      <w:r w:rsidRPr="00CF2FB0">
        <w:t>Toxins,</w:t>
      </w:r>
    </w:p>
    <w:p w14:paraId="25623C80" w14:textId="371391F1" w:rsidR="003D575D" w:rsidRPr="00CF2FB0" w:rsidRDefault="003D575D" w:rsidP="00527AA5">
      <w:pPr>
        <w:pStyle w:val="ListParagraph"/>
        <w:numPr>
          <w:ilvl w:val="0"/>
          <w:numId w:val="29"/>
        </w:numPr>
        <w:spacing w:after="120"/>
      </w:pPr>
      <w:r w:rsidRPr="00CF2FB0">
        <w:t>Physical stress or changes in water quality</w:t>
      </w:r>
    </w:p>
    <w:p w14:paraId="5AB326C7" w14:textId="2DA9B736" w:rsidR="003D575D" w:rsidRPr="00CF2FB0" w:rsidRDefault="00837ED6" w:rsidP="003D5EC4">
      <w:pPr>
        <w:spacing w:after="120"/>
        <w:rPr>
          <w:sz w:val="24"/>
          <w:szCs w:val="24"/>
        </w:rPr>
      </w:pPr>
      <w:r w:rsidRPr="00CF2FB0">
        <w:rPr>
          <w:sz w:val="24"/>
          <w:szCs w:val="24"/>
        </w:rPr>
        <w:t>One or a combination of the above factors may affect fish populations and cause a kill</w:t>
      </w:r>
      <w:r w:rsidR="004B5FF4" w:rsidRPr="00CF2FB0">
        <w:rPr>
          <w:sz w:val="24"/>
          <w:szCs w:val="24"/>
        </w:rPr>
        <w:t xml:space="preserve">. </w:t>
      </w:r>
      <w:r w:rsidRPr="00CF2FB0">
        <w:rPr>
          <w:sz w:val="24"/>
          <w:szCs w:val="24"/>
        </w:rPr>
        <w:t xml:space="preserve">Natural </w:t>
      </w:r>
      <w:r w:rsidR="002B7D54" w:rsidRPr="00CF2FB0">
        <w:rPr>
          <w:sz w:val="24"/>
          <w:szCs w:val="24"/>
        </w:rPr>
        <w:t>diseases may be exacerbated by the presence of toxins or by physical or chemical stressors</w:t>
      </w:r>
      <w:r w:rsidR="004B5FF4" w:rsidRPr="00CF2FB0">
        <w:rPr>
          <w:sz w:val="24"/>
          <w:szCs w:val="24"/>
        </w:rPr>
        <w:t xml:space="preserve">. </w:t>
      </w:r>
      <w:r w:rsidR="003D575D" w:rsidRPr="00CF2FB0">
        <w:rPr>
          <w:sz w:val="24"/>
          <w:szCs w:val="24"/>
        </w:rPr>
        <w:t xml:space="preserve">Investigation of fish kills and the diagnosis of diseases should be a </w:t>
      </w:r>
      <w:r w:rsidR="00A74847" w:rsidRPr="00CF2FB0">
        <w:rPr>
          <w:sz w:val="24"/>
          <w:szCs w:val="24"/>
        </w:rPr>
        <w:t>systematic</w:t>
      </w:r>
      <w:r w:rsidR="003D575D" w:rsidRPr="00CF2FB0">
        <w:rPr>
          <w:sz w:val="24"/>
          <w:szCs w:val="24"/>
        </w:rPr>
        <w:t xml:space="preserve"> procedure</w:t>
      </w:r>
      <w:r w:rsidR="008F58CB" w:rsidRPr="00CF2FB0">
        <w:rPr>
          <w:sz w:val="24"/>
          <w:szCs w:val="24"/>
        </w:rPr>
        <w:t xml:space="preserve">. </w:t>
      </w:r>
      <w:r w:rsidRPr="00CF2FB0">
        <w:rPr>
          <w:sz w:val="24"/>
          <w:szCs w:val="24"/>
        </w:rPr>
        <w:t xml:space="preserve">The </w:t>
      </w:r>
      <w:r w:rsidR="00CA6426" w:rsidRPr="00CF2FB0">
        <w:rPr>
          <w:sz w:val="24"/>
          <w:szCs w:val="24"/>
        </w:rPr>
        <w:t>investigator’s</w:t>
      </w:r>
      <w:r w:rsidRPr="00CF2FB0">
        <w:rPr>
          <w:sz w:val="24"/>
          <w:szCs w:val="24"/>
        </w:rPr>
        <w:t xml:space="preserve"> goal should be</w:t>
      </w:r>
      <w:r w:rsidR="003D575D" w:rsidRPr="00CF2FB0">
        <w:rPr>
          <w:sz w:val="24"/>
          <w:szCs w:val="24"/>
        </w:rPr>
        <w:t xml:space="preserve"> to gather as much information as possible </w:t>
      </w:r>
      <w:r w:rsidR="00BF419E" w:rsidRPr="00CF2FB0">
        <w:rPr>
          <w:sz w:val="24"/>
          <w:szCs w:val="24"/>
        </w:rPr>
        <w:t>to both</w:t>
      </w:r>
      <w:r w:rsidR="002B7D54" w:rsidRPr="00CF2FB0">
        <w:rPr>
          <w:sz w:val="24"/>
          <w:szCs w:val="24"/>
        </w:rPr>
        <w:t xml:space="preserve"> identify diseases</w:t>
      </w:r>
      <w:r w:rsidR="00BF419E" w:rsidRPr="00CF2FB0">
        <w:rPr>
          <w:sz w:val="24"/>
          <w:szCs w:val="24"/>
        </w:rPr>
        <w:t xml:space="preserve"> and</w:t>
      </w:r>
      <w:r w:rsidR="002B7D54" w:rsidRPr="00CF2FB0">
        <w:rPr>
          <w:sz w:val="24"/>
          <w:szCs w:val="24"/>
        </w:rPr>
        <w:t xml:space="preserve"> determine their causes</w:t>
      </w:r>
      <w:r w:rsidR="008F58CB" w:rsidRPr="00CF2FB0">
        <w:rPr>
          <w:sz w:val="24"/>
          <w:szCs w:val="24"/>
        </w:rPr>
        <w:t xml:space="preserve">. </w:t>
      </w:r>
    </w:p>
    <w:p w14:paraId="24132D8A" w14:textId="6459A00E" w:rsidR="003D575D" w:rsidRPr="00CF2FB0" w:rsidRDefault="003D575D" w:rsidP="003D5EC4">
      <w:pPr>
        <w:spacing w:after="120"/>
        <w:rPr>
          <w:sz w:val="24"/>
          <w:szCs w:val="24"/>
        </w:rPr>
      </w:pPr>
      <w:r w:rsidRPr="00CF2FB0">
        <w:rPr>
          <w:sz w:val="24"/>
          <w:szCs w:val="24"/>
        </w:rPr>
        <w:t xml:space="preserve">Consult the "Fish Kill Pathological Examination Report" form for the water quality data required to perform the pathological examination </w:t>
      </w:r>
      <w:r w:rsidR="00521625" w:rsidRPr="00CF2FB0">
        <w:rPr>
          <w:sz w:val="24"/>
          <w:szCs w:val="24"/>
        </w:rPr>
        <w:t>(</w:t>
      </w:r>
      <w:r w:rsidR="008B1571">
        <w:rPr>
          <w:sz w:val="24"/>
          <w:szCs w:val="24"/>
        </w:rPr>
        <w:t>Appendix F</w:t>
      </w:r>
      <w:r w:rsidRPr="00CF2FB0">
        <w:rPr>
          <w:sz w:val="24"/>
          <w:szCs w:val="24"/>
        </w:rPr>
        <w:t>).</w:t>
      </w:r>
    </w:p>
    <w:p w14:paraId="74FD47DF" w14:textId="15402301" w:rsidR="00DB5EAF" w:rsidRPr="00CF2FB0" w:rsidRDefault="003D575D" w:rsidP="003D5EC4">
      <w:pPr>
        <w:spacing w:after="120"/>
        <w:rPr>
          <w:sz w:val="24"/>
          <w:szCs w:val="24"/>
        </w:rPr>
      </w:pPr>
      <w:r w:rsidRPr="00CF2FB0">
        <w:rPr>
          <w:sz w:val="24"/>
          <w:szCs w:val="24"/>
        </w:rPr>
        <w:t>Notations on conditions at a kill site and the affected species may often be as helpful to the diagnostician as samples sent to the lab</w:t>
      </w:r>
      <w:r w:rsidR="008F58CB" w:rsidRPr="00CF2FB0">
        <w:rPr>
          <w:sz w:val="24"/>
          <w:szCs w:val="24"/>
        </w:rPr>
        <w:t xml:space="preserve">. </w:t>
      </w:r>
      <w:r w:rsidRPr="00CF2FB0">
        <w:rPr>
          <w:sz w:val="24"/>
          <w:szCs w:val="24"/>
        </w:rPr>
        <w:t>Investigators should pay close attention to the behavior of ailing fish and accurately record any abnormalities</w:t>
      </w:r>
      <w:r w:rsidR="008F58CB" w:rsidRPr="00CF2FB0">
        <w:rPr>
          <w:sz w:val="24"/>
          <w:szCs w:val="24"/>
        </w:rPr>
        <w:t xml:space="preserve">. </w:t>
      </w:r>
      <w:r w:rsidR="00115749" w:rsidRPr="00CF2FB0">
        <w:rPr>
          <w:sz w:val="24"/>
          <w:szCs w:val="24"/>
        </w:rPr>
        <w:t>Provide information on the</w:t>
      </w:r>
      <w:r w:rsidR="00DB5EAF" w:rsidRPr="00CF2FB0">
        <w:rPr>
          <w:sz w:val="24"/>
          <w:szCs w:val="24"/>
        </w:rPr>
        <w:t>:</w:t>
      </w:r>
    </w:p>
    <w:p w14:paraId="693663D0" w14:textId="1A0E141B" w:rsidR="00DB5EAF" w:rsidRPr="00CF2FB0" w:rsidRDefault="00DB5EAF" w:rsidP="00DB5EAF">
      <w:pPr>
        <w:pStyle w:val="ListParagraph"/>
        <w:numPr>
          <w:ilvl w:val="0"/>
          <w:numId w:val="32"/>
        </w:numPr>
        <w:spacing w:after="120"/>
      </w:pPr>
      <w:r w:rsidRPr="00CF2FB0">
        <w:t>Species</w:t>
      </w:r>
      <w:r w:rsidR="003D575D" w:rsidRPr="00CF2FB0">
        <w:t xml:space="preserve">, </w:t>
      </w:r>
    </w:p>
    <w:p w14:paraId="1DB846A9" w14:textId="29260216" w:rsidR="00DB5EAF" w:rsidRPr="00CF2FB0" w:rsidRDefault="00DB5EAF" w:rsidP="00DB5EAF">
      <w:pPr>
        <w:pStyle w:val="ListParagraph"/>
        <w:numPr>
          <w:ilvl w:val="0"/>
          <w:numId w:val="32"/>
        </w:numPr>
        <w:spacing w:after="120"/>
      </w:pPr>
      <w:r w:rsidRPr="00CF2FB0">
        <w:t>Size</w:t>
      </w:r>
      <w:r w:rsidR="003D575D" w:rsidRPr="00CF2FB0">
        <w:t xml:space="preserve">, </w:t>
      </w:r>
    </w:p>
    <w:p w14:paraId="01116BB1" w14:textId="322ADB43" w:rsidR="00DB5EAF" w:rsidRPr="00CF2FB0" w:rsidRDefault="00DB5EAF" w:rsidP="00DB5EAF">
      <w:pPr>
        <w:pStyle w:val="ListParagraph"/>
        <w:numPr>
          <w:ilvl w:val="0"/>
          <w:numId w:val="32"/>
        </w:numPr>
        <w:spacing w:after="120"/>
      </w:pPr>
      <w:r w:rsidRPr="00CF2FB0">
        <w:t>Appearance</w:t>
      </w:r>
      <w:r w:rsidR="003D575D" w:rsidRPr="00CF2FB0">
        <w:t xml:space="preserve">, </w:t>
      </w:r>
    </w:p>
    <w:p w14:paraId="419BE15E" w14:textId="312A67F1" w:rsidR="00DB5EAF" w:rsidRPr="00CF2FB0" w:rsidRDefault="00DB5EAF" w:rsidP="00DB5EAF">
      <w:pPr>
        <w:pStyle w:val="ListParagraph"/>
        <w:numPr>
          <w:ilvl w:val="0"/>
          <w:numId w:val="32"/>
        </w:numPr>
        <w:spacing w:after="120"/>
      </w:pPr>
      <w:r w:rsidRPr="00CF2FB0">
        <w:t>D</w:t>
      </w:r>
      <w:r w:rsidR="003D575D" w:rsidRPr="00CF2FB0">
        <w:t>istribution of affected fish on-site</w:t>
      </w:r>
      <w:r w:rsidRPr="00CF2FB0">
        <w:t>,</w:t>
      </w:r>
    </w:p>
    <w:p w14:paraId="46C7378A" w14:textId="388294DA" w:rsidR="00DB5EAF" w:rsidRPr="00CF2FB0" w:rsidRDefault="00DB5EAF" w:rsidP="00DB5EAF">
      <w:pPr>
        <w:pStyle w:val="ListParagraph"/>
        <w:numPr>
          <w:ilvl w:val="0"/>
          <w:numId w:val="32"/>
        </w:numPr>
        <w:spacing w:after="120"/>
      </w:pPr>
      <w:r w:rsidRPr="00CF2FB0">
        <w:t>Estimates of the number of sick and dying fish</w:t>
      </w:r>
      <w:r w:rsidR="00817457" w:rsidRPr="00CF2FB0">
        <w:t>,</w:t>
      </w:r>
    </w:p>
    <w:p w14:paraId="4A6E72A6" w14:textId="7CA11783" w:rsidR="00DB5EAF" w:rsidRPr="00CF2FB0" w:rsidRDefault="00DB5EAF" w:rsidP="00DB5EAF">
      <w:pPr>
        <w:pStyle w:val="ListParagraph"/>
        <w:numPr>
          <w:ilvl w:val="0"/>
          <w:numId w:val="32"/>
        </w:numPr>
        <w:spacing w:after="120"/>
      </w:pPr>
      <w:r w:rsidRPr="00CF2FB0">
        <w:t>Size of the waterbody</w:t>
      </w:r>
      <w:r w:rsidR="00817457" w:rsidRPr="00CF2FB0">
        <w:t>,</w:t>
      </w:r>
    </w:p>
    <w:p w14:paraId="7E7244F8" w14:textId="15C76BF7" w:rsidR="003D575D" w:rsidRPr="00CF2FB0" w:rsidRDefault="00DB5EAF" w:rsidP="009C79AE">
      <w:pPr>
        <w:pStyle w:val="ListParagraph"/>
        <w:numPr>
          <w:ilvl w:val="0"/>
          <w:numId w:val="32"/>
        </w:numPr>
        <w:spacing w:after="120"/>
      </w:pPr>
      <w:r w:rsidRPr="00CF2FB0">
        <w:t>Measurements of water quality parameters (pH, DO, temperature, conductivity, etc.) may help in diagnosis.</w:t>
      </w:r>
    </w:p>
    <w:p w14:paraId="10A8F433" w14:textId="4DBC3A79" w:rsidR="003D575D" w:rsidRPr="00CF2FB0" w:rsidRDefault="003D575D" w:rsidP="003D5EC4">
      <w:pPr>
        <w:spacing w:after="120"/>
        <w:rPr>
          <w:sz w:val="24"/>
          <w:szCs w:val="24"/>
        </w:rPr>
      </w:pPr>
      <w:r w:rsidRPr="00CF2FB0">
        <w:rPr>
          <w:sz w:val="24"/>
          <w:szCs w:val="24"/>
        </w:rPr>
        <w:t>Careful</w:t>
      </w:r>
      <w:r w:rsidR="00E01097" w:rsidRPr="00CF2FB0">
        <w:rPr>
          <w:sz w:val="24"/>
          <w:szCs w:val="24"/>
        </w:rPr>
        <w:t>ly select the</w:t>
      </w:r>
      <w:r w:rsidR="00F614E2" w:rsidRPr="00CF2FB0">
        <w:rPr>
          <w:sz w:val="24"/>
          <w:szCs w:val="24"/>
        </w:rPr>
        <w:t xml:space="preserve"> </w:t>
      </w:r>
      <w:r w:rsidRPr="00CF2FB0">
        <w:rPr>
          <w:sz w:val="24"/>
          <w:szCs w:val="24"/>
        </w:rPr>
        <w:t>diagnostic specimens sent in for analyses</w:t>
      </w:r>
      <w:r w:rsidR="008F58CB" w:rsidRPr="00CF2FB0">
        <w:rPr>
          <w:sz w:val="24"/>
          <w:szCs w:val="24"/>
        </w:rPr>
        <w:t xml:space="preserve">. </w:t>
      </w:r>
      <w:r w:rsidR="00E01097" w:rsidRPr="00CF2FB0">
        <w:rPr>
          <w:sz w:val="24"/>
          <w:szCs w:val="24"/>
        </w:rPr>
        <w:t xml:space="preserve">Use </w:t>
      </w:r>
      <w:r w:rsidR="00817457" w:rsidRPr="00CF2FB0">
        <w:rPr>
          <w:sz w:val="24"/>
          <w:szCs w:val="24"/>
        </w:rPr>
        <w:t>a</w:t>
      </w:r>
      <w:r w:rsidRPr="00CF2FB0">
        <w:rPr>
          <w:sz w:val="24"/>
          <w:szCs w:val="24"/>
        </w:rPr>
        <w:t>ffected fish that are near death or freshly dead whenever possible.</w:t>
      </w:r>
      <w:r w:rsidR="00F614E2" w:rsidRPr="00CF2FB0">
        <w:rPr>
          <w:sz w:val="24"/>
          <w:szCs w:val="24"/>
        </w:rPr>
        <w:t xml:space="preserve"> </w:t>
      </w:r>
      <w:r w:rsidRPr="00CF2FB0">
        <w:rPr>
          <w:sz w:val="24"/>
          <w:szCs w:val="24"/>
        </w:rPr>
        <w:t xml:space="preserve">Poor or grossly decomposed samples provide little </w:t>
      </w:r>
      <w:r w:rsidR="00A2209F" w:rsidRPr="00CF2FB0">
        <w:rPr>
          <w:sz w:val="24"/>
          <w:szCs w:val="24"/>
        </w:rPr>
        <w:t>information and</w:t>
      </w:r>
      <w:r w:rsidR="00E01097" w:rsidRPr="00CF2FB0">
        <w:rPr>
          <w:sz w:val="24"/>
          <w:szCs w:val="24"/>
        </w:rPr>
        <w:t xml:space="preserve"> </w:t>
      </w:r>
      <w:r w:rsidRPr="00CF2FB0">
        <w:rPr>
          <w:sz w:val="24"/>
          <w:szCs w:val="24"/>
        </w:rPr>
        <w:t>may confuse or mislead the examiner</w:t>
      </w:r>
      <w:r w:rsidR="008F58CB" w:rsidRPr="00CF2FB0">
        <w:rPr>
          <w:sz w:val="24"/>
          <w:szCs w:val="24"/>
        </w:rPr>
        <w:t xml:space="preserve">. </w:t>
      </w:r>
      <w:r w:rsidR="00E01097" w:rsidRPr="00CF2FB0">
        <w:rPr>
          <w:sz w:val="24"/>
          <w:szCs w:val="24"/>
        </w:rPr>
        <w:t xml:space="preserve">Clearly note any </w:t>
      </w:r>
      <w:r w:rsidRPr="00CF2FB0">
        <w:rPr>
          <w:sz w:val="24"/>
          <w:szCs w:val="24"/>
        </w:rPr>
        <w:t xml:space="preserve">specimens that were dead upon collection for the diagnostician and </w:t>
      </w:r>
      <w:r w:rsidR="00F614E2" w:rsidRPr="00CF2FB0">
        <w:rPr>
          <w:sz w:val="24"/>
          <w:szCs w:val="24"/>
        </w:rPr>
        <w:t xml:space="preserve">package </w:t>
      </w:r>
      <w:r w:rsidR="00E01097" w:rsidRPr="00CF2FB0">
        <w:rPr>
          <w:sz w:val="24"/>
          <w:szCs w:val="24"/>
        </w:rPr>
        <w:t xml:space="preserve">any dead fish </w:t>
      </w:r>
      <w:r w:rsidRPr="00CF2FB0">
        <w:rPr>
          <w:sz w:val="24"/>
          <w:szCs w:val="24"/>
        </w:rPr>
        <w:t>separate</w:t>
      </w:r>
      <w:r w:rsidR="002B7D54" w:rsidRPr="00CF2FB0">
        <w:rPr>
          <w:sz w:val="24"/>
          <w:szCs w:val="24"/>
        </w:rPr>
        <w:t>ly</w:t>
      </w:r>
      <w:r w:rsidRPr="00CF2FB0">
        <w:rPr>
          <w:sz w:val="24"/>
          <w:szCs w:val="24"/>
        </w:rPr>
        <w:t xml:space="preserve"> from those collected alive to prevent contamination</w:t>
      </w:r>
      <w:r w:rsidR="008F58CB" w:rsidRPr="00CF2FB0">
        <w:rPr>
          <w:sz w:val="24"/>
          <w:szCs w:val="24"/>
        </w:rPr>
        <w:t xml:space="preserve">. </w:t>
      </w:r>
      <w:r w:rsidRPr="00CF2FB0">
        <w:rPr>
          <w:sz w:val="24"/>
          <w:szCs w:val="24"/>
        </w:rPr>
        <w:t>Samples for analysis should be collected as gently</w:t>
      </w:r>
      <w:r w:rsidR="00E01097" w:rsidRPr="00CF2FB0">
        <w:rPr>
          <w:sz w:val="24"/>
          <w:szCs w:val="24"/>
        </w:rPr>
        <w:t xml:space="preserve"> </w:t>
      </w:r>
      <w:r w:rsidRPr="00CF2FB0">
        <w:rPr>
          <w:sz w:val="24"/>
          <w:szCs w:val="24"/>
        </w:rPr>
        <w:t>as possible</w:t>
      </w:r>
      <w:r w:rsidR="00E01097" w:rsidRPr="00CF2FB0">
        <w:rPr>
          <w:sz w:val="24"/>
          <w:szCs w:val="24"/>
        </w:rPr>
        <w:t>, minimizing damage to the fish tissue</w:t>
      </w:r>
      <w:r w:rsidRPr="00CF2FB0">
        <w:rPr>
          <w:sz w:val="24"/>
          <w:szCs w:val="24"/>
        </w:rPr>
        <w:t>,</w:t>
      </w:r>
      <w:r w:rsidR="00E01097" w:rsidRPr="00CF2FB0">
        <w:rPr>
          <w:sz w:val="24"/>
          <w:szCs w:val="24"/>
        </w:rPr>
        <w:t xml:space="preserve"> </w:t>
      </w:r>
      <w:r w:rsidRPr="00CF2FB0">
        <w:rPr>
          <w:sz w:val="24"/>
          <w:szCs w:val="24"/>
        </w:rPr>
        <w:t>clearly labeled, and shipped or transferred for examination as soon as possible.</w:t>
      </w:r>
    </w:p>
    <w:p w14:paraId="52F647EA" w14:textId="2C39E69A" w:rsidR="003D575D" w:rsidRPr="00CF2FB0" w:rsidRDefault="003D575D" w:rsidP="003D5EC4">
      <w:pPr>
        <w:spacing w:after="120"/>
        <w:rPr>
          <w:sz w:val="24"/>
          <w:szCs w:val="24"/>
        </w:rPr>
      </w:pPr>
      <w:r w:rsidRPr="00CF2FB0">
        <w:rPr>
          <w:sz w:val="24"/>
          <w:szCs w:val="24"/>
        </w:rPr>
        <w:t>Fish for pathological examination are normally shipped to one of the following laboratories</w:t>
      </w:r>
      <w:r w:rsidR="0031451B" w:rsidRPr="00CF2FB0">
        <w:rPr>
          <w:sz w:val="24"/>
          <w:szCs w:val="24"/>
        </w:rPr>
        <w:t>:</w:t>
      </w:r>
    </w:p>
    <w:p w14:paraId="5891CD82" w14:textId="5E2B0A6F" w:rsidR="00620B52" w:rsidRPr="00F25282" w:rsidRDefault="00620B52" w:rsidP="00620B52">
      <w:pPr>
        <w:pStyle w:val="ListParagraph"/>
        <w:numPr>
          <w:ilvl w:val="0"/>
          <w:numId w:val="10"/>
        </w:numPr>
        <w:spacing w:after="120"/>
      </w:pPr>
      <w:bookmarkStart w:id="130" w:name="_Hlk129611710"/>
      <w:r w:rsidRPr="001A4751">
        <w:rPr>
          <w:rStyle w:val="address-line1"/>
          <w:color w:val="171717"/>
          <w:shd w:val="clear" w:color="auto" w:fill="FFFFFF"/>
        </w:rPr>
        <w:t>USGS Eastern Ecological Science Center</w:t>
      </w:r>
      <w:r w:rsidRPr="001A4751">
        <w:t xml:space="preserve">, Contact Dr. Vicki Blazer (304) 724-4434, </w:t>
      </w:r>
      <w:r w:rsidRPr="001A4751">
        <w:rPr>
          <w:rStyle w:val="address-line2"/>
          <w:rFonts w:eastAsiaTheme="majorEastAsia"/>
          <w:color w:val="171717"/>
          <w:shd w:val="clear" w:color="auto" w:fill="FFFFFF"/>
        </w:rPr>
        <w:t xml:space="preserve">11649 </w:t>
      </w:r>
      <w:proofErr w:type="spellStart"/>
      <w:r w:rsidRPr="001A4751">
        <w:rPr>
          <w:rStyle w:val="address-line2"/>
          <w:rFonts w:eastAsiaTheme="majorEastAsia"/>
          <w:color w:val="171717"/>
          <w:shd w:val="clear" w:color="auto" w:fill="FFFFFF"/>
        </w:rPr>
        <w:t>Leetown</w:t>
      </w:r>
      <w:proofErr w:type="spellEnd"/>
      <w:r w:rsidRPr="001A4751">
        <w:rPr>
          <w:rStyle w:val="address-line2"/>
          <w:rFonts w:eastAsiaTheme="majorEastAsia"/>
          <w:color w:val="171717"/>
          <w:shd w:val="clear" w:color="auto" w:fill="FFFFFF"/>
        </w:rPr>
        <w:t xml:space="preserve"> Road, </w:t>
      </w:r>
      <w:r w:rsidRPr="001A4751">
        <w:rPr>
          <w:rStyle w:val="locality"/>
          <w:color w:val="171717"/>
          <w:shd w:val="clear" w:color="auto" w:fill="FFFFFF"/>
        </w:rPr>
        <w:t>Kearneysville</w:t>
      </w:r>
      <w:r w:rsidRPr="001A4751">
        <w:rPr>
          <w:color w:val="171717"/>
          <w:shd w:val="clear" w:color="auto" w:fill="FFFFFF"/>
        </w:rPr>
        <w:t>,</w:t>
      </w:r>
      <w:r w:rsidR="006263A1" w:rsidRPr="001A4751">
        <w:rPr>
          <w:color w:val="171717"/>
          <w:shd w:val="clear" w:color="auto" w:fill="FFFFFF"/>
        </w:rPr>
        <w:t xml:space="preserve"> </w:t>
      </w:r>
      <w:r w:rsidRPr="001A4751">
        <w:rPr>
          <w:rStyle w:val="administrative-area"/>
          <w:color w:val="171717"/>
          <w:shd w:val="clear" w:color="auto" w:fill="FFFFFF"/>
        </w:rPr>
        <w:t>WV</w:t>
      </w:r>
      <w:r w:rsidR="006263A1" w:rsidRPr="001A4751">
        <w:rPr>
          <w:color w:val="171717"/>
          <w:shd w:val="clear" w:color="auto" w:fill="FFFFFF"/>
        </w:rPr>
        <w:t xml:space="preserve"> </w:t>
      </w:r>
      <w:r w:rsidRPr="001A4751">
        <w:rPr>
          <w:rStyle w:val="postal-code"/>
          <w:color w:val="171717"/>
          <w:shd w:val="clear" w:color="auto" w:fill="FFFFFF"/>
        </w:rPr>
        <w:t>25430</w:t>
      </w:r>
      <w:r w:rsidRPr="00F25282">
        <w:t>.</w:t>
      </w:r>
    </w:p>
    <w:p w14:paraId="6C85CBD1" w14:textId="77777777" w:rsidR="00620B52" w:rsidRPr="00F25282" w:rsidRDefault="00620B52" w:rsidP="00620B52">
      <w:pPr>
        <w:pStyle w:val="ListParagraph"/>
        <w:numPr>
          <w:ilvl w:val="0"/>
          <w:numId w:val="10"/>
        </w:numPr>
        <w:spacing w:after="120"/>
      </w:pPr>
      <w:r w:rsidRPr="00F25282">
        <w:t xml:space="preserve">The College of William &amp; Mary, Virginia Institute of Marine Sciences, Contact Dr. Wolfgang </w:t>
      </w:r>
      <w:proofErr w:type="spellStart"/>
      <w:r w:rsidRPr="00F25282">
        <w:t>Volgelbein</w:t>
      </w:r>
      <w:proofErr w:type="spellEnd"/>
      <w:r w:rsidRPr="00F25282">
        <w:t xml:space="preserve">, (804) 684-7261, e-mail: </w:t>
      </w:r>
      <w:hyperlink r:id="rId61" w:history="1">
        <w:r w:rsidRPr="00F25282">
          <w:rPr>
            <w:rStyle w:val="Hyperlink"/>
          </w:rPr>
          <w:t>wolf@vims.edu</w:t>
        </w:r>
      </w:hyperlink>
      <w:r w:rsidRPr="00F25282">
        <w:t>, Chesapeake Bay Hall Room N107, Gloucester Point, V</w:t>
      </w:r>
      <w:r>
        <w:t>A</w:t>
      </w:r>
      <w:r w:rsidRPr="00F25282">
        <w:t xml:space="preserve"> 23062</w:t>
      </w:r>
    </w:p>
    <w:p w14:paraId="63E8F7BA" w14:textId="0FB13059" w:rsidR="00620B52" w:rsidRPr="00F25282" w:rsidRDefault="00620B52" w:rsidP="00620B52">
      <w:pPr>
        <w:pStyle w:val="ListParagraph"/>
        <w:numPr>
          <w:ilvl w:val="0"/>
          <w:numId w:val="10"/>
        </w:numPr>
        <w:spacing w:after="120"/>
      </w:pPr>
      <w:r w:rsidRPr="00F25282">
        <w:t xml:space="preserve">Virginia Tech, Contact Dr. Stephen Smith (540) 231-5131, e-mail: </w:t>
      </w:r>
      <w:hyperlink r:id="rId62" w:history="1">
        <w:r w:rsidRPr="00F25282">
          <w:rPr>
            <w:rStyle w:val="Hyperlink"/>
          </w:rPr>
          <w:t>stsmith7@vt.edu</w:t>
        </w:r>
      </w:hyperlink>
      <w:r w:rsidRPr="00F25282">
        <w:t>,</w:t>
      </w:r>
      <w:r w:rsidR="0052230D">
        <w:t xml:space="preserve"> </w:t>
      </w:r>
      <w:r w:rsidRPr="00F25282">
        <w:t xml:space="preserve">Biomed. Sciences &amp; Pathology, College of Veterinary Medicine, </w:t>
      </w:r>
      <w:r>
        <w:t xml:space="preserve">205 Duck Pond Drive, </w:t>
      </w:r>
      <w:r w:rsidRPr="00F25282">
        <w:t>Blacksburg, V</w:t>
      </w:r>
      <w:r>
        <w:t>A</w:t>
      </w:r>
      <w:r w:rsidRPr="00F25282">
        <w:t xml:space="preserve"> 24061</w:t>
      </w:r>
    </w:p>
    <w:bookmarkEnd w:id="130"/>
    <w:p w14:paraId="40F3EB06" w14:textId="6DB47A7F" w:rsidR="003D575D" w:rsidRPr="00CF2FB0" w:rsidRDefault="003D575D" w:rsidP="003D5EC4">
      <w:pPr>
        <w:spacing w:after="120"/>
        <w:rPr>
          <w:sz w:val="24"/>
          <w:szCs w:val="24"/>
        </w:rPr>
      </w:pPr>
      <w:r w:rsidRPr="15D343A6">
        <w:rPr>
          <w:sz w:val="24"/>
          <w:szCs w:val="24"/>
        </w:rPr>
        <w:t xml:space="preserve">The </w:t>
      </w:r>
      <w:r w:rsidR="001A6C1C" w:rsidRPr="15D343A6">
        <w:rPr>
          <w:sz w:val="24"/>
          <w:szCs w:val="24"/>
        </w:rPr>
        <w:t>WMA</w:t>
      </w:r>
      <w:r w:rsidRPr="15D343A6">
        <w:rPr>
          <w:sz w:val="24"/>
          <w:szCs w:val="24"/>
        </w:rPr>
        <w:t xml:space="preserve"> </w:t>
      </w:r>
      <w:r w:rsidR="0022403C" w:rsidRPr="15D343A6">
        <w:rPr>
          <w:sz w:val="24"/>
          <w:szCs w:val="24"/>
        </w:rPr>
        <w:t xml:space="preserve">Fish </w:t>
      </w:r>
      <w:r w:rsidR="00B11292" w:rsidRPr="15D343A6">
        <w:rPr>
          <w:sz w:val="24"/>
          <w:szCs w:val="24"/>
        </w:rPr>
        <w:t xml:space="preserve">Kill </w:t>
      </w:r>
      <w:r w:rsidR="00BD16EE" w:rsidRPr="15D343A6">
        <w:rPr>
          <w:sz w:val="24"/>
          <w:szCs w:val="24"/>
        </w:rPr>
        <w:t>Coordinator</w:t>
      </w:r>
      <w:r w:rsidRPr="15D343A6">
        <w:rPr>
          <w:sz w:val="24"/>
          <w:szCs w:val="24"/>
        </w:rPr>
        <w:t xml:space="preserve"> should be contacted prior to shipping to coordinate the shipment of fish collected</w:t>
      </w:r>
      <w:r w:rsidR="00BD16EE" w:rsidRPr="15D343A6">
        <w:rPr>
          <w:sz w:val="24"/>
          <w:szCs w:val="24"/>
        </w:rPr>
        <w:t xml:space="preserve"> for pathological examination. </w:t>
      </w:r>
      <w:r w:rsidR="00F14061" w:rsidRPr="15D343A6">
        <w:rPr>
          <w:sz w:val="24"/>
          <w:szCs w:val="24"/>
        </w:rPr>
        <w:t>Preserve s</w:t>
      </w:r>
      <w:r w:rsidRPr="15D343A6">
        <w:rPr>
          <w:sz w:val="24"/>
          <w:szCs w:val="24"/>
        </w:rPr>
        <w:t xml:space="preserve">pecimens that cannot be examined immediately </w:t>
      </w:r>
      <w:r w:rsidR="00BD16EE" w:rsidRPr="15D343A6">
        <w:rPr>
          <w:sz w:val="24"/>
          <w:szCs w:val="24"/>
        </w:rPr>
        <w:t>for future investigation.</w:t>
      </w:r>
      <w:r w:rsidRPr="15D343A6">
        <w:rPr>
          <w:sz w:val="24"/>
          <w:szCs w:val="24"/>
        </w:rPr>
        <w:t xml:space="preserve"> </w:t>
      </w:r>
      <w:r w:rsidR="6E05920C" w:rsidRPr="15D343A6">
        <w:rPr>
          <w:sz w:val="24"/>
          <w:szCs w:val="24"/>
        </w:rPr>
        <w:t>Most</w:t>
      </w:r>
      <w:r w:rsidRPr="15D343A6">
        <w:rPr>
          <w:sz w:val="24"/>
          <w:szCs w:val="24"/>
        </w:rPr>
        <w:t xml:space="preserve"> fish pathogens (especially ectoparasites) will quickly drop off or perish dur</w:t>
      </w:r>
      <w:r w:rsidR="00BD16EE" w:rsidRPr="15D343A6">
        <w:rPr>
          <w:sz w:val="24"/>
          <w:szCs w:val="24"/>
        </w:rPr>
        <w:t xml:space="preserve">ing the decay of host tissues. </w:t>
      </w:r>
      <w:r w:rsidRPr="15D343A6">
        <w:rPr>
          <w:sz w:val="24"/>
          <w:szCs w:val="24"/>
        </w:rPr>
        <w:t xml:space="preserve">The investigator who selects diagnostic specimens must first </w:t>
      </w:r>
      <w:bookmarkStart w:id="131" w:name="_Int_43vyi049"/>
      <w:proofErr w:type="gramStart"/>
      <w:r w:rsidRPr="15D343A6">
        <w:rPr>
          <w:sz w:val="24"/>
          <w:szCs w:val="24"/>
        </w:rPr>
        <w:t>make an assumption</w:t>
      </w:r>
      <w:bookmarkEnd w:id="131"/>
      <w:proofErr w:type="gramEnd"/>
      <w:r w:rsidRPr="15D343A6">
        <w:rPr>
          <w:sz w:val="24"/>
          <w:szCs w:val="24"/>
        </w:rPr>
        <w:t xml:space="preserve"> of the general cause of the disease in order to use the </w:t>
      </w:r>
      <w:r w:rsidRPr="15D343A6">
        <w:rPr>
          <w:sz w:val="24"/>
          <w:szCs w:val="24"/>
        </w:rPr>
        <w:lastRenderedPageBreak/>
        <w:t>most suitable method of preservation. Common methods of preservation and probable uses are listed below.</w:t>
      </w:r>
    </w:p>
    <w:p w14:paraId="61FC3B15" w14:textId="76E159DE" w:rsidR="003D575D" w:rsidRPr="00CF2FB0" w:rsidRDefault="003D575D" w:rsidP="003D5EC4">
      <w:pPr>
        <w:spacing w:after="120"/>
        <w:rPr>
          <w:sz w:val="24"/>
          <w:szCs w:val="24"/>
        </w:rPr>
      </w:pPr>
      <w:r w:rsidRPr="00CF2FB0">
        <w:rPr>
          <w:sz w:val="24"/>
          <w:szCs w:val="24"/>
        </w:rPr>
        <w:t xml:space="preserve">CHILLING is generally used to preserve samples where the freezing or chemical fixation of host tissues would prevent the isolation or identification of disease agents. Whole fish or fish parts may be preserved in this manner if the time until examination is </w:t>
      </w:r>
      <w:r w:rsidR="00D605C6" w:rsidRPr="00CF2FB0">
        <w:rPr>
          <w:sz w:val="24"/>
          <w:szCs w:val="24"/>
        </w:rPr>
        <w:t>one day or less</w:t>
      </w:r>
      <w:r w:rsidR="001A6C1C" w:rsidRPr="00CF2FB0">
        <w:rPr>
          <w:sz w:val="24"/>
          <w:szCs w:val="24"/>
        </w:rPr>
        <w:t>. Bacteria, fungi, protozoa</w:t>
      </w:r>
      <w:r w:rsidRPr="00CF2FB0">
        <w:rPr>
          <w:sz w:val="24"/>
          <w:szCs w:val="24"/>
        </w:rPr>
        <w:t xml:space="preserve">, as well as histological and blood samples are generally preserved by this method. </w:t>
      </w:r>
      <w:r w:rsidR="00327048" w:rsidRPr="00CF2FB0">
        <w:rPr>
          <w:sz w:val="24"/>
          <w:szCs w:val="24"/>
        </w:rPr>
        <w:t xml:space="preserve">This process should also </w:t>
      </w:r>
      <w:r w:rsidR="00B11292" w:rsidRPr="00CF2FB0">
        <w:rPr>
          <w:sz w:val="24"/>
          <w:szCs w:val="24"/>
        </w:rPr>
        <w:t>be used to in cases where</w:t>
      </w:r>
      <w:r w:rsidR="00327048" w:rsidRPr="00CF2FB0">
        <w:rPr>
          <w:sz w:val="24"/>
          <w:szCs w:val="24"/>
        </w:rPr>
        <w:t xml:space="preserve"> the appearance of the fish tissues is important in diagnosis</w:t>
      </w:r>
      <w:r w:rsidR="008F58CB" w:rsidRPr="00CF2FB0">
        <w:rPr>
          <w:sz w:val="24"/>
          <w:szCs w:val="24"/>
        </w:rPr>
        <w:t xml:space="preserve">. </w:t>
      </w:r>
      <w:r w:rsidRPr="00CF2FB0">
        <w:rPr>
          <w:sz w:val="24"/>
          <w:szCs w:val="24"/>
        </w:rPr>
        <w:t xml:space="preserve">The best procedure for chilling is to place the specimen in a waterproof container and transfer on </w:t>
      </w:r>
      <w:r w:rsidR="00654485" w:rsidRPr="00CF2FB0">
        <w:rPr>
          <w:sz w:val="24"/>
          <w:szCs w:val="24"/>
        </w:rPr>
        <w:t>wet ice or under refrigeration.</w:t>
      </w:r>
    </w:p>
    <w:p w14:paraId="295163DC" w14:textId="5ECB80D3" w:rsidR="001D0FAF" w:rsidRPr="00CF2FB0" w:rsidRDefault="003D575D" w:rsidP="003D5EC4">
      <w:pPr>
        <w:spacing w:after="120"/>
        <w:rPr>
          <w:sz w:val="24"/>
          <w:szCs w:val="24"/>
        </w:rPr>
      </w:pPr>
      <w:r w:rsidRPr="00CF2FB0">
        <w:rPr>
          <w:sz w:val="24"/>
          <w:szCs w:val="24"/>
        </w:rPr>
        <w:t xml:space="preserve">FREEZING is used in those cases where living organisms are thought to be present in the specimen and the destruction of </w:t>
      </w:r>
      <w:r w:rsidR="00BD16EE" w:rsidRPr="00CF2FB0">
        <w:rPr>
          <w:sz w:val="24"/>
          <w:szCs w:val="24"/>
        </w:rPr>
        <w:t xml:space="preserve">tissue cells is not important. </w:t>
      </w:r>
      <w:r w:rsidRPr="00CF2FB0">
        <w:rPr>
          <w:sz w:val="24"/>
          <w:szCs w:val="24"/>
        </w:rPr>
        <w:t>Tissues thought to be harboring larger parasites ma</w:t>
      </w:r>
      <w:r w:rsidR="00BD16EE" w:rsidRPr="00CF2FB0">
        <w:rPr>
          <w:sz w:val="24"/>
          <w:szCs w:val="24"/>
        </w:rPr>
        <w:t xml:space="preserve">y be preserved in this manner. </w:t>
      </w:r>
      <w:r w:rsidRPr="00CF2FB0">
        <w:rPr>
          <w:sz w:val="24"/>
          <w:szCs w:val="24"/>
        </w:rPr>
        <w:t>Tissue samples to be analyzed for the presence of chemicals or toxins should</w:t>
      </w:r>
      <w:r w:rsidR="00BD16EE" w:rsidRPr="00CF2FB0">
        <w:rPr>
          <w:sz w:val="24"/>
          <w:szCs w:val="24"/>
        </w:rPr>
        <w:t xml:space="preserve"> also be preserved by freezing.</w:t>
      </w:r>
      <w:r w:rsidRPr="00CF2FB0">
        <w:rPr>
          <w:sz w:val="24"/>
          <w:szCs w:val="24"/>
        </w:rPr>
        <w:t xml:space="preserve"> Specimens should be frozen as soon as possible to avoid overgrow</w:t>
      </w:r>
      <w:r w:rsidR="00BD16EE" w:rsidRPr="00CF2FB0">
        <w:rPr>
          <w:sz w:val="24"/>
          <w:szCs w:val="24"/>
        </w:rPr>
        <w:t xml:space="preserve">th of contaminating organisms. </w:t>
      </w:r>
      <w:r w:rsidRPr="00CF2FB0">
        <w:rPr>
          <w:sz w:val="24"/>
          <w:szCs w:val="24"/>
        </w:rPr>
        <w:t>The samples should be placed in a waterproof container on dry ice or in a mechanical freezer</w:t>
      </w:r>
      <w:r w:rsidR="008F58CB" w:rsidRPr="00CF2FB0">
        <w:rPr>
          <w:sz w:val="24"/>
          <w:szCs w:val="24"/>
        </w:rPr>
        <w:t xml:space="preserve">. </w:t>
      </w:r>
    </w:p>
    <w:p w14:paraId="7BE30467" w14:textId="1AE65977" w:rsidR="003D575D" w:rsidRPr="00CF2FB0" w:rsidRDefault="003D575D" w:rsidP="003D5EC4">
      <w:pPr>
        <w:spacing w:after="120"/>
        <w:rPr>
          <w:sz w:val="24"/>
          <w:szCs w:val="24"/>
        </w:rPr>
      </w:pPr>
      <w:r w:rsidRPr="00CF2FB0">
        <w:rPr>
          <w:sz w:val="24"/>
          <w:szCs w:val="24"/>
        </w:rPr>
        <w:t xml:space="preserve">All samples should remain frozen until </w:t>
      </w:r>
      <w:r w:rsidR="00654485" w:rsidRPr="00CF2FB0">
        <w:rPr>
          <w:sz w:val="24"/>
          <w:szCs w:val="24"/>
        </w:rPr>
        <w:t>they are ready for examination.</w:t>
      </w:r>
    </w:p>
    <w:p w14:paraId="7197769E" w14:textId="67AA6EFA" w:rsidR="003D575D" w:rsidRPr="00CF2FB0" w:rsidRDefault="003D575D" w:rsidP="003D5EC4">
      <w:pPr>
        <w:spacing w:after="120"/>
        <w:rPr>
          <w:sz w:val="24"/>
          <w:szCs w:val="24"/>
        </w:rPr>
      </w:pPr>
      <w:r w:rsidRPr="00CF2FB0">
        <w:rPr>
          <w:sz w:val="24"/>
          <w:szCs w:val="24"/>
        </w:rPr>
        <w:t>CHEMICAL preservatives are generally used</w:t>
      </w:r>
      <w:r w:rsidR="00B11292" w:rsidRPr="00CF2FB0">
        <w:rPr>
          <w:sz w:val="24"/>
          <w:szCs w:val="24"/>
        </w:rPr>
        <w:t xml:space="preserve"> to preserve tissue samples and large animal parasites in cases</w:t>
      </w:r>
      <w:r w:rsidRPr="00CF2FB0">
        <w:rPr>
          <w:sz w:val="24"/>
          <w:szCs w:val="24"/>
        </w:rPr>
        <w:t xml:space="preserve"> when the viability of organisms is not necessary and contamination of tissues by fixatives does not hinder examination.</w:t>
      </w:r>
      <w:r w:rsidR="00263EBC" w:rsidRPr="00CF2FB0">
        <w:rPr>
          <w:sz w:val="24"/>
          <w:szCs w:val="24"/>
        </w:rPr>
        <w:t xml:space="preserve"> </w:t>
      </w:r>
      <w:r w:rsidRPr="00CF2FB0">
        <w:rPr>
          <w:sz w:val="24"/>
          <w:szCs w:val="24"/>
        </w:rPr>
        <w:t>Specimens selected for chemical preservation should be small enough to allow penetration of the preservative within a short time</w:t>
      </w:r>
      <w:r w:rsidR="008F58CB" w:rsidRPr="00CF2FB0">
        <w:rPr>
          <w:sz w:val="24"/>
          <w:szCs w:val="24"/>
        </w:rPr>
        <w:t xml:space="preserve">. </w:t>
      </w:r>
      <w:r w:rsidRPr="00CF2FB0">
        <w:rPr>
          <w:sz w:val="24"/>
          <w:szCs w:val="24"/>
        </w:rPr>
        <w:t xml:space="preserve">Fishes up to five </w:t>
      </w:r>
      <w:r w:rsidR="00F81586" w:rsidRPr="00CF2FB0">
        <w:rPr>
          <w:sz w:val="24"/>
          <w:szCs w:val="24"/>
        </w:rPr>
        <w:t xml:space="preserve">centimeters </w:t>
      </w:r>
      <w:r w:rsidRPr="00CF2FB0">
        <w:rPr>
          <w:sz w:val="24"/>
          <w:szCs w:val="24"/>
        </w:rPr>
        <w:t>can be placed directly into the preservative while larger specimens should be opened along the abdomen before being placed in the chemical</w:t>
      </w:r>
      <w:r w:rsidR="008F58CB" w:rsidRPr="00CF2FB0">
        <w:rPr>
          <w:sz w:val="24"/>
          <w:szCs w:val="24"/>
        </w:rPr>
        <w:t xml:space="preserve">. </w:t>
      </w:r>
      <w:r w:rsidRPr="00CF2FB0">
        <w:rPr>
          <w:sz w:val="24"/>
          <w:szCs w:val="24"/>
        </w:rPr>
        <w:t>Common chemical preservatives include a 70% isopropyl alcohol or a 10% solution of formalin</w:t>
      </w:r>
      <w:r w:rsidR="008F58CB" w:rsidRPr="00CF2FB0">
        <w:rPr>
          <w:sz w:val="24"/>
          <w:szCs w:val="24"/>
        </w:rPr>
        <w:t xml:space="preserve">. </w:t>
      </w:r>
    </w:p>
    <w:p w14:paraId="74E3A80D" w14:textId="107066A8" w:rsidR="003D575D" w:rsidRPr="00CF2FB0" w:rsidRDefault="003D575D" w:rsidP="003D5EC4">
      <w:pPr>
        <w:spacing w:after="120"/>
        <w:rPr>
          <w:sz w:val="24"/>
          <w:szCs w:val="24"/>
        </w:rPr>
      </w:pPr>
      <w:r w:rsidRPr="00CF2FB0">
        <w:rPr>
          <w:sz w:val="24"/>
          <w:szCs w:val="24"/>
        </w:rPr>
        <w:t>Fish samples are collected for pathological examination whenever the investigator feels that the kill is the result of pathogenic organisms or under conditions whe</w:t>
      </w:r>
      <w:r w:rsidR="00BD16EE" w:rsidRPr="00CF2FB0">
        <w:rPr>
          <w:sz w:val="24"/>
          <w:szCs w:val="24"/>
        </w:rPr>
        <w:t xml:space="preserve">re unusual symptoms are noted. </w:t>
      </w:r>
      <w:r w:rsidRPr="00CF2FB0">
        <w:rPr>
          <w:sz w:val="24"/>
          <w:szCs w:val="24"/>
        </w:rPr>
        <w:t>For the purposes of pathological analysis, fish kills may be divided into two groups</w:t>
      </w:r>
      <w:r w:rsidR="0031451B" w:rsidRPr="00CF2FB0">
        <w:rPr>
          <w:sz w:val="24"/>
          <w:szCs w:val="24"/>
        </w:rPr>
        <w:t xml:space="preserve">; </w:t>
      </w:r>
      <w:r w:rsidRPr="00CF2FB0">
        <w:rPr>
          <w:sz w:val="24"/>
          <w:szCs w:val="24"/>
        </w:rPr>
        <w:t>those kills which are the result of pathogenic organisms (which may be viral, bacterial, fungal, or protozoan)</w:t>
      </w:r>
      <w:r w:rsidR="0031451B" w:rsidRPr="00CF2FB0">
        <w:rPr>
          <w:sz w:val="24"/>
          <w:szCs w:val="24"/>
        </w:rPr>
        <w:t>,</w:t>
      </w:r>
      <w:r w:rsidRPr="00CF2FB0">
        <w:rPr>
          <w:sz w:val="24"/>
          <w:szCs w:val="24"/>
        </w:rPr>
        <w:t xml:space="preserve"> and those that are the result of the introduction of a toxic material or m</w:t>
      </w:r>
      <w:r w:rsidR="00654485" w:rsidRPr="00CF2FB0">
        <w:rPr>
          <w:sz w:val="24"/>
          <w:szCs w:val="24"/>
        </w:rPr>
        <w:t>aterials.</w:t>
      </w:r>
    </w:p>
    <w:p w14:paraId="591A8A3A" w14:textId="1AC0FBCD" w:rsidR="003D575D" w:rsidRPr="00CF2FB0" w:rsidRDefault="003D575D" w:rsidP="003D5EC4">
      <w:pPr>
        <w:spacing w:after="120"/>
        <w:rPr>
          <w:sz w:val="24"/>
          <w:szCs w:val="24"/>
        </w:rPr>
      </w:pPr>
      <w:r w:rsidRPr="00CF2FB0">
        <w:rPr>
          <w:sz w:val="24"/>
          <w:szCs w:val="24"/>
        </w:rPr>
        <w:t>In the first group, the goal of the investigator is to determine the specific pathogen involved so that a more concise analysis of the cause of the kill is possible and, in some instances, so that appropriate</w:t>
      </w:r>
      <w:r w:rsidR="00BD16EE" w:rsidRPr="00CF2FB0">
        <w:rPr>
          <w:sz w:val="24"/>
          <w:szCs w:val="24"/>
        </w:rPr>
        <w:t xml:space="preserve"> remedial action may be taken. </w:t>
      </w:r>
      <w:r w:rsidRPr="00CF2FB0">
        <w:rPr>
          <w:sz w:val="24"/>
          <w:szCs w:val="24"/>
        </w:rPr>
        <w:t xml:space="preserve">Important field observations would be species involved; size class, behavior, and appearance of affected fish; distribution of affected fish; and the normal water quality parameters of DO, pH, </w:t>
      </w:r>
      <w:r w:rsidR="00D605C6" w:rsidRPr="00CF2FB0">
        <w:rPr>
          <w:sz w:val="24"/>
          <w:szCs w:val="24"/>
        </w:rPr>
        <w:t xml:space="preserve">specific </w:t>
      </w:r>
      <w:r w:rsidR="00665416" w:rsidRPr="00CF2FB0">
        <w:rPr>
          <w:sz w:val="24"/>
          <w:szCs w:val="24"/>
        </w:rPr>
        <w:t>conductance,</w:t>
      </w:r>
      <w:r w:rsidR="00D605C6" w:rsidRPr="00CF2FB0">
        <w:rPr>
          <w:sz w:val="24"/>
          <w:szCs w:val="24"/>
        </w:rPr>
        <w:t xml:space="preserve"> </w:t>
      </w:r>
      <w:r w:rsidRPr="00CF2FB0">
        <w:rPr>
          <w:sz w:val="24"/>
          <w:szCs w:val="24"/>
        </w:rPr>
        <w:t>and temperature.</w:t>
      </w:r>
    </w:p>
    <w:p w14:paraId="28625661" w14:textId="68421957" w:rsidR="003D575D" w:rsidRPr="00CF2FB0" w:rsidRDefault="003D575D" w:rsidP="003D5EC4">
      <w:pPr>
        <w:spacing w:after="120"/>
        <w:rPr>
          <w:sz w:val="24"/>
          <w:szCs w:val="24"/>
        </w:rPr>
      </w:pPr>
      <w:r w:rsidRPr="00CF2FB0">
        <w:rPr>
          <w:sz w:val="24"/>
          <w:szCs w:val="24"/>
        </w:rPr>
        <w:t>In the second group, fish samples are usually taken wi</w:t>
      </w:r>
      <w:r w:rsidR="00BD16EE" w:rsidRPr="00CF2FB0">
        <w:rPr>
          <w:sz w:val="24"/>
          <w:szCs w:val="24"/>
        </w:rPr>
        <w:t xml:space="preserve">th an eye to toxicity testing. </w:t>
      </w:r>
      <w:r w:rsidRPr="00CF2FB0">
        <w:rPr>
          <w:sz w:val="24"/>
          <w:szCs w:val="24"/>
        </w:rPr>
        <w:t xml:space="preserve">For example, a fish kill </w:t>
      </w:r>
      <w:r w:rsidR="00B13696" w:rsidRPr="00CF2FB0">
        <w:rPr>
          <w:sz w:val="24"/>
          <w:szCs w:val="24"/>
        </w:rPr>
        <w:t>occurs,</w:t>
      </w:r>
      <w:r w:rsidRPr="00CF2FB0">
        <w:rPr>
          <w:sz w:val="24"/>
          <w:szCs w:val="24"/>
        </w:rPr>
        <w:t xml:space="preserve"> and a given toxicant is suspected but the literature fails to support this hypothesis</w:t>
      </w:r>
      <w:r w:rsidR="008F58CB" w:rsidRPr="00CF2FB0">
        <w:rPr>
          <w:sz w:val="24"/>
          <w:szCs w:val="24"/>
        </w:rPr>
        <w:t xml:space="preserve">. </w:t>
      </w:r>
      <w:r w:rsidRPr="00CF2FB0">
        <w:rPr>
          <w:sz w:val="24"/>
          <w:szCs w:val="24"/>
        </w:rPr>
        <w:t>Pathological examinations are performed on the affected fish and abnormalities are noted</w:t>
      </w:r>
      <w:r w:rsidR="008F58CB" w:rsidRPr="00CF2FB0">
        <w:rPr>
          <w:sz w:val="24"/>
          <w:szCs w:val="24"/>
        </w:rPr>
        <w:t xml:space="preserve">. </w:t>
      </w:r>
      <w:r w:rsidRPr="00CF2FB0">
        <w:rPr>
          <w:sz w:val="24"/>
          <w:szCs w:val="24"/>
        </w:rPr>
        <w:t>Later, a toxicity test is conducted using similar circumstances and the fish from this test undergo pathological examination</w:t>
      </w:r>
      <w:r w:rsidR="008F58CB" w:rsidRPr="00CF2FB0">
        <w:rPr>
          <w:sz w:val="24"/>
          <w:szCs w:val="24"/>
        </w:rPr>
        <w:t xml:space="preserve">. </w:t>
      </w:r>
      <w:r w:rsidRPr="00CF2FB0">
        <w:rPr>
          <w:sz w:val="24"/>
          <w:szCs w:val="24"/>
        </w:rPr>
        <w:t xml:space="preserve">If the abnormalities noted on the kill fish correspond to those noted on the test </w:t>
      </w:r>
      <w:r w:rsidR="00B13696" w:rsidRPr="00CF2FB0">
        <w:rPr>
          <w:sz w:val="24"/>
          <w:szCs w:val="24"/>
        </w:rPr>
        <w:t>fish,</w:t>
      </w:r>
      <w:r w:rsidRPr="00CF2FB0">
        <w:rPr>
          <w:sz w:val="24"/>
          <w:szCs w:val="24"/>
        </w:rPr>
        <w:t xml:space="preserve"> then the investigator has an expanded database to su</w:t>
      </w:r>
      <w:r w:rsidR="00BD16EE" w:rsidRPr="00CF2FB0">
        <w:rPr>
          <w:sz w:val="24"/>
          <w:szCs w:val="24"/>
        </w:rPr>
        <w:t xml:space="preserve">pport the original hypothesis. </w:t>
      </w:r>
      <w:r w:rsidR="00910051" w:rsidRPr="00CF2FB0">
        <w:rPr>
          <w:sz w:val="24"/>
          <w:szCs w:val="24"/>
        </w:rPr>
        <w:t>Also, examine control</w:t>
      </w:r>
      <w:r w:rsidRPr="00CF2FB0">
        <w:rPr>
          <w:sz w:val="24"/>
          <w:szCs w:val="24"/>
        </w:rPr>
        <w:t xml:space="preserve"> fish so that any abnormalities noted can be directly attributed to the toxicant and not to factors such as other toxicants, spawning stress, se</w:t>
      </w:r>
      <w:r w:rsidR="00654485" w:rsidRPr="00CF2FB0">
        <w:rPr>
          <w:sz w:val="24"/>
          <w:szCs w:val="24"/>
        </w:rPr>
        <w:t>asonal variation, and the like.</w:t>
      </w:r>
    </w:p>
    <w:p w14:paraId="79D35730" w14:textId="71998E6E" w:rsidR="003D575D" w:rsidRPr="00CF2FB0" w:rsidRDefault="00910051" w:rsidP="003D5EC4">
      <w:pPr>
        <w:spacing w:after="120"/>
        <w:rPr>
          <w:sz w:val="24"/>
          <w:szCs w:val="24"/>
        </w:rPr>
      </w:pPr>
      <w:r w:rsidRPr="00CF2FB0">
        <w:rPr>
          <w:sz w:val="24"/>
          <w:szCs w:val="24"/>
        </w:rPr>
        <w:t>F</w:t>
      </w:r>
      <w:r w:rsidR="003D575D" w:rsidRPr="00CF2FB0">
        <w:rPr>
          <w:sz w:val="24"/>
          <w:szCs w:val="24"/>
        </w:rPr>
        <w:t xml:space="preserve">ish samples submitted for pathological examination (concerning toxicant caused fish kills) </w:t>
      </w:r>
      <w:r w:rsidRPr="00CF2FB0">
        <w:rPr>
          <w:sz w:val="24"/>
          <w:szCs w:val="24"/>
        </w:rPr>
        <w:t>do not</w:t>
      </w:r>
      <w:r w:rsidR="003D575D" w:rsidRPr="00CF2FB0">
        <w:rPr>
          <w:sz w:val="24"/>
          <w:szCs w:val="24"/>
        </w:rPr>
        <w:t xml:space="preserve"> replace </w:t>
      </w:r>
      <w:r w:rsidRPr="00CF2FB0">
        <w:rPr>
          <w:sz w:val="24"/>
          <w:szCs w:val="24"/>
        </w:rPr>
        <w:t xml:space="preserve">necessary </w:t>
      </w:r>
      <w:r w:rsidR="003D575D" w:rsidRPr="00CF2FB0">
        <w:rPr>
          <w:sz w:val="24"/>
          <w:szCs w:val="24"/>
        </w:rPr>
        <w:t>fish tissue, sediment or water samples collected for chemical analyses.</w:t>
      </w:r>
    </w:p>
    <w:p w14:paraId="75EF1E4E" w14:textId="2AFA1862" w:rsidR="003D575D" w:rsidRPr="00CF2FB0" w:rsidRDefault="001D0FAF" w:rsidP="7AE5DF9E">
      <w:pPr>
        <w:pStyle w:val="Heading2"/>
        <w:spacing w:before="0"/>
      </w:pPr>
      <w:bookmarkStart w:id="132" w:name="_Toc1918999321"/>
      <w:bookmarkStart w:id="133" w:name="_Toc618455435"/>
      <w:bookmarkStart w:id="134" w:name="_Toc876284925"/>
      <w:bookmarkStart w:id="135" w:name="_Toc179880900"/>
      <w:r>
        <w:lastRenderedPageBreak/>
        <w:t>7.</w:t>
      </w:r>
      <w:r w:rsidR="00DD038A">
        <w:t xml:space="preserve">8 </w:t>
      </w:r>
      <w:r w:rsidR="003D575D">
        <w:t>Algae</w:t>
      </w:r>
      <w:bookmarkEnd w:id="132"/>
      <w:bookmarkEnd w:id="133"/>
      <w:bookmarkEnd w:id="134"/>
      <w:bookmarkEnd w:id="135"/>
    </w:p>
    <w:p w14:paraId="7FAB7EFE" w14:textId="17067A6B" w:rsidR="00FF35C2" w:rsidRPr="00CF2FB0" w:rsidRDefault="003D575D" w:rsidP="003D5EC4">
      <w:pPr>
        <w:spacing w:after="120"/>
        <w:rPr>
          <w:sz w:val="24"/>
          <w:szCs w:val="24"/>
        </w:rPr>
      </w:pPr>
      <w:r w:rsidRPr="00CF2FB0">
        <w:rPr>
          <w:sz w:val="24"/>
          <w:szCs w:val="24"/>
        </w:rPr>
        <w:t xml:space="preserve">Under certain circumstances and in particular periods of high algal productivity, algae or their toxic products may cause illness or death in </w:t>
      </w:r>
      <w:r w:rsidR="00002A3A" w:rsidRPr="00CF2FB0">
        <w:rPr>
          <w:sz w:val="24"/>
          <w:szCs w:val="24"/>
        </w:rPr>
        <w:t>humans</w:t>
      </w:r>
      <w:r w:rsidR="00BD16EE" w:rsidRPr="00CF2FB0">
        <w:rPr>
          <w:sz w:val="24"/>
          <w:szCs w:val="24"/>
        </w:rPr>
        <w:t>, fish, and other animals</w:t>
      </w:r>
      <w:r w:rsidR="008F58CB" w:rsidRPr="00CF2FB0">
        <w:rPr>
          <w:sz w:val="24"/>
          <w:szCs w:val="24"/>
        </w:rPr>
        <w:t xml:space="preserve">. </w:t>
      </w:r>
      <w:r w:rsidR="00FF4CE7" w:rsidRPr="00CF2FB0">
        <w:rPr>
          <w:sz w:val="24"/>
          <w:szCs w:val="24"/>
        </w:rPr>
        <w:t>Algae</w:t>
      </w:r>
      <w:r w:rsidR="00F81586" w:rsidRPr="00CF2FB0">
        <w:rPr>
          <w:sz w:val="24"/>
          <w:szCs w:val="24"/>
        </w:rPr>
        <w:t xml:space="preserve"> commonly causes</w:t>
      </w:r>
      <w:r w:rsidR="00FF4CE7" w:rsidRPr="00CF2FB0">
        <w:rPr>
          <w:sz w:val="24"/>
          <w:szCs w:val="24"/>
        </w:rPr>
        <w:t xml:space="preserve"> fish kills by dissolved oxygen depletion from blooms or by direct toxicity effects on fish from algal toxins</w:t>
      </w:r>
      <w:r w:rsidR="008F58CB" w:rsidRPr="00CF2FB0">
        <w:rPr>
          <w:sz w:val="24"/>
          <w:szCs w:val="24"/>
        </w:rPr>
        <w:t xml:space="preserve">. </w:t>
      </w:r>
      <w:r w:rsidR="00FF4CE7" w:rsidRPr="00CF2FB0">
        <w:rPr>
          <w:sz w:val="24"/>
          <w:szCs w:val="24"/>
        </w:rPr>
        <w:t xml:space="preserve">Algal toxins that have been detected to date in Virginia’s fresh waters have been almost entirely produced by cyanobacteria </w:t>
      </w:r>
      <w:r w:rsidR="00BF419E" w:rsidRPr="00CF2FB0">
        <w:rPr>
          <w:sz w:val="24"/>
          <w:szCs w:val="24"/>
        </w:rPr>
        <w:t xml:space="preserve">(whose </w:t>
      </w:r>
      <w:r w:rsidR="00FF4CE7" w:rsidRPr="00CF2FB0">
        <w:rPr>
          <w:sz w:val="24"/>
          <w:szCs w:val="24"/>
        </w:rPr>
        <w:t>toxins</w:t>
      </w:r>
      <w:r w:rsidR="00BF419E" w:rsidRPr="00CF2FB0">
        <w:rPr>
          <w:sz w:val="24"/>
          <w:szCs w:val="24"/>
        </w:rPr>
        <w:t xml:space="preserve"> are</w:t>
      </w:r>
      <w:r w:rsidR="00FF4CE7" w:rsidRPr="00CF2FB0">
        <w:rPr>
          <w:sz w:val="24"/>
          <w:szCs w:val="24"/>
        </w:rPr>
        <w:t xml:space="preserve"> called cyanotoxins)</w:t>
      </w:r>
      <w:r w:rsidR="008F58CB" w:rsidRPr="00CF2FB0">
        <w:rPr>
          <w:sz w:val="24"/>
          <w:szCs w:val="24"/>
        </w:rPr>
        <w:t xml:space="preserve">. </w:t>
      </w:r>
      <w:r w:rsidR="00FF4CE7" w:rsidRPr="00CF2FB0">
        <w:rPr>
          <w:sz w:val="24"/>
          <w:szCs w:val="24"/>
        </w:rPr>
        <w:t>Toxigenic algae in Virginia</w:t>
      </w:r>
      <w:r w:rsidR="00210882" w:rsidRPr="00CF2FB0">
        <w:rPr>
          <w:sz w:val="24"/>
          <w:szCs w:val="24"/>
        </w:rPr>
        <w:t>’s marine environments</w:t>
      </w:r>
      <w:r w:rsidR="00FF4CE7" w:rsidRPr="00CF2FB0">
        <w:rPr>
          <w:sz w:val="24"/>
          <w:szCs w:val="24"/>
        </w:rPr>
        <w:t xml:space="preserve"> are predominantly dinoflagellates and diatoms</w:t>
      </w:r>
      <w:r w:rsidR="008F58CB" w:rsidRPr="00CF2FB0">
        <w:rPr>
          <w:sz w:val="24"/>
          <w:szCs w:val="24"/>
        </w:rPr>
        <w:t xml:space="preserve">. </w:t>
      </w:r>
      <w:r w:rsidR="00FF35C2" w:rsidRPr="00CF2FB0">
        <w:rPr>
          <w:sz w:val="24"/>
          <w:szCs w:val="24"/>
        </w:rPr>
        <w:t>The</w:t>
      </w:r>
      <w:r w:rsidR="00FF4CE7" w:rsidRPr="00CF2FB0">
        <w:rPr>
          <w:sz w:val="24"/>
          <w:szCs w:val="24"/>
        </w:rPr>
        <w:t xml:space="preserve"> detection of substantial concentrations of algal toxins in </w:t>
      </w:r>
      <w:r w:rsidR="00FF35C2" w:rsidRPr="00CF2FB0">
        <w:rPr>
          <w:sz w:val="24"/>
          <w:szCs w:val="24"/>
        </w:rPr>
        <w:t xml:space="preserve">Virginia’s </w:t>
      </w:r>
      <w:r w:rsidR="00FF4CE7" w:rsidRPr="00CF2FB0">
        <w:rPr>
          <w:sz w:val="24"/>
          <w:szCs w:val="24"/>
        </w:rPr>
        <w:t>marine waters is relatively uncommon</w:t>
      </w:r>
      <w:r w:rsidR="00D17162" w:rsidRPr="00CF2FB0">
        <w:rPr>
          <w:sz w:val="24"/>
          <w:szCs w:val="24"/>
        </w:rPr>
        <w:t>.</w:t>
      </w:r>
      <w:r w:rsidR="000130E3" w:rsidRPr="00CF2FB0">
        <w:rPr>
          <w:sz w:val="24"/>
          <w:szCs w:val="24"/>
        </w:rPr>
        <w:t xml:space="preserve"> </w:t>
      </w:r>
      <w:r w:rsidR="00D17162" w:rsidRPr="00CF2FB0">
        <w:rPr>
          <w:sz w:val="24"/>
          <w:szCs w:val="24"/>
        </w:rPr>
        <w:t>H</w:t>
      </w:r>
      <w:r w:rsidR="000130E3" w:rsidRPr="00CF2FB0">
        <w:rPr>
          <w:sz w:val="24"/>
          <w:szCs w:val="24"/>
        </w:rPr>
        <w:t>owever, fish kills caused by oxygen depletion following marine algal blooms are relatively common</w:t>
      </w:r>
      <w:r w:rsidR="00E53829" w:rsidRPr="00CF2FB0">
        <w:rPr>
          <w:sz w:val="24"/>
          <w:szCs w:val="24"/>
        </w:rPr>
        <w:t>.</w:t>
      </w:r>
    </w:p>
    <w:p w14:paraId="7C073409" w14:textId="58981E7D" w:rsidR="00CC4DBC" w:rsidRPr="00CF2FB0" w:rsidRDefault="00FF35C2" w:rsidP="003D5EC4">
      <w:pPr>
        <w:spacing w:after="120"/>
        <w:rPr>
          <w:sz w:val="24"/>
          <w:szCs w:val="24"/>
        </w:rPr>
      </w:pPr>
      <w:r w:rsidRPr="00CF2FB0">
        <w:rPr>
          <w:sz w:val="24"/>
          <w:szCs w:val="24"/>
        </w:rPr>
        <w:t>Staff conducting fish kill investigations should be trained in how to identify the potential signs of algae blooms</w:t>
      </w:r>
      <w:r w:rsidR="008F58CB" w:rsidRPr="00CF2FB0">
        <w:rPr>
          <w:sz w:val="24"/>
          <w:szCs w:val="24"/>
        </w:rPr>
        <w:t xml:space="preserve">. </w:t>
      </w:r>
      <w:r w:rsidR="00CC4DBC" w:rsidRPr="00CF2FB0">
        <w:rPr>
          <w:sz w:val="24"/>
          <w:szCs w:val="24"/>
        </w:rPr>
        <w:t>Ideally, at least one investigator present should be trained in how to conduct a harmful bloom investigation if needed</w:t>
      </w:r>
      <w:r w:rsidR="008F58CB" w:rsidRPr="00CF2FB0">
        <w:rPr>
          <w:sz w:val="24"/>
          <w:szCs w:val="24"/>
        </w:rPr>
        <w:t xml:space="preserve">. </w:t>
      </w:r>
      <w:r w:rsidR="00CC4DBC" w:rsidRPr="00CF2FB0">
        <w:rPr>
          <w:sz w:val="24"/>
          <w:szCs w:val="24"/>
        </w:rPr>
        <w:t>Signs of a bloom include</w:t>
      </w:r>
      <w:r w:rsidRPr="00CF2FB0">
        <w:rPr>
          <w:sz w:val="24"/>
          <w:szCs w:val="24"/>
        </w:rPr>
        <w:t xml:space="preserve"> mats of algal growth</w:t>
      </w:r>
      <w:r w:rsidR="00210882" w:rsidRPr="00CF2FB0">
        <w:rPr>
          <w:sz w:val="24"/>
          <w:szCs w:val="24"/>
        </w:rPr>
        <w:t xml:space="preserve"> on the bottom</w:t>
      </w:r>
      <w:r w:rsidRPr="00CF2FB0">
        <w:rPr>
          <w:sz w:val="24"/>
          <w:szCs w:val="24"/>
        </w:rPr>
        <w:t xml:space="preserve"> (primarily in streams), discolored water, surface scums</w:t>
      </w:r>
      <w:r w:rsidR="00CC4DBC" w:rsidRPr="00CF2FB0">
        <w:rPr>
          <w:sz w:val="24"/>
          <w:szCs w:val="24"/>
        </w:rPr>
        <w:t xml:space="preserve"> or </w:t>
      </w:r>
      <w:r w:rsidRPr="00CF2FB0">
        <w:rPr>
          <w:sz w:val="24"/>
          <w:szCs w:val="24"/>
        </w:rPr>
        <w:t>mats</w:t>
      </w:r>
      <w:r w:rsidR="00CC4DBC" w:rsidRPr="00CF2FB0">
        <w:rPr>
          <w:sz w:val="24"/>
          <w:szCs w:val="24"/>
        </w:rPr>
        <w:t>,</w:t>
      </w:r>
      <w:r w:rsidRPr="00CF2FB0">
        <w:rPr>
          <w:sz w:val="24"/>
          <w:szCs w:val="24"/>
        </w:rPr>
        <w:t xml:space="preserve"> </w:t>
      </w:r>
      <w:r w:rsidR="00CC4DBC" w:rsidRPr="00CF2FB0">
        <w:rPr>
          <w:sz w:val="24"/>
          <w:szCs w:val="24"/>
        </w:rPr>
        <w:t>odors, elevated dissolved oxygen (above 100% saturation), depressed dissolved oxygen, elevated pH, and elevated chlorophyll or other algal pigments (</w:t>
      </w:r>
      <w:r w:rsidR="00022D36" w:rsidRPr="00CF2FB0">
        <w:rPr>
          <w:sz w:val="24"/>
          <w:szCs w:val="24"/>
        </w:rPr>
        <w:t>e.g.,</w:t>
      </w:r>
      <w:r w:rsidR="00CC4DBC" w:rsidRPr="00CF2FB0">
        <w:rPr>
          <w:sz w:val="24"/>
          <w:szCs w:val="24"/>
        </w:rPr>
        <w:t xml:space="preserve"> </w:t>
      </w:r>
      <w:proofErr w:type="spellStart"/>
      <w:r w:rsidR="00CC4DBC" w:rsidRPr="00CF2FB0">
        <w:rPr>
          <w:sz w:val="24"/>
          <w:szCs w:val="24"/>
        </w:rPr>
        <w:t>phycocyanins</w:t>
      </w:r>
      <w:proofErr w:type="spellEnd"/>
      <w:r w:rsidR="00CC4DBC" w:rsidRPr="00CF2FB0">
        <w:rPr>
          <w:sz w:val="24"/>
          <w:szCs w:val="24"/>
        </w:rPr>
        <w:t xml:space="preserve"> or </w:t>
      </w:r>
      <w:proofErr w:type="spellStart"/>
      <w:r w:rsidR="00CC4DBC" w:rsidRPr="00CF2FB0">
        <w:rPr>
          <w:sz w:val="24"/>
          <w:szCs w:val="24"/>
        </w:rPr>
        <w:t>phycoerythrins</w:t>
      </w:r>
      <w:proofErr w:type="spellEnd"/>
      <w:r w:rsidR="00CC4DBC" w:rsidRPr="00CF2FB0">
        <w:rPr>
          <w:sz w:val="24"/>
          <w:szCs w:val="24"/>
        </w:rPr>
        <w:t xml:space="preserve"> if they can be measured)</w:t>
      </w:r>
      <w:r w:rsidR="008F58CB" w:rsidRPr="00CF2FB0">
        <w:rPr>
          <w:sz w:val="24"/>
          <w:szCs w:val="24"/>
        </w:rPr>
        <w:t xml:space="preserve">. </w:t>
      </w:r>
      <w:r w:rsidR="00CC4DBC" w:rsidRPr="00CF2FB0">
        <w:rPr>
          <w:sz w:val="24"/>
          <w:szCs w:val="24"/>
        </w:rPr>
        <w:t xml:space="preserve">In addition, if dead or dying fish are noted with no other apparent cause, algal toxicity may be present. </w:t>
      </w:r>
    </w:p>
    <w:p w14:paraId="63DD488F" w14:textId="5D208108" w:rsidR="00FF35C2" w:rsidRPr="00CF2FB0" w:rsidRDefault="00CC4DBC" w:rsidP="003D5EC4">
      <w:pPr>
        <w:spacing w:after="120"/>
        <w:rPr>
          <w:sz w:val="24"/>
          <w:szCs w:val="24"/>
        </w:rPr>
      </w:pPr>
      <w:r w:rsidRPr="00CF2FB0">
        <w:rPr>
          <w:sz w:val="24"/>
          <w:szCs w:val="24"/>
        </w:rPr>
        <w:t>When signs of an algal bloom are observed, a harmful algal bloom</w:t>
      </w:r>
      <w:r w:rsidR="00BC1307" w:rsidRPr="00CF2FB0">
        <w:rPr>
          <w:sz w:val="24"/>
          <w:szCs w:val="24"/>
        </w:rPr>
        <w:t xml:space="preserve"> (HAB)</w:t>
      </w:r>
      <w:r w:rsidRPr="00CF2FB0">
        <w:rPr>
          <w:sz w:val="24"/>
          <w:szCs w:val="24"/>
        </w:rPr>
        <w:t xml:space="preserve"> </w:t>
      </w:r>
      <w:r w:rsidR="008B5974" w:rsidRPr="00CF2FB0">
        <w:rPr>
          <w:sz w:val="24"/>
          <w:szCs w:val="24"/>
        </w:rPr>
        <w:t>investigation should be conducted, following agency protocols (</w:t>
      </w:r>
      <w:hyperlink r:id="rId63" w:history="1">
        <w:r w:rsidR="00980A1A" w:rsidRPr="00464729">
          <w:rPr>
            <w:rStyle w:val="Hyperlink"/>
            <w:sz w:val="24"/>
            <w:szCs w:val="24"/>
          </w:rPr>
          <w:t>https://www.deq.virginia.gov/home/showapublisheddocument/16202/637995398321570000</w:t>
        </w:r>
      </w:hyperlink>
      <w:r w:rsidR="008B5974" w:rsidRPr="00CF2FB0">
        <w:rPr>
          <w:sz w:val="24"/>
          <w:szCs w:val="24"/>
        </w:rPr>
        <w:t xml:space="preserve">. </w:t>
      </w:r>
      <w:r w:rsidR="003D647A" w:rsidRPr="00CF2FB0">
        <w:rPr>
          <w:sz w:val="24"/>
          <w:szCs w:val="24"/>
        </w:rPr>
        <w:t>Suspected</w:t>
      </w:r>
      <w:r w:rsidR="008B5974" w:rsidRPr="00CF2FB0">
        <w:rPr>
          <w:sz w:val="24"/>
          <w:szCs w:val="24"/>
        </w:rPr>
        <w:t xml:space="preserve"> algal blooms should be reported to the Virginia Department of Health</w:t>
      </w:r>
      <w:r w:rsidR="003D647A" w:rsidRPr="00CF2FB0">
        <w:rPr>
          <w:sz w:val="24"/>
          <w:szCs w:val="24"/>
        </w:rPr>
        <w:t xml:space="preserve"> (VDH)</w:t>
      </w:r>
      <w:r w:rsidR="008B5974" w:rsidRPr="00CF2FB0">
        <w:rPr>
          <w:sz w:val="24"/>
          <w:szCs w:val="24"/>
        </w:rPr>
        <w:t xml:space="preserve"> via the online portal</w:t>
      </w:r>
      <w:r w:rsidR="008C37F8" w:rsidRPr="00CF2FB0">
        <w:rPr>
          <w:sz w:val="24"/>
          <w:szCs w:val="24"/>
        </w:rPr>
        <w:t xml:space="preserve"> (</w:t>
      </w:r>
      <w:hyperlink r:id="rId64" w:history="1">
        <w:r w:rsidR="008C37F8" w:rsidRPr="00CF2FB0">
          <w:rPr>
            <w:rStyle w:val="Hyperlink"/>
            <w:sz w:val="24"/>
            <w:szCs w:val="24"/>
          </w:rPr>
          <w:t>https://www.vdh.virginia.gov/waterborne-hazards-control/harmful-algal-bloom-online-report-form/</w:t>
        </w:r>
      </w:hyperlink>
      <w:r w:rsidR="008C37F8" w:rsidRPr="00CF2FB0">
        <w:rPr>
          <w:rStyle w:val="Hyperlink"/>
          <w:sz w:val="24"/>
          <w:szCs w:val="24"/>
        </w:rPr>
        <w:t>)</w:t>
      </w:r>
      <w:r w:rsidR="008F58CB" w:rsidRPr="00CF2FB0">
        <w:rPr>
          <w:sz w:val="24"/>
          <w:szCs w:val="24"/>
        </w:rPr>
        <w:t xml:space="preserve">. </w:t>
      </w:r>
      <w:r w:rsidR="003D647A" w:rsidRPr="00CF2FB0">
        <w:rPr>
          <w:sz w:val="24"/>
          <w:szCs w:val="24"/>
        </w:rPr>
        <w:t xml:space="preserve">In addition, </w:t>
      </w:r>
      <w:r w:rsidR="00BC1307" w:rsidRPr="00CF2FB0">
        <w:rPr>
          <w:sz w:val="24"/>
          <w:szCs w:val="24"/>
        </w:rPr>
        <w:t xml:space="preserve">any time </w:t>
      </w:r>
      <w:r w:rsidR="003D647A" w:rsidRPr="00CF2FB0">
        <w:rPr>
          <w:sz w:val="24"/>
          <w:szCs w:val="24"/>
        </w:rPr>
        <w:t>a suspected bloom</w:t>
      </w:r>
      <w:r w:rsidR="00BC1307" w:rsidRPr="00CF2FB0">
        <w:rPr>
          <w:sz w:val="24"/>
          <w:szCs w:val="24"/>
        </w:rPr>
        <w:t xml:space="preserve"> is reported</w:t>
      </w:r>
      <w:r w:rsidR="003D647A" w:rsidRPr="00CF2FB0">
        <w:rPr>
          <w:sz w:val="24"/>
          <w:szCs w:val="24"/>
        </w:rPr>
        <w:t xml:space="preserve">, it should be </w:t>
      </w:r>
      <w:r w:rsidR="00BC1307" w:rsidRPr="00CF2FB0">
        <w:rPr>
          <w:sz w:val="24"/>
          <w:szCs w:val="24"/>
        </w:rPr>
        <w:t xml:space="preserve">submitted </w:t>
      </w:r>
      <w:r w:rsidR="003D647A" w:rsidRPr="00CF2FB0">
        <w:rPr>
          <w:sz w:val="24"/>
          <w:szCs w:val="24"/>
        </w:rPr>
        <w:t xml:space="preserve">to </w:t>
      </w:r>
      <w:r w:rsidR="003119F1" w:rsidRPr="00CF2FB0">
        <w:rPr>
          <w:sz w:val="24"/>
          <w:szCs w:val="24"/>
        </w:rPr>
        <w:t xml:space="preserve">the </w:t>
      </w:r>
      <w:r w:rsidR="003D647A" w:rsidRPr="00CF2FB0">
        <w:rPr>
          <w:sz w:val="24"/>
          <w:szCs w:val="24"/>
        </w:rPr>
        <w:t xml:space="preserve">VDH portal, </w:t>
      </w:r>
      <w:r w:rsidR="00BC1307" w:rsidRPr="00CF2FB0">
        <w:rPr>
          <w:sz w:val="24"/>
          <w:szCs w:val="24"/>
        </w:rPr>
        <w:t>regardless of whether the field investigation team decides to conduct a HAB investigation</w:t>
      </w:r>
      <w:r w:rsidR="008F58CB" w:rsidRPr="00CF2FB0">
        <w:rPr>
          <w:sz w:val="24"/>
          <w:szCs w:val="24"/>
        </w:rPr>
        <w:t xml:space="preserve">. </w:t>
      </w:r>
      <w:r w:rsidR="00C90F93" w:rsidRPr="00CF2FB0">
        <w:rPr>
          <w:sz w:val="24"/>
          <w:szCs w:val="24"/>
        </w:rPr>
        <w:t xml:space="preserve">In addition to the information requested on the form, staff should indicate if </w:t>
      </w:r>
      <w:r w:rsidR="003119F1" w:rsidRPr="00CF2FB0">
        <w:rPr>
          <w:sz w:val="24"/>
          <w:szCs w:val="24"/>
        </w:rPr>
        <w:t xml:space="preserve">a </w:t>
      </w:r>
      <w:r w:rsidR="00C90F93" w:rsidRPr="00CF2FB0">
        <w:rPr>
          <w:sz w:val="24"/>
          <w:szCs w:val="24"/>
        </w:rPr>
        <w:t>harmful algal bloom investigation was conducted</w:t>
      </w:r>
      <w:r w:rsidR="002307C2" w:rsidRPr="00CF2FB0">
        <w:rPr>
          <w:sz w:val="24"/>
          <w:szCs w:val="24"/>
        </w:rPr>
        <w:t xml:space="preserve"> or</w:t>
      </w:r>
      <w:r w:rsidR="003119F1" w:rsidRPr="00CF2FB0">
        <w:rPr>
          <w:sz w:val="24"/>
          <w:szCs w:val="24"/>
        </w:rPr>
        <w:t xml:space="preserve"> the</w:t>
      </w:r>
      <w:r w:rsidR="002307C2" w:rsidRPr="00CF2FB0">
        <w:rPr>
          <w:sz w:val="24"/>
          <w:szCs w:val="24"/>
        </w:rPr>
        <w:t xml:space="preserve"> reasons for not </w:t>
      </w:r>
      <w:bookmarkStart w:id="136" w:name="_Int_M6aMTi4A"/>
      <w:proofErr w:type="gramStart"/>
      <w:r w:rsidR="002307C2" w:rsidRPr="00CF2FB0">
        <w:rPr>
          <w:sz w:val="24"/>
          <w:szCs w:val="24"/>
        </w:rPr>
        <w:t xml:space="preserve">conducting </w:t>
      </w:r>
      <w:r w:rsidR="003119F1" w:rsidRPr="00CF2FB0">
        <w:rPr>
          <w:sz w:val="24"/>
          <w:szCs w:val="24"/>
        </w:rPr>
        <w:t>an investigation</w:t>
      </w:r>
      <w:bookmarkEnd w:id="136"/>
      <w:proofErr w:type="gramEnd"/>
      <w:r w:rsidR="00C90F93" w:rsidRPr="00CF2FB0">
        <w:rPr>
          <w:sz w:val="24"/>
          <w:szCs w:val="24"/>
        </w:rPr>
        <w:t xml:space="preserve"> in the comments section of the form</w:t>
      </w:r>
      <w:r w:rsidR="008F58CB" w:rsidRPr="00CF2FB0">
        <w:rPr>
          <w:sz w:val="24"/>
          <w:szCs w:val="24"/>
        </w:rPr>
        <w:t xml:space="preserve">. </w:t>
      </w:r>
      <w:r w:rsidR="003119F1" w:rsidRPr="00CF2FB0">
        <w:rPr>
          <w:sz w:val="24"/>
          <w:szCs w:val="24"/>
        </w:rPr>
        <w:t>I</w:t>
      </w:r>
      <w:r w:rsidR="00C90F93" w:rsidRPr="00CF2FB0">
        <w:rPr>
          <w:sz w:val="24"/>
          <w:szCs w:val="24"/>
        </w:rPr>
        <w:t>f samples are taken for algal taxonomy or toxin analysis, the ODU Phytoplankton Laboratory or other supporting laboratory should be contacted to arrange for delivery of the samples,</w:t>
      </w:r>
      <w:r w:rsidR="002307C2" w:rsidRPr="00CF2FB0">
        <w:rPr>
          <w:sz w:val="24"/>
          <w:szCs w:val="24"/>
        </w:rPr>
        <w:t xml:space="preserve"> which</w:t>
      </w:r>
      <w:r w:rsidR="00C90F93" w:rsidRPr="00CF2FB0">
        <w:rPr>
          <w:sz w:val="24"/>
          <w:szCs w:val="24"/>
        </w:rPr>
        <w:t xml:space="preserve"> generally must occur within 24 hours of collection (ODU lab: contact Leah Gibala-Smith: 757-683-4994, </w:t>
      </w:r>
      <w:hyperlink r:id="rId65" w:history="1">
        <w:r w:rsidR="00C90F93" w:rsidRPr="00CF2FB0">
          <w:rPr>
            <w:rStyle w:val="Hyperlink"/>
            <w:sz w:val="24"/>
            <w:szCs w:val="24"/>
          </w:rPr>
          <w:t>lgibalas@odu.edu</w:t>
        </w:r>
      </w:hyperlink>
      <w:r w:rsidR="00C90F93" w:rsidRPr="00CF2FB0">
        <w:rPr>
          <w:sz w:val="24"/>
          <w:szCs w:val="24"/>
        </w:rPr>
        <w:t xml:space="preserve"> or Margaret Mulholland: </w:t>
      </w:r>
      <w:hyperlink r:id="rId66" w:tgtFrame="_blank" w:history="1">
        <w:r w:rsidR="00C90F93" w:rsidRPr="00CF2FB0">
          <w:rPr>
            <w:rStyle w:val="Hyperlink"/>
            <w:color w:val="1155CC"/>
            <w:sz w:val="24"/>
            <w:szCs w:val="24"/>
            <w:shd w:val="clear" w:color="auto" w:fill="FFFFFF"/>
          </w:rPr>
          <w:t>mmulholl@odu.edu</w:t>
        </w:r>
      </w:hyperlink>
      <w:r w:rsidR="00C90F93" w:rsidRPr="00CF2FB0">
        <w:rPr>
          <w:sz w:val="24"/>
          <w:szCs w:val="24"/>
        </w:rPr>
        <w:t xml:space="preserve">, </w:t>
      </w:r>
      <w:r w:rsidR="00C90F93" w:rsidRPr="00CF2FB0">
        <w:rPr>
          <w:color w:val="222222"/>
          <w:sz w:val="24"/>
          <w:szCs w:val="24"/>
          <w:shd w:val="clear" w:color="auto" w:fill="FFFFFF"/>
        </w:rPr>
        <w:t>757-683-3972)</w:t>
      </w:r>
      <w:r w:rsidR="00CA5CCB">
        <w:rPr>
          <w:sz w:val="24"/>
          <w:szCs w:val="24"/>
        </w:rPr>
        <w:t>.</w:t>
      </w:r>
    </w:p>
    <w:p w14:paraId="54011BAD" w14:textId="541499A1" w:rsidR="003D575D" w:rsidRPr="00CF2FB0" w:rsidRDefault="00ED5A96" w:rsidP="7AE5DF9E">
      <w:pPr>
        <w:pStyle w:val="Heading2"/>
        <w:spacing w:before="0"/>
      </w:pPr>
      <w:bookmarkStart w:id="137" w:name="_Toc1103855542"/>
      <w:bookmarkStart w:id="138" w:name="_Toc285556989"/>
      <w:bookmarkStart w:id="139" w:name="_Toc1963079064"/>
      <w:bookmarkStart w:id="140" w:name="_Toc179880901"/>
      <w:r>
        <w:t>7.</w:t>
      </w:r>
      <w:r w:rsidR="00DD038A">
        <w:t xml:space="preserve">9 </w:t>
      </w:r>
      <w:r w:rsidR="003D575D">
        <w:t>Special Studies/Surveys</w:t>
      </w:r>
      <w:bookmarkEnd w:id="137"/>
      <w:bookmarkEnd w:id="138"/>
      <w:bookmarkEnd w:id="139"/>
      <w:bookmarkEnd w:id="140"/>
    </w:p>
    <w:p w14:paraId="37B91983" w14:textId="1BBC2A53" w:rsidR="003D575D" w:rsidRPr="00CF2FB0" w:rsidRDefault="280C61D8" w:rsidP="003D5EC4">
      <w:pPr>
        <w:spacing w:after="120"/>
        <w:rPr>
          <w:sz w:val="24"/>
          <w:szCs w:val="24"/>
        </w:rPr>
      </w:pPr>
      <w:r w:rsidRPr="247D2B64">
        <w:rPr>
          <w:sz w:val="24"/>
          <w:szCs w:val="24"/>
        </w:rPr>
        <w:t>Follow-up surveys can be conducted if needed</w:t>
      </w:r>
      <w:r w:rsidR="05FA7359" w:rsidRPr="247D2B64">
        <w:rPr>
          <w:sz w:val="24"/>
          <w:szCs w:val="24"/>
        </w:rPr>
        <w:t xml:space="preserve">. </w:t>
      </w:r>
      <w:r w:rsidRPr="247D2B64">
        <w:rPr>
          <w:sz w:val="24"/>
          <w:szCs w:val="24"/>
        </w:rPr>
        <w:t>Investigators may perform special studies/surveys to determine if the kill area is still receiving pollutants</w:t>
      </w:r>
      <w:r w:rsidR="3C2AD46B" w:rsidRPr="247D2B64">
        <w:rPr>
          <w:sz w:val="24"/>
          <w:szCs w:val="24"/>
        </w:rPr>
        <w:t>,</w:t>
      </w:r>
      <w:r w:rsidRPr="247D2B64">
        <w:rPr>
          <w:sz w:val="24"/>
          <w:szCs w:val="24"/>
        </w:rPr>
        <w:t xml:space="preserve"> or whether the problem has been corrected</w:t>
      </w:r>
      <w:r w:rsidR="05FA7359" w:rsidRPr="247D2B64">
        <w:rPr>
          <w:sz w:val="24"/>
          <w:szCs w:val="24"/>
        </w:rPr>
        <w:t xml:space="preserve">. </w:t>
      </w:r>
      <w:r w:rsidRPr="247D2B64">
        <w:rPr>
          <w:sz w:val="24"/>
          <w:szCs w:val="24"/>
        </w:rPr>
        <w:t>The survey can aid in determining the source of a pollutant and will provide data on the effectiveness of a facility's waste treatment process</w:t>
      </w:r>
      <w:r w:rsidR="05FA7359" w:rsidRPr="247D2B64">
        <w:rPr>
          <w:sz w:val="24"/>
          <w:szCs w:val="24"/>
        </w:rPr>
        <w:t xml:space="preserve">. </w:t>
      </w:r>
      <w:r w:rsidRPr="247D2B64">
        <w:rPr>
          <w:sz w:val="24"/>
          <w:szCs w:val="24"/>
        </w:rPr>
        <w:t xml:space="preserve">A </w:t>
      </w:r>
      <w:r w:rsidR="3C2AD46B" w:rsidRPr="247D2B64">
        <w:rPr>
          <w:sz w:val="24"/>
          <w:szCs w:val="24"/>
        </w:rPr>
        <w:t xml:space="preserve">regional biologist can conduct a </w:t>
      </w:r>
      <w:r w:rsidR="093E5EEB" w:rsidRPr="247D2B64">
        <w:rPr>
          <w:sz w:val="24"/>
          <w:szCs w:val="24"/>
        </w:rPr>
        <w:t xml:space="preserve">benthic </w:t>
      </w:r>
      <w:r w:rsidRPr="247D2B64">
        <w:rPr>
          <w:sz w:val="24"/>
          <w:szCs w:val="24"/>
        </w:rPr>
        <w:t>macroinvertebrate survey</w:t>
      </w:r>
      <w:r w:rsidR="5795BA08" w:rsidRPr="247D2B64">
        <w:rPr>
          <w:sz w:val="24"/>
          <w:szCs w:val="24"/>
        </w:rPr>
        <w:t xml:space="preserve"> of</w:t>
      </w:r>
      <w:r w:rsidRPr="247D2B64">
        <w:rPr>
          <w:sz w:val="24"/>
          <w:szCs w:val="24"/>
        </w:rPr>
        <w:t xml:space="preserve"> the stream, lake, or estuary</w:t>
      </w:r>
      <w:r w:rsidR="05FA7359" w:rsidRPr="247D2B64">
        <w:rPr>
          <w:sz w:val="24"/>
          <w:szCs w:val="24"/>
        </w:rPr>
        <w:t xml:space="preserve">. </w:t>
      </w:r>
      <w:r w:rsidRPr="247D2B64">
        <w:rPr>
          <w:sz w:val="24"/>
          <w:szCs w:val="24"/>
        </w:rPr>
        <w:t xml:space="preserve">The benthic survey can ascertain the effect of the discharge on the body of </w:t>
      </w:r>
      <w:r w:rsidR="3C2AD46B" w:rsidRPr="247D2B64">
        <w:rPr>
          <w:sz w:val="24"/>
          <w:szCs w:val="24"/>
        </w:rPr>
        <w:t>water that</w:t>
      </w:r>
      <w:r w:rsidRPr="247D2B64">
        <w:rPr>
          <w:sz w:val="24"/>
          <w:szCs w:val="24"/>
        </w:rPr>
        <w:t xml:space="preserve"> receives the wastes</w:t>
      </w:r>
      <w:r w:rsidR="05FA7359" w:rsidRPr="247D2B64">
        <w:rPr>
          <w:sz w:val="24"/>
          <w:szCs w:val="24"/>
        </w:rPr>
        <w:t xml:space="preserve">. </w:t>
      </w:r>
      <w:r w:rsidRPr="247D2B64">
        <w:rPr>
          <w:sz w:val="24"/>
          <w:szCs w:val="24"/>
        </w:rPr>
        <w:t>The survey may also judge the severity of the effect of the discharge and the extent of the area affected. Some kills may involve only a few dead fish because the stream supported only a small number of fish, yet a benthic survey may reveal that the stream has been impacted for miles.</w:t>
      </w:r>
    </w:p>
    <w:p w14:paraId="6A5F6EC8" w14:textId="4E473C8B" w:rsidR="003D575D" w:rsidRPr="00CF2FB0" w:rsidRDefault="00ED5A96" w:rsidP="7AE5DF9E">
      <w:pPr>
        <w:pStyle w:val="Heading1"/>
      </w:pPr>
      <w:bookmarkStart w:id="141" w:name="_Toc1327562619"/>
      <w:bookmarkStart w:id="142" w:name="_Toc646178833"/>
      <w:bookmarkStart w:id="143" w:name="_Toc1270407417"/>
      <w:bookmarkStart w:id="144" w:name="_Toc179880902"/>
      <w:r>
        <w:lastRenderedPageBreak/>
        <w:t xml:space="preserve">CHAPTER 8. </w:t>
      </w:r>
      <w:r w:rsidR="003D575D">
        <w:t>DATA INTERPRETATION AND REPORT PREPARATION</w:t>
      </w:r>
      <w:bookmarkEnd w:id="141"/>
      <w:bookmarkEnd w:id="142"/>
      <w:bookmarkEnd w:id="143"/>
      <w:bookmarkEnd w:id="144"/>
    </w:p>
    <w:p w14:paraId="28E27571" w14:textId="6617C844" w:rsidR="00DD1059" w:rsidRPr="00CF2FB0" w:rsidRDefault="280C61D8" w:rsidP="00EB67F2">
      <w:pPr>
        <w:spacing w:after="120"/>
        <w:rPr>
          <w:sz w:val="24"/>
          <w:szCs w:val="24"/>
        </w:rPr>
      </w:pPr>
      <w:r w:rsidRPr="247D2B64">
        <w:rPr>
          <w:sz w:val="24"/>
          <w:szCs w:val="24"/>
        </w:rPr>
        <w:t xml:space="preserve">After </w:t>
      </w:r>
      <w:r w:rsidR="57882D2F" w:rsidRPr="247D2B64">
        <w:rPr>
          <w:sz w:val="24"/>
          <w:szCs w:val="24"/>
        </w:rPr>
        <w:t>completing the</w:t>
      </w:r>
      <w:r w:rsidRPr="247D2B64">
        <w:rPr>
          <w:sz w:val="24"/>
          <w:szCs w:val="24"/>
        </w:rPr>
        <w:t xml:space="preserve"> </w:t>
      </w:r>
      <w:r w:rsidR="3D28F1C6" w:rsidRPr="247D2B64">
        <w:rPr>
          <w:sz w:val="24"/>
          <w:szCs w:val="24"/>
        </w:rPr>
        <w:t>fieldwork</w:t>
      </w:r>
      <w:r w:rsidRPr="247D2B64">
        <w:rPr>
          <w:sz w:val="24"/>
          <w:szCs w:val="24"/>
        </w:rPr>
        <w:t xml:space="preserve"> and </w:t>
      </w:r>
      <w:r w:rsidR="57882D2F" w:rsidRPr="247D2B64">
        <w:rPr>
          <w:sz w:val="24"/>
          <w:szCs w:val="24"/>
        </w:rPr>
        <w:t xml:space="preserve">any </w:t>
      </w:r>
      <w:r w:rsidRPr="247D2B64">
        <w:rPr>
          <w:sz w:val="24"/>
          <w:szCs w:val="24"/>
        </w:rPr>
        <w:t>additional research, the chemical and biological laboratory samples have been analyzed, and the results returned to the investigator, the data are ready to be organized and interpreted into a final written report</w:t>
      </w:r>
      <w:r w:rsidR="05FA7359" w:rsidRPr="247D2B64">
        <w:rPr>
          <w:sz w:val="24"/>
          <w:szCs w:val="24"/>
        </w:rPr>
        <w:t xml:space="preserve">. </w:t>
      </w:r>
      <w:r w:rsidRPr="247D2B64">
        <w:rPr>
          <w:sz w:val="24"/>
          <w:szCs w:val="24"/>
        </w:rPr>
        <w:t>The investigator should consider all phases of the investigation when determining the cause</w:t>
      </w:r>
      <w:r w:rsidR="5B2B5BAA" w:rsidRPr="247D2B64">
        <w:rPr>
          <w:sz w:val="24"/>
          <w:szCs w:val="24"/>
        </w:rPr>
        <w:t>(s)</w:t>
      </w:r>
      <w:r w:rsidRPr="247D2B64">
        <w:rPr>
          <w:sz w:val="24"/>
          <w:szCs w:val="24"/>
        </w:rPr>
        <w:t xml:space="preserve"> of the kill</w:t>
      </w:r>
      <w:r w:rsidR="05FA7359" w:rsidRPr="247D2B64">
        <w:rPr>
          <w:sz w:val="24"/>
          <w:szCs w:val="24"/>
        </w:rPr>
        <w:t xml:space="preserve">. </w:t>
      </w:r>
      <w:r w:rsidRPr="247D2B64">
        <w:rPr>
          <w:sz w:val="24"/>
          <w:szCs w:val="24"/>
        </w:rPr>
        <w:t>The data should be arranged in a logical sequence to make interpretation as easy as possible</w:t>
      </w:r>
      <w:r w:rsidR="20899E55" w:rsidRPr="247D2B64">
        <w:rPr>
          <w:sz w:val="24"/>
          <w:szCs w:val="24"/>
        </w:rPr>
        <w:t xml:space="preserve">. </w:t>
      </w:r>
      <w:r w:rsidR="791E716A" w:rsidRPr="247D2B64">
        <w:rPr>
          <w:sz w:val="24"/>
          <w:szCs w:val="24"/>
        </w:rPr>
        <w:t xml:space="preserve">Begin the report preparation by clearly writing the report’s objectives. </w:t>
      </w:r>
      <w:r w:rsidR="0349178A" w:rsidRPr="247D2B64">
        <w:rPr>
          <w:sz w:val="24"/>
          <w:szCs w:val="24"/>
        </w:rPr>
        <w:t xml:space="preserve">These objectives may not be directly stated in the </w:t>
      </w:r>
      <w:r w:rsidR="128877AF" w:rsidRPr="247D2B64">
        <w:rPr>
          <w:sz w:val="24"/>
          <w:szCs w:val="24"/>
        </w:rPr>
        <w:t>report but</w:t>
      </w:r>
      <w:r w:rsidR="0349178A" w:rsidRPr="247D2B64">
        <w:rPr>
          <w:sz w:val="24"/>
          <w:szCs w:val="24"/>
        </w:rPr>
        <w:t xml:space="preserve"> writing them out will provide an outline for the investigator that can be used to focus their narrative and data presentation.</w:t>
      </w:r>
      <w:r w:rsidR="791E716A" w:rsidRPr="247D2B64">
        <w:rPr>
          <w:sz w:val="24"/>
          <w:szCs w:val="24"/>
        </w:rPr>
        <w:t xml:space="preserve"> These</w:t>
      </w:r>
      <w:r w:rsidR="0349178A" w:rsidRPr="247D2B64">
        <w:rPr>
          <w:sz w:val="24"/>
          <w:szCs w:val="24"/>
        </w:rPr>
        <w:t xml:space="preserve"> objectives</w:t>
      </w:r>
      <w:r w:rsidR="791E716A" w:rsidRPr="247D2B64">
        <w:rPr>
          <w:sz w:val="24"/>
          <w:szCs w:val="24"/>
        </w:rPr>
        <w:t xml:space="preserve"> may vary among cases, but for </w:t>
      </w:r>
      <w:r w:rsidR="1D1F673B" w:rsidRPr="247D2B64">
        <w:rPr>
          <w:sz w:val="24"/>
          <w:szCs w:val="24"/>
        </w:rPr>
        <w:t>most</w:t>
      </w:r>
      <w:r w:rsidR="791E716A" w:rsidRPr="247D2B64">
        <w:rPr>
          <w:sz w:val="24"/>
          <w:szCs w:val="24"/>
        </w:rPr>
        <w:t xml:space="preserve"> cases, the general objectives are to:</w:t>
      </w:r>
    </w:p>
    <w:p w14:paraId="62BA7B36" w14:textId="04C3A29B" w:rsidR="00DD1059" w:rsidRPr="00CF2FB0" w:rsidRDefault="00DD1059" w:rsidP="00D13C88">
      <w:pPr>
        <w:pStyle w:val="ListParagraph"/>
        <w:numPr>
          <w:ilvl w:val="0"/>
          <w:numId w:val="43"/>
        </w:numPr>
        <w:spacing w:after="120"/>
      </w:pPr>
      <w:r w:rsidRPr="00CF2FB0">
        <w:t>Quantify the</w:t>
      </w:r>
      <w:r w:rsidR="00676105" w:rsidRPr="00CF2FB0">
        <w:t xml:space="preserve"> </w:t>
      </w:r>
      <w:r w:rsidRPr="00CF2FB0">
        <w:t>number,</w:t>
      </w:r>
      <w:r w:rsidR="00676105" w:rsidRPr="00CF2FB0">
        <w:t xml:space="preserve"> </w:t>
      </w:r>
      <w:r w:rsidR="00022D36" w:rsidRPr="00CF2FB0">
        <w:t>locations, sizes</w:t>
      </w:r>
      <w:r w:rsidRPr="00CF2FB0">
        <w:t xml:space="preserve">, </w:t>
      </w:r>
      <w:r w:rsidR="00665416" w:rsidRPr="00CF2FB0">
        <w:t>conditions,</w:t>
      </w:r>
      <w:r w:rsidRPr="00CF2FB0">
        <w:t xml:space="preserve"> and taxonomic identit</w:t>
      </w:r>
      <w:r w:rsidR="00676105" w:rsidRPr="00CF2FB0">
        <w:t>ies</w:t>
      </w:r>
      <w:r w:rsidRPr="00CF2FB0">
        <w:t xml:space="preserve"> of the killed fish</w:t>
      </w:r>
      <w:r w:rsidR="00A07346">
        <w:t>.</w:t>
      </w:r>
    </w:p>
    <w:p w14:paraId="5ED478A7" w14:textId="20481E94" w:rsidR="00676105" w:rsidRPr="00CF2FB0" w:rsidRDefault="791E716A" w:rsidP="00DD1059">
      <w:pPr>
        <w:pStyle w:val="ListParagraph"/>
        <w:numPr>
          <w:ilvl w:val="0"/>
          <w:numId w:val="43"/>
        </w:numPr>
        <w:spacing w:after="120"/>
      </w:pPr>
      <w:r>
        <w:t>Identify the cause</w:t>
      </w:r>
      <w:r w:rsidR="7B61E93B">
        <w:t>(s)</w:t>
      </w:r>
      <w:r>
        <w:t xml:space="preserve"> of the kill</w:t>
      </w:r>
      <w:r w:rsidR="2F4B4F67">
        <w:t xml:space="preserve"> and the evidence or information used to make this determination, when </w:t>
      </w:r>
      <w:r w:rsidR="63064F6B">
        <w:t>causal factors</w:t>
      </w:r>
      <w:r w:rsidR="2F4B4F67">
        <w:t xml:space="preserve"> can be</w:t>
      </w:r>
      <w:r w:rsidR="5EE1BE5F">
        <w:t xml:space="preserve"> established</w:t>
      </w:r>
      <w:r w:rsidR="128877AF">
        <w:t>.</w:t>
      </w:r>
    </w:p>
    <w:p w14:paraId="2122FA61" w14:textId="7D5736AF" w:rsidR="00676105" w:rsidRPr="00CF2FB0" w:rsidRDefault="791E716A" w:rsidP="00DD1059">
      <w:pPr>
        <w:pStyle w:val="ListParagraph"/>
        <w:numPr>
          <w:ilvl w:val="0"/>
          <w:numId w:val="43"/>
        </w:numPr>
        <w:spacing w:after="120"/>
      </w:pPr>
      <w:r>
        <w:t xml:space="preserve">If the cause is related to a pollution event, determine the extent and magnitude of the event, and, </w:t>
      </w:r>
      <w:r w:rsidR="700BE961">
        <w:t>where</w:t>
      </w:r>
      <w:r>
        <w:t xml:space="preserve"> possible,</w:t>
      </w:r>
      <w:r w:rsidR="26A2C168">
        <w:t xml:space="preserve"> work with the PREP response team</w:t>
      </w:r>
      <w:r>
        <w:t xml:space="preserve"> </w:t>
      </w:r>
      <w:r w:rsidR="2ADCB0C0">
        <w:t xml:space="preserve">to </w:t>
      </w:r>
      <w:r>
        <w:t>stop the pollution</w:t>
      </w:r>
      <w:r w:rsidR="7050085B">
        <w:t xml:space="preserve"> event</w:t>
      </w:r>
      <w:r w:rsidR="128877AF">
        <w:t>.</w:t>
      </w:r>
    </w:p>
    <w:p w14:paraId="01447C7B" w14:textId="52E5FE0E" w:rsidR="00676105" w:rsidRPr="00CF2FB0" w:rsidRDefault="00676105" w:rsidP="00DD1059">
      <w:pPr>
        <w:pStyle w:val="ListParagraph"/>
        <w:numPr>
          <w:ilvl w:val="0"/>
          <w:numId w:val="43"/>
        </w:numPr>
        <w:spacing w:after="120"/>
      </w:pPr>
      <w:r w:rsidRPr="00CF2FB0">
        <w:t>Determine if there is a responsible party for the event, and if so, their identity</w:t>
      </w:r>
      <w:r w:rsidR="005E783B" w:rsidRPr="00CF2FB0">
        <w:t>.</w:t>
      </w:r>
    </w:p>
    <w:p w14:paraId="647A713A" w14:textId="41F50F04" w:rsidR="0034586D" w:rsidRPr="00CF2FB0" w:rsidRDefault="005E783B" w:rsidP="00DD1059">
      <w:pPr>
        <w:pStyle w:val="ListParagraph"/>
        <w:numPr>
          <w:ilvl w:val="0"/>
          <w:numId w:val="43"/>
        </w:numPr>
        <w:spacing w:after="120"/>
      </w:pPr>
      <w:r w:rsidRPr="00CF2FB0">
        <w:t>Document the findings of the investigations and all costs associated with it in a manner that may be used for enforcement actions, cost recovery or other necessary corrective actions.</w:t>
      </w:r>
    </w:p>
    <w:p w14:paraId="2409C911" w14:textId="5A104572" w:rsidR="005E783B" w:rsidRPr="00CF2FB0" w:rsidRDefault="0349178A" w:rsidP="00FF5CA8">
      <w:pPr>
        <w:pStyle w:val="ListParagraph"/>
        <w:numPr>
          <w:ilvl w:val="0"/>
          <w:numId w:val="43"/>
        </w:numPr>
        <w:spacing w:after="120"/>
      </w:pPr>
      <w:r>
        <w:t>Major steps in the report preparation process, and the order in which they are generally approached are:</w:t>
      </w:r>
      <w:r w:rsidR="03EE12C4">
        <w:t xml:space="preserve">  </w:t>
      </w:r>
      <w:r>
        <w:t>Present the fish kill data in a clear manner that allows for the</w:t>
      </w:r>
      <w:r w:rsidR="2AF3F301">
        <w:t>ir</w:t>
      </w:r>
      <w:r>
        <w:t xml:space="preserve"> monetary </w:t>
      </w:r>
      <w:r w:rsidR="2AF3F301">
        <w:t>value</w:t>
      </w:r>
      <w:r>
        <w:t xml:space="preserve"> to be easily convey</w:t>
      </w:r>
      <w:r w:rsidR="7DFB58DD">
        <w:t xml:space="preserve">ed </w:t>
      </w:r>
      <w:r>
        <w:t>a</w:t>
      </w:r>
      <w:r w:rsidR="12F877D6">
        <w:t>nd</w:t>
      </w:r>
      <w:r w:rsidR="7DFB58DD">
        <w:t xml:space="preserve"> provides</w:t>
      </w:r>
      <w:r>
        <w:t xml:space="preserve"> clear understanding of </w:t>
      </w:r>
      <w:r w:rsidR="2AF3F301">
        <w:t>the</w:t>
      </w:r>
      <w:r>
        <w:t xml:space="preserve"> extent and magnitude</w:t>
      </w:r>
      <w:r w:rsidR="2AF3F301">
        <w:t xml:space="preserve"> of the kill</w:t>
      </w:r>
      <w:r w:rsidR="5D39A240">
        <w:t xml:space="preserve">. </w:t>
      </w:r>
      <w:r w:rsidR="2AF3F301">
        <w:t>Highlight the key findings of the fish survey, for example, species most prominent in the kill, their numbers and conditions, species of conservation concern (e.g., threatened or endangered species), and species of high economic value.</w:t>
      </w:r>
    </w:p>
    <w:p w14:paraId="6F56476C" w14:textId="357686D2" w:rsidR="00676105" w:rsidRPr="00CF2FB0" w:rsidRDefault="791E716A" w:rsidP="00FF5CA8">
      <w:pPr>
        <w:pStyle w:val="ListParagraph"/>
        <w:numPr>
          <w:ilvl w:val="0"/>
          <w:numId w:val="43"/>
        </w:numPr>
        <w:spacing w:after="120"/>
      </w:pPr>
      <w:r>
        <w:t xml:space="preserve">Review all water quality, biological and other environmental data collected at the site (See chapters 4 and 7) Where appropriate, compare the data to the Virginia Water Quality Standards (9 VAC 25-260-10), and other thresholds used by the agency, noting any values that may </w:t>
      </w:r>
      <w:r w:rsidR="7531AE53">
        <w:t xml:space="preserve">not </w:t>
      </w:r>
      <w:r w:rsidR="0C2D81B3">
        <w:t>comply with</w:t>
      </w:r>
      <w:r w:rsidR="7531AE53">
        <w:t xml:space="preserve"> the </w:t>
      </w:r>
      <w:r w:rsidR="294F592C">
        <w:t>WQS</w:t>
      </w:r>
      <w:r>
        <w:t>. Compare the data to those collected from control stations and to published data from similar systems when such data are available and accessible</w:t>
      </w:r>
      <w:r w:rsidR="5D39A240">
        <w:t xml:space="preserve">. </w:t>
      </w:r>
      <w:r>
        <w:t>These comparisons may involve statistical analysis to determine the probability that conditions at the kill site are different than would be expected under natural conditions</w:t>
      </w:r>
      <w:r w:rsidR="5D39A240">
        <w:t xml:space="preserve">. </w:t>
      </w:r>
      <w:r>
        <w:t xml:space="preserve">Conduct </w:t>
      </w:r>
      <w:r w:rsidR="49016D7D">
        <w:t>literature research</w:t>
      </w:r>
      <w:r>
        <w:t xml:space="preserve"> to determine </w:t>
      </w:r>
      <w:r w:rsidR="49016D7D">
        <w:t>if the</w:t>
      </w:r>
      <w:r>
        <w:t xml:space="preserve"> water quality conditions indicated by the dataset may have caused the kill. Contact the Water Quality Standards Program or WMA to assist with literature searches and to determine the appropriate thresholds and analytical methodology for interpreting the data. </w:t>
      </w:r>
    </w:p>
    <w:p w14:paraId="44431515" w14:textId="6CC0EA7A" w:rsidR="00676105" w:rsidRPr="00CF2FB0" w:rsidRDefault="005E783B" w:rsidP="00FF5CA8">
      <w:pPr>
        <w:pStyle w:val="ListParagraph"/>
        <w:numPr>
          <w:ilvl w:val="0"/>
          <w:numId w:val="43"/>
        </w:numPr>
        <w:spacing w:after="120"/>
      </w:pPr>
      <w:r>
        <w:t>Review the field observations made during the investigation (</w:t>
      </w:r>
      <w:r w:rsidR="00E10EBA">
        <w:t>e.g.,</w:t>
      </w:r>
      <w:r>
        <w:t xml:space="preserve"> fish behavior, appearance and condition of fish, benthic macroinvertebrates, </w:t>
      </w:r>
      <w:r w:rsidR="00AE2232">
        <w:t>algae,</w:t>
      </w:r>
      <w:r>
        <w:t xml:space="preserve"> and other wildlife). Do the fish behavior or other observations relate to the water quality data as the potential cause of the kill or is another cause suspected? Review any pathologists’ reports associated with the case for any evidence that a disease caused the kill. If there is such evidence, investigate the cause for the pathogen outbreak by reviewing the available data and conducting follow-up site visits if appropriate to determine the extent of the water quality degradation</w:t>
      </w:r>
      <w:r w:rsidR="002A5515">
        <w:t>.</w:t>
      </w:r>
    </w:p>
    <w:p w14:paraId="681813A6" w14:textId="7A25DF33" w:rsidR="006B2A5C" w:rsidRPr="00CF2FB0" w:rsidRDefault="00DD1059" w:rsidP="00FF5CA8">
      <w:pPr>
        <w:pStyle w:val="ListParagraph"/>
        <w:numPr>
          <w:ilvl w:val="0"/>
          <w:numId w:val="43"/>
        </w:numPr>
        <w:spacing w:after="120"/>
      </w:pPr>
      <w:r>
        <w:t>Determine what additional data sets or investigative activities are needed</w:t>
      </w:r>
      <w:r w:rsidR="00114FDB">
        <w:t>.</w:t>
      </w:r>
      <w:r>
        <w:t xml:space="preserve"> </w:t>
      </w:r>
      <w:r w:rsidR="00114FDB">
        <w:t xml:space="preserve">Ideally the report should provide </w:t>
      </w:r>
      <w:r w:rsidR="00EB499F">
        <w:t>all</w:t>
      </w:r>
      <w:r w:rsidR="00114FDB">
        <w:t xml:space="preserve"> the data needed to provide the best possible account of the kill and the most likely causative factors</w:t>
      </w:r>
      <w:r w:rsidR="008F58CB">
        <w:t xml:space="preserve">. </w:t>
      </w:r>
      <w:r w:rsidR="00114FDB">
        <w:t>Additional data needed may include</w:t>
      </w:r>
      <w:r w:rsidR="003D575D">
        <w:t xml:space="preserve"> toxicity tests for a source of comparison to chemical data</w:t>
      </w:r>
      <w:r w:rsidR="00C31DEB">
        <w:t xml:space="preserve"> (see section 7.4 Bioassay Toxicity Assay)</w:t>
      </w:r>
      <w:r w:rsidR="00CA5CCB">
        <w:t xml:space="preserve">. </w:t>
      </w:r>
      <w:r w:rsidR="006B2A5C">
        <w:t xml:space="preserve">This may require </w:t>
      </w:r>
      <w:r w:rsidR="006B2A5C">
        <w:lastRenderedPageBreak/>
        <w:t xml:space="preserve">customized testing </w:t>
      </w:r>
      <w:proofErr w:type="gramStart"/>
      <w:r w:rsidR="006B2A5C">
        <w:t>in order to</w:t>
      </w:r>
      <w:proofErr w:type="gramEnd"/>
      <w:r w:rsidR="006B2A5C">
        <w:t xml:space="preserve"> be representative of the natural conditions in the water body</w:t>
      </w:r>
      <w:r w:rsidR="00CA5CCB">
        <w:t xml:space="preserve">. </w:t>
      </w:r>
      <w:r w:rsidR="006B2A5C">
        <w:t>Datasets that include extensive taxonomic identifications of benthic macroinvertebrates or algae, algal toxin assays or other non-standard parameters may need to be added to provide important evidence to supplement the initial dataset</w:t>
      </w:r>
      <w:r w:rsidR="00CA5CCB">
        <w:t xml:space="preserve">. </w:t>
      </w:r>
      <w:r w:rsidR="006B2A5C">
        <w:t xml:space="preserve">The investigator should seek the guidance of their management team to consult with all DEQ staff and outside-agency staff engaged in the case on how to proceed. Based on this consultation, the report may be delayed until any added datasets are complete, or the report should be issued along with recommendations for further follow-up. </w:t>
      </w:r>
    </w:p>
    <w:p w14:paraId="45CCB936" w14:textId="58E47D59" w:rsidR="003D575D" w:rsidRPr="00CF2FB0" w:rsidRDefault="00EA2424" w:rsidP="004B5FF4">
      <w:pPr>
        <w:spacing w:before="120" w:after="120"/>
        <w:rPr>
          <w:sz w:val="24"/>
          <w:szCs w:val="24"/>
        </w:rPr>
      </w:pPr>
      <w:r w:rsidRPr="15D343A6">
        <w:rPr>
          <w:sz w:val="24"/>
          <w:szCs w:val="24"/>
        </w:rPr>
        <w:t>A report that addresses the items above is the minimum information to be complete</w:t>
      </w:r>
      <w:r w:rsidR="006D04A5" w:rsidRPr="15D343A6">
        <w:rPr>
          <w:sz w:val="24"/>
          <w:szCs w:val="24"/>
        </w:rPr>
        <w:t xml:space="preserve">. </w:t>
      </w:r>
      <w:r w:rsidRPr="15D343A6">
        <w:rPr>
          <w:sz w:val="24"/>
          <w:szCs w:val="24"/>
        </w:rPr>
        <w:t>Staff may need to add information to address unique aspects of a fish kill to make the final report comprehensive</w:t>
      </w:r>
      <w:r w:rsidR="00551AAF" w:rsidRPr="15D343A6">
        <w:rPr>
          <w:sz w:val="24"/>
          <w:szCs w:val="24"/>
        </w:rPr>
        <w:t>. For instance, note any</w:t>
      </w:r>
      <w:r w:rsidR="00171F11" w:rsidRPr="15D343A6">
        <w:rPr>
          <w:sz w:val="24"/>
          <w:szCs w:val="24"/>
        </w:rPr>
        <w:t xml:space="preserve"> </w:t>
      </w:r>
      <w:r w:rsidR="0062007E" w:rsidRPr="15D343A6">
        <w:rPr>
          <w:sz w:val="24"/>
          <w:szCs w:val="24"/>
        </w:rPr>
        <w:t xml:space="preserve">special </w:t>
      </w:r>
      <w:r w:rsidR="003F6276" w:rsidRPr="15D343A6">
        <w:rPr>
          <w:sz w:val="24"/>
          <w:szCs w:val="24"/>
        </w:rPr>
        <w:t>characteristics of the stream section impacted that would in</w:t>
      </w:r>
      <w:r w:rsidR="00E857DC" w:rsidRPr="15D343A6">
        <w:rPr>
          <w:sz w:val="24"/>
          <w:szCs w:val="24"/>
        </w:rPr>
        <w:t>dicate the overall impact to the environment from the inc</w:t>
      </w:r>
      <w:r w:rsidR="00953B1E" w:rsidRPr="15D343A6">
        <w:rPr>
          <w:sz w:val="24"/>
          <w:szCs w:val="24"/>
        </w:rPr>
        <w:t>ident (</w:t>
      </w:r>
      <w:r w:rsidR="5064898C" w:rsidRPr="15D343A6">
        <w:rPr>
          <w:sz w:val="24"/>
          <w:szCs w:val="24"/>
        </w:rPr>
        <w:t>e.g.,</w:t>
      </w:r>
      <w:r w:rsidR="00953B1E" w:rsidRPr="15D343A6">
        <w:rPr>
          <w:sz w:val="24"/>
          <w:szCs w:val="24"/>
        </w:rPr>
        <w:t xml:space="preserve"> </w:t>
      </w:r>
      <w:r w:rsidR="0062007E" w:rsidRPr="15D343A6">
        <w:rPr>
          <w:sz w:val="24"/>
          <w:szCs w:val="24"/>
        </w:rPr>
        <w:t xml:space="preserve">Exceptional </w:t>
      </w:r>
      <w:r w:rsidR="00EA4179" w:rsidRPr="15D343A6">
        <w:rPr>
          <w:sz w:val="24"/>
          <w:szCs w:val="24"/>
        </w:rPr>
        <w:t>s</w:t>
      </w:r>
      <w:r w:rsidR="0062007E" w:rsidRPr="15D343A6">
        <w:rPr>
          <w:sz w:val="24"/>
          <w:szCs w:val="24"/>
        </w:rPr>
        <w:t xml:space="preserve">tate </w:t>
      </w:r>
      <w:r w:rsidR="00EA4179" w:rsidRPr="15D343A6">
        <w:rPr>
          <w:sz w:val="24"/>
          <w:szCs w:val="24"/>
        </w:rPr>
        <w:t>w</w:t>
      </w:r>
      <w:r w:rsidR="0062007E" w:rsidRPr="15D343A6">
        <w:rPr>
          <w:sz w:val="24"/>
          <w:szCs w:val="24"/>
        </w:rPr>
        <w:t>ater, trout water</w:t>
      </w:r>
      <w:r w:rsidR="00EC62D4" w:rsidRPr="15D343A6">
        <w:rPr>
          <w:sz w:val="24"/>
          <w:szCs w:val="24"/>
        </w:rPr>
        <w:t>s</w:t>
      </w:r>
      <w:r w:rsidR="0062007E" w:rsidRPr="15D343A6">
        <w:rPr>
          <w:sz w:val="24"/>
          <w:szCs w:val="24"/>
        </w:rPr>
        <w:t xml:space="preserve">, 303(d) </w:t>
      </w:r>
      <w:r w:rsidR="00EA4179" w:rsidRPr="15D343A6">
        <w:rPr>
          <w:sz w:val="24"/>
          <w:szCs w:val="24"/>
        </w:rPr>
        <w:t>listing</w:t>
      </w:r>
      <w:r w:rsidR="0062007E" w:rsidRPr="15D343A6">
        <w:rPr>
          <w:sz w:val="24"/>
          <w:szCs w:val="24"/>
        </w:rPr>
        <w:t>, approved TMDL or Implementation Plan</w:t>
      </w:r>
      <w:r w:rsidR="00EA4179" w:rsidRPr="15D343A6">
        <w:rPr>
          <w:sz w:val="24"/>
          <w:szCs w:val="24"/>
        </w:rPr>
        <w:t>)</w:t>
      </w:r>
      <w:r w:rsidR="00EB7D8E" w:rsidRPr="15D343A6">
        <w:rPr>
          <w:sz w:val="24"/>
          <w:szCs w:val="24"/>
        </w:rPr>
        <w:t xml:space="preserve">. </w:t>
      </w:r>
      <w:r w:rsidR="00D671C7" w:rsidRPr="15D343A6">
        <w:rPr>
          <w:sz w:val="24"/>
          <w:szCs w:val="24"/>
        </w:rPr>
        <w:t>F</w:t>
      </w:r>
      <w:r w:rsidR="003D575D" w:rsidRPr="15D343A6">
        <w:rPr>
          <w:sz w:val="24"/>
          <w:szCs w:val="24"/>
        </w:rPr>
        <w:t>ish kill</w:t>
      </w:r>
      <w:r w:rsidR="00D671C7" w:rsidRPr="15D343A6">
        <w:rPr>
          <w:sz w:val="24"/>
          <w:szCs w:val="24"/>
        </w:rPr>
        <w:t>s</w:t>
      </w:r>
      <w:r w:rsidR="003D575D" w:rsidRPr="15D343A6">
        <w:rPr>
          <w:sz w:val="24"/>
          <w:szCs w:val="24"/>
        </w:rPr>
        <w:t xml:space="preserve"> may require </w:t>
      </w:r>
      <w:r w:rsidR="004F72AF" w:rsidRPr="15D343A6">
        <w:rPr>
          <w:sz w:val="24"/>
          <w:szCs w:val="24"/>
        </w:rPr>
        <w:t xml:space="preserve">enforcement </w:t>
      </w:r>
      <w:r w:rsidR="003D575D" w:rsidRPr="15D343A6">
        <w:rPr>
          <w:sz w:val="24"/>
          <w:szCs w:val="24"/>
        </w:rPr>
        <w:t>action to collect penalties, recover replacement costs of the dead fish and investigation costs, as well as to secure injunctive relief to prevent future kills</w:t>
      </w:r>
      <w:r w:rsidR="008F58CB" w:rsidRPr="15D343A6">
        <w:rPr>
          <w:sz w:val="24"/>
          <w:szCs w:val="24"/>
        </w:rPr>
        <w:t xml:space="preserve">. </w:t>
      </w:r>
      <w:r w:rsidR="003D575D" w:rsidRPr="15D343A6">
        <w:rPr>
          <w:sz w:val="24"/>
          <w:szCs w:val="24"/>
        </w:rPr>
        <w:t xml:space="preserve">Keeping the legal possibilities in mind, the investigation </w:t>
      </w:r>
      <w:r w:rsidR="00EB7D8E" w:rsidRPr="15D343A6">
        <w:rPr>
          <w:sz w:val="24"/>
          <w:szCs w:val="24"/>
        </w:rPr>
        <w:t xml:space="preserve">report </w:t>
      </w:r>
      <w:r w:rsidR="003D575D" w:rsidRPr="15D343A6">
        <w:rPr>
          <w:sz w:val="24"/>
          <w:szCs w:val="24"/>
        </w:rPr>
        <w:t>should include as many of the steps above</w:t>
      </w:r>
      <w:r w:rsidRPr="15D343A6">
        <w:rPr>
          <w:sz w:val="24"/>
          <w:szCs w:val="24"/>
        </w:rPr>
        <w:t xml:space="preserve">, as well as other information, </w:t>
      </w:r>
      <w:r w:rsidR="003D575D" w:rsidRPr="15D343A6">
        <w:rPr>
          <w:sz w:val="24"/>
          <w:szCs w:val="24"/>
        </w:rPr>
        <w:t>necessary to support a legal case.</w:t>
      </w:r>
    </w:p>
    <w:p w14:paraId="59EA210F" w14:textId="1799CC89" w:rsidR="003D575D" w:rsidRDefault="006B2A5C" w:rsidP="003D5EC4">
      <w:pPr>
        <w:spacing w:after="120"/>
        <w:rPr>
          <w:sz w:val="24"/>
          <w:szCs w:val="24"/>
        </w:rPr>
      </w:pPr>
      <w:r w:rsidRPr="00CF2FB0">
        <w:rPr>
          <w:sz w:val="24"/>
          <w:szCs w:val="24"/>
        </w:rPr>
        <w:t>A critical error that</w:t>
      </w:r>
      <w:r w:rsidR="003D575D" w:rsidRPr="00CF2FB0">
        <w:rPr>
          <w:sz w:val="24"/>
          <w:szCs w:val="24"/>
        </w:rPr>
        <w:t xml:space="preserve"> an investigator can make is to assume </w:t>
      </w:r>
      <w:r w:rsidR="004F72AF" w:rsidRPr="00CF2FB0">
        <w:rPr>
          <w:sz w:val="24"/>
          <w:szCs w:val="24"/>
        </w:rPr>
        <w:t>that they can easily demonstrate field conditions in a final report and fail to ga</w:t>
      </w:r>
      <w:r w:rsidR="00545721" w:rsidRPr="00CF2FB0">
        <w:rPr>
          <w:sz w:val="24"/>
          <w:szCs w:val="24"/>
        </w:rPr>
        <w:t>ther the necessary information.</w:t>
      </w:r>
      <w:r w:rsidR="008F58CB" w:rsidRPr="00CF2FB0">
        <w:rPr>
          <w:sz w:val="24"/>
          <w:szCs w:val="24"/>
        </w:rPr>
        <w:t xml:space="preserve"> </w:t>
      </w:r>
      <w:r w:rsidR="003D575D" w:rsidRPr="00CF2FB0">
        <w:rPr>
          <w:sz w:val="24"/>
          <w:szCs w:val="24"/>
        </w:rPr>
        <w:t xml:space="preserve">Data, sample analyses, photos, detailed notes in a waterproof field </w:t>
      </w:r>
      <w:r w:rsidR="003B566C" w:rsidRPr="00CF2FB0">
        <w:rPr>
          <w:sz w:val="24"/>
          <w:szCs w:val="24"/>
        </w:rPr>
        <w:t>logbook</w:t>
      </w:r>
      <w:r w:rsidR="003D575D" w:rsidRPr="00CF2FB0">
        <w:rPr>
          <w:sz w:val="24"/>
          <w:szCs w:val="24"/>
        </w:rPr>
        <w:t xml:space="preserve">, </w:t>
      </w:r>
      <w:r w:rsidR="009E1369" w:rsidRPr="00CF2FB0">
        <w:rPr>
          <w:sz w:val="24"/>
          <w:szCs w:val="24"/>
        </w:rPr>
        <w:t xml:space="preserve">and </w:t>
      </w:r>
      <w:r w:rsidR="003D575D" w:rsidRPr="00CF2FB0">
        <w:rPr>
          <w:sz w:val="24"/>
          <w:szCs w:val="24"/>
        </w:rPr>
        <w:t xml:space="preserve">other evidence must be </w:t>
      </w:r>
      <w:r w:rsidR="004F72AF" w:rsidRPr="00CF2FB0">
        <w:rPr>
          <w:sz w:val="24"/>
          <w:szCs w:val="24"/>
        </w:rPr>
        <w:t xml:space="preserve">satisfactory </w:t>
      </w:r>
      <w:r w:rsidR="003D575D" w:rsidRPr="00CF2FB0">
        <w:rPr>
          <w:sz w:val="24"/>
          <w:szCs w:val="24"/>
        </w:rPr>
        <w:t>to convince someone with less knowledge of the subject than the investigator</w:t>
      </w:r>
      <w:r w:rsidR="008F58CB" w:rsidRPr="00CF2FB0">
        <w:rPr>
          <w:sz w:val="24"/>
          <w:szCs w:val="24"/>
        </w:rPr>
        <w:t xml:space="preserve">. </w:t>
      </w:r>
      <w:r w:rsidR="009E1369" w:rsidRPr="00CF2FB0">
        <w:rPr>
          <w:sz w:val="24"/>
          <w:szCs w:val="24"/>
        </w:rPr>
        <w:t>The cost and time loss of obtaining extra samples that are discarded</w:t>
      </w:r>
      <w:r w:rsidR="00D17162" w:rsidRPr="00CF2FB0">
        <w:rPr>
          <w:sz w:val="24"/>
          <w:szCs w:val="24"/>
        </w:rPr>
        <w:t>,</w:t>
      </w:r>
      <w:r w:rsidR="009E1369" w:rsidRPr="00CF2FB0">
        <w:rPr>
          <w:sz w:val="24"/>
          <w:szCs w:val="24"/>
        </w:rPr>
        <w:t xml:space="preserve"> or extra data that are not used</w:t>
      </w:r>
      <w:r w:rsidR="00D17162" w:rsidRPr="00CF2FB0">
        <w:rPr>
          <w:sz w:val="24"/>
          <w:szCs w:val="24"/>
        </w:rPr>
        <w:t xml:space="preserve">, </w:t>
      </w:r>
      <w:r w:rsidR="009E1369" w:rsidRPr="00CF2FB0">
        <w:rPr>
          <w:sz w:val="24"/>
          <w:szCs w:val="24"/>
        </w:rPr>
        <w:t>are minimal compared to the loss of quality that results from not collecting crucial information because too few measurements or samples were taken.</w:t>
      </w:r>
    </w:p>
    <w:p w14:paraId="68A67C9A" w14:textId="77777777" w:rsidR="00AD6ED2" w:rsidRPr="00CF2FB0" w:rsidRDefault="00AD6ED2" w:rsidP="003D5EC4">
      <w:pPr>
        <w:spacing w:after="120"/>
        <w:rPr>
          <w:sz w:val="24"/>
          <w:szCs w:val="24"/>
        </w:rPr>
      </w:pPr>
    </w:p>
    <w:p w14:paraId="2783DEFC" w14:textId="77777777" w:rsidR="00F40BFD" w:rsidRDefault="00F40BFD" w:rsidP="003D5EC4">
      <w:pPr>
        <w:spacing w:after="120"/>
        <w:rPr>
          <w:sz w:val="24"/>
          <w:szCs w:val="24"/>
        </w:rPr>
        <w:sectPr w:rsidR="00F40BFD" w:rsidSect="00AC241F">
          <w:headerReference w:type="default" r:id="rId67"/>
          <w:footerReference w:type="default" r:id="rId68"/>
          <w:headerReference w:type="first" r:id="rId69"/>
          <w:footerReference w:type="first" r:id="rId70"/>
          <w:type w:val="continuous"/>
          <w:pgSz w:w="12240" w:h="15840"/>
          <w:pgMar w:top="1440" w:right="1319" w:bottom="1440" w:left="1319" w:header="720" w:footer="720" w:gutter="0"/>
          <w:cols w:space="720"/>
          <w:titlePg/>
          <w:docGrid w:linePitch="299"/>
        </w:sectPr>
      </w:pPr>
    </w:p>
    <w:p w14:paraId="28081E1F" w14:textId="34992252" w:rsidR="005F594B" w:rsidRDefault="00AD6ED2" w:rsidP="005F594B">
      <w:pPr>
        <w:pStyle w:val="Heading1"/>
      </w:pPr>
      <w:bookmarkStart w:id="145" w:name="_Toc179880903"/>
      <w:r>
        <w:t>CHAPTER 9. REFERENCES</w:t>
      </w:r>
      <w:bookmarkEnd w:id="145"/>
    </w:p>
    <w:p w14:paraId="72140754" w14:textId="159AB0F7" w:rsidR="4104D1D4" w:rsidRDefault="4104D1D4" w:rsidP="75F29392">
      <w:pPr>
        <w:contextualSpacing/>
        <w:rPr>
          <w:sz w:val="24"/>
          <w:szCs w:val="24"/>
        </w:rPr>
      </w:pPr>
      <w:r w:rsidRPr="75F29392">
        <w:rPr>
          <w:color w:val="000000" w:themeColor="text1"/>
          <w:sz w:val="24"/>
          <w:szCs w:val="24"/>
        </w:rPr>
        <w:t xml:space="preserve">Bugas, Paul E., Jr, Corbin D. Hilling, Val Kells, Michael J. Pinder, Derek A. Wheaton, Donald J. Orth, 2019, Field Guide to Freshwater Fishes of Virginia. Johns Hopkins University Press, Baltimore, Maryland. Department of Wildlife Resources, Virginia Fish &amp; Wildlife Information Service (VAFWIS) </w:t>
      </w:r>
      <w:hyperlink r:id="rId71" w:history="1">
        <w:r w:rsidRPr="75F29392">
          <w:rPr>
            <w:rStyle w:val="Hyperlink"/>
            <w:sz w:val="24"/>
            <w:szCs w:val="24"/>
          </w:rPr>
          <w:t>https://services.dwr.virginia.gov/fwis/</w:t>
        </w:r>
      </w:hyperlink>
      <w:r w:rsidRPr="75F29392">
        <w:rPr>
          <w:color w:val="000000" w:themeColor="text1"/>
          <w:sz w:val="24"/>
          <w:szCs w:val="24"/>
        </w:rPr>
        <w:t>, Richmond, Virginia.</w:t>
      </w:r>
    </w:p>
    <w:p w14:paraId="45FA6E7A" w14:textId="77777777" w:rsidR="005F594B" w:rsidRPr="00CF2FB0" w:rsidRDefault="005F594B" w:rsidP="005F594B">
      <w:pPr>
        <w:spacing w:before="120" w:after="120"/>
        <w:rPr>
          <w:sz w:val="24"/>
          <w:szCs w:val="24"/>
        </w:rPr>
      </w:pPr>
      <w:bookmarkStart w:id="146" w:name="_Hlk143589372"/>
      <w:r w:rsidRPr="00CF2FB0">
        <w:rPr>
          <w:sz w:val="24"/>
          <w:szCs w:val="24"/>
        </w:rPr>
        <w:t xml:space="preserve">Department of Environmental Quality, Standard Operating Procedures Manual, Water Quality Monitoring, </w:t>
      </w:r>
      <w:hyperlink r:id="rId72" w:history="1">
        <w:r w:rsidRPr="00CF2FB0">
          <w:rPr>
            <w:rStyle w:val="Hyperlink"/>
            <w:sz w:val="24"/>
            <w:szCs w:val="24"/>
          </w:rPr>
          <w:t>https://www.deq.virginia.gov/Portals/0/DEQ/Water/WaterQualityMonitoring/2017_WQM_SOP.pdf</w:t>
        </w:r>
      </w:hyperlink>
      <w:r w:rsidRPr="00CF2FB0">
        <w:rPr>
          <w:sz w:val="24"/>
          <w:szCs w:val="24"/>
        </w:rPr>
        <w:t xml:space="preserve"> , June 2017, Richmond, Virginia</w:t>
      </w:r>
    </w:p>
    <w:p w14:paraId="336D1CA8" w14:textId="77777777" w:rsidR="005F594B" w:rsidRPr="00CF2FB0" w:rsidRDefault="005F594B" w:rsidP="005F594B">
      <w:pPr>
        <w:spacing w:after="120"/>
        <w:rPr>
          <w:sz w:val="24"/>
          <w:szCs w:val="24"/>
        </w:rPr>
      </w:pPr>
      <w:r w:rsidRPr="00CF2FB0">
        <w:rPr>
          <w:sz w:val="24"/>
          <w:szCs w:val="24"/>
        </w:rPr>
        <w:t>Department of Environmental Quality, 1998. Quality Assurance/Quality Control Project Plan for the Fish Tissue and Sediment Monitoring Program. Richmond, Virginia.</w:t>
      </w:r>
    </w:p>
    <w:p w14:paraId="6D6A9B81" w14:textId="77777777" w:rsidR="005F594B" w:rsidRPr="00CF2FB0" w:rsidRDefault="005F594B" w:rsidP="005F594B">
      <w:pPr>
        <w:spacing w:after="120"/>
        <w:rPr>
          <w:sz w:val="24"/>
          <w:szCs w:val="24"/>
        </w:rPr>
      </w:pPr>
      <w:r w:rsidRPr="00CF2FB0">
        <w:rPr>
          <w:sz w:val="24"/>
          <w:szCs w:val="24"/>
        </w:rPr>
        <w:t xml:space="preserve">Environmental Protection Agency, </w:t>
      </w:r>
      <w:proofErr w:type="spellStart"/>
      <w:r w:rsidRPr="00CF2FB0">
        <w:rPr>
          <w:sz w:val="24"/>
          <w:szCs w:val="24"/>
        </w:rPr>
        <w:t>Ecotox</w:t>
      </w:r>
      <w:proofErr w:type="spellEnd"/>
      <w:r w:rsidRPr="00CF2FB0">
        <w:rPr>
          <w:sz w:val="24"/>
          <w:szCs w:val="24"/>
        </w:rPr>
        <w:t xml:space="preserve"> Database </w:t>
      </w:r>
      <w:hyperlink r:id="rId73" w:history="1">
        <w:r w:rsidRPr="00CF2FB0">
          <w:rPr>
            <w:rStyle w:val="Hyperlink"/>
            <w:sz w:val="24"/>
            <w:szCs w:val="24"/>
          </w:rPr>
          <w:t>www.epa.gov/ecotox</w:t>
        </w:r>
      </w:hyperlink>
      <w:r w:rsidRPr="00CF2FB0">
        <w:rPr>
          <w:sz w:val="24"/>
          <w:szCs w:val="24"/>
        </w:rPr>
        <w:t>, Washington, DC</w:t>
      </w:r>
    </w:p>
    <w:p w14:paraId="2DDC88A5" w14:textId="001A8340" w:rsidR="005F594B" w:rsidRPr="00CF2FB0" w:rsidRDefault="005F594B" w:rsidP="005F594B">
      <w:pPr>
        <w:spacing w:after="120"/>
        <w:rPr>
          <w:sz w:val="24"/>
          <w:szCs w:val="24"/>
        </w:rPr>
      </w:pPr>
      <w:r w:rsidRPr="75F29392">
        <w:rPr>
          <w:sz w:val="24"/>
          <w:szCs w:val="24"/>
        </w:rPr>
        <w:t>Environment</w:t>
      </w:r>
      <w:r w:rsidR="000D3B50" w:rsidRPr="75F29392">
        <w:rPr>
          <w:sz w:val="24"/>
          <w:szCs w:val="24"/>
        </w:rPr>
        <w:t>al</w:t>
      </w:r>
      <w:r w:rsidRPr="75F29392">
        <w:rPr>
          <w:sz w:val="24"/>
          <w:szCs w:val="24"/>
        </w:rPr>
        <w:t xml:space="preserve"> Protection Agency, 1995, Guidance for Assessing Chemical Contaminant Data for Use in Fish Advisories. EPA Stock Number 823-R-95-007, Office of Water, Washington DC.</w:t>
      </w:r>
    </w:p>
    <w:p w14:paraId="10D1A331" w14:textId="6A211BCD" w:rsidR="436ADDBD" w:rsidRDefault="436ADDBD" w:rsidP="75F29392">
      <w:pPr>
        <w:spacing w:after="120"/>
        <w:contextualSpacing/>
        <w:rPr>
          <w:sz w:val="24"/>
          <w:szCs w:val="24"/>
        </w:rPr>
      </w:pPr>
      <w:r w:rsidRPr="75F29392">
        <w:rPr>
          <w:color w:val="000000" w:themeColor="text1"/>
          <w:sz w:val="24"/>
          <w:szCs w:val="24"/>
        </w:rPr>
        <w:t>Jenkins, Robert E., and Noel. M. Burkhead. 1993. Freshwater Fishes of Virginia. American Fisheries Society, Bethesda, Maryland.</w:t>
      </w:r>
    </w:p>
    <w:p w14:paraId="335419A9" w14:textId="009657B5" w:rsidR="75F29392" w:rsidRDefault="75F29392" w:rsidP="75F29392">
      <w:pPr>
        <w:spacing w:after="120"/>
        <w:contextualSpacing/>
        <w:rPr>
          <w:color w:val="000000" w:themeColor="text1"/>
          <w:sz w:val="24"/>
          <w:szCs w:val="24"/>
        </w:rPr>
      </w:pPr>
    </w:p>
    <w:p w14:paraId="5238671C" w14:textId="77777777" w:rsidR="005F594B" w:rsidRPr="000D3B50" w:rsidRDefault="005F594B" w:rsidP="005F594B">
      <w:pPr>
        <w:spacing w:after="120"/>
        <w:rPr>
          <w:sz w:val="24"/>
          <w:szCs w:val="24"/>
        </w:rPr>
      </w:pPr>
      <w:r w:rsidRPr="75F29392">
        <w:rPr>
          <w:sz w:val="24"/>
          <w:szCs w:val="24"/>
        </w:rPr>
        <w:lastRenderedPageBreak/>
        <w:t>Meyer, Fred P. and Lee A. Barclay, editors, 1990. Field Manual for the Investigation of Fish Kills. U.S. Fish and Wildlife Serv., Resource. Publ. 177. 120 pp. U.S. Government Printing Office, Stock Number 024-010-00685-4, Washington, DC 20401.</w:t>
      </w:r>
    </w:p>
    <w:p w14:paraId="2B7FCFE5" w14:textId="6265216C" w:rsidR="2DBCAD71" w:rsidRDefault="2DBCAD71" w:rsidP="00296D74">
      <w:pPr>
        <w:spacing w:after="120"/>
        <w:contextualSpacing/>
        <w:rPr>
          <w:color w:val="000000" w:themeColor="text1"/>
          <w:sz w:val="24"/>
          <w:szCs w:val="24"/>
        </w:rPr>
      </w:pPr>
      <w:r w:rsidRPr="75F29392">
        <w:rPr>
          <w:color w:val="000000" w:themeColor="text1"/>
          <w:sz w:val="24"/>
          <w:szCs w:val="24"/>
        </w:rPr>
        <w:t>Murdy, Edward O., Ray. S. Birdsong, and John A Musick. 1997. Fishes of the Chesapeake Bay. Smithsonian Institution Press, Washington DC and London, England.</w:t>
      </w:r>
    </w:p>
    <w:p w14:paraId="18739B56" w14:textId="3C72A02E" w:rsidR="2DBCAD71" w:rsidRDefault="2DBCAD71" w:rsidP="75F29392">
      <w:pPr>
        <w:spacing w:after="120"/>
        <w:contextualSpacing/>
        <w:rPr>
          <w:sz w:val="24"/>
          <w:szCs w:val="24"/>
        </w:rPr>
      </w:pPr>
      <w:r w:rsidRPr="75F29392">
        <w:rPr>
          <w:color w:val="000000" w:themeColor="text1"/>
          <w:sz w:val="24"/>
          <w:szCs w:val="24"/>
        </w:rPr>
        <w:t>Nielsen, L.A., and D.L. Johnson. 1983. Fisheries Techniques. American Fisheries Society. Bethesda, Maryland.</w:t>
      </w:r>
    </w:p>
    <w:p w14:paraId="7772B6B8" w14:textId="4E1AD999" w:rsidR="75F29392" w:rsidRDefault="75F29392" w:rsidP="75F29392">
      <w:pPr>
        <w:spacing w:after="120"/>
        <w:contextualSpacing/>
        <w:rPr>
          <w:color w:val="000000" w:themeColor="text1"/>
          <w:sz w:val="24"/>
          <w:szCs w:val="24"/>
        </w:rPr>
      </w:pPr>
    </w:p>
    <w:p w14:paraId="35CF5092" w14:textId="77777777" w:rsidR="005F594B" w:rsidRPr="00CF2FB0" w:rsidRDefault="005F594B" w:rsidP="005F594B">
      <w:pPr>
        <w:spacing w:after="120"/>
        <w:rPr>
          <w:sz w:val="24"/>
          <w:szCs w:val="24"/>
        </w:rPr>
      </w:pPr>
      <w:r w:rsidRPr="00CF2FB0">
        <w:rPr>
          <w:sz w:val="24"/>
          <w:szCs w:val="24"/>
        </w:rPr>
        <w:t>Southwick, Robert I. and Andrew J. Loftus, editors. 2017 (2</w:t>
      </w:r>
      <w:r w:rsidRPr="00CF2FB0">
        <w:rPr>
          <w:sz w:val="24"/>
          <w:szCs w:val="24"/>
          <w:vertAlign w:val="superscript"/>
        </w:rPr>
        <w:t>nd</w:t>
      </w:r>
      <w:r w:rsidRPr="00CF2FB0">
        <w:rPr>
          <w:sz w:val="24"/>
          <w:szCs w:val="24"/>
        </w:rPr>
        <w:t xml:space="preserve"> Printing 2018). Investigation and Monetary Values of Fish and Freshwater Mollusk Kills. American Fisheries Society, Special Publication 35, Bethesda, Maryland. </w:t>
      </w:r>
    </w:p>
    <w:bookmarkEnd w:id="146"/>
    <w:p w14:paraId="788081A7" w14:textId="77777777" w:rsidR="005F594B" w:rsidRPr="005F594B" w:rsidRDefault="005F594B" w:rsidP="005F594B">
      <w:pPr>
        <w:sectPr w:rsidR="005F594B" w:rsidRPr="005F594B" w:rsidSect="00AC241F">
          <w:headerReference w:type="default" r:id="rId74"/>
          <w:footerReference w:type="default" r:id="rId75"/>
          <w:headerReference w:type="first" r:id="rId76"/>
          <w:footerReference w:type="first" r:id="rId77"/>
          <w:type w:val="continuous"/>
          <w:pgSz w:w="12240" w:h="15840" w:code="1"/>
          <w:pgMar w:top="1440" w:right="1325" w:bottom="1440" w:left="1325" w:header="720" w:footer="720" w:gutter="0"/>
          <w:cols w:space="720"/>
          <w:titlePg/>
          <w:docGrid w:linePitch="299"/>
        </w:sectPr>
      </w:pPr>
    </w:p>
    <w:p w14:paraId="7B6F15A2" w14:textId="15AECD20" w:rsidR="00F40BFD" w:rsidRDefault="009D5EAC" w:rsidP="006B0DB6">
      <w:pPr>
        <w:pStyle w:val="Heading1"/>
        <w:jc w:val="center"/>
      </w:pPr>
      <w:bookmarkStart w:id="147" w:name="_Toc179880904"/>
      <w:r>
        <w:t xml:space="preserve">APPENDIX A. </w:t>
      </w:r>
      <w:r w:rsidR="003D575D">
        <w:t>DEQ FISH KILL REPORT/NOTIFICATION</w:t>
      </w:r>
      <w:bookmarkEnd w:id="147"/>
      <w:r>
        <w:br w:type="page"/>
      </w:r>
    </w:p>
    <w:p w14:paraId="486AC30D" w14:textId="77777777" w:rsidR="00F40BFD" w:rsidRPr="00CA50B1" w:rsidRDefault="00F40BFD" w:rsidP="00F40BFD">
      <w:pPr>
        <w:jc w:val="center"/>
        <w:rPr>
          <w:rFonts w:eastAsia="Courier New"/>
          <w:color w:val="000000"/>
        </w:rPr>
      </w:pPr>
      <w:r w:rsidRPr="00CA50B1">
        <w:rPr>
          <w:rFonts w:eastAsia="Courier New"/>
          <w:color w:val="000000"/>
        </w:rPr>
        <w:lastRenderedPageBreak/>
        <w:t xml:space="preserve">VIRGINIA DEPARTMENT OF ENVIRONMENTAL QUALITY </w:t>
      </w:r>
      <w:r w:rsidRPr="00CA50B1">
        <w:rPr>
          <w:rFonts w:eastAsia="Courier New"/>
          <w:color w:val="000000"/>
        </w:rPr>
        <w:br/>
        <w:t>FISH KILL REPORT/NOTIFICATION</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83"/>
        <w:gridCol w:w="81"/>
        <w:gridCol w:w="21"/>
        <w:gridCol w:w="475"/>
        <w:gridCol w:w="540"/>
        <w:gridCol w:w="792"/>
        <w:gridCol w:w="158"/>
        <w:gridCol w:w="954"/>
        <w:gridCol w:w="978"/>
        <w:gridCol w:w="948"/>
        <w:gridCol w:w="310"/>
        <w:gridCol w:w="105"/>
        <w:gridCol w:w="148"/>
        <w:gridCol w:w="103"/>
        <w:gridCol w:w="364"/>
        <w:gridCol w:w="450"/>
        <w:gridCol w:w="2160"/>
      </w:tblGrid>
      <w:tr w:rsidR="00F40BFD" w:rsidRPr="00CA50B1" w14:paraId="3FEFEC27" w14:textId="77777777" w:rsidTr="003C436F">
        <w:trPr>
          <w:trHeight w:val="432"/>
        </w:trPr>
        <w:tc>
          <w:tcPr>
            <w:tcW w:w="720" w:type="dxa"/>
            <w:vAlign w:val="bottom"/>
          </w:tcPr>
          <w:p w14:paraId="42C99ADF" w14:textId="77777777" w:rsidR="00F40BFD" w:rsidRPr="00CA50B1" w:rsidRDefault="00F40BFD" w:rsidP="003C436F">
            <w:pPr>
              <w:spacing w:before="100" w:beforeAutospacing="1" w:after="100" w:afterAutospacing="1"/>
            </w:pPr>
            <w:r w:rsidRPr="00CA50B1">
              <w:t>IR#</w:t>
            </w:r>
          </w:p>
        </w:tc>
        <w:tc>
          <w:tcPr>
            <w:tcW w:w="2592" w:type="dxa"/>
            <w:gridSpan w:val="6"/>
            <w:tcBorders>
              <w:bottom w:val="single" w:sz="4" w:space="0" w:color="auto"/>
            </w:tcBorders>
            <w:vAlign w:val="bottom"/>
          </w:tcPr>
          <w:p w14:paraId="4B473773" w14:textId="77777777" w:rsidR="00F40BFD" w:rsidRPr="00CA50B1" w:rsidRDefault="00F40BFD" w:rsidP="003C436F">
            <w:pPr>
              <w:spacing w:before="100" w:beforeAutospacing="1" w:after="100" w:afterAutospacing="1"/>
              <w:jc w:val="center"/>
            </w:pPr>
          </w:p>
        </w:tc>
        <w:tc>
          <w:tcPr>
            <w:tcW w:w="1112" w:type="dxa"/>
            <w:gridSpan w:val="2"/>
            <w:vAlign w:val="bottom"/>
          </w:tcPr>
          <w:p w14:paraId="062719D6" w14:textId="77777777" w:rsidR="00F40BFD" w:rsidRPr="00CA50B1" w:rsidRDefault="00F40BFD" w:rsidP="003C436F">
            <w:pPr>
              <w:tabs>
                <w:tab w:val="left" w:pos="548"/>
                <w:tab w:val="center" w:pos="671"/>
              </w:tabs>
              <w:spacing w:before="100" w:beforeAutospacing="1" w:after="100" w:afterAutospacing="1"/>
              <w:jc w:val="right"/>
            </w:pPr>
            <w:r w:rsidRPr="00CA50B1">
              <w:t>Stream</w:t>
            </w:r>
          </w:p>
        </w:tc>
        <w:tc>
          <w:tcPr>
            <w:tcW w:w="2592" w:type="dxa"/>
            <w:gridSpan w:val="6"/>
            <w:tcBorders>
              <w:bottom w:val="single" w:sz="4" w:space="0" w:color="auto"/>
            </w:tcBorders>
            <w:vAlign w:val="bottom"/>
          </w:tcPr>
          <w:p w14:paraId="2516DF2A" w14:textId="77777777" w:rsidR="00F40BFD" w:rsidRPr="00CA50B1" w:rsidRDefault="00F40BFD" w:rsidP="003C436F">
            <w:pPr>
              <w:spacing w:before="100" w:beforeAutospacing="1" w:after="100" w:afterAutospacing="1"/>
              <w:jc w:val="center"/>
            </w:pPr>
          </w:p>
        </w:tc>
        <w:tc>
          <w:tcPr>
            <w:tcW w:w="814" w:type="dxa"/>
            <w:gridSpan w:val="2"/>
            <w:vAlign w:val="bottom"/>
          </w:tcPr>
          <w:p w14:paraId="797C1F7A" w14:textId="77777777" w:rsidR="00F40BFD" w:rsidRPr="00CA50B1" w:rsidRDefault="00F40BFD" w:rsidP="003C436F">
            <w:pPr>
              <w:spacing w:before="100" w:beforeAutospacing="1" w:after="100" w:afterAutospacing="1"/>
              <w:jc w:val="center"/>
            </w:pPr>
            <w:r w:rsidRPr="00CA50B1">
              <w:t>Basin</w:t>
            </w:r>
          </w:p>
        </w:tc>
        <w:tc>
          <w:tcPr>
            <w:tcW w:w="2160" w:type="dxa"/>
            <w:tcBorders>
              <w:bottom w:val="single" w:sz="4" w:space="0" w:color="auto"/>
            </w:tcBorders>
            <w:vAlign w:val="bottom"/>
          </w:tcPr>
          <w:p w14:paraId="29D087A1" w14:textId="77777777" w:rsidR="00F40BFD" w:rsidRPr="00CA50B1" w:rsidRDefault="00F40BFD" w:rsidP="003C436F">
            <w:pPr>
              <w:spacing w:before="100" w:beforeAutospacing="1" w:after="100" w:afterAutospacing="1"/>
              <w:jc w:val="center"/>
            </w:pPr>
          </w:p>
        </w:tc>
      </w:tr>
      <w:tr w:rsidR="00F40BFD" w:rsidRPr="00CA50B1" w14:paraId="2DA12D19" w14:textId="77777777" w:rsidTr="003C436F">
        <w:trPr>
          <w:trHeight w:val="432"/>
        </w:trPr>
        <w:tc>
          <w:tcPr>
            <w:tcW w:w="1403" w:type="dxa"/>
            <w:gridSpan w:val="2"/>
            <w:vAlign w:val="bottom"/>
          </w:tcPr>
          <w:p w14:paraId="724364A3" w14:textId="77777777" w:rsidR="00F40BFD" w:rsidRPr="00CA50B1" w:rsidRDefault="00F40BFD" w:rsidP="003C436F">
            <w:pPr>
              <w:spacing w:before="100" w:beforeAutospacing="1" w:after="100" w:afterAutospacing="1"/>
            </w:pPr>
            <w:r w:rsidRPr="00CA50B1">
              <w:t>City/County</w:t>
            </w:r>
          </w:p>
        </w:tc>
        <w:tc>
          <w:tcPr>
            <w:tcW w:w="3999" w:type="dxa"/>
            <w:gridSpan w:val="8"/>
            <w:tcBorders>
              <w:bottom w:val="single" w:sz="4" w:space="0" w:color="auto"/>
            </w:tcBorders>
            <w:vAlign w:val="bottom"/>
          </w:tcPr>
          <w:p w14:paraId="1E78C491" w14:textId="77777777" w:rsidR="00F40BFD" w:rsidRPr="00CA50B1" w:rsidRDefault="00F40BFD" w:rsidP="003C436F">
            <w:pPr>
              <w:tabs>
                <w:tab w:val="left" w:pos="548"/>
                <w:tab w:val="center" w:pos="671"/>
              </w:tabs>
              <w:spacing w:before="100" w:beforeAutospacing="1" w:after="100" w:afterAutospacing="1"/>
              <w:jc w:val="center"/>
            </w:pPr>
          </w:p>
        </w:tc>
        <w:tc>
          <w:tcPr>
            <w:tcW w:w="1363" w:type="dxa"/>
            <w:gridSpan w:val="3"/>
            <w:vAlign w:val="bottom"/>
          </w:tcPr>
          <w:p w14:paraId="1A19B230" w14:textId="77777777" w:rsidR="00F40BFD" w:rsidRPr="00CA50B1" w:rsidRDefault="00F40BFD" w:rsidP="003C436F">
            <w:pPr>
              <w:tabs>
                <w:tab w:val="left" w:pos="548"/>
                <w:tab w:val="center" w:pos="671"/>
              </w:tabs>
              <w:spacing w:before="100" w:beforeAutospacing="1" w:after="100" w:afterAutospacing="1"/>
              <w:jc w:val="right"/>
            </w:pPr>
            <w:r w:rsidRPr="00CA50B1">
              <w:t>Region</w:t>
            </w:r>
          </w:p>
        </w:tc>
        <w:tc>
          <w:tcPr>
            <w:tcW w:w="3225" w:type="dxa"/>
            <w:gridSpan w:val="5"/>
            <w:tcBorders>
              <w:bottom w:val="single" w:sz="4" w:space="0" w:color="auto"/>
            </w:tcBorders>
            <w:vAlign w:val="bottom"/>
          </w:tcPr>
          <w:p w14:paraId="66D5A829" w14:textId="77777777" w:rsidR="00F40BFD" w:rsidRPr="00CA50B1" w:rsidRDefault="00F40BFD" w:rsidP="003C436F">
            <w:pPr>
              <w:spacing w:before="100" w:beforeAutospacing="1" w:after="100" w:afterAutospacing="1"/>
              <w:jc w:val="center"/>
            </w:pPr>
          </w:p>
        </w:tc>
      </w:tr>
      <w:tr w:rsidR="00F40BFD" w:rsidRPr="00CA50B1" w14:paraId="78AF1139" w14:textId="77777777" w:rsidTr="003C436F">
        <w:trPr>
          <w:trHeight w:val="432"/>
        </w:trPr>
        <w:tc>
          <w:tcPr>
            <w:tcW w:w="1980" w:type="dxa"/>
            <w:gridSpan w:val="5"/>
            <w:vAlign w:val="bottom"/>
          </w:tcPr>
          <w:p w14:paraId="1B4BE9C2" w14:textId="77777777" w:rsidR="00F40BFD" w:rsidRPr="00CA50B1" w:rsidRDefault="00F40BFD" w:rsidP="003C436F">
            <w:pPr>
              <w:spacing w:before="100" w:beforeAutospacing="1" w:after="100" w:afterAutospacing="1"/>
            </w:pPr>
            <w:r w:rsidRPr="00CA50B1">
              <w:t>Date Investigated</w:t>
            </w:r>
          </w:p>
        </w:tc>
        <w:tc>
          <w:tcPr>
            <w:tcW w:w="3422" w:type="dxa"/>
            <w:gridSpan w:val="5"/>
            <w:tcBorders>
              <w:bottom w:val="single" w:sz="4" w:space="0" w:color="auto"/>
            </w:tcBorders>
            <w:vAlign w:val="bottom"/>
          </w:tcPr>
          <w:p w14:paraId="4A536A81" w14:textId="77777777" w:rsidR="00F40BFD" w:rsidRPr="00CA50B1" w:rsidRDefault="00F40BFD" w:rsidP="003C436F">
            <w:pPr>
              <w:tabs>
                <w:tab w:val="left" w:pos="548"/>
                <w:tab w:val="center" w:pos="671"/>
              </w:tabs>
              <w:spacing w:before="100" w:beforeAutospacing="1" w:after="100" w:afterAutospacing="1"/>
              <w:jc w:val="center"/>
            </w:pPr>
          </w:p>
        </w:tc>
        <w:tc>
          <w:tcPr>
            <w:tcW w:w="1363" w:type="dxa"/>
            <w:gridSpan w:val="3"/>
            <w:vAlign w:val="bottom"/>
          </w:tcPr>
          <w:p w14:paraId="7D29A516" w14:textId="77777777" w:rsidR="00F40BFD" w:rsidRPr="00CA50B1" w:rsidRDefault="00F40BFD" w:rsidP="003C436F">
            <w:pPr>
              <w:tabs>
                <w:tab w:val="left" w:pos="548"/>
                <w:tab w:val="center" w:pos="671"/>
              </w:tabs>
              <w:spacing w:before="100" w:beforeAutospacing="1" w:after="100" w:afterAutospacing="1"/>
              <w:jc w:val="center"/>
            </w:pPr>
            <w:r w:rsidRPr="00CA50B1">
              <w:t>Investigator</w:t>
            </w:r>
          </w:p>
        </w:tc>
        <w:tc>
          <w:tcPr>
            <w:tcW w:w="3225" w:type="dxa"/>
            <w:gridSpan w:val="5"/>
            <w:tcBorders>
              <w:bottom w:val="single" w:sz="4" w:space="0" w:color="auto"/>
            </w:tcBorders>
            <w:vAlign w:val="bottom"/>
          </w:tcPr>
          <w:p w14:paraId="41AF2F1C" w14:textId="77777777" w:rsidR="00F40BFD" w:rsidRPr="00CA50B1" w:rsidRDefault="00F40BFD" w:rsidP="003C436F">
            <w:pPr>
              <w:spacing w:before="100" w:beforeAutospacing="1" w:after="100" w:afterAutospacing="1"/>
              <w:jc w:val="center"/>
            </w:pPr>
          </w:p>
        </w:tc>
      </w:tr>
      <w:tr w:rsidR="00F40BFD" w14:paraId="5F9BBCE7" w14:textId="77777777" w:rsidTr="003C436F">
        <w:trPr>
          <w:trHeight w:val="432"/>
        </w:trPr>
        <w:tc>
          <w:tcPr>
            <w:tcW w:w="1505" w:type="dxa"/>
            <w:gridSpan w:val="4"/>
            <w:vAlign w:val="bottom"/>
          </w:tcPr>
          <w:p w14:paraId="6F349F8E" w14:textId="77777777" w:rsidR="00F40BFD" w:rsidRDefault="00F40BFD" w:rsidP="003C436F">
            <w:pPr>
              <w:spacing w:before="100" w:beforeAutospacing="1" w:after="100" w:afterAutospacing="1"/>
              <w:jc w:val="center"/>
            </w:pPr>
            <w:r>
              <w:t>Reported by:</w:t>
            </w:r>
          </w:p>
        </w:tc>
        <w:tc>
          <w:tcPr>
            <w:tcW w:w="1015" w:type="dxa"/>
            <w:gridSpan w:val="2"/>
            <w:vAlign w:val="bottom"/>
          </w:tcPr>
          <w:p w14:paraId="50DA017F" w14:textId="77777777" w:rsidR="00F40BFD" w:rsidRDefault="00F40BFD" w:rsidP="003C436F">
            <w:pPr>
              <w:spacing w:before="100" w:beforeAutospacing="1" w:after="100" w:afterAutospacing="1"/>
              <w:jc w:val="right"/>
            </w:pPr>
            <w:r>
              <w:t>Name</w:t>
            </w:r>
          </w:p>
        </w:tc>
        <w:tc>
          <w:tcPr>
            <w:tcW w:w="7470" w:type="dxa"/>
            <w:gridSpan w:val="12"/>
            <w:tcBorders>
              <w:bottom w:val="single" w:sz="4" w:space="0" w:color="auto"/>
            </w:tcBorders>
            <w:vAlign w:val="bottom"/>
          </w:tcPr>
          <w:p w14:paraId="5678492A" w14:textId="77777777" w:rsidR="00F40BFD" w:rsidRDefault="00F40BFD" w:rsidP="003C436F">
            <w:pPr>
              <w:spacing w:before="100" w:beforeAutospacing="1" w:after="100" w:afterAutospacing="1"/>
              <w:jc w:val="center"/>
            </w:pPr>
          </w:p>
        </w:tc>
      </w:tr>
      <w:tr w:rsidR="00F40BFD" w14:paraId="772D65B9" w14:textId="77777777" w:rsidTr="003C436F">
        <w:trPr>
          <w:trHeight w:val="432"/>
        </w:trPr>
        <w:tc>
          <w:tcPr>
            <w:tcW w:w="1505" w:type="dxa"/>
            <w:gridSpan w:val="4"/>
            <w:vAlign w:val="bottom"/>
          </w:tcPr>
          <w:p w14:paraId="74AAD24A" w14:textId="77777777" w:rsidR="00F40BFD" w:rsidRDefault="00F40BFD" w:rsidP="003C436F">
            <w:pPr>
              <w:spacing w:before="100" w:beforeAutospacing="1" w:after="100" w:afterAutospacing="1"/>
              <w:jc w:val="center"/>
            </w:pPr>
          </w:p>
        </w:tc>
        <w:tc>
          <w:tcPr>
            <w:tcW w:w="1015" w:type="dxa"/>
            <w:gridSpan w:val="2"/>
            <w:vAlign w:val="bottom"/>
          </w:tcPr>
          <w:p w14:paraId="5852620F" w14:textId="77777777" w:rsidR="00F40BFD" w:rsidRDefault="00F40BFD" w:rsidP="003C436F">
            <w:pPr>
              <w:spacing w:before="100" w:beforeAutospacing="1" w:after="100" w:afterAutospacing="1"/>
              <w:jc w:val="right"/>
            </w:pPr>
            <w:r>
              <w:t>Address</w:t>
            </w:r>
          </w:p>
        </w:tc>
        <w:tc>
          <w:tcPr>
            <w:tcW w:w="7470" w:type="dxa"/>
            <w:gridSpan w:val="12"/>
            <w:tcBorders>
              <w:top w:val="single" w:sz="4" w:space="0" w:color="auto"/>
              <w:bottom w:val="single" w:sz="4" w:space="0" w:color="auto"/>
            </w:tcBorders>
            <w:vAlign w:val="bottom"/>
          </w:tcPr>
          <w:p w14:paraId="6B88B8FB" w14:textId="77777777" w:rsidR="00F40BFD" w:rsidRDefault="00F40BFD" w:rsidP="003C436F">
            <w:pPr>
              <w:spacing w:before="100" w:beforeAutospacing="1" w:after="100" w:afterAutospacing="1"/>
              <w:jc w:val="center"/>
            </w:pPr>
          </w:p>
        </w:tc>
      </w:tr>
      <w:tr w:rsidR="00F40BFD" w14:paraId="31C0924C" w14:textId="77777777" w:rsidTr="003C436F">
        <w:trPr>
          <w:trHeight w:val="432"/>
        </w:trPr>
        <w:tc>
          <w:tcPr>
            <w:tcW w:w="1505" w:type="dxa"/>
            <w:gridSpan w:val="4"/>
            <w:vAlign w:val="bottom"/>
          </w:tcPr>
          <w:p w14:paraId="23A463D1" w14:textId="77777777" w:rsidR="00F40BFD" w:rsidRDefault="00F40BFD" w:rsidP="003C436F">
            <w:pPr>
              <w:spacing w:before="100" w:beforeAutospacing="1" w:after="100" w:afterAutospacing="1"/>
              <w:jc w:val="center"/>
            </w:pPr>
          </w:p>
        </w:tc>
        <w:tc>
          <w:tcPr>
            <w:tcW w:w="1015" w:type="dxa"/>
            <w:gridSpan w:val="2"/>
            <w:vAlign w:val="bottom"/>
          </w:tcPr>
          <w:p w14:paraId="74961B45" w14:textId="77777777" w:rsidR="00F40BFD" w:rsidRDefault="00F40BFD" w:rsidP="003C436F">
            <w:pPr>
              <w:spacing w:before="100" w:beforeAutospacing="1" w:after="100" w:afterAutospacing="1"/>
              <w:jc w:val="right"/>
            </w:pPr>
            <w:r>
              <w:t>Phone</w:t>
            </w:r>
          </w:p>
        </w:tc>
        <w:tc>
          <w:tcPr>
            <w:tcW w:w="950" w:type="dxa"/>
            <w:gridSpan w:val="2"/>
            <w:vAlign w:val="bottom"/>
          </w:tcPr>
          <w:p w14:paraId="3DA117CF" w14:textId="77777777" w:rsidR="00F40BFD" w:rsidRDefault="00F40BFD" w:rsidP="003C436F">
            <w:pPr>
              <w:spacing w:before="100" w:beforeAutospacing="1" w:after="100" w:afterAutospacing="1"/>
              <w:jc w:val="right"/>
            </w:pPr>
            <w:r>
              <w:t>home</w:t>
            </w:r>
          </w:p>
        </w:tc>
        <w:tc>
          <w:tcPr>
            <w:tcW w:w="2880" w:type="dxa"/>
            <w:gridSpan w:val="3"/>
            <w:tcBorders>
              <w:bottom w:val="single" w:sz="4" w:space="0" w:color="auto"/>
            </w:tcBorders>
            <w:vAlign w:val="bottom"/>
          </w:tcPr>
          <w:p w14:paraId="681B2FD9" w14:textId="77777777" w:rsidR="00F40BFD" w:rsidRDefault="00F40BFD" w:rsidP="003C436F">
            <w:pPr>
              <w:spacing w:before="100" w:beforeAutospacing="1" w:after="100" w:afterAutospacing="1"/>
              <w:jc w:val="center"/>
            </w:pPr>
          </w:p>
        </w:tc>
        <w:tc>
          <w:tcPr>
            <w:tcW w:w="563" w:type="dxa"/>
            <w:gridSpan w:val="3"/>
            <w:vAlign w:val="bottom"/>
          </w:tcPr>
          <w:p w14:paraId="760774E4" w14:textId="77777777" w:rsidR="00F40BFD" w:rsidRDefault="00F40BFD" w:rsidP="003C436F">
            <w:pPr>
              <w:spacing w:before="100" w:beforeAutospacing="1" w:after="100" w:afterAutospacing="1"/>
              <w:jc w:val="right"/>
            </w:pPr>
            <w:r>
              <w:t>cell</w:t>
            </w:r>
          </w:p>
        </w:tc>
        <w:tc>
          <w:tcPr>
            <w:tcW w:w="3077" w:type="dxa"/>
            <w:gridSpan w:val="4"/>
            <w:tcBorders>
              <w:bottom w:val="single" w:sz="4" w:space="0" w:color="auto"/>
            </w:tcBorders>
            <w:vAlign w:val="bottom"/>
          </w:tcPr>
          <w:p w14:paraId="171C3F99" w14:textId="77777777" w:rsidR="00F40BFD" w:rsidRDefault="00F40BFD" w:rsidP="003C436F">
            <w:pPr>
              <w:spacing w:before="100" w:beforeAutospacing="1" w:after="100" w:afterAutospacing="1"/>
              <w:jc w:val="center"/>
            </w:pPr>
          </w:p>
        </w:tc>
      </w:tr>
      <w:tr w:rsidR="00F40BFD" w14:paraId="1062000E" w14:textId="77777777" w:rsidTr="003C436F">
        <w:trPr>
          <w:trHeight w:val="432"/>
        </w:trPr>
        <w:tc>
          <w:tcPr>
            <w:tcW w:w="1484" w:type="dxa"/>
            <w:gridSpan w:val="3"/>
            <w:vAlign w:val="bottom"/>
          </w:tcPr>
          <w:p w14:paraId="43B92C8D" w14:textId="77777777" w:rsidR="00F40BFD" w:rsidRDefault="00F40BFD" w:rsidP="003C436F">
            <w:pPr>
              <w:spacing w:before="100" w:beforeAutospacing="1" w:after="100" w:afterAutospacing="1"/>
              <w:jc w:val="center"/>
            </w:pPr>
            <w:r>
              <w:t>Reported to:</w:t>
            </w:r>
          </w:p>
        </w:tc>
        <w:tc>
          <w:tcPr>
            <w:tcW w:w="1036" w:type="dxa"/>
            <w:gridSpan w:val="3"/>
            <w:vAlign w:val="bottom"/>
          </w:tcPr>
          <w:p w14:paraId="31EEE6E1" w14:textId="77777777" w:rsidR="00F40BFD" w:rsidRDefault="00F40BFD" w:rsidP="003C436F">
            <w:pPr>
              <w:spacing w:before="100" w:beforeAutospacing="1" w:after="100" w:afterAutospacing="1"/>
              <w:jc w:val="right"/>
            </w:pPr>
            <w:r>
              <w:t>Name</w:t>
            </w:r>
          </w:p>
        </w:tc>
        <w:tc>
          <w:tcPr>
            <w:tcW w:w="7470" w:type="dxa"/>
            <w:gridSpan w:val="12"/>
            <w:tcBorders>
              <w:bottom w:val="single" w:sz="4" w:space="0" w:color="auto"/>
            </w:tcBorders>
            <w:vAlign w:val="bottom"/>
          </w:tcPr>
          <w:p w14:paraId="351C0E6B" w14:textId="77777777" w:rsidR="00F40BFD" w:rsidRDefault="00F40BFD" w:rsidP="003C436F">
            <w:pPr>
              <w:spacing w:before="100" w:beforeAutospacing="1" w:after="100" w:afterAutospacing="1"/>
              <w:jc w:val="center"/>
            </w:pPr>
          </w:p>
        </w:tc>
      </w:tr>
      <w:tr w:rsidR="00F40BFD" w14:paraId="3BFAA11A" w14:textId="77777777" w:rsidTr="003C436F">
        <w:trPr>
          <w:trHeight w:val="432"/>
        </w:trPr>
        <w:tc>
          <w:tcPr>
            <w:tcW w:w="1484" w:type="dxa"/>
            <w:gridSpan w:val="3"/>
            <w:vAlign w:val="bottom"/>
          </w:tcPr>
          <w:p w14:paraId="1AA8E31E" w14:textId="77777777" w:rsidR="00F40BFD" w:rsidRDefault="00F40BFD" w:rsidP="003C436F">
            <w:pPr>
              <w:spacing w:before="100" w:beforeAutospacing="1" w:after="100" w:afterAutospacing="1"/>
              <w:jc w:val="center"/>
            </w:pPr>
          </w:p>
        </w:tc>
        <w:tc>
          <w:tcPr>
            <w:tcW w:w="1036" w:type="dxa"/>
            <w:gridSpan w:val="3"/>
            <w:vAlign w:val="bottom"/>
          </w:tcPr>
          <w:p w14:paraId="5C1DBB0E" w14:textId="77777777" w:rsidR="00F40BFD" w:rsidRDefault="00F40BFD" w:rsidP="003C436F">
            <w:pPr>
              <w:spacing w:before="100" w:beforeAutospacing="1" w:after="100" w:afterAutospacing="1"/>
              <w:jc w:val="right"/>
            </w:pPr>
            <w:r>
              <w:t>Office</w:t>
            </w:r>
          </w:p>
        </w:tc>
        <w:tc>
          <w:tcPr>
            <w:tcW w:w="4140" w:type="dxa"/>
            <w:gridSpan w:val="6"/>
            <w:tcBorders>
              <w:bottom w:val="single" w:sz="4" w:space="0" w:color="auto"/>
            </w:tcBorders>
            <w:vAlign w:val="bottom"/>
          </w:tcPr>
          <w:p w14:paraId="7B9DFB06" w14:textId="77777777" w:rsidR="00F40BFD" w:rsidRDefault="00F40BFD" w:rsidP="003C436F">
            <w:pPr>
              <w:spacing w:before="100" w:beforeAutospacing="1" w:after="100" w:afterAutospacing="1"/>
              <w:jc w:val="center"/>
            </w:pPr>
          </w:p>
        </w:tc>
        <w:tc>
          <w:tcPr>
            <w:tcW w:w="720" w:type="dxa"/>
            <w:gridSpan w:val="4"/>
            <w:vAlign w:val="bottom"/>
          </w:tcPr>
          <w:p w14:paraId="76B40771" w14:textId="77777777" w:rsidR="00F40BFD" w:rsidRDefault="00F40BFD" w:rsidP="003C436F">
            <w:pPr>
              <w:spacing w:before="100" w:beforeAutospacing="1" w:after="100" w:afterAutospacing="1"/>
              <w:jc w:val="right"/>
            </w:pPr>
            <w:r>
              <w:t>Date</w:t>
            </w:r>
          </w:p>
        </w:tc>
        <w:tc>
          <w:tcPr>
            <w:tcW w:w="2610" w:type="dxa"/>
            <w:gridSpan w:val="2"/>
            <w:tcBorders>
              <w:bottom w:val="single" w:sz="4" w:space="0" w:color="auto"/>
            </w:tcBorders>
            <w:vAlign w:val="bottom"/>
          </w:tcPr>
          <w:p w14:paraId="738E7A66" w14:textId="77777777" w:rsidR="00F40BFD" w:rsidRDefault="00F40BFD" w:rsidP="003C436F">
            <w:pPr>
              <w:spacing w:before="100" w:beforeAutospacing="1" w:after="100" w:afterAutospacing="1"/>
              <w:jc w:val="center"/>
            </w:pPr>
          </w:p>
        </w:tc>
      </w:tr>
    </w:tbl>
    <w:p w14:paraId="19033AA3" w14:textId="77777777" w:rsidR="00F40BFD" w:rsidRDefault="00000000" w:rsidP="00F40BFD">
      <w:pPr>
        <w:jc w:val="center"/>
      </w:pPr>
      <w:r>
        <w:pict w14:anchorId="55ADA448">
          <v:rect id="_x0000_i1025" style="width:0;height:1.5pt" o:hralign="center" o:hrstd="t" o:hr="t" fillcolor="#a0a0a0" stroked="f"/>
        </w:pi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60"/>
        <w:gridCol w:w="90"/>
        <w:gridCol w:w="627"/>
        <w:gridCol w:w="633"/>
        <w:gridCol w:w="180"/>
        <w:gridCol w:w="1901"/>
        <w:gridCol w:w="1339"/>
        <w:gridCol w:w="245"/>
        <w:gridCol w:w="25"/>
        <w:gridCol w:w="712"/>
        <w:gridCol w:w="995"/>
        <w:gridCol w:w="1443"/>
      </w:tblGrid>
      <w:tr w:rsidR="00F40BFD" w14:paraId="48F5CA16" w14:textId="77777777" w:rsidTr="003C436F">
        <w:trPr>
          <w:trHeight w:val="432"/>
        </w:trPr>
        <w:tc>
          <w:tcPr>
            <w:tcW w:w="1890" w:type="dxa"/>
            <w:gridSpan w:val="3"/>
            <w:vAlign w:val="bottom"/>
          </w:tcPr>
          <w:p w14:paraId="2BED510A" w14:textId="77777777" w:rsidR="00F40BFD" w:rsidRDefault="00F40BFD" w:rsidP="003C436F">
            <w:pPr>
              <w:spacing w:before="100" w:beforeAutospacing="1" w:after="100" w:afterAutospacing="1"/>
            </w:pPr>
            <w:r>
              <w:t>Date Kill Started</w:t>
            </w:r>
          </w:p>
        </w:tc>
        <w:tc>
          <w:tcPr>
            <w:tcW w:w="1440" w:type="dxa"/>
            <w:gridSpan w:val="3"/>
            <w:tcBorders>
              <w:bottom w:val="single" w:sz="4" w:space="0" w:color="auto"/>
            </w:tcBorders>
            <w:vAlign w:val="bottom"/>
          </w:tcPr>
          <w:p w14:paraId="4A4AAD98" w14:textId="77777777" w:rsidR="00F40BFD" w:rsidRDefault="00F40BFD" w:rsidP="003C436F">
            <w:pPr>
              <w:spacing w:before="100" w:beforeAutospacing="1" w:after="100" w:afterAutospacing="1"/>
              <w:jc w:val="right"/>
            </w:pPr>
          </w:p>
        </w:tc>
        <w:tc>
          <w:tcPr>
            <w:tcW w:w="1901" w:type="dxa"/>
            <w:vAlign w:val="bottom"/>
          </w:tcPr>
          <w:p w14:paraId="2DF28C91" w14:textId="77777777" w:rsidR="00F40BFD" w:rsidRDefault="00F40BFD" w:rsidP="003C436F">
            <w:pPr>
              <w:spacing w:before="100" w:beforeAutospacing="1" w:after="100" w:afterAutospacing="1"/>
              <w:jc w:val="right"/>
            </w:pPr>
            <w:r>
              <w:t>Date Kill Ended</w:t>
            </w:r>
          </w:p>
        </w:tc>
        <w:tc>
          <w:tcPr>
            <w:tcW w:w="1584" w:type="dxa"/>
            <w:gridSpan w:val="2"/>
            <w:tcBorders>
              <w:bottom w:val="single" w:sz="4" w:space="0" w:color="auto"/>
            </w:tcBorders>
            <w:vAlign w:val="bottom"/>
          </w:tcPr>
          <w:p w14:paraId="4D07632D" w14:textId="77777777" w:rsidR="00F40BFD" w:rsidRDefault="00F40BFD" w:rsidP="003C436F">
            <w:pPr>
              <w:spacing w:before="100" w:beforeAutospacing="1" w:after="100" w:afterAutospacing="1"/>
              <w:jc w:val="right"/>
            </w:pPr>
          </w:p>
        </w:tc>
        <w:tc>
          <w:tcPr>
            <w:tcW w:w="1732" w:type="dxa"/>
            <w:gridSpan w:val="3"/>
            <w:vAlign w:val="bottom"/>
          </w:tcPr>
          <w:p w14:paraId="2F74A0A5" w14:textId="77777777" w:rsidR="00F40BFD" w:rsidRDefault="00F40BFD" w:rsidP="003C436F">
            <w:pPr>
              <w:spacing w:before="100" w:beforeAutospacing="1" w:after="100" w:afterAutospacing="1"/>
              <w:jc w:val="right"/>
            </w:pPr>
            <w:r>
              <w:t>Total # Killed</w:t>
            </w:r>
          </w:p>
        </w:tc>
        <w:tc>
          <w:tcPr>
            <w:tcW w:w="1443" w:type="dxa"/>
            <w:tcBorders>
              <w:bottom w:val="single" w:sz="4" w:space="0" w:color="auto"/>
            </w:tcBorders>
            <w:vAlign w:val="bottom"/>
          </w:tcPr>
          <w:p w14:paraId="2843B7FA" w14:textId="77777777" w:rsidR="00F40BFD" w:rsidRDefault="00F40BFD" w:rsidP="003C436F">
            <w:pPr>
              <w:spacing w:before="100" w:beforeAutospacing="1" w:after="100" w:afterAutospacing="1"/>
              <w:jc w:val="right"/>
            </w:pPr>
          </w:p>
        </w:tc>
      </w:tr>
      <w:tr w:rsidR="00F40BFD" w14:paraId="4D1EA9A4" w14:textId="77777777" w:rsidTr="003C436F">
        <w:trPr>
          <w:trHeight w:val="432"/>
        </w:trPr>
        <w:tc>
          <w:tcPr>
            <w:tcW w:w="3150" w:type="dxa"/>
            <w:gridSpan w:val="5"/>
            <w:vAlign w:val="bottom"/>
          </w:tcPr>
          <w:p w14:paraId="185686C9" w14:textId="77777777" w:rsidR="00F40BFD" w:rsidRDefault="00F40BFD" w:rsidP="003C436F">
            <w:pPr>
              <w:spacing w:before="100" w:beforeAutospacing="1" w:after="100" w:afterAutospacing="1"/>
            </w:pPr>
            <w:r>
              <w:t>Fish Killed (Common name)</w:t>
            </w:r>
          </w:p>
        </w:tc>
        <w:tc>
          <w:tcPr>
            <w:tcW w:w="6840" w:type="dxa"/>
            <w:gridSpan w:val="8"/>
            <w:tcBorders>
              <w:bottom w:val="single" w:sz="4" w:space="0" w:color="auto"/>
            </w:tcBorders>
            <w:vAlign w:val="bottom"/>
          </w:tcPr>
          <w:p w14:paraId="4A7D89DC" w14:textId="77777777" w:rsidR="00F40BFD" w:rsidRDefault="00F40BFD" w:rsidP="003C436F">
            <w:pPr>
              <w:spacing w:before="100" w:beforeAutospacing="1" w:after="100" w:afterAutospacing="1"/>
              <w:jc w:val="right"/>
            </w:pPr>
          </w:p>
        </w:tc>
      </w:tr>
      <w:tr w:rsidR="00F40BFD" w14:paraId="4FF41F6D" w14:textId="77777777" w:rsidTr="003C436F">
        <w:trPr>
          <w:trHeight w:val="432"/>
        </w:trPr>
        <w:tc>
          <w:tcPr>
            <w:tcW w:w="9990" w:type="dxa"/>
            <w:gridSpan w:val="13"/>
            <w:tcBorders>
              <w:bottom w:val="single" w:sz="4" w:space="0" w:color="auto"/>
            </w:tcBorders>
            <w:vAlign w:val="bottom"/>
          </w:tcPr>
          <w:p w14:paraId="2C5EE7EC" w14:textId="77777777" w:rsidR="00F40BFD" w:rsidRDefault="00F40BFD" w:rsidP="003C436F">
            <w:pPr>
              <w:spacing w:before="100" w:beforeAutospacing="1" w:after="100" w:afterAutospacing="1"/>
              <w:jc w:val="right"/>
            </w:pPr>
          </w:p>
        </w:tc>
      </w:tr>
      <w:tr w:rsidR="00F40BFD" w14:paraId="799897F4" w14:textId="77777777" w:rsidTr="003C436F">
        <w:trPr>
          <w:trHeight w:val="432"/>
        </w:trPr>
        <w:tc>
          <w:tcPr>
            <w:tcW w:w="1800" w:type="dxa"/>
            <w:gridSpan w:val="2"/>
            <w:vAlign w:val="bottom"/>
          </w:tcPr>
          <w:p w14:paraId="63667881" w14:textId="77777777" w:rsidR="00F40BFD" w:rsidRDefault="00F40BFD" w:rsidP="003C436F">
            <w:pPr>
              <w:spacing w:before="100" w:beforeAutospacing="1" w:after="100" w:afterAutospacing="1"/>
            </w:pPr>
            <w:r>
              <w:t>Location of Kill</w:t>
            </w:r>
          </w:p>
        </w:tc>
        <w:tc>
          <w:tcPr>
            <w:tcW w:w="8190" w:type="dxa"/>
            <w:gridSpan w:val="11"/>
            <w:tcBorders>
              <w:bottom w:val="single" w:sz="4" w:space="0" w:color="auto"/>
            </w:tcBorders>
            <w:vAlign w:val="bottom"/>
          </w:tcPr>
          <w:p w14:paraId="6D29D9E2" w14:textId="77777777" w:rsidR="00F40BFD" w:rsidRDefault="00F40BFD" w:rsidP="003C436F">
            <w:pPr>
              <w:spacing w:before="100" w:beforeAutospacing="1" w:after="100" w:afterAutospacing="1"/>
              <w:jc w:val="right"/>
            </w:pPr>
          </w:p>
        </w:tc>
      </w:tr>
      <w:tr w:rsidR="00F40BFD" w14:paraId="1C4905D8" w14:textId="77777777" w:rsidTr="003C436F">
        <w:trPr>
          <w:trHeight w:val="432"/>
        </w:trPr>
        <w:tc>
          <w:tcPr>
            <w:tcW w:w="1800" w:type="dxa"/>
            <w:gridSpan w:val="2"/>
            <w:vAlign w:val="bottom"/>
          </w:tcPr>
          <w:p w14:paraId="6E0A585C" w14:textId="77777777" w:rsidR="00F40BFD" w:rsidRDefault="00F40BFD" w:rsidP="003C436F">
            <w:pPr>
              <w:spacing w:before="100" w:beforeAutospacing="1" w:after="100" w:afterAutospacing="1"/>
            </w:pPr>
            <w:r>
              <w:t>Cause of Kill</w:t>
            </w:r>
          </w:p>
        </w:tc>
        <w:tc>
          <w:tcPr>
            <w:tcW w:w="8190" w:type="dxa"/>
            <w:gridSpan w:val="11"/>
            <w:tcBorders>
              <w:top w:val="single" w:sz="4" w:space="0" w:color="auto"/>
              <w:bottom w:val="single" w:sz="4" w:space="0" w:color="auto"/>
            </w:tcBorders>
            <w:vAlign w:val="bottom"/>
          </w:tcPr>
          <w:p w14:paraId="1DECB0D8" w14:textId="77777777" w:rsidR="00F40BFD" w:rsidRDefault="00F40BFD" w:rsidP="003C436F">
            <w:pPr>
              <w:spacing w:before="100" w:beforeAutospacing="1" w:after="100" w:afterAutospacing="1"/>
              <w:jc w:val="right"/>
            </w:pPr>
          </w:p>
        </w:tc>
      </w:tr>
      <w:tr w:rsidR="00F40BFD" w14:paraId="23A2112E" w14:textId="77777777" w:rsidTr="003C436F">
        <w:trPr>
          <w:trHeight w:val="432"/>
        </w:trPr>
        <w:tc>
          <w:tcPr>
            <w:tcW w:w="1440" w:type="dxa"/>
            <w:vAlign w:val="bottom"/>
          </w:tcPr>
          <w:p w14:paraId="3871EBDD" w14:textId="77777777" w:rsidR="00F40BFD" w:rsidRDefault="00F40BFD" w:rsidP="003C436F">
            <w:pPr>
              <w:spacing w:before="100" w:beforeAutospacing="1" w:after="100" w:afterAutospacing="1"/>
            </w:pPr>
            <w:r>
              <w:t>Staff Hours</w:t>
            </w:r>
          </w:p>
        </w:tc>
        <w:tc>
          <w:tcPr>
            <w:tcW w:w="1890" w:type="dxa"/>
            <w:gridSpan w:val="5"/>
            <w:tcBorders>
              <w:top w:val="single" w:sz="4" w:space="0" w:color="auto"/>
              <w:bottom w:val="single" w:sz="4" w:space="0" w:color="auto"/>
            </w:tcBorders>
            <w:vAlign w:val="bottom"/>
          </w:tcPr>
          <w:p w14:paraId="05724033" w14:textId="77777777" w:rsidR="00F40BFD" w:rsidRDefault="00F40BFD" w:rsidP="003C436F">
            <w:pPr>
              <w:spacing w:before="100" w:beforeAutospacing="1" w:after="100" w:afterAutospacing="1"/>
              <w:jc w:val="right"/>
            </w:pPr>
          </w:p>
        </w:tc>
        <w:tc>
          <w:tcPr>
            <w:tcW w:w="3510" w:type="dxa"/>
            <w:gridSpan w:val="4"/>
            <w:tcBorders>
              <w:top w:val="single" w:sz="4" w:space="0" w:color="auto"/>
            </w:tcBorders>
            <w:vAlign w:val="bottom"/>
          </w:tcPr>
          <w:p w14:paraId="0B159FE0" w14:textId="77777777" w:rsidR="00F40BFD" w:rsidRDefault="00F40BFD" w:rsidP="003C436F">
            <w:pPr>
              <w:spacing w:before="100" w:beforeAutospacing="1" w:after="100" w:afterAutospacing="1"/>
              <w:jc w:val="right"/>
            </w:pPr>
            <w:r>
              <w:t>Total Cost of Investigation</w:t>
            </w:r>
          </w:p>
        </w:tc>
        <w:tc>
          <w:tcPr>
            <w:tcW w:w="3150" w:type="dxa"/>
            <w:gridSpan w:val="3"/>
            <w:tcBorders>
              <w:top w:val="single" w:sz="4" w:space="0" w:color="auto"/>
              <w:bottom w:val="single" w:sz="4" w:space="0" w:color="auto"/>
            </w:tcBorders>
            <w:vAlign w:val="bottom"/>
          </w:tcPr>
          <w:p w14:paraId="57A30274" w14:textId="77777777" w:rsidR="00F40BFD" w:rsidRDefault="00F40BFD" w:rsidP="003C436F">
            <w:pPr>
              <w:spacing w:before="100" w:beforeAutospacing="1" w:after="100" w:afterAutospacing="1"/>
              <w:jc w:val="right"/>
            </w:pPr>
          </w:p>
        </w:tc>
      </w:tr>
      <w:tr w:rsidR="00F40BFD" w14:paraId="5F8BE16A" w14:textId="77777777" w:rsidTr="003C436F">
        <w:trPr>
          <w:trHeight w:val="432"/>
        </w:trPr>
        <w:tc>
          <w:tcPr>
            <w:tcW w:w="2517" w:type="dxa"/>
            <w:gridSpan w:val="4"/>
            <w:vAlign w:val="bottom"/>
          </w:tcPr>
          <w:p w14:paraId="1B79E0EA" w14:textId="77777777" w:rsidR="00F40BFD" w:rsidRDefault="00F40BFD" w:rsidP="003C436F">
            <w:pPr>
              <w:spacing w:before="100" w:beforeAutospacing="1" w:after="100" w:afterAutospacing="1"/>
            </w:pPr>
            <w:r>
              <w:t>Investigators Signature</w:t>
            </w:r>
          </w:p>
        </w:tc>
        <w:tc>
          <w:tcPr>
            <w:tcW w:w="4053" w:type="dxa"/>
            <w:gridSpan w:val="4"/>
            <w:tcBorders>
              <w:bottom w:val="single" w:sz="4" w:space="0" w:color="auto"/>
            </w:tcBorders>
            <w:vAlign w:val="bottom"/>
          </w:tcPr>
          <w:p w14:paraId="2DB62443" w14:textId="77777777" w:rsidR="00F40BFD" w:rsidRDefault="00F40BFD" w:rsidP="003C436F">
            <w:pPr>
              <w:spacing w:before="100" w:beforeAutospacing="1" w:after="100" w:afterAutospacing="1"/>
              <w:jc w:val="right"/>
            </w:pPr>
          </w:p>
        </w:tc>
        <w:tc>
          <w:tcPr>
            <w:tcW w:w="982" w:type="dxa"/>
            <w:gridSpan w:val="3"/>
            <w:vAlign w:val="bottom"/>
          </w:tcPr>
          <w:p w14:paraId="3F99DB1B" w14:textId="77777777" w:rsidR="00F40BFD" w:rsidRDefault="00F40BFD" w:rsidP="003C436F">
            <w:pPr>
              <w:spacing w:before="100" w:beforeAutospacing="1" w:after="100" w:afterAutospacing="1"/>
              <w:jc w:val="right"/>
            </w:pPr>
            <w:r>
              <w:t>Date</w:t>
            </w:r>
          </w:p>
        </w:tc>
        <w:tc>
          <w:tcPr>
            <w:tcW w:w="2438" w:type="dxa"/>
            <w:gridSpan w:val="2"/>
            <w:tcBorders>
              <w:bottom w:val="single" w:sz="4" w:space="0" w:color="auto"/>
            </w:tcBorders>
            <w:vAlign w:val="bottom"/>
          </w:tcPr>
          <w:p w14:paraId="0C778091" w14:textId="77777777" w:rsidR="00F40BFD" w:rsidRDefault="00F40BFD" w:rsidP="003C436F">
            <w:pPr>
              <w:spacing w:before="100" w:beforeAutospacing="1" w:after="100" w:afterAutospacing="1"/>
              <w:jc w:val="right"/>
            </w:pPr>
          </w:p>
        </w:tc>
      </w:tr>
    </w:tbl>
    <w:p w14:paraId="145375D4" w14:textId="77777777" w:rsidR="00F40BFD" w:rsidRDefault="00000000" w:rsidP="00F40BFD">
      <w:pPr>
        <w:jc w:val="center"/>
      </w:pPr>
      <w:r>
        <w:pict w14:anchorId="01843826">
          <v:rect id="_x0000_i1026" style="width:0;height:1.5pt" o:hralign="center" o:hrstd="t" o:hr="t" fillcolor="#a0a0a0" stroked="f"/>
        </w:pict>
      </w: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744"/>
        <w:gridCol w:w="864"/>
        <w:gridCol w:w="3744"/>
      </w:tblGrid>
      <w:tr w:rsidR="00F40BFD" w14:paraId="447B3FAB" w14:textId="77777777" w:rsidTr="1125B795">
        <w:trPr>
          <w:trHeight w:val="432"/>
        </w:trPr>
        <w:tc>
          <w:tcPr>
            <w:tcW w:w="864" w:type="dxa"/>
            <w:tcBorders>
              <w:bottom w:val="single" w:sz="4" w:space="0" w:color="auto"/>
            </w:tcBorders>
            <w:vAlign w:val="bottom"/>
          </w:tcPr>
          <w:p w14:paraId="60DC0315" w14:textId="77777777" w:rsidR="00F40BFD" w:rsidRDefault="00F40BFD" w:rsidP="003C436F">
            <w:pPr>
              <w:spacing w:before="100" w:beforeAutospacing="1" w:after="100" w:afterAutospacing="1"/>
            </w:pPr>
          </w:p>
        </w:tc>
        <w:tc>
          <w:tcPr>
            <w:tcW w:w="3744" w:type="dxa"/>
            <w:vAlign w:val="bottom"/>
          </w:tcPr>
          <w:p w14:paraId="736F17E4" w14:textId="77777777" w:rsidR="00F40BFD" w:rsidRDefault="00F40BFD" w:rsidP="003C436F">
            <w:pPr>
              <w:spacing w:before="100" w:beforeAutospacing="1" w:after="100" w:afterAutospacing="1"/>
            </w:pPr>
            <w:r>
              <w:t>Investigator’s Expense</w:t>
            </w:r>
          </w:p>
        </w:tc>
        <w:tc>
          <w:tcPr>
            <w:tcW w:w="864" w:type="dxa"/>
            <w:tcBorders>
              <w:bottom w:val="single" w:sz="4" w:space="0" w:color="auto"/>
            </w:tcBorders>
            <w:vAlign w:val="bottom"/>
          </w:tcPr>
          <w:p w14:paraId="07F468D0" w14:textId="77777777" w:rsidR="00F40BFD" w:rsidRDefault="00F40BFD" w:rsidP="003C436F">
            <w:pPr>
              <w:spacing w:before="100" w:beforeAutospacing="1" w:after="100" w:afterAutospacing="1"/>
            </w:pPr>
          </w:p>
        </w:tc>
        <w:tc>
          <w:tcPr>
            <w:tcW w:w="3744" w:type="dxa"/>
            <w:vAlign w:val="bottom"/>
          </w:tcPr>
          <w:p w14:paraId="4665A517" w14:textId="77777777" w:rsidR="00F40BFD" w:rsidRDefault="00F40BFD" w:rsidP="003C436F">
            <w:pPr>
              <w:spacing w:before="100" w:beforeAutospacing="1" w:after="100" w:afterAutospacing="1"/>
            </w:pPr>
            <w:r>
              <w:t>Map</w:t>
            </w:r>
          </w:p>
        </w:tc>
      </w:tr>
      <w:tr w:rsidR="00F40BFD" w14:paraId="6391D413" w14:textId="77777777" w:rsidTr="1125B795">
        <w:trPr>
          <w:trHeight w:val="432"/>
        </w:trPr>
        <w:tc>
          <w:tcPr>
            <w:tcW w:w="864" w:type="dxa"/>
            <w:tcBorders>
              <w:top w:val="single" w:sz="4" w:space="0" w:color="auto"/>
              <w:bottom w:val="single" w:sz="4" w:space="0" w:color="auto"/>
            </w:tcBorders>
            <w:vAlign w:val="bottom"/>
          </w:tcPr>
          <w:p w14:paraId="47465491" w14:textId="77777777" w:rsidR="00F40BFD" w:rsidRDefault="00F40BFD" w:rsidP="003C436F">
            <w:pPr>
              <w:spacing w:before="100" w:beforeAutospacing="1" w:after="100" w:afterAutospacing="1"/>
            </w:pPr>
          </w:p>
        </w:tc>
        <w:tc>
          <w:tcPr>
            <w:tcW w:w="3744" w:type="dxa"/>
            <w:vAlign w:val="bottom"/>
          </w:tcPr>
          <w:p w14:paraId="70272985" w14:textId="77777777" w:rsidR="00F40BFD" w:rsidRDefault="00F40BFD" w:rsidP="003C436F">
            <w:pPr>
              <w:spacing w:before="100" w:beforeAutospacing="1" w:after="100" w:afterAutospacing="1"/>
            </w:pPr>
            <w:r>
              <w:t>Summary Memo</w:t>
            </w:r>
          </w:p>
        </w:tc>
        <w:tc>
          <w:tcPr>
            <w:tcW w:w="864" w:type="dxa"/>
            <w:tcBorders>
              <w:top w:val="single" w:sz="4" w:space="0" w:color="auto"/>
              <w:bottom w:val="single" w:sz="4" w:space="0" w:color="auto"/>
            </w:tcBorders>
            <w:vAlign w:val="bottom"/>
          </w:tcPr>
          <w:p w14:paraId="2970D445" w14:textId="77777777" w:rsidR="00F40BFD" w:rsidRDefault="00F40BFD" w:rsidP="003C436F">
            <w:pPr>
              <w:spacing w:before="100" w:beforeAutospacing="1" w:after="100" w:afterAutospacing="1"/>
            </w:pPr>
          </w:p>
        </w:tc>
        <w:tc>
          <w:tcPr>
            <w:tcW w:w="3744" w:type="dxa"/>
            <w:vAlign w:val="bottom"/>
          </w:tcPr>
          <w:p w14:paraId="688C25C5" w14:textId="77777777" w:rsidR="00F40BFD" w:rsidRDefault="00F40BFD" w:rsidP="003C436F">
            <w:pPr>
              <w:spacing w:before="100" w:beforeAutospacing="1" w:after="100" w:afterAutospacing="1"/>
            </w:pPr>
            <w:r>
              <w:t>Fish Count</w:t>
            </w:r>
          </w:p>
        </w:tc>
      </w:tr>
      <w:tr w:rsidR="00F40BFD" w14:paraId="6735E7A1" w14:textId="77777777" w:rsidTr="1125B795">
        <w:trPr>
          <w:trHeight w:val="432"/>
        </w:trPr>
        <w:tc>
          <w:tcPr>
            <w:tcW w:w="864" w:type="dxa"/>
            <w:tcBorders>
              <w:top w:val="single" w:sz="4" w:space="0" w:color="auto"/>
              <w:bottom w:val="single" w:sz="4" w:space="0" w:color="auto"/>
            </w:tcBorders>
            <w:vAlign w:val="bottom"/>
          </w:tcPr>
          <w:p w14:paraId="6C81D11D" w14:textId="77777777" w:rsidR="00F40BFD" w:rsidRDefault="00F40BFD" w:rsidP="003C436F">
            <w:pPr>
              <w:spacing w:before="100" w:beforeAutospacing="1" w:after="100" w:afterAutospacing="1"/>
            </w:pPr>
          </w:p>
        </w:tc>
        <w:tc>
          <w:tcPr>
            <w:tcW w:w="3744" w:type="dxa"/>
            <w:vAlign w:val="bottom"/>
          </w:tcPr>
          <w:p w14:paraId="4B403B2C" w14:textId="77777777" w:rsidR="00F40BFD" w:rsidRDefault="00F40BFD" w:rsidP="003C436F">
            <w:pPr>
              <w:spacing w:before="100" w:beforeAutospacing="1" w:after="100" w:afterAutospacing="1"/>
            </w:pPr>
            <w:r>
              <w:t>Lab Analyses</w:t>
            </w:r>
          </w:p>
        </w:tc>
        <w:tc>
          <w:tcPr>
            <w:tcW w:w="864" w:type="dxa"/>
            <w:tcBorders>
              <w:top w:val="single" w:sz="4" w:space="0" w:color="auto"/>
              <w:bottom w:val="single" w:sz="4" w:space="0" w:color="auto"/>
            </w:tcBorders>
            <w:vAlign w:val="bottom"/>
          </w:tcPr>
          <w:p w14:paraId="7A2AE7B7" w14:textId="77777777" w:rsidR="00F40BFD" w:rsidRDefault="00F40BFD" w:rsidP="003C436F">
            <w:pPr>
              <w:spacing w:before="100" w:beforeAutospacing="1" w:after="100" w:afterAutospacing="1"/>
            </w:pPr>
          </w:p>
        </w:tc>
        <w:tc>
          <w:tcPr>
            <w:tcW w:w="3744" w:type="dxa"/>
            <w:vAlign w:val="bottom"/>
          </w:tcPr>
          <w:p w14:paraId="5B08446D" w14:textId="77777777" w:rsidR="00F40BFD" w:rsidRDefault="00F40BFD" w:rsidP="003C436F">
            <w:pPr>
              <w:spacing w:before="100" w:beforeAutospacing="1" w:after="100" w:afterAutospacing="1"/>
            </w:pPr>
            <w:r>
              <w:t>Bioassay Results</w:t>
            </w:r>
          </w:p>
        </w:tc>
      </w:tr>
      <w:tr w:rsidR="00F40BFD" w14:paraId="59C46674" w14:textId="77777777" w:rsidTr="1125B795">
        <w:trPr>
          <w:trHeight w:val="432"/>
        </w:trPr>
        <w:tc>
          <w:tcPr>
            <w:tcW w:w="864" w:type="dxa"/>
            <w:tcBorders>
              <w:top w:val="single" w:sz="4" w:space="0" w:color="auto"/>
              <w:bottom w:val="single" w:sz="4" w:space="0" w:color="auto"/>
            </w:tcBorders>
            <w:vAlign w:val="bottom"/>
          </w:tcPr>
          <w:p w14:paraId="1A040A1F" w14:textId="77777777" w:rsidR="00F40BFD" w:rsidRDefault="00F40BFD" w:rsidP="003C436F">
            <w:pPr>
              <w:spacing w:before="100" w:beforeAutospacing="1" w:after="100" w:afterAutospacing="1"/>
            </w:pPr>
          </w:p>
        </w:tc>
        <w:tc>
          <w:tcPr>
            <w:tcW w:w="3744" w:type="dxa"/>
            <w:vAlign w:val="bottom"/>
          </w:tcPr>
          <w:p w14:paraId="2804F9B1" w14:textId="77777777" w:rsidR="00F40BFD" w:rsidRDefault="00F40BFD" w:rsidP="003C436F">
            <w:pPr>
              <w:spacing w:before="100" w:beforeAutospacing="1" w:after="100" w:afterAutospacing="1"/>
            </w:pPr>
            <w:r>
              <w:t>Benthic/Algal Results</w:t>
            </w:r>
          </w:p>
        </w:tc>
        <w:tc>
          <w:tcPr>
            <w:tcW w:w="864" w:type="dxa"/>
            <w:tcBorders>
              <w:top w:val="single" w:sz="4" w:space="0" w:color="auto"/>
              <w:bottom w:val="single" w:sz="4" w:space="0" w:color="auto"/>
            </w:tcBorders>
            <w:vAlign w:val="bottom"/>
          </w:tcPr>
          <w:p w14:paraId="61EBB824" w14:textId="77777777" w:rsidR="00F40BFD" w:rsidRDefault="00F40BFD" w:rsidP="003C436F">
            <w:pPr>
              <w:spacing w:before="100" w:beforeAutospacing="1" w:after="100" w:afterAutospacing="1"/>
            </w:pPr>
          </w:p>
        </w:tc>
        <w:tc>
          <w:tcPr>
            <w:tcW w:w="3744" w:type="dxa"/>
            <w:vAlign w:val="bottom"/>
          </w:tcPr>
          <w:p w14:paraId="2B0429CD" w14:textId="77777777" w:rsidR="00F40BFD" w:rsidRDefault="00F40BFD" w:rsidP="003C436F">
            <w:pPr>
              <w:spacing w:before="100" w:beforeAutospacing="1" w:after="100" w:afterAutospacing="1"/>
            </w:pPr>
            <w:r>
              <w:t>Pathology Results</w:t>
            </w:r>
          </w:p>
        </w:tc>
      </w:tr>
      <w:tr w:rsidR="00F40BFD" w14:paraId="065C5C1F" w14:textId="77777777" w:rsidTr="1125B795">
        <w:trPr>
          <w:trHeight w:val="432"/>
        </w:trPr>
        <w:tc>
          <w:tcPr>
            <w:tcW w:w="864" w:type="dxa"/>
            <w:tcBorders>
              <w:top w:val="single" w:sz="4" w:space="0" w:color="auto"/>
              <w:bottom w:val="single" w:sz="4" w:space="0" w:color="auto"/>
            </w:tcBorders>
            <w:vAlign w:val="bottom"/>
          </w:tcPr>
          <w:p w14:paraId="5E9B46D5" w14:textId="77777777" w:rsidR="00F40BFD" w:rsidRDefault="00F40BFD" w:rsidP="003C436F">
            <w:pPr>
              <w:spacing w:before="100" w:beforeAutospacing="1" w:after="100" w:afterAutospacing="1"/>
            </w:pPr>
          </w:p>
        </w:tc>
        <w:tc>
          <w:tcPr>
            <w:tcW w:w="3744" w:type="dxa"/>
            <w:vAlign w:val="bottom"/>
          </w:tcPr>
          <w:p w14:paraId="05F9394A" w14:textId="77777777" w:rsidR="00F40BFD" w:rsidRDefault="00F40BFD" w:rsidP="003C436F">
            <w:pPr>
              <w:spacing w:before="100" w:beforeAutospacing="1" w:after="100" w:afterAutospacing="1"/>
            </w:pPr>
            <w:r>
              <w:t>Bioassay Costs</w:t>
            </w:r>
          </w:p>
        </w:tc>
        <w:tc>
          <w:tcPr>
            <w:tcW w:w="864" w:type="dxa"/>
            <w:tcBorders>
              <w:top w:val="single" w:sz="4" w:space="0" w:color="auto"/>
              <w:bottom w:val="single" w:sz="4" w:space="0" w:color="auto"/>
            </w:tcBorders>
            <w:vAlign w:val="bottom"/>
          </w:tcPr>
          <w:p w14:paraId="4517928A" w14:textId="77777777" w:rsidR="00F40BFD" w:rsidRDefault="00F40BFD" w:rsidP="003C436F">
            <w:pPr>
              <w:spacing w:before="100" w:beforeAutospacing="1" w:after="100" w:afterAutospacing="1"/>
            </w:pPr>
          </w:p>
        </w:tc>
        <w:tc>
          <w:tcPr>
            <w:tcW w:w="3744" w:type="dxa"/>
            <w:vAlign w:val="bottom"/>
          </w:tcPr>
          <w:p w14:paraId="345D9CFD" w14:textId="77777777" w:rsidR="00F40BFD" w:rsidRDefault="00F40BFD" w:rsidP="003C436F">
            <w:pPr>
              <w:spacing w:before="100" w:beforeAutospacing="1" w:after="100" w:afterAutospacing="1"/>
            </w:pPr>
            <w:r>
              <w:t>Lab Cost</w:t>
            </w:r>
          </w:p>
        </w:tc>
      </w:tr>
      <w:tr w:rsidR="00F40BFD" w14:paraId="3ED7F044" w14:textId="77777777" w:rsidTr="1125B795">
        <w:trPr>
          <w:trHeight w:val="432"/>
        </w:trPr>
        <w:tc>
          <w:tcPr>
            <w:tcW w:w="864" w:type="dxa"/>
            <w:tcBorders>
              <w:top w:val="single" w:sz="4" w:space="0" w:color="auto"/>
              <w:bottom w:val="single" w:sz="4" w:space="0" w:color="auto"/>
            </w:tcBorders>
            <w:vAlign w:val="bottom"/>
          </w:tcPr>
          <w:p w14:paraId="2046CC4F" w14:textId="77777777" w:rsidR="00F40BFD" w:rsidRDefault="00F40BFD" w:rsidP="003C436F"/>
        </w:tc>
        <w:tc>
          <w:tcPr>
            <w:tcW w:w="3744" w:type="dxa"/>
            <w:vAlign w:val="bottom"/>
          </w:tcPr>
          <w:p w14:paraId="5718AB45" w14:textId="77777777" w:rsidR="00F40BFD" w:rsidRDefault="00F40BFD" w:rsidP="003C436F">
            <w:r>
              <w:t>Pathology Costs</w:t>
            </w:r>
          </w:p>
        </w:tc>
        <w:tc>
          <w:tcPr>
            <w:tcW w:w="864" w:type="dxa"/>
            <w:tcBorders>
              <w:top w:val="single" w:sz="4" w:space="0" w:color="auto"/>
              <w:bottom w:val="single" w:sz="4" w:space="0" w:color="auto"/>
            </w:tcBorders>
            <w:vAlign w:val="bottom"/>
          </w:tcPr>
          <w:p w14:paraId="686F5539" w14:textId="77777777" w:rsidR="00F40BFD" w:rsidRDefault="00F40BFD" w:rsidP="003C436F"/>
        </w:tc>
        <w:tc>
          <w:tcPr>
            <w:tcW w:w="3744" w:type="dxa"/>
            <w:vAlign w:val="bottom"/>
          </w:tcPr>
          <w:p w14:paraId="12255FC6" w14:textId="77777777" w:rsidR="00F40BFD" w:rsidRDefault="00F40BFD" w:rsidP="003C436F">
            <w:r>
              <w:t>Total Cost</w:t>
            </w:r>
          </w:p>
        </w:tc>
      </w:tr>
    </w:tbl>
    <w:p w14:paraId="1BFDCE35" w14:textId="7725FEA9" w:rsidR="1125B795" w:rsidRDefault="1125B795"/>
    <w:p w14:paraId="7D294986" w14:textId="77777777" w:rsidR="00F40BFD" w:rsidRPr="00CA50B1" w:rsidRDefault="00F40BFD" w:rsidP="00F40BFD">
      <w:pPr>
        <w:jc w:val="center"/>
      </w:pPr>
    </w:p>
    <w:p w14:paraId="0E6EC782" w14:textId="3498B0BE" w:rsidR="003D575D" w:rsidRDefault="003D575D" w:rsidP="006B0DB6"/>
    <w:p w14:paraId="743CDFDE" w14:textId="77777777" w:rsidR="00F40BFD" w:rsidRPr="00F40BFD" w:rsidRDefault="00F40BFD" w:rsidP="007F00C0"/>
    <w:p w14:paraId="1377F17B" w14:textId="77777777" w:rsidR="00F40BFD" w:rsidRDefault="00F40BFD" w:rsidP="007F00C0">
      <w:pPr>
        <w:sectPr w:rsidR="00F40BFD" w:rsidSect="00AC241F">
          <w:type w:val="continuous"/>
          <w:pgSz w:w="12240" w:h="15840" w:code="1"/>
          <w:pgMar w:top="1440" w:right="1325" w:bottom="1440" w:left="1325" w:header="720" w:footer="720" w:gutter="0"/>
          <w:cols w:space="720"/>
          <w:vAlign w:val="center"/>
          <w:titlePg/>
          <w:docGrid w:linePitch="299"/>
        </w:sectPr>
      </w:pPr>
    </w:p>
    <w:p w14:paraId="7EEBC012" w14:textId="4FF7222C" w:rsidR="003D575D" w:rsidRPr="00F25282" w:rsidRDefault="008B1571" w:rsidP="090B88D9">
      <w:pPr>
        <w:pStyle w:val="Heading1"/>
        <w:spacing w:before="0"/>
        <w:jc w:val="center"/>
      </w:pPr>
      <w:bookmarkStart w:id="148" w:name="_Toc1525576379"/>
      <w:bookmarkStart w:id="149" w:name="_Toc998773229"/>
      <w:bookmarkStart w:id="150" w:name="_Toc250160801"/>
      <w:bookmarkStart w:id="151" w:name="_Toc179880905"/>
      <w:r>
        <w:t>APPENDIX B</w:t>
      </w:r>
      <w:r w:rsidR="00ED5A96">
        <w:t xml:space="preserve">: </w:t>
      </w:r>
      <w:r w:rsidR="003D575D">
        <w:t>DEQ FISH KILL COUNT FORM</w:t>
      </w:r>
      <w:bookmarkEnd w:id="148"/>
      <w:bookmarkEnd w:id="149"/>
      <w:bookmarkEnd w:id="150"/>
      <w:bookmarkEnd w:id="151"/>
    </w:p>
    <w:p w14:paraId="332EE3BE" w14:textId="350EA0CF" w:rsidR="005C7EB9" w:rsidRDefault="005C7EB9" w:rsidP="005C7EB9">
      <w:pPr>
        <w:spacing w:after="120"/>
        <w:rPr>
          <w:sz w:val="24"/>
          <w:szCs w:val="24"/>
        </w:rPr>
        <w:sectPr w:rsidR="005C7EB9" w:rsidSect="00AC241F">
          <w:headerReference w:type="default" r:id="rId78"/>
          <w:headerReference w:type="first" r:id="rId79"/>
          <w:footerReference w:type="first" r:id="rId80"/>
          <w:type w:val="continuous"/>
          <w:pgSz w:w="12240" w:h="15840"/>
          <w:pgMar w:top="1440" w:right="1325" w:bottom="1440" w:left="1325" w:header="720" w:footer="720" w:gutter="0"/>
          <w:cols w:space="720"/>
          <w:vAlign w:val="center"/>
          <w:titlePg/>
          <w:docGrid w:linePitch="299"/>
        </w:sectPr>
      </w:pPr>
    </w:p>
    <w:tbl>
      <w:tblPr>
        <w:tblW w:w="5000" w:type="pct"/>
        <w:tblLook w:val="04A0" w:firstRow="1" w:lastRow="0" w:firstColumn="1" w:lastColumn="0" w:noHBand="0" w:noVBand="1"/>
      </w:tblPr>
      <w:tblGrid>
        <w:gridCol w:w="2954"/>
        <w:gridCol w:w="1366"/>
        <w:gridCol w:w="2136"/>
        <w:gridCol w:w="1641"/>
        <w:gridCol w:w="1089"/>
        <w:gridCol w:w="716"/>
        <w:gridCol w:w="1941"/>
        <w:gridCol w:w="1117"/>
      </w:tblGrid>
      <w:tr w:rsidR="005C7EB9" w:rsidRPr="005C7EB9" w14:paraId="34443728" w14:textId="77777777" w:rsidTr="003C7424">
        <w:trPr>
          <w:trHeight w:val="300"/>
        </w:trPr>
        <w:tc>
          <w:tcPr>
            <w:tcW w:w="1666" w:type="pct"/>
            <w:gridSpan w:val="2"/>
            <w:tcBorders>
              <w:top w:val="nil"/>
              <w:left w:val="nil"/>
              <w:bottom w:val="nil"/>
              <w:right w:val="nil"/>
            </w:tcBorders>
            <w:shd w:val="clear" w:color="auto" w:fill="auto"/>
            <w:noWrap/>
            <w:vAlign w:val="bottom"/>
            <w:hideMark/>
          </w:tcPr>
          <w:p w14:paraId="04E7AF27" w14:textId="77777777" w:rsidR="005C7EB9" w:rsidRPr="005C7EB9" w:rsidRDefault="005C7EB9" w:rsidP="005C7EB9">
            <w:pPr>
              <w:rPr>
                <w:color w:val="000000"/>
              </w:rPr>
            </w:pPr>
            <w:r w:rsidRPr="005C7EB9">
              <w:rPr>
                <w:color w:val="000000"/>
              </w:rPr>
              <w:lastRenderedPageBreak/>
              <w:t>DEQ FISH KILL COUNT FORM</w:t>
            </w:r>
          </w:p>
        </w:tc>
        <w:tc>
          <w:tcPr>
            <w:tcW w:w="824" w:type="pct"/>
            <w:tcBorders>
              <w:top w:val="nil"/>
              <w:left w:val="nil"/>
              <w:bottom w:val="nil"/>
              <w:right w:val="nil"/>
            </w:tcBorders>
            <w:shd w:val="clear" w:color="auto" w:fill="auto"/>
            <w:noWrap/>
            <w:vAlign w:val="bottom"/>
            <w:hideMark/>
          </w:tcPr>
          <w:p w14:paraId="47371B1F" w14:textId="77777777" w:rsidR="005C7EB9" w:rsidRPr="005C7EB9" w:rsidRDefault="005C7EB9" w:rsidP="005C7EB9">
            <w:pPr>
              <w:rPr>
                <w:color w:val="000000"/>
              </w:rPr>
            </w:pPr>
          </w:p>
        </w:tc>
        <w:tc>
          <w:tcPr>
            <w:tcW w:w="633" w:type="pct"/>
            <w:tcBorders>
              <w:top w:val="nil"/>
              <w:left w:val="nil"/>
              <w:bottom w:val="nil"/>
              <w:right w:val="nil"/>
            </w:tcBorders>
            <w:shd w:val="clear" w:color="auto" w:fill="auto"/>
            <w:noWrap/>
            <w:vAlign w:val="bottom"/>
            <w:hideMark/>
          </w:tcPr>
          <w:p w14:paraId="281857B1" w14:textId="77777777" w:rsidR="005C7EB9" w:rsidRPr="005C7EB9" w:rsidRDefault="005C7EB9" w:rsidP="005C7EB9">
            <w:pPr>
              <w:rPr>
                <w:sz w:val="20"/>
                <w:szCs w:val="20"/>
              </w:rPr>
            </w:pPr>
          </w:p>
        </w:tc>
        <w:tc>
          <w:tcPr>
            <w:tcW w:w="420" w:type="pct"/>
            <w:tcBorders>
              <w:top w:val="nil"/>
              <w:left w:val="nil"/>
              <w:bottom w:val="nil"/>
              <w:right w:val="nil"/>
            </w:tcBorders>
            <w:shd w:val="clear" w:color="auto" w:fill="auto"/>
            <w:noWrap/>
            <w:vAlign w:val="bottom"/>
            <w:hideMark/>
          </w:tcPr>
          <w:p w14:paraId="48E8FC90" w14:textId="77777777" w:rsidR="005C7EB9" w:rsidRPr="005C7EB9" w:rsidRDefault="005C7EB9" w:rsidP="005C7EB9">
            <w:pPr>
              <w:rPr>
                <w:sz w:val="20"/>
                <w:szCs w:val="20"/>
              </w:rPr>
            </w:pPr>
          </w:p>
        </w:tc>
        <w:tc>
          <w:tcPr>
            <w:tcW w:w="1025" w:type="pct"/>
            <w:gridSpan w:val="2"/>
            <w:tcBorders>
              <w:top w:val="nil"/>
              <w:left w:val="nil"/>
              <w:bottom w:val="nil"/>
              <w:right w:val="nil"/>
            </w:tcBorders>
            <w:shd w:val="clear" w:color="auto" w:fill="auto"/>
            <w:noWrap/>
            <w:vAlign w:val="bottom"/>
            <w:hideMark/>
          </w:tcPr>
          <w:p w14:paraId="2D2E034B" w14:textId="77777777" w:rsidR="005C7EB9" w:rsidRPr="005C7EB9" w:rsidRDefault="005C7EB9" w:rsidP="005C7EB9">
            <w:pPr>
              <w:rPr>
                <w:sz w:val="20"/>
                <w:szCs w:val="20"/>
              </w:rPr>
            </w:pPr>
          </w:p>
        </w:tc>
        <w:tc>
          <w:tcPr>
            <w:tcW w:w="432" w:type="pct"/>
            <w:tcBorders>
              <w:top w:val="nil"/>
              <w:left w:val="nil"/>
              <w:bottom w:val="nil"/>
              <w:right w:val="nil"/>
            </w:tcBorders>
            <w:shd w:val="clear" w:color="auto" w:fill="auto"/>
            <w:noWrap/>
            <w:vAlign w:val="bottom"/>
            <w:hideMark/>
          </w:tcPr>
          <w:p w14:paraId="59412C10" w14:textId="77777777" w:rsidR="005C7EB9" w:rsidRPr="005C7EB9" w:rsidRDefault="005C7EB9" w:rsidP="005C7EB9">
            <w:pPr>
              <w:rPr>
                <w:sz w:val="20"/>
                <w:szCs w:val="20"/>
              </w:rPr>
            </w:pPr>
          </w:p>
        </w:tc>
      </w:tr>
      <w:tr w:rsidR="005C7EB9" w:rsidRPr="005C7EB9" w14:paraId="1F925496" w14:textId="77777777" w:rsidTr="003C7424">
        <w:trPr>
          <w:trHeight w:val="300"/>
        </w:trPr>
        <w:tc>
          <w:tcPr>
            <w:tcW w:w="1140" w:type="pct"/>
            <w:tcBorders>
              <w:top w:val="nil"/>
              <w:left w:val="nil"/>
              <w:bottom w:val="nil"/>
              <w:right w:val="nil"/>
            </w:tcBorders>
            <w:shd w:val="clear" w:color="auto" w:fill="auto"/>
            <w:noWrap/>
            <w:vAlign w:val="bottom"/>
            <w:hideMark/>
          </w:tcPr>
          <w:p w14:paraId="3804CF1A" w14:textId="77777777" w:rsidR="005C7EB9" w:rsidRPr="005C7EB9" w:rsidRDefault="005C7EB9" w:rsidP="005C7EB9">
            <w:pPr>
              <w:rPr>
                <w:sz w:val="20"/>
                <w:szCs w:val="20"/>
              </w:rPr>
            </w:pPr>
          </w:p>
        </w:tc>
        <w:tc>
          <w:tcPr>
            <w:tcW w:w="527" w:type="pct"/>
            <w:tcBorders>
              <w:top w:val="nil"/>
              <w:left w:val="nil"/>
              <w:bottom w:val="nil"/>
              <w:right w:val="nil"/>
            </w:tcBorders>
            <w:shd w:val="clear" w:color="auto" w:fill="auto"/>
            <w:noWrap/>
            <w:vAlign w:val="bottom"/>
            <w:hideMark/>
          </w:tcPr>
          <w:p w14:paraId="2B89DC8F" w14:textId="77777777" w:rsidR="005C7EB9" w:rsidRPr="005C7EB9" w:rsidRDefault="005C7EB9" w:rsidP="005C7EB9">
            <w:pPr>
              <w:rPr>
                <w:sz w:val="20"/>
                <w:szCs w:val="20"/>
              </w:rPr>
            </w:pPr>
          </w:p>
        </w:tc>
        <w:tc>
          <w:tcPr>
            <w:tcW w:w="824" w:type="pct"/>
            <w:tcBorders>
              <w:top w:val="nil"/>
              <w:left w:val="nil"/>
              <w:bottom w:val="nil"/>
              <w:right w:val="nil"/>
            </w:tcBorders>
            <w:shd w:val="clear" w:color="auto" w:fill="auto"/>
            <w:noWrap/>
            <w:vAlign w:val="bottom"/>
            <w:hideMark/>
          </w:tcPr>
          <w:p w14:paraId="62DF11B2" w14:textId="77777777" w:rsidR="005C7EB9" w:rsidRPr="005C7EB9" w:rsidRDefault="005C7EB9" w:rsidP="005C7EB9">
            <w:pPr>
              <w:rPr>
                <w:sz w:val="20"/>
                <w:szCs w:val="20"/>
              </w:rPr>
            </w:pPr>
          </w:p>
        </w:tc>
        <w:tc>
          <w:tcPr>
            <w:tcW w:w="633" w:type="pct"/>
            <w:tcBorders>
              <w:top w:val="nil"/>
              <w:left w:val="nil"/>
              <w:bottom w:val="nil"/>
              <w:right w:val="nil"/>
            </w:tcBorders>
            <w:shd w:val="clear" w:color="auto" w:fill="auto"/>
            <w:noWrap/>
            <w:vAlign w:val="bottom"/>
            <w:hideMark/>
          </w:tcPr>
          <w:p w14:paraId="22B6B8E6" w14:textId="77777777" w:rsidR="005C7EB9" w:rsidRPr="005C7EB9" w:rsidRDefault="005C7EB9" w:rsidP="005C7EB9">
            <w:pPr>
              <w:rPr>
                <w:sz w:val="20"/>
                <w:szCs w:val="20"/>
              </w:rPr>
            </w:pPr>
          </w:p>
        </w:tc>
        <w:tc>
          <w:tcPr>
            <w:tcW w:w="420" w:type="pct"/>
            <w:tcBorders>
              <w:top w:val="nil"/>
              <w:left w:val="nil"/>
              <w:bottom w:val="nil"/>
              <w:right w:val="nil"/>
            </w:tcBorders>
            <w:shd w:val="clear" w:color="auto" w:fill="auto"/>
            <w:noWrap/>
            <w:vAlign w:val="bottom"/>
            <w:hideMark/>
          </w:tcPr>
          <w:p w14:paraId="56E02439" w14:textId="77777777" w:rsidR="005C7EB9" w:rsidRPr="005C7EB9" w:rsidRDefault="005C7EB9" w:rsidP="005C7EB9">
            <w:pPr>
              <w:rPr>
                <w:sz w:val="20"/>
                <w:szCs w:val="20"/>
              </w:rPr>
            </w:pPr>
          </w:p>
        </w:tc>
        <w:tc>
          <w:tcPr>
            <w:tcW w:w="1025" w:type="pct"/>
            <w:gridSpan w:val="2"/>
            <w:tcBorders>
              <w:top w:val="nil"/>
              <w:left w:val="nil"/>
              <w:bottom w:val="nil"/>
              <w:right w:val="nil"/>
            </w:tcBorders>
            <w:shd w:val="clear" w:color="auto" w:fill="auto"/>
            <w:noWrap/>
            <w:vAlign w:val="bottom"/>
            <w:hideMark/>
          </w:tcPr>
          <w:p w14:paraId="6FDA8249" w14:textId="77777777" w:rsidR="005C7EB9" w:rsidRPr="005C7EB9" w:rsidRDefault="005C7EB9" w:rsidP="005C7EB9">
            <w:pPr>
              <w:rPr>
                <w:sz w:val="20"/>
                <w:szCs w:val="20"/>
              </w:rPr>
            </w:pPr>
          </w:p>
        </w:tc>
        <w:tc>
          <w:tcPr>
            <w:tcW w:w="432" w:type="pct"/>
            <w:tcBorders>
              <w:top w:val="nil"/>
              <w:left w:val="nil"/>
              <w:bottom w:val="nil"/>
              <w:right w:val="nil"/>
            </w:tcBorders>
            <w:shd w:val="clear" w:color="auto" w:fill="auto"/>
            <w:noWrap/>
            <w:vAlign w:val="bottom"/>
            <w:hideMark/>
          </w:tcPr>
          <w:p w14:paraId="2CC513B8" w14:textId="77777777" w:rsidR="005C7EB9" w:rsidRPr="005C7EB9" w:rsidRDefault="005C7EB9" w:rsidP="005C7EB9">
            <w:pPr>
              <w:rPr>
                <w:sz w:val="20"/>
                <w:szCs w:val="20"/>
              </w:rPr>
            </w:pPr>
          </w:p>
        </w:tc>
      </w:tr>
      <w:tr w:rsidR="005C7EB9" w:rsidRPr="005C7EB9" w14:paraId="57FF6630" w14:textId="77777777" w:rsidTr="003C7424">
        <w:trPr>
          <w:trHeight w:val="300"/>
        </w:trPr>
        <w:tc>
          <w:tcPr>
            <w:tcW w:w="1666" w:type="pct"/>
            <w:gridSpan w:val="2"/>
            <w:tcBorders>
              <w:top w:val="nil"/>
              <w:left w:val="nil"/>
              <w:bottom w:val="single" w:sz="4" w:space="0" w:color="auto"/>
              <w:right w:val="nil"/>
            </w:tcBorders>
            <w:shd w:val="clear" w:color="auto" w:fill="auto"/>
            <w:noWrap/>
            <w:vAlign w:val="bottom"/>
            <w:hideMark/>
          </w:tcPr>
          <w:p w14:paraId="4BC3B0B2" w14:textId="77777777" w:rsidR="005C7EB9" w:rsidRPr="005C7EB9" w:rsidRDefault="005C7EB9" w:rsidP="005C7EB9">
            <w:pPr>
              <w:rPr>
                <w:rFonts w:ascii="Calibri" w:hAnsi="Calibri" w:cs="Calibri"/>
                <w:color w:val="000000"/>
              </w:rPr>
            </w:pPr>
            <w:r w:rsidRPr="005C7EB9">
              <w:rPr>
                <w:rFonts w:ascii="Calibri" w:hAnsi="Calibri" w:cs="Calibri"/>
                <w:color w:val="000000"/>
              </w:rPr>
              <w:t>Incident Report Number:</w:t>
            </w:r>
          </w:p>
        </w:tc>
        <w:tc>
          <w:tcPr>
            <w:tcW w:w="824" w:type="pct"/>
            <w:tcBorders>
              <w:top w:val="nil"/>
              <w:left w:val="nil"/>
              <w:bottom w:val="single" w:sz="4" w:space="0" w:color="auto"/>
              <w:right w:val="nil"/>
            </w:tcBorders>
            <w:shd w:val="clear" w:color="auto" w:fill="auto"/>
            <w:noWrap/>
            <w:vAlign w:val="bottom"/>
            <w:hideMark/>
          </w:tcPr>
          <w:p w14:paraId="2D5E6AF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nil"/>
              <w:right w:val="nil"/>
            </w:tcBorders>
            <w:shd w:val="clear" w:color="auto" w:fill="auto"/>
            <w:noWrap/>
            <w:vAlign w:val="bottom"/>
            <w:hideMark/>
          </w:tcPr>
          <w:p w14:paraId="1A3A5874" w14:textId="77777777" w:rsidR="005C7EB9" w:rsidRPr="005C7EB9" w:rsidRDefault="005C7EB9" w:rsidP="005C7EB9">
            <w:pPr>
              <w:rPr>
                <w:rFonts w:ascii="Calibri" w:hAnsi="Calibri" w:cs="Calibri"/>
                <w:color w:val="000000"/>
              </w:rPr>
            </w:pPr>
          </w:p>
        </w:tc>
        <w:tc>
          <w:tcPr>
            <w:tcW w:w="1445" w:type="pct"/>
            <w:gridSpan w:val="3"/>
            <w:tcBorders>
              <w:top w:val="nil"/>
              <w:left w:val="nil"/>
              <w:bottom w:val="nil"/>
              <w:right w:val="nil"/>
            </w:tcBorders>
            <w:shd w:val="clear" w:color="auto" w:fill="auto"/>
            <w:noWrap/>
            <w:vAlign w:val="bottom"/>
            <w:hideMark/>
          </w:tcPr>
          <w:p w14:paraId="4B6021FF" w14:textId="77777777" w:rsidR="005C7EB9" w:rsidRPr="005C7EB9" w:rsidRDefault="005C7EB9" w:rsidP="005C7EB9">
            <w:pPr>
              <w:rPr>
                <w:rFonts w:ascii="Calibri" w:hAnsi="Calibri" w:cs="Calibri"/>
                <w:color w:val="000000"/>
              </w:rPr>
            </w:pPr>
            <w:r w:rsidRPr="005C7EB9">
              <w:rPr>
                <w:rFonts w:ascii="Calibri" w:hAnsi="Calibri" w:cs="Calibri"/>
                <w:color w:val="000000"/>
              </w:rPr>
              <w:t>Page__________ of _______________</w:t>
            </w:r>
          </w:p>
        </w:tc>
        <w:tc>
          <w:tcPr>
            <w:tcW w:w="432" w:type="pct"/>
            <w:tcBorders>
              <w:top w:val="nil"/>
              <w:left w:val="nil"/>
              <w:bottom w:val="nil"/>
              <w:right w:val="nil"/>
            </w:tcBorders>
            <w:shd w:val="clear" w:color="auto" w:fill="auto"/>
            <w:noWrap/>
            <w:vAlign w:val="bottom"/>
            <w:hideMark/>
          </w:tcPr>
          <w:p w14:paraId="420514E5" w14:textId="77777777" w:rsidR="005C7EB9" w:rsidRPr="005C7EB9" w:rsidRDefault="005C7EB9" w:rsidP="005C7EB9">
            <w:pPr>
              <w:rPr>
                <w:rFonts w:ascii="Calibri" w:hAnsi="Calibri" w:cs="Calibri"/>
                <w:color w:val="000000"/>
              </w:rPr>
            </w:pPr>
          </w:p>
        </w:tc>
      </w:tr>
      <w:tr w:rsidR="005C7EB9" w:rsidRPr="005C7EB9" w14:paraId="71590F5D" w14:textId="77777777" w:rsidTr="003C7424">
        <w:trPr>
          <w:trHeight w:val="300"/>
        </w:trPr>
        <w:tc>
          <w:tcPr>
            <w:tcW w:w="1140" w:type="pct"/>
            <w:tcBorders>
              <w:top w:val="nil"/>
              <w:left w:val="nil"/>
              <w:bottom w:val="single" w:sz="4" w:space="0" w:color="auto"/>
              <w:right w:val="nil"/>
            </w:tcBorders>
            <w:shd w:val="clear" w:color="auto" w:fill="auto"/>
            <w:noWrap/>
            <w:vAlign w:val="bottom"/>
            <w:hideMark/>
          </w:tcPr>
          <w:p w14:paraId="7C0026D6" w14:textId="77777777" w:rsidR="005C7EB9" w:rsidRPr="005C7EB9" w:rsidRDefault="005C7EB9" w:rsidP="005C7EB9">
            <w:pPr>
              <w:rPr>
                <w:rFonts w:ascii="Calibri" w:hAnsi="Calibri" w:cs="Calibri"/>
                <w:color w:val="000000"/>
              </w:rPr>
            </w:pPr>
            <w:r w:rsidRPr="005C7EB9">
              <w:rPr>
                <w:rFonts w:ascii="Calibri" w:hAnsi="Calibri" w:cs="Calibri"/>
                <w:color w:val="000000"/>
              </w:rPr>
              <w:t>Fish Kill Location:</w:t>
            </w:r>
          </w:p>
        </w:tc>
        <w:tc>
          <w:tcPr>
            <w:tcW w:w="527" w:type="pct"/>
            <w:tcBorders>
              <w:top w:val="nil"/>
              <w:left w:val="nil"/>
              <w:bottom w:val="single" w:sz="4" w:space="0" w:color="auto"/>
              <w:right w:val="nil"/>
            </w:tcBorders>
            <w:shd w:val="clear" w:color="auto" w:fill="auto"/>
            <w:noWrap/>
            <w:vAlign w:val="bottom"/>
            <w:hideMark/>
          </w:tcPr>
          <w:p w14:paraId="2CDED30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nil"/>
            </w:tcBorders>
            <w:shd w:val="clear" w:color="auto" w:fill="auto"/>
            <w:noWrap/>
            <w:vAlign w:val="bottom"/>
            <w:hideMark/>
          </w:tcPr>
          <w:p w14:paraId="7B53AEE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right w:val="nil"/>
            </w:tcBorders>
            <w:shd w:val="clear" w:color="auto" w:fill="auto"/>
            <w:noWrap/>
            <w:vAlign w:val="bottom"/>
            <w:hideMark/>
          </w:tcPr>
          <w:p w14:paraId="5469C68F" w14:textId="77777777" w:rsidR="005C7EB9" w:rsidRPr="005C7EB9" w:rsidRDefault="005C7EB9" w:rsidP="005C7EB9">
            <w:pPr>
              <w:rPr>
                <w:rFonts w:ascii="Calibri" w:hAnsi="Calibri" w:cs="Calibri"/>
                <w:color w:val="000000"/>
              </w:rPr>
            </w:pPr>
          </w:p>
        </w:tc>
        <w:tc>
          <w:tcPr>
            <w:tcW w:w="696" w:type="pct"/>
            <w:gridSpan w:val="2"/>
            <w:tcBorders>
              <w:top w:val="nil"/>
              <w:left w:val="nil"/>
              <w:bottom w:val="single" w:sz="4" w:space="0" w:color="auto"/>
              <w:right w:val="nil"/>
            </w:tcBorders>
            <w:shd w:val="clear" w:color="auto" w:fill="auto"/>
            <w:noWrap/>
            <w:vAlign w:val="bottom"/>
            <w:hideMark/>
          </w:tcPr>
          <w:p w14:paraId="78F3327D" w14:textId="77777777" w:rsidR="005C7EB9" w:rsidRPr="005C7EB9" w:rsidRDefault="005C7EB9" w:rsidP="005C7EB9">
            <w:pPr>
              <w:rPr>
                <w:rFonts w:ascii="Calibri" w:hAnsi="Calibri" w:cs="Calibri"/>
                <w:color w:val="000000"/>
              </w:rPr>
            </w:pPr>
            <w:r w:rsidRPr="005C7EB9">
              <w:rPr>
                <w:rFonts w:ascii="Calibri" w:hAnsi="Calibri" w:cs="Calibri"/>
                <w:color w:val="000000"/>
              </w:rPr>
              <w:t>Date:</w:t>
            </w:r>
          </w:p>
        </w:tc>
        <w:tc>
          <w:tcPr>
            <w:tcW w:w="748" w:type="pct"/>
            <w:tcBorders>
              <w:top w:val="nil"/>
              <w:left w:val="nil"/>
              <w:bottom w:val="single" w:sz="4" w:space="0" w:color="auto"/>
              <w:right w:val="nil"/>
            </w:tcBorders>
            <w:shd w:val="clear" w:color="auto" w:fill="auto"/>
            <w:noWrap/>
            <w:vAlign w:val="bottom"/>
            <w:hideMark/>
          </w:tcPr>
          <w:p w14:paraId="24E4DDBF" w14:textId="77777777" w:rsidR="005C7EB9" w:rsidRPr="005C7EB9" w:rsidRDefault="005C7EB9" w:rsidP="005C7EB9">
            <w:pPr>
              <w:rPr>
                <w:rFonts w:ascii="Calibri" w:hAnsi="Calibri" w:cs="Calibri"/>
                <w:color w:val="000000"/>
              </w:rPr>
            </w:pPr>
            <w:r w:rsidRPr="005C7EB9">
              <w:rPr>
                <w:rFonts w:ascii="Calibri" w:hAnsi="Calibri" w:cs="Calibri"/>
                <w:color w:val="000000"/>
              </w:rPr>
              <w:t>Investigators:</w:t>
            </w:r>
          </w:p>
        </w:tc>
        <w:tc>
          <w:tcPr>
            <w:tcW w:w="432" w:type="pct"/>
            <w:tcBorders>
              <w:top w:val="nil"/>
              <w:left w:val="nil"/>
              <w:bottom w:val="single" w:sz="4" w:space="0" w:color="auto"/>
              <w:right w:val="nil"/>
            </w:tcBorders>
            <w:shd w:val="clear" w:color="auto" w:fill="auto"/>
            <w:noWrap/>
            <w:vAlign w:val="bottom"/>
            <w:hideMark/>
          </w:tcPr>
          <w:p w14:paraId="7B1BB76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0FAE67FF" w14:textId="77777777" w:rsidTr="003C7424">
        <w:trPr>
          <w:trHeight w:val="300"/>
        </w:trPr>
        <w:tc>
          <w:tcPr>
            <w:tcW w:w="1140" w:type="pct"/>
            <w:tcBorders>
              <w:top w:val="nil"/>
              <w:left w:val="nil"/>
              <w:bottom w:val="nil"/>
              <w:right w:val="nil"/>
            </w:tcBorders>
            <w:shd w:val="clear" w:color="auto" w:fill="auto"/>
            <w:noWrap/>
            <w:vAlign w:val="bottom"/>
            <w:hideMark/>
          </w:tcPr>
          <w:p w14:paraId="00AF4E50" w14:textId="77777777" w:rsidR="005C7EB9" w:rsidRPr="005C7EB9" w:rsidRDefault="005C7EB9" w:rsidP="005C7EB9">
            <w:pPr>
              <w:rPr>
                <w:rFonts w:ascii="Calibri" w:hAnsi="Calibri" w:cs="Calibri"/>
                <w:color w:val="000000"/>
              </w:rPr>
            </w:pPr>
          </w:p>
        </w:tc>
        <w:tc>
          <w:tcPr>
            <w:tcW w:w="527" w:type="pct"/>
            <w:tcBorders>
              <w:top w:val="nil"/>
              <w:left w:val="nil"/>
              <w:bottom w:val="nil"/>
              <w:right w:val="nil"/>
            </w:tcBorders>
            <w:shd w:val="clear" w:color="auto" w:fill="auto"/>
            <w:noWrap/>
            <w:vAlign w:val="bottom"/>
            <w:hideMark/>
          </w:tcPr>
          <w:p w14:paraId="605BF959" w14:textId="77777777" w:rsidR="005C7EB9" w:rsidRPr="005C7EB9" w:rsidRDefault="005C7EB9" w:rsidP="005C7EB9">
            <w:pPr>
              <w:rPr>
                <w:sz w:val="20"/>
                <w:szCs w:val="20"/>
              </w:rPr>
            </w:pPr>
          </w:p>
        </w:tc>
        <w:tc>
          <w:tcPr>
            <w:tcW w:w="824" w:type="pct"/>
            <w:tcBorders>
              <w:top w:val="nil"/>
              <w:left w:val="nil"/>
              <w:bottom w:val="nil"/>
              <w:right w:val="nil"/>
            </w:tcBorders>
            <w:shd w:val="clear" w:color="auto" w:fill="auto"/>
            <w:noWrap/>
            <w:vAlign w:val="bottom"/>
            <w:hideMark/>
          </w:tcPr>
          <w:p w14:paraId="4379C491" w14:textId="77777777" w:rsidR="005C7EB9" w:rsidRPr="005C7EB9" w:rsidRDefault="005C7EB9" w:rsidP="005C7EB9">
            <w:pPr>
              <w:rPr>
                <w:sz w:val="20"/>
                <w:szCs w:val="20"/>
              </w:rPr>
            </w:pPr>
          </w:p>
        </w:tc>
        <w:tc>
          <w:tcPr>
            <w:tcW w:w="633" w:type="pct"/>
            <w:tcBorders>
              <w:top w:val="nil"/>
              <w:left w:val="nil"/>
              <w:bottom w:val="nil"/>
              <w:right w:val="nil"/>
            </w:tcBorders>
            <w:shd w:val="clear" w:color="auto" w:fill="auto"/>
            <w:noWrap/>
            <w:vAlign w:val="bottom"/>
            <w:hideMark/>
          </w:tcPr>
          <w:p w14:paraId="3176CFEF" w14:textId="77777777" w:rsidR="005C7EB9" w:rsidRPr="005C7EB9" w:rsidRDefault="005C7EB9" w:rsidP="005C7EB9">
            <w:pPr>
              <w:rPr>
                <w:sz w:val="20"/>
                <w:szCs w:val="20"/>
              </w:rPr>
            </w:pPr>
          </w:p>
        </w:tc>
        <w:tc>
          <w:tcPr>
            <w:tcW w:w="420" w:type="pct"/>
            <w:tcBorders>
              <w:top w:val="nil"/>
              <w:left w:val="nil"/>
              <w:bottom w:val="single" w:sz="4" w:space="0" w:color="auto"/>
              <w:right w:val="nil"/>
            </w:tcBorders>
            <w:shd w:val="clear" w:color="auto" w:fill="auto"/>
            <w:noWrap/>
            <w:vAlign w:val="bottom"/>
            <w:hideMark/>
          </w:tcPr>
          <w:p w14:paraId="3613D4D3" w14:textId="77777777" w:rsidR="005C7EB9" w:rsidRPr="005C7EB9" w:rsidRDefault="005C7EB9" w:rsidP="005C7EB9">
            <w:pPr>
              <w:rPr>
                <w:rFonts w:ascii="Calibri" w:hAnsi="Calibri" w:cs="Calibri"/>
                <w:color w:val="000000"/>
              </w:rPr>
            </w:pPr>
            <w:r w:rsidRPr="005C7EB9">
              <w:rPr>
                <w:rFonts w:ascii="Calibri" w:hAnsi="Calibri" w:cs="Calibri"/>
                <w:color w:val="000000"/>
              </w:rPr>
              <w:t>Time:</w:t>
            </w:r>
          </w:p>
        </w:tc>
        <w:tc>
          <w:tcPr>
            <w:tcW w:w="1025" w:type="pct"/>
            <w:gridSpan w:val="2"/>
            <w:tcBorders>
              <w:top w:val="nil"/>
              <w:left w:val="nil"/>
              <w:bottom w:val="nil"/>
              <w:right w:val="nil"/>
            </w:tcBorders>
            <w:shd w:val="clear" w:color="auto" w:fill="auto"/>
            <w:noWrap/>
            <w:vAlign w:val="bottom"/>
            <w:hideMark/>
          </w:tcPr>
          <w:p w14:paraId="31D863B1" w14:textId="77777777" w:rsidR="005C7EB9" w:rsidRPr="005C7EB9" w:rsidRDefault="005C7EB9" w:rsidP="005C7EB9">
            <w:pPr>
              <w:rPr>
                <w:rFonts w:ascii="Calibri" w:hAnsi="Calibri" w:cs="Calibri"/>
                <w:color w:val="000000"/>
              </w:rPr>
            </w:pPr>
          </w:p>
        </w:tc>
        <w:tc>
          <w:tcPr>
            <w:tcW w:w="432" w:type="pct"/>
            <w:tcBorders>
              <w:top w:val="nil"/>
              <w:left w:val="nil"/>
              <w:bottom w:val="nil"/>
              <w:right w:val="nil"/>
            </w:tcBorders>
            <w:shd w:val="clear" w:color="auto" w:fill="auto"/>
            <w:noWrap/>
            <w:vAlign w:val="bottom"/>
            <w:hideMark/>
          </w:tcPr>
          <w:p w14:paraId="55754A40" w14:textId="77777777" w:rsidR="005C7EB9" w:rsidRPr="005C7EB9" w:rsidRDefault="005C7EB9" w:rsidP="005C7EB9">
            <w:pPr>
              <w:rPr>
                <w:sz w:val="20"/>
                <w:szCs w:val="20"/>
              </w:rPr>
            </w:pPr>
          </w:p>
        </w:tc>
      </w:tr>
      <w:tr w:rsidR="005C7EB9" w:rsidRPr="005C7EB9" w14:paraId="1EDB9024" w14:textId="77777777" w:rsidTr="003C7424">
        <w:trPr>
          <w:trHeight w:val="300"/>
        </w:trPr>
        <w:tc>
          <w:tcPr>
            <w:tcW w:w="3123" w:type="pct"/>
            <w:gridSpan w:val="4"/>
            <w:tcBorders>
              <w:top w:val="single" w:sz="4" w:space="0" w:color="auto"/>
              <w:left w:val="nil"/>
              <w:bottom w:val="nil"/>
              <w:right w:val="nil"/>
            </w:tcBorders>
            <w:shd w:val="clear" w:color="auto" w:fill="auto"/>
            <w:noWrap/>
            <w:vAlign w:val="bottom"/>
            <w:hideMark/>
          </w:tcPr>
          <w:p w14:paraId="30D866F2" w14:textId="77777777" w:rsidR="005C7EB9" w:rsidRPr="005C7EB9" w:rsidRDefault="005C7EB9" w:rsidP="005C7EB9">
            <w:pPr>
              <w:rPr>
                <w:rFonts w:ascii="Calibri" w:hAnsi="Calibri" w:cs="Calibri"/>
                <w:color w:val="000000"/>
              </w:rPr>
            </w:pPr>
            <w:r w:rsidRPr="005C7EB9">
              <w:rPr>
                <w:rFonts w:ascii="Calibri" w:hAnsi="Calibri" w:cs="Calibri"/>
                <w:color w:val="000000"/>
              </w:rPr>
              <w:t>Methodology (please attach pages or files to fully describe count methodology)</w:t>
            </w:r>
          </w:p>
        </w:tc>
        <w:tc>
          <w:tcPr>
            <w:tcW w:w="420" w:type="pct"/>
            <w:tcBorders>
              <w:top w:val="nil"/>
              <w:left w:val="nil"/>
              <w:bottom w:val="nil"/>
              <w:right w:val="nil"/>
            </w:tcBorders>
            <w:shd w:val="clear" w:color="auto" w:fill="auto"/>
            <w:noWrap/>
            <w:vAlign w:val="bottom"/>
            <w:hideMark/>
          </w:tcPr>
          <w:p w14:paraId="78F22C6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single" w:sz="4" w:space="0" w:color="auto"/>
              <w:left w:val="nil"/>
              <w:bottom w:val="nil"/>
              <w:right w:val="nil"/>
            </w:tcBorders>
            <w:shd w:val="clear" w:color="auto" w:fill="auto"/>
            <w:noWrap/>
            <w:vAlign w:val="bottom"/>
            <w:hideMark/>
          </w:tcPr>
          <w:p w14:paraId="7D9F3B9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single" w:sz="4" w:space="0" w:color="auto"/>
              <w:left w:val="nil"/>
              <w:bottom w:val="nil"/>
              <w:right w:val="nil"/>
            </w:tcBorders>
            <w:shd w:val="clear" w:color="auto" w:fill="auto"/>
            <w:noWrap/>
            <w:vAlign w:val="bottom"/>
            <w:hideMark/>
          </w:tcPr>
          <w:p w14:paraId="60BF1D8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039FD5B" w14:textId="77777777" w:rsidTr="001003FA">
        <w:trPr>
          <w:trHeight w:val="990"/>
        </w:trPr>
        <w:tc>
          <w:tcPr>
            <w:tcW w:w="1140" w:type="pct"/>
            <w:tcBorders>
              <w:top w:val="nil"/>
              <w:left w:val="nil"/>
              <w:bottom w:val="nil"/>
              <w:right w:val="nil"/>
            </w:tcBorders>
            <w:shd w:val="clear" w:color="auto" w:fill="auto"/>
            <w:noWrap/>
            <w:vAlign w:val="bottom"/>
            <w:hideMark/>
          </w:tcPr>
          <w:p w14:paraId="68358A58" w14:textId="21AC5DB6" w:rsidR="005C7EB9" w:rsidRPr="005C7EB9" w:rsidRDefault="005C7EB9" w:rsidP="005C7EB9">
            <w:pPr>
              <w:rPr>
                <w:rFonts w:ascii="Calibri" w:hAnsi="Calibri" w:cs="Calibri"/>
                <w:color w:val="000000"/>
              </w:rPr>
            </w:pPr>
            <w:r w:rsidRPr="005C7EB9">
              <w:rPr>
                <w:rFonts w:ascii="Calibri" w:hAnsi="Calibri" w:cs="Calibri"/>
                <w:noProof/>
                <w:color w:val="000000"/>
              </w:rPr>
              <w:drawing>
                <wp:anchor distT="0" distB="0" distL="114300" distR="114300" simplePos="0" relativeHeight="251658242" behindDoc="0" locked="0" layoutInCell="1" allowOverlap="1" wp14:anchorId="72EC5568" wp14:editId="50D06DE3">
                  <wp:simplePos x="0" y="0"/>
                  <wp:positionH relativeFrom="column">
                    <wp:posOffset>1047750</wp:posOffset>
                  </wp:positionH>
                  <wp:positionV relativeFrom="paragraph">
                    <wp:posOffset>428625</wp:posOffset>
                  </wp:positionV>
                  <wp:extent cx="200025" cy="200025"/>
                  <wp:effectExtent l="0" t="0" r="9525" b="952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referRelativeResize="0">
                            <a:picLocks noRot="1" noChangeArrowheads="1" noChangeShapeType="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5C7EB9" w:rsidRPr="005C7EB9" w14:paraId="23F3070F" w14:textId="77777777">
              <w:trPr>
                <w:trHeight w:val="990"/>
                <w:tblCellSpacing w:w="0" w:type="dxa"/>
              </w:trPr>
              <w:tc>
                <w:tcPr>
                  <w:tcW w:w="1920" w:type="dxa"/>
                  <w:tcBorders>
                    <w:top w:val="nil"/>
                    <w:left w:val="nil"/>
                    <w:bottom w:val="nil"/>
                    <w:right w:val="nil"/>
                  </w:tcBorders>
                  <w:shd w:val="clear" w:color="auto" w:fill="auto"/>
                  <w:noWrap/>
                  <w:vAlign w:val="bottom"/>
                  <w:hideMark/>
                </w:tcPr>
                <w:p w14:paraId="690946EE" w14:textId="77777777" w:rsidR="005C7EB9" w:rsidRPr="005C7EB9" w:rsidRDefault="005C7EB9" w:rsidP="005C7EB9">
                  <w:pPr>
                    <w:rPr>
                      <w:rFonts w:ascii="Calibri" w:hAnsi="Calibri" w:cs="Calibri"/>
                      <w:color w:val="000000"/>
                    </w:rPr>
                  </w:pPr>
                </w:p>
              </w:tc>
            </w:tr>
          </w:tbl>
          <w:p w14:paraId="3D6281D2" w14:textId="77777777" w:rsidR="005C7EB9" w:rsidRPr="005C7EB9" w:rsidRDefault="005C7EB9" w:rsidP="005C7EB9">
            <w:pPr>
              <w:rPr>
                <w:rFonts w:ascii="Calibri" w:hAnsi="Calibri" w:cs="Calibri"/>
                <w:color w:val="000000"/>
              </w:rPr>
            </w:pPr>
          </w:p>
        </w:tc>
        <w:tc>
          <w:tcPr>
            <w:tcW w:w="527" w:type="pct"/>
            <w:tcBorders>
              <w:top w:val="nil"/>
              <w:left w:val="nil"/>
              <w:bottom w:val="nil"/>
              <w:right w:val="nil"/>
            </w:tcBorders>
            <w:shd w:val="clear" w:color="auto" w:fill="auto"/>
            <w:noWrap/>
            <w:vAlign w:val="bottom"/>
            <w:hideMark/>
          </w:tcPr>
          <w:p w14:paraId="071B380C" w14:textId="77777777" w:rsidR="005C7EB9" w:rsidRPr="005C7EB9" w:rsidRDefault="005C7EB9" w:rsidP="005C7EB9">
            <w:pPr>
              <w:rPr>
                <w:rFonts w:ascii="Calibri" w:hAnsi="Calibri" w:cs="Calibri"/>
                <w:color w:val="000000"/>
              </w:rPr>
            </w:pPr>
            <w:r w:rsidRPr="005C7EB9">
              <w:rPr>
                <w:rFonts w:ascii="Calibri" w:hAnsi="Calibri" w:cs="Calibri"/>
                <w:color w:val="000000"/>
              </w:rPr>
              <w:t>Direct Count</w:t>
            </w:r>
          </w:p>
        </w:tc>
        <w:tc>
          <w:tcPr>
            <w:tcW w:w="824" w:type="pct"/>
            <w:tcBorders>
              <w:top w:val="nil"/>
              <w:left w:val="nil"/>
              <w:bottom w:val="nil"/>
              <w:right w:val="nil"/>
            </w:tcBorders>
            <w:shd w:val="clear" w:color="auto" w:fill="auto"/>
            <w:noWrap/>
            <w:vAlign w:val="bottom"/>
            <w:hideMark/>
          </w:tcPr>
          <w:p w14:paraId="3A41E745" w14:textId="7130A42F" w:rsidR="005C7EB9" w:rsidRPr="005C7EB9" w:rsidRDefault="005C7EB9" w:rsidP="005C7EB9">
            <w:pPr>
              <w:rPr>
                <w:rFonts w:ascii="Calibri" w:hAnsi="Calibri" w:cs="Calibri"/>
                <w:color w:val="000000"/>
              </w:rPr>
            </w:pPr>
            <w:r w:rsidRPr="005C7EB9">
              <w:rPr>
                <w:rFonts w:ascii="Calibri" w:hAnsi="Calibri" w:cs="Calibri"/>
                <w:noProof/>
                <w:color w:val="000000"/>
              </w:rPr>
              <w:drawing>
                <wp:anchor distT="0" distB="0" distL="114300" distR="114300" simplePos="0" relativeHeight="251658243" behindDoc="0" locked="0" layoutInCell="1" allowOverlap="1" wp14:anchorId="6F957808" wp14:editId="5CB61855">
                  <wp:simplePos x="0" y="0"/>
                  <wp:positionH relativeFrom="column">
                    <wp:posOffset>1028700</wp:posOffset>
                  </wp:positionH>
                  <wp:positionV relativeFrom="paragraph">
                    <wp:posOffset>428625</wp:posOffset>
                  </wp:positionV>
                  <wp:extent cx="209550" cy="2000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referRelativeResize="0">
                            <a:picLocks noRot="1" noChangeArrowheads="1" noChangeShapeType="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5C7EB9" w:rsidRPr="005C7EB9" w14:paraId="23333760" w14:textId="77777777">
              <w:trPr>
                <w:trHeight w:val="990"/>
                <w:tblCellSpacing w:w="0" w:type="dxa"/>
              </w:trPr>
              <w:tc>
                <w:tcPr>
                  <w:tcW w:w="1920" w:type="dxa"/>
                  <w:tcBorders>
                    <w:top w:val="nil"/>
                    <w:left w:val="nil"/>
                    <w:bottom w:val="nil"/>
                    <w:right w:val="nil"/>
                  </w:tcBorders>
                  <w:shd w:val="clear" w:color="auto" w:fill="auto"/>
                  <w:noWrap/>
                  <w:vAlign w:val="bottom"/>
                  <w:hideMark/>
                </w:tcPr>
                <w:p w14:paraId="0D5223C7" w14:textId="77777777" w:rsidR="005C7EB9" w:rsidRPr="005C7EB9" w:rsidRDefault="005C7EB9" w:rsidP="005C7EB9">
                  <w:pPr>
                    <w:rPr>
                      <w:rFonts w:ascii="Calibri" w:hAnsi="Calibri" w:cs="Calibri"/>
                      <w:color w:val="000000"/>
                    </w:rPr>
                  </w:pPr>
                </w:p>
              </w:tc>
            </w:tr>
          </w:tbl>
          <w:p w14:paraId="7EE02C8C" w14:textId="77777777" w:rsidR="005C7EB9" w:rsidRPr="005C7EB9" w:rsidRDefault="005C7EB9" w:rsidP="005C7EB9">
            <w:pPr>
              <w:rPr>
                <w:rFonts w:ascii="Calibri" w:hAnsi="Calibri" w:cs="Calibri"/>
                <w:color w:val="000000"/>
              </w:rPr>
            </w:pPr>
          </w:p>
        </w:tc>
        <w:tc>
          <w:tcPr>
            <w:tcW w:w="1052" w:type="pct"/>
            <w:gridSpan w:val="2"/>
            <w:tcBorders>
              <w:top w:val="nil"/>
              <w:left w:val="nil"/>
              <w:bottom w:val="nil"/>
              <w:right w:val="nil"/>
            </w:tcBorders>
            <w:shd w:val="clear" w:color="auto" w:fill="auto"/>
            <w:noWrap/>
            <w:vAlign w:val="bottom"/>
            <w:hideMark/>
          </w:tcPr>
          <w:p w14:paraId="7919EC6B" w14:textId="77777777" w:rsidR="005C7EB9" w:rsidRPr="005C7EB9" w:rsidRDefault="005C7EB9" w:rsidP="005C7EB9">
            <w:pPr>
              <w:rPr>
                <w:rFonts w:ascii="Calibri" w:hAnsi="Calibri" w:cs="Calibri"/>
                <w:color w:val="000000"/>
              </w:rPr>
            </w:pPr>
            <w:r w:rsidRPr="005C7EB9">
              <w:rPr>
                <w:rFonts w:ascii="Calibri" w:hAnsi="Calibri" w:cs="Calibri"/>
                <w:color w:val="000000"/>
              </w:rPr>
              <w:t>Standard Procedural Count</w:t>
            </w:r>
          </w:p>
        </w:tc>
        <w:tc>
          <w:tcPr>
            <w:tcW w:w="1025" w:type="pct"/>
            <w:gridSpan w:val="2"/>
            <w:tcBorders>
              <w:top w:val="nil"/>
              <w:left w:val="nil"/>
              <w:bottom w:val="nil"/>
              <w:right w:val="nil"/>
            </w:tcBorders>
            <w:shd w:val="clear" w:color="auto" w:fill="auto"/>
            <w:noWrap/>
            <w:vAlign w:val="bottom"/>
            <w:hideMark/>
          </w:tcPr>
          <w:p w14:paraId="728FC4EC" w14:textId="57834D02" w:rsidR="005C7EB9" w:rsidRPr="005C7EB9" w:rsidRDefault="005C7EB9" w:rsidP="005C7EB9">
            <w:pPr>
              <w:rPr>
                <w:rFonts w:ascii="Calibri" w:hAnsi="Calibri" w:cs="Calibri"/>
                <w:color w:val="000000"/>
              </w:rPr>
            </w:pPr>
            <w:r w:rsidRPr="005C7EB9">
              <w:rPr>
                <w:rFonts w:ascii="Calibri" w:hAnsi="Calibri" w:cs="Calibri"/>
                <w:noProof/>
                <w:color w:val="000000"/>
              </w:rPr>
              <w:drawing>
                <wp:anchor distT="0" distB="0" distL="114300" distR="114300" simplePos="0" relativeHeight="251658244" behindDoc="0" locked="0" layoutInCell="1" allowOverlap="1" wp14:anchorId="542AB17B" wp14:editId="55ACAEAD">
                  <wp:simplePos x="0" y="0"/>
                  <wp:positionH relativeFrom="column">
                    <wp:posOffset>1343025</wp:posOffset>
                  </wp:positionH>
                  <wp:positionV relativeFrom="paragraph">
                    <wp:posOffset>438150</wp:posOffset>
                  </wp:positionV>
                  <wp:extent cx="219075" cy="200025"/>
                  <wp:effectExtent l="0" t="0" r="9525"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referRelativeResize="0">
                            <a:picLocks noRot="1" noChangeArrowheads="1" noChangeShapeType="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5C7EB9" w:rsidRPr="005C7EB9" w14:paraId="78D85BF4" w14:textId="77777777" w:rsidTr="005C7EB9">
              <w:trPr>
                <w:trHeight w:val="990"/>
                <w:tblCellSpacing w:w="0" w:type="dxa"/>
              </w:trPr>
              <w:tc>
                <w:tcPr>
                  <w:tcW w:w="2440" w:type="dxa"/>
                  <w:tcBorders>
                    <w:top w:val="nil"/>
                    <w:left w:val="nil"/>
                    <w:bottom w:val="nil"/>
                    <w:right w:val="nil"/>
                  </w:tcBorders>
                  <w:shd w:val="clear" w:color="auto" w:fill="auto"/>
                  <w:noWrap/>
                  <w:vAlign w:val="bottom"/>
                  <w:hideMark/>
                </w:tcPr>
                <w:p w14:paraId="10827BE9" w14:textId="77777777" w:rsidR="005C7EB9" w:rsidRPr="005C7EB9" w:rsidRDefault="005C7EB9" w:rsidP="005C7EB9">
                  <w:pPr>
                    <w:rPr>
                      <w:rFonts w:ascii="Calibri" w:hAnsi="Calibri" w:cs="Calibri"/>
                      <w:color w:val="000000"/>
                    </w:rPr>
                  </w:pPr>
                </w:p>
              </w:tc>
            </w:tr>
          </w:tbl>
          <w:p w14:paraId="1F4C9654" w14:textId="77777777" w:rsidR="005C7EB9" w:rsidRPr="005C7EB9" w:rsidRDefault="005C7EB9" w:rsidP="005C7EB9">
            <w:pPr>
              <w:rPr>
                <w:rFonts w:ascii="Calibri" w:hAnsi="Calibri" w:cs="Calibri"/>
                <w:color w:val="000000"/>
              </w:rPr>
            </w:pPr>
          </w:p>
        </w:tc>
        <w:tc>
          <w:tcPr>
            <w:tcW w:w="432" w:type="pct"/>
            <w:tcBorders>
              <w:top w:val="nil"/>
              <w:left w:val="nil"/>
              <w:bottom w:val="nil"/>
              <w:right w:val="nil"/>
            </w:tcBorders>
            <w:shd w:val="clear" w:color="auto" w:fill="auto"/>
            <w:vAlign w:val="bottom"/>
            <w:hideMark/>
          </w:tcPr>
          <w:p w14:paraId="582FE390" w14:textId="658226F7" w:rsidR="005C7EB9" w:rsidRPr="005C7EB9" w:rsidRDefault="005C7EB9" w:rsidP="005C7EB9">
            <w:pPr>
              <w:rPr>
                <w:rFonts w:ascii="Calibri" w:hAnsi="Calibri" w:cs="Calibri"/>
                <w:color w:val="000000"/>
              </w:rPr>
            </w:pPr>
            <w:r w:rsidRPr="005C7EB9">
              <w:rPr>
                <w:rFonts w:ascii="Calibri" w:hAnsi="Calibri" w:cs="Calibri"/>
                <w:color w:val="000000"/>
              </w:rPr>
              <w:t xml:space="preserve">Other (please </w:t>
            </w:r>
            <w:r>
              <w:rPr>
                <w:rFonts w:ascii="Calibri" w:hAnsi="Calibri" w:cs="Calibri"/>
                <w:color w:val="000000"/>
              </w:rPr>
              <w:t>describe)</w:t>
            </w:r>
          </w:p>
        </w:tc>
      </w:tr>
      <w:tr w:rsidR="005C7EB9" w:rsidRPr="005C7EB9" w14:paraId="4C91BAA6" w14:textId="77777777" w:rsidTr="003C7424">
        <w:trPr>
          <w:trHeight w:val="552"/>
        </w:trPr>
        <w:tc>
          <w:tcPr>
            <w:tcW w:w="1140" w:type="pct"/>
            <w:tcBorders>
              <w:top w:val="single" w:sz="8" w:space="0" w:color="auto"/>
              <w:left w:val="single" w:sz="8" w:space="0" w:color="auto"/>
              <w:bottom w:val="nil"/>
              <w:right w:val="nil"/>
            </w:tcBorders>
            <w:shd w:val="clear" w:color="auto" w:fill="auto"/>
            <w:vAlign w:val="center"/>
            <w:hideMark/>
          </w:tcPr>
          <w:p w14:paraId="0BB95112"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Sample Segment Identification</w:t>
            </w:r>
          </w:p>
        </w:tc>
        <w:tc>
          <w:tcPr>
            <w:tcW w:w="527" w:type="pct"/>
            <w:tcBorders>
              <w:top w:val="single" w:sz="8" w:space="0" w:color="auto"/>
              <w:left w:val="nil"/>
              <w:bottom w:val="nil"/>
              <w:right w:val="nil"/>
            </w:tcBorders>
            <w:shd w:val="clear" w:color="auto" w:fill="auto"/>
            <w:noWrap/>
            <w:vAlign w:val="center"/>
            <w:hideMark/>
          </w:tcPr>
          <w:p w14:paraId="5F67DE2D"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 xml:space="preserve">Species </w:t>
            </w:r>
          </w:p>
        </w:tc>
        <w:tc>
          <w:tcPr>
            <w:tcW w:w="824" w:type="pct"/>
            <w:tcBorders>
              <w:top w:val="single" w:sz="8" w:space="0" w:color="auto"/>
              <w:left w:val="nil"/>
              <w:bottom w:val="nil"/>
              <w:right w:val="nil"/>
            </w:tcBorders>
            <w:shd w:val="clear" w:color="auto" w:fill="auto"/>
            <w:noWrap/>
            <w:vAlign w:val="center"/>
            <w:hideMark/>
          </w:tcPr>
          <w:p w14:paraId="2EC35EDB"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Total Length (in)</w:t>
            </w:r>
          </w:p>
        </w:tc>
        <w:tc>
          <w:tcPr>
            <w:tcW w:w="633" w:type="pct"/>
            <w:tcBorders>
              <w:top w:val="single" w:sz="8" w:space="0" w:color="auto"/>
              <w:left w:val="nil"/>
              <w:bottom w:val="nil"/>
              <w:right w:val="nil"/>
            </w:tcBorders>
            <w:shd w:val="clear" w:color="auto" w:fill="auto"/>
            <w:noWrap/>
            <w:vAlign w:val="center"/>
            <w:hideMark/>
          </w:tcPr>
          <w:p w14:paraId="181AD0BA"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Weight (</w:t>
            </w:r>
            <w:proofErr w:type="spellStart"/>
            <w:r w:rsidRPr="005C7EB9">
              <w:rPr>
                <w:rFonts w:ascii="Calibri" w:hAnsi="Calibri" w:cs="Calibri"/>
                <w:color w:val="000000"/>
              </w:rPr>
              <w:t>lb</w:t>
            </w:r>
            <w:proofErr w:type="spellEnd"/>
            <w:r w:rsidRPr="005C7EB9">
              <w:rPr>
                <w:rFonts w:ascii="Calibri" w:hAnsi="Calibri" w:cs="Calibri"/>
                <w:color w:val="000000"/>
              </w:rPr>
              <w:t>)</w:t>
            </w:r>
          </w:p>
        </w:tc>
        <w:tc>
          <w:tcPr>
            <w:tcW w:w="420" w:type="pct"/>
            <w:tcBorders>
              <w:top w:val="single" w:sz="8" w:space="0" w:color="auto"/>
              <w:left w:val="nil"/>
              <w:bottom w:val="nil"/>
              <w:right w:val="nil"/>
            </w:tcBorders>
            <w:shd w:val="clear" w:color="auto" w:fill="auto"/>
            <w:noWrap/>
            <w:vAlign w:val="center"/>
            <w:hideMark/>
          </w:tcPr>
          <w:p w14:paraId="57C628E4"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Condition</w:t>
            </w:r>
          </w:p>
        </w:tc>
        <w:tc>
          <w:tcPr>
            <w:tcW w:w="1025" w:type="pct"/>
            <w:gridSpan w:val="2"/>
            <w:tcBorders>
              <w:top w:val="single" w:sz="8" w:space="0" w:color="auto"/>
              <w:left w:val="nil"/>
              <w:bottom w:val="nil"/>
              <w:right w:val="nil"/>
            </w:tcBorders>
            <w:shd w:val="clear" w:color="auto" w:fill="auto"/>
            <w:noWrap/>
            <w:vAlign w:val="center"/>
            <w:hideMark/>
          </w:tcPr>
          <w:p w14:paraId="681B8AF1"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Number of Individuals</w:t>
            </w:r>
          </w:p>
        </w:tc>
        <w:tc>
          <w:tcPr>
            <w:tcW w:w="432" w:type="pct"/>
            <w:tcBorders>
              <w:top w:val="single" w:sz="8" w:space="0" w:color="auto"/>
              <w:left w:val="nil"/>
              <w:bottom w:val="nil"/>
              <w:right w:val="single" w:sz="8" w:space="0" w:color="auto"/>
            </w:tcBorders>
            <w:shd w:val="clear" w:color="auto" w:fill="auto"/>
            <w:noWrap/>
            <w:vAlign w:val="center"/>
            <w:hideMark/>
          </w:tcPr>
          <w:p w14:paraId="03AE30C5" w14:textId="77777777" w:rsidR="005C7EB9" w:rsidRPr="005C7EB9" w:rsidRDefault="005C7EB9" w:rsidP="005C7EB9">
            <w:pPr>
              <w:jc w:val="center"/>
              <w:rPr>
                <w:rFonts w:ascii="Calibri" w:hAnsi="Calibri" w:cs="Calibri"/>
                <w:color w:val="000000"/>
              </w:rPr>
            </w:pPr>
            <w:r w:rsidRPr="005C7EB9">
              <w:rPr>
                <w:rFonts w:ascii="Calibri" w:hAnsi="Calibri" w:cs="Calibri"/>
                <w:color w:val="000000"/>
              </w:rPr>
              <w:t>Notes</w:t>
            </w:r>
          </w:p>
        </w:tc>
      </w:tr>
      <w:tr w:rsidR="005C7EB9" w:rsidRPr="005C7EB9" w14:paraId="16F4605B" w14:textId="77777777" w:rsidTr="003C7424">
        <w:trPr>
          <w:trHeight w:val="563"/>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25E4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0ED799D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single" w:sz="4" w:space="0" w:color="auto"/>
              <w:left w:val="nil"/>
              <w:bottom w:val="single" w:sz="4" w:space="0" w:color="auto"/>
              <w:right w:val="single" w:sz="4" w:space="0" w:color="auto"/>
            </w:tcBorders>
            <w:shd w:val="clear" w:color="auto" w:fill="auto"/>
            <w:noWrap/>
            <w:vAlign w:val="bottom"/>
            <w:hideMark/>
          </w:tcPr>
          <w:p w14:paraId="0034C07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02C8716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5EB2F33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228ECF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4718A16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65FCA716"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821538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718E656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7ED4972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3CB692B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328876C"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04E0128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2332914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58AB4280"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28A2E3B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0C06AC7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7713018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2F2FAADC"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2BA809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57E3929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507CA3F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363231D1"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D23076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03E10C7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6BA8BEB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43AA8D1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00F36DD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15C8C93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52DAFD3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6AB05606"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EADEB8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31307FC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2CA25C1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6BB4C38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10BE5A6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719EF02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797077C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7CE86C67"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09E115B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1B0A2EA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70AB653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7A5819C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0E18C6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07D3622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5368F76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FEDF730"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7B93B5E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6CB592B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0CCA5AD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4A0A996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13ACEFD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6C79237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7E52F78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789C650B"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7730D8D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27FC436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3B23AA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3781050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BAA36F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7C0B19E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50EEEA3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6883CEB1"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22DD5D1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214A272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34CC180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14C25B6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F391AE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4CC9779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67FCCE5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3B54086" w14:textId="77777777" w:rsidTr="003C7424">
        <w:trPr>
          <w:trHeight w:val="563"/>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D514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654365E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single" w:sz="4" w:space="0" w:color="auto"/>
              <w:left w:val="nil"/>
              <w:bottom w:val="single" w:sz="4" w:space="0" w:color="auto"/>
              <w:right w:val="single" w:sz="4" w:space="0" w:color="auto"/>
            </w:tcBorders>
            <w:shd w:val="clear" w:color="auto" w:fill="auto"/>
            <w:noWrap/>
            <w:vAlign w:val="bottom"/>
            <w:hideMark/>
          </w:tcPr>
          <w:p w14:paraId="65AA5F8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5420D3B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0A6689A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BC207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3E3649A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2B7B1AAC" w14:textId="77777777" w:rsidTr="003C7424">
        <w:trPr>
          <w:trHeight w:val="563"/>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923E2" w14:textId="20EEAF28" w:rsidR="005C7EB9" w:rsidRPr="005C7EB9" w:rsidRDefault="005C7EB9" w:rsidP="005C7EB9">
            <w:pPr>
              <w:rPr>
                <w:rFonts w:ascii="Calibri" w:hAnsi="Calibri" w:cs="Calibri"/>
                <w:color w:val="000000"/>
              </w:rPr>
            </w:pPr>
            <w:r w:rsidRPr="005C7EB9">
              <w:rPr>
                <w:rFonts w:ascii="Calibri" w:hAnsi="Calibri" w:cs="Calibri"/>
                <w:color w:val="000000"/>
              </w:rPr>
              <w:lastRenderedPageBreak/>
              <w:t>Sample Segment Identification</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1162485B" w14:textId="5F141EE6" w:rsidR="005C7EB9" w:rsidRPr="005C7EB9" w:rsidRDefault="005C7EB9" w:rsidP="005C7EB9">
            <w:pPr>
              <w:rPr>
                <w:rFonts w:ascii="Calibri" w:hAnsi="Calibri" w:cs="Calibri"/>
                <w:color w:val="000000"/>
              </w:rPr>
            </w:pPr>
            <w:r w:rsidRPr="005C7EB9">
              <w:rPr>
                <w:rFonts w:ascii="Calibri" w:hAnsi="Calibri" w:cs="Calibri"/>
                <w:color w:val="000000"/>
              </w:rPr>
              <w:t xml:space="preserve">Species </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14:paraId="027E87D4" w14:textId="6854808C" w:rsidR="005C7EB9" w:rsidRPr="005C7EB9" w:rsidRDefault="005C7EB9" w:rsidP="005C7EB9">
            <w:pPr>
              <w:rPr>
                <w:rFonts w:ascii="Calibri" w:hAnsi="Calibri" w:cs="Calibri"/>
                <w:color w:val="000000"/>
              </w:rPr>
            </w:pPr>
            <w:r w:rsidRPr="005C7EB9">
              <w:rPr>
                <w:rFonts w:ascii="Calibri" w:hAnsi="Calibri" w:cs="Calibri"/>
                <w:color w:val="000000"/>
              </w:rPr>
              <w:t>Total Length (in)</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4B2D8F68" w14:textId="4957A1F9" w:rsidR="005C7EB9" w:rsidRPr="005C7EB9" w:rsidRDefault="005C7EB9" w:rsidP="005C7EB9">
            <w:pPr>
              <w:rPr>
                <w:rFonts w:ascii="Calibri" w:hAnsi="Calibri" w:cs="Calibri"/>
                <w:color w:val="000000"/>
              </w:rPr>
            </w:pPr>
            <w:r w:rsidRPr="005C7EB9">
              <w:rPr>
                <w:rFonts w:ascii="Calibri" w:hAnsi="Calibri" w:cs="Calibri"/>
                <w:color w:val="000000"/>
              </w:rPr>
              <w:t>Weight (</w:t>
            </w:r>
            <w:proofErr w:type="spellStart"/>
            <w:r w:rsidRPr="005C7EB9">
              <w:rPr>
                <w:rFonts w:ascii="Calibri" w:hAnsi="Calibri" w:cs="Calibri"/>
                <w:color w:val="000000"/>
              </w:rPr>
              <w:t>lb</w:t>
            </w:r>
            <w:proofErr w:type="spellEnd"/>
            <w:r w:rsidRPr="005C7EB9">
              <w:rPr>
                <w:rFonts w:ascii="Calibri" w:hAnsi="Calibri" w:cs="Calibri"/>
                <w:color w:val="000000"/>
              </w:rPr>
              <w:t>)</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14:paraId="2DE355E3" w14:textId="578805A4" w:rsidR="005C7EB9" w:rsidRPr="005C7EB9" w:rsidRDefault="005C7EB9" w:rsidP="005C7EB9">
            <w:pPr>
              <w:rPr>
                <w:rFonts w:ascii="Calibri" w:hAnsi="Calibri" w:cs="Calibri"/>
                <w:color w:val="000000"/>
              </w:rPr>
            </w:pPr>
            <w:r w:rsidRPr="005C7EB9">
              <w:rPr>
                <w:rFonts w:ascii="Calibri" w:hAnsi="Calibri" w:cs="Calibri"/>
                <w:color w:val="000000"/>
              </w:rPr>
              <w:t>Condition</w:t>
            </w:r>
          </w:p>
        </w:tc>
        <w:tc>
          <w:tcPr>
            <w:tcW w:w="10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62AC6D" w14:textId="659169DA" w:rsidR="005C7EB9" w:rsidRPr="005C7EB9" w:rsidRDefault="005C7EB9" w:rsidP="005C7EB9">
            <w:pPr>
              <w:rPr>
                <w:rFonts w:ascii="Calibri" w:hAnsi="Calibri" w:cs="Calibri"/>
                <w:color w:val="000000"/>
              </w:rPr>
            </w:pPr>
            <w:r w:rsidRPr="005C7EB9">
              <w:rPr>
                <w:rFonts w:ascii="Calibri" w:hAnsi="Calibri" w:cs="Calibri"/>
                <w:color w:val="000000"/>
              </w:rPr>
              <w:t>Number of Individuals</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357D8599" w14:textId="312D7D18" w:rsidR="005C7EB9" w:rsidRPr="005C7EB9" w:rsidRDefault="005C7EB9" w:rsidP="005C7EB9">
            <w:pPr>
              <w:rPr>
                <w:rFonts w:ascii="Calibri" w:hAnsi="Calibri" w:cs="Calibri"/>
                <w:color w:val="000000"/>
              </w:rPr>
            </w:pPr>
            <w:r w:rsidRPr="005C7EB9">
              <w:rPr>
                <w:rFonts w:ascii="Calibri" w:hAnsi="Calibri" w:cs="Calibri"/>
                <w:color w:val="000000"/>
              </w:rPr>
              <w:t>Notes</w:t>
            </w:r>
          </w:p>
        </w:tc>
      </w:tr>
      <w:tr w:rsidR="005C7EB9" w:rsidRPr="005C7EB9" w14:paraId="12CB7E7D"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2CBAF50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1B56DE6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6E9E7BC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50FFEFF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05A4B84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1B3D8F4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23AF2FD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75092AC9"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23C02F0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1ED9843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9B266A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6C182C3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665323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23453C8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322FF65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5EBE14D"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7BBB450C"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5A54CA1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01D950B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08F9273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963049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46B3CC8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7AB9D34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1B972968"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052F26F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7CF652A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0CCCB3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1B9D105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389A4A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027DEDC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3418198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19BE817E"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111C467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04C7E1E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0331336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118CE46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5225CC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724DC1E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2C1416E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5A432E82"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C7A8AC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4429C8A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202C36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0F0DE92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3B66E9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28BE30A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235DA30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5BE03B94"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5E5C269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10404D6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0DE5981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3C08B55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3521EF0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71DA9A6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6A62659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6B4BC82"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445A81E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5F36F67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5A99911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505EF33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5A688F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40E10D6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14CAE4B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7EE35AC3"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1EB0AF6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7B44E22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CA4915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70687FA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3F6540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4C037906"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3C46B03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0C9E94C1"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731DE5C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5D059FCB"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3BD0231C"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3ADFC66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35CA75F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331B7E4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40C97BC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76670F56"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ABD759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11544A7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69BA7F3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32AE563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52E468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3B54C558"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3E23971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451DE70A"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6AC43DD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05864F9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0CA7CA3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1C04831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42588D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5EFF22C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7CE700F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39B704CC"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273551A9"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438A90D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35E471A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17E83DA7"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391F56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5181348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64CA233F"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18690201"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3D3FE8F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57D82F6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1BA06C8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74710BAD"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FD9DD5E"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540E19D1"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3C01496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r w:rsidR="005C7EB9" w:rsidRPr="005C7EB9" w14:paraId="57A47F41" w14:textId="77777777" w:rsidTr="003C7424">
        <w:trPr>
          <w:trHeight w:val="563"/>
        </w:trPr>
        <w:tc>
          <w:tcPr>
            <w:tcW w:w="1140" w:type="pct"/>
            <w:tcBorders>
              <w:top w:val="nil"/>
              <w:left w:val="single" w:sz="4" w:space="0" w:color="auto"/>
              <w:bottom w:val="single" w:sz="4" w:space="0" w:color="auto"/>
              <w:right w:val="single" w:sz="4" w:space="0" w:color="auto"/>
            </w:tcBorders>
            <w:shd w:val="clear" w:color="auto" w:fill="auto"/>
            <w:noWrap/>
            <w:vAlign w:val="bottom"/>
            <w:hideMark/>
          </w:tcPr>
          <w:p w14:paraId="0F7EAC32"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527" w:type="pct"/>
            <w:tcBorders>
              <w:top w:val="nil"/>
              <w:left w:val="nil"/>
              <w:bottom w:val="single" w:sz="4" w:space="0" w:color="auto"/>
              <w:right w:val="single" w:sz="4" w:space="0" w:color="auto"/>
            </w:tcBorders>
            <w:shd w:val="clear" w:color="auto" w:fill="auto"/>
            <w:noWrap/>
            <w:vAlign w:val="bottom"/>
            <w:hideMark/>
          </w:tcPr>
          <w:p w14:paraId="09A0A6C0"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824" w:type="pct"/>
            <w:tcBorders>
              <w:top w:val="nil"/>
              <w:left w:val="nil"/>
              <w:bottom w:val="single" w:sz="4" w:space="0" w:color="auto"/>
              <w:right w:val="single" w:sz="4" w:space="0" w:color="auto"/>
            </w:tcBorders>
            <w:shd w:val="clear" w:color="auto" w:fill="auto"/>
            <w:noWrap/>
            <w:vAlign w:val="bottom"/>
            <w:hideMark/>
          </w:tcPr>
          <w:p w14:paraId="7329CA25"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14:paraId="253CE8B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CB7ED3A"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1025" w:type="pct"/>
            <w:gridSpan w:val="2"/>
            <w:tcBorders>
              <w:top w:val="nil"/>
              <w:left w:val="nil"/>
              <w:bottom w:val="single" w:sz="4" w:space="0" w:color="auto"/>
              <w:right w:val="single" w:sz="4" w:space="0" w:color="auto"/>
            </w:tcBorders>
            <w:shd w:val="clear" w:color="auto" w:fill="auto"/>
            <w:noWrap/>
            <w:vAlign w:val="bottom"/>
            <w:hideMark/>
          </w:tcPr>
          <w:p w14:paraId="27148783"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c>
          <w:tcPr>
            <w:tcW w:w="432" w:type="pct"/>
            <w:tcBorders>
              <w:top w:val="nil"/>
              <w:left w:val="nil"/>
              <w:bottom w:val="single" w:sz="4" w:space="0" w:color="auto"/>
              <w:right w:val="single" w:sz="4" w:space="0" w:color="auto"/>
            </w:tcBorders>
            <w:shd w:val="clear" w:color="auto" w:fill="auto"/>
            <w:noWrap/>
            <w:vAlign w:val="bottom"/>
            <w:hideMark/>
          </w:tcPr>
          <w:p w14:paraId="599F8454" w14:textId="77777777" w:rsidR="005C7EB9" w:rsidRPr="005C7EB9" w:rsidRDefault="005C7EB9" w:rsidP="005C7EB9">
            <w:pPr>
              <w:rPr>
                <w:rFonts w:ascii="Calibri" w:hAnsi="Calibri" w:cs="Calibri"/>
                <w:color w:val="000000"/>
              </w:rPr>
            </w:pPr>
            <w:r w:rsidRPr="005C7EB9">
              <w:rPr>
                <w:rFonts w:ascii="Calibri" w:hAnsi="Calibri" w:cs="Calibri"/>
                <w:color w:val="000000"/>
              </w:rPr>
              <w:t> </w:t>
            </w:r>
          </w:p>
        </w:tc>
      </w:tr>
    </w:tbl>
    <w:p w14:paraId="7AFEFF22" w14:textId="77777777" w:rsidR="005C7EB9" w:rsidRDefault="005C7EB9" w:rsidP="005C7EB9">
      <w:pPr>
        <w:spacing w:after="120"/>
        <w:rPr>
          <w:sz w:val="24"/>
          <w:szCs w:val="24"/>
        </w:rPr>
        <w:sectPr w:rsidR="005C7EB9" w:rsidSect="00AC241F">
          <w:type w:val="continuous"/>
          <w:pgSz w:w="15840" w:h="12240" w:orient="landscape"/>
          <w:pgMar w:top="720" w:right="1440" w:bottom="1325" w:left="1440" w:header="720" w:footer="720" w:gutter="0"/>
          <w:cols w:space="720"/>
          <w:vAlign w:val="center"/>
          <w:titlePg/>
          <w:docGrid w:linePitch="299"/>
        </w:sectPr>
      </w:pPr>
    </w:p>
    <w:p w14:paraId="3A82D09D" w14:textId="25954B8E" w:rsidR="00ED5A96" w:rsidRPr="00F25282" w:rsidRDefault="00ED5A96" w:rsidP="003D5EC4">
      <w:pPr>
        <w:spacing w:after="120"/>
        <w:rPr>
          <w:sz w:val="24"/>
          <w:szCs w:val="24"/>
        </w:rPr>
      </w:pPr>
    </w:p>
    <w:p w14:paraId="793614CC" w14:textId="55815916" w:rsidR="003D575D" w:rsidRPr="00F25282" w:rsidRDefault="008B1571" w:rsidP="090B88D9">
      <w:pPr>
        <w:pStyle w:val="Heading1"/>
        <w:spacing w:before="0"/>
        <w:jc w:val="center"/>
      </w:pPr>
      <w:bookmarkStart w:id="152" w:name="_Toc1415354811"/>
      <w:bookmarkStart w:id="153" w:name="_Toc701140484"/>
      <w:bookmarkStart w:id="154" w:name="_Toc706014168"/>
      <w:bookmarkStart w:id="155" w:name="_Toc179880906"/>
      <w:r>
        <w:t>APPENDIX C</w:t>
      </w:r>
      <w:r w:rsidR="00ED5A96">
        <w:t xml:space="preserve">: </w:t>
      </w:r>
      <w:r w:rsidR="003D575D">
        <w:t>REPLACEMENT COST OF FISH FORM</w:t>
      </w:r>
      <w:bookmarkEnd w:id="152"/>
      <w:bookmarkEnd w:id="153"/>
      <w:bookmarkEnd w:id="154"/>
      <w:bookmarkEnd w:id="155"/>
    </w:p>
    <w:p w14:paraId="79025909" w14:textId="77777777" w:rsidR="00031719" w:rsidRDefault="00031719" w:rsidP="003D5EC4">
      <w:pPr>
        <w:spacing w:after="120"/>
        <w:rPr>
          <w:sz w:val="24"/>
          <w:szCs w:val="24"/>
        </w:rPr>
        <w:sectPr w:rsidR="00031719" w:rsidSect="00AC241F">
          <w:headerReference w:type="default" r:id="rId84"/>
          <w:headerReference w:type="first" r:id="rId85"/>
          <w:footerReference w:type="first" r:id="rId86"/>
          <w:type w:val="continuous"/>
          <w:pgSz w:w="12240" w:h="15840"/>
          <w:pgMar w:top="1440" w:right="1325" w:bottom="1440" w:left="1325" w:header="720" w:footer="720" w:gutter="0"/>
          <w:cols w:space="720"/>
          <w:vAlign w:val="center"/>
          <w:titlePg/>
          <w:docGrid w:linePitch="299"/>
        </w:sectPr>
      </w:pPr>
    </w:p>
    <w:p w14:paraId="263D2A12" w14:textId="77777777" w:rsidR="00031719" w:rsidRDefault="00031719" w:rsidP="00031719">
      <w:pPr>
        <w:jc w:val="center"/>
        <w:rPr>
          <w:b/>
          <w:caps/>
          <w:sz w:val="28"/>
          <w:szCs w:val="28"/>
        </w:rPr>
      </w:pPr>
      <w:r w:rsidRPr="00F0603F">
        <w:rPr>
          <w:b/>
          <w:caps/>
          <w:sz w:val="28"/>
          <w:szCs w:val="28"/>
        </w:rPr>
        <w:t xml:space="preserve">Virginia </w:t>
      </w:r>
      <w:r>
        <w:rPr>
          <w:b/>
          <w:caps/>
          <w:sz w:val="28"/>
          <w:szCs w:val="28"/>
        </w:rPr>
        <w:t>Department of Wildlife resources</w:t>
      </w:r>
    </w:p>
    <w:p w14:paraId="1383C098" w14:textId="77777777" w:rsidR="00031719" w:rsidRDefault="00031719" w:rsidP="00031719">
      <w:pPr>
        <w:jc w:val="center"/>
        <w:rPr>
          <w:b/>
          <w:caps/>
          <w:sz w:val="28"/>
          <w:szCs w:val="28"/>
        </w:rPr>
      </w:pPr>
      <w:r>
        <w:rPr>
          <w:b/>
          <w:caps/>
          <w:sz w:val="28"/>
          <w:szCs w:val="28"/>
        </w:rPr>
        <w:t>REplacement cost of fish</w:t>
      </w:r>
    </w:p>
    <w:p w14:paraId="408048B5" w14:textId="77777777" w:rsidR="00031719" w:rsidRPr="00F0603F" w:rsidRDefault="00031719" w:rsidP="00031719">
      <w:pPr>
        <w:jc w:val="center"/>
        <w:rPr>
          <w:b/>
          <w:caps/>
          <w:sz w:val="28"/>
          <w:szCs w:val="28"/>
          <w:u w:val="single"/>
        </w:rPr>
      </w:pPr>
    </w:p>
    <w:tbl>
      <w:tblPr>
        <w:tblStyle w:val="TableGrid"/>
        <w:tblW w:w="53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2352"/>
        <w:gridCol w:w="1332"/>
        <w:gridCol w:w="1104"/>
        <w:gridCol w:w="1104"/>
        <w:gridCol w:w="994"/>
        <w:gridCol w:w="568"/>
        <w:gridCol w:w="605"/>
        <w:gridCol w:w="603"/>
      </w:tblGrid>
      <w:tr w:rsidR="00031719" w:rsidRPr="00F0603F" w14:paraId="76AF4D65" w14:textId="77777777" w:rsidTr="00CA5CCB">
        <w:trPr>
          <w:trHeight w:val="567"/>
        </w:trPr>
        <w:tc>
          <w:tcPr>
            <w:tcW w:w="1901" w:type="pct"/>
            <w:gridSpan w:val="2"/>
            <w:vAlign w:val="bottom"/>
          </w:tcPr>
          <w:p w14:paraId="14721828" w14:textId="77777777" w:rsidR="00031719" w:rsidRDefault="00031719" w:rsidP="003C436F">
            <w:pPr>
              <w:jc w:val="right"/>
              <w:rPr>
                <w:b/>
                <w:caps/>
                <w:sz w:val="28"/>
                <w:szCs w:val="28"/>
                <w:u w:val="single"/>
              </w:rPr>
            </w:pPr>
            <w:r>
              <w:rPr>
                <w:b/>
                <w:caps/>
                <w:sz w:val="28"/>
                <w:szCs w:val="28"/>
              </w:rPr>
              <w:t>Incident Report (ir)#</w:t>
            </w:r>
          </w:p>
        </w:tc>
        <w:tc>
          <w:tcPr>
            <w:tcW w:w="654" w:type="pct"/>
            <w:tcBorders>
              <w:bottom w:val="single" w:sz="8" w:space="0" w:color="auto"/>
            </w:tcBorders>
            <w:vAlign w:val="bottom"/>
          </w:tcPr>
          <w:p w14:paraId="7815662F" w14:textId="77777777" w:rsidR="00031719" w:rsidRPr="00F0603F" w:rsidRDefault="00031719" w:rsidP="003C436F">
            <w:pPr>
              <w:jc w:val="right"/>
              <w:rPr>
                <w:b/>
                <w:caps/>
                <w:sz w:val="28"/>
                <w:szCs w:val="28"/>
              </w:rPr>
            </w:pPr>
          </w:p>
        </w:tc>
        <w:tc>
          <w:tcPr>
            <w:tcW w:w="542" w:type="pct"/>
            <w:tcBorders>
              <w:bottom w:val="single" w:sz="8" w:space="0" w:color="auto"/>
            </w:tcBorders>
            <w:vAlign w:val="bottom"/>
          </w:tcPr>
          <w:p w14:paraId="67FE06FE" w14:textId="77777777" w:rsidR="00031719" w:rsidRPr="00F0603F" w:rsidRDefault="00031719" w:rsidP="003C436F">
            <w:pPr>
              <w:jc w:val="right"/>
              <w:rPr>
                <w:b/>
                <w:caps/>
                <w:sz w:val="28"/>
                <w:szCs w:val="28"/>
              </w:rPr>
            </w:pPr>
          </w:p>
        </w:tc>
        <w:tc>
          <w:tcPr>
            <w:tcW w:w="542" w:type="pct"/>
            <w:vAlign w:val="bottom"/>
          </w:tcPr>
          <w:p w14:paraId="175F2A19" w14:textId="77777777" w:rsidR="00031719" w:rsidRPr="00F0603F" w:rsidRDefault="00031719" w:rsidP="003C436F">
            <w:pPr>
              <w:jc w:val="right"/>
              <w:rPr>
                <w:b/>
                <w:caps/>
                <w:sz w:val="28"/>
                <w:szCs w:val="28"/>
              </w:rPr>
            </w:pPr>
          </w:p>
        </w:tc>
        <w:tc>
          <w:tcPr>
            <w:tcW w:w="488" w:type="pct"/>
            <w:vAlign w:val="bottom"/>
          </w:tcPr>
          <w:p w14:paraId="38DEC32B" w14:textId="77777777" w:rsidR="00031719" w:rsidRPr="00F0603F" w:rsidRDefault="00031719" w:rsidP="003C436F">
            <w:pPr>
              <w:jc w:val="right"/>
              <w:rPr>
                <w:b/>
                <w:caps/>
                <w:sz w:val="28"/>
                <w:szCs w:val="28"/>
              </w:rPr>
            </w:pPr>
            <w:r>
              <w:rPr>
                <w:b/>
                <w:caps/>
                <w:sz w:val="28"/>
                <w:szCs w:val="28"/>
              </w:rPr>
              <w:t xml:space="preserve">pAGE </w:t>
            </w:r>
          </w:p>
        </w:tc>
        <w:tc>
          <w:tcPr>
            <w:tcW w:w="279" w:type="pct"/>
            <w:tcBorders>
              <w:bottom w:val="single" w:sz="8" w:space="0" w:color="auto"/>
            </w:tcBorders>
            <w:vAlign w:val="bottom"/>
          </w:tcPr>
          <w:p w14:paraId="54F22A67" w14:textId="77777777" w:rsidR="00031719" w:rsidRPr="00F0603F" w:rsidRDefault="00031719" w:rsidP="003C436F">
            <w:pPr>
              <w:jc w:val="right"/>
              <w:rPr>
                <w:b/>
                <w:caps/>
                <w:sz w:val="28"/>
                <w:szCs w:val="28"/>
              </w:rPr>
            </w:pPr>
          </w:p>
        </w:tc>
        <w:tc>
          <w:tcPr>
            <w:tcW w:w="297" w:type="pct"/>
            <w:vAlign w:val="bottom"/>
          </w:tcPr>
          <w:p w14:paraId="69518CD4" w14:textId="77777777" w:rsidR="00031719" w:rsidRPr="00F0603F" w:rsidRDefault="00031719" w:rsidP="003C436F">
            <w:pPr>
              <w:jc w:val="right"/>
              <w:rPr>
                <w:b/>
                <w:caps/>
                <w:sz w:val="28"/>
                <w:szCs w:val="28"/>
              </w:rPr>
            </w:pPr>
            <w:r>
              <w:rPr>
                <w:b/>
                <w:caps/>
                <w:sz w:val="28"/>
                <w:szCs w:val="28"/>
              </w:rPr>
              <w:t>OF</w:t>
            </w:r>
          </w:p>
        </w:tc>
        <w:tc>
          <w:tcPr>
            <w:tcW w:w="296" w:type="pct"/>
            <w:tcBorders>
              <w:bottom w:val="single" w:sz="8" w:space="0" w:color="auto"/>
            </w:tcBorders>
            <w:vAlign w:val="bottom"/>
          </w:tcPr>
          <w:p w14:paraId="789491EE" w14:textId="77777777" w:rsidR="00031719" w:rsidRPr="00F0603F" w:rsidRDefault="00031719" w:rsidP="003C436F">
            <w:pPr>
              <w:jc w:val="right"/>
              <w:rPr>
                <w:b/>
                <w:caps/>
                <w:sz w:val="28"/>
                <w:szCs w:val="28"/>
              </w:rPr>
            </w:pPr>
          </w:p>
        </w:tc>
      </w:tr>
      <w:tr w:rsidR="00031719" w:rsidRPr="00F0603F" w14:paraId="6D63D54F" w14:textId="77777777" w:rsidTr="00CA5CCB">
        <w:trPr>
          <w:trHeight w:val="592"/>
        </w:trPr>
        <w:tc>
          <w:tcPr>
            <w:tcW w:w="746" w:type="pct"/>
            <w:vAlign w:val="bottom"/>
          </w:tcPr>
          <w:p w14:paraId="3E39184C" w14:textId="77777777" w:rsidR="00031719" w:rsidRDefault="00031719" w:rsidP="003C436F">
            <w:pPr>
              <w:jc w:val="right"/>
              <w:rPr>
                <w:b/>
                <w:caps/>
                <w:sz w:val="28"/>
                <w:szCs w:val="28"/>
              </w:rPr>
            </w:pPr>
            <w:r>
              <w:rPr>
                <w:b/>
                <w:caps/>
                <w:sz w:val="28"/>
                <w:szCs w:val="28"/>
              </w:rPr>
              <w:t>Stream</w:t>
            </w:r>
          </w:p>
        </w:tc>
        <w:tc>
          <w:tcPr>
            <w:tcW w:w="1155" w:type="pct"/>
            <w:tcBorders>
              <w:bottom w:val="single" w:sz="8" w:space="0" w:color="auto"/>
            </w:tcBorders>
            <w:vAlign w:val="bottom"/>
          </w:tcPr>
          <w:p w14:paraId="2F65F826" w14:textId="77777777" w:rsidR="00031719" w:rsidRDefault="00031719" w:rsidP="003C436F">
            <w:pPr>
              <w:jc w:val="right"/>
              <w:rPr>
                <w:b/>
                <w:caps/>
                <w:sz w:val="28"/>
                <w:szCs w:val="28"/>
              </w:rPr>
            </w:pPr>
          </w:p>
        </w:tc>
        <w:tc>
          <w:tcPr>
            <w:tcW w:w="654" w:type="pct"/>
            <w:tcBorders>
              <w:top w:val="single" w:sz="8" w:space="0" w:color="auto"/>
              <w:bottom w:val="single" w:sz="8" w:space="0" w:color="auto"/>
            </w:tcBorders>
            <w:vAlign w:val="bottom"/>
          </w:tcPr>
          <w:p w14:paraId="75ED89CA" w14:textId="77777777" w:rsidR="00031719" w:rsidRPr="00F0603F" w:rsidRDefault="00031719" w:rsidP="003C436F">
            <w:pPr>
              <w:jc w:val="right"/>
              <w:rPr>
                <w:b/>
                <w:caps/>
                <w:sz w:val="28"/>
                <w:szCs w:val="28"/>
              </w:rPr>
            </w:pPr>
          </w:p>
        </w:tc>
        <w:tc>
          <w:tcPr>
            <w:tcW w:w="1084" w:type="pct"/>
            <w:gridSpan w:val="2"/>
            <w:vAlign w:val="bottom"/>
          </w:tcPr>
          <w:p w14:paraId="34CC0F3B" w14:textId="77777777" w:rsidR="00031719" w:rsidRPr="00F0603F" w:rsidRDefault="00031719" w:rsidP="003C436F">
            <w:pPr>
              <w:jc w:val="right"/>
              <w:rPr>
                <w:b/>
                <w:caps/>
                <w:sz w:val="28"/>
                <w:szCs w:val="28"/>
              </w:rPr>
            </w:pPr>
            <w:r>
              <w:rPr>
                <w:b/>
                <w:caps/>
                <w:sz w:val="28"/>
                <w:szCs w:val="28"/>
              </w:rPr>
              <w:t>City/county</w:t>
            </w:r>
          </w:p>
        </w:tc>
        <w:tc>
          <w:tcPr>
            <w:tcW w:w="488" w:type="pct"/>
            <w:tcBorders>
              <w:bottom w:val="single" w:sz="8" w:space="0" w:color="auto"/>
            </w:tcBorders>
            <w:vAlign w:val="bottom"/>
          </w:tcPr>
          <w:p w14:paraId="13712639" w14:textId="77777777" w:rsidR="00031719" w:rsidRDefault="00031719" w:rsidP="003C436F">
            <w:pPr>
              <w:jc w:val="right"/>
              <w:rPr>
                <w:b/>
                <w:caps/>
                <w:sz w:val="28"/>
                <w:szCs w:val="28"/>
              </w:rPr>
            </w:pPr>
          </w:p>
        </w:tc>
        <w:tc>
          <w:tcPr>
            <w:tcW w:w="279" w:type="pct"/>
            <w:tcBorders>
              <w:top w:val="single" w:sz="8" w:space="0" w:color="auto"/>
              <w:bottom w:val="single" w:sz="8" w:space="0" w:color="auto"/>
            </w:tcBorders>
            <w:vAlign w:val="bottom"/>
          </w:tcPr>
          <w:p w14:paraId="76D41FBC" w14:textId="77777777" w:rsidR="00031719" w:rsidRPr="00F0603F" w:rsidRDefault="00031719" w:rsidP="003C436F">
            <w:pPr>
              <w:jc w:val="right"/>
              <w:rPr>
                <w:b/>
                <w:caps/>
                <w:sz w:val="28"/>
                <w:szCs w:val="28"/>
              </w:rPr>
            </w:pPr>
          </w:p>
        </w:tc>
        <w:tc>
          <w:tcPr>
            <w:tcW w:w="297" w:type="pct"/>
            <w:tcBorders>
              <w:bottom w:val="single" w:sz="8" w:space="0" w:color="auto"/>
            </w:tcBorders>
            <w:vAlign w:val="bottom"/>
          </w:tcPr>
          <w:p w14:paraId="42D276FE" w14:textId="77777777" w:rsidR="00031719" w:rsidRDefault="00031719" w:rsidP="003C436F">
            <w:pPr>
              <w:jc w:val="right"/>
              <w:rPr>
                <w:b/>
                <w:caps/>
                <w:sz w:val="28"/>
                <w:szCs w:val="28"/>
              </w:rPr>
            </w:pPr>
          </w:p>
        </w:tc>
        <w:tc>
          <w:tcPr>
            <w:tcW w:w="296" w:type="pct"/>
            <w:tcBorders>
              <w:top w:val="single" w:sz="8" w:space="0" w:color="auto"/>
              <w:bottom w:val="single" w:sz="8" w:space="0" w:color="auto"/>
            </w:tcBorders>
            <w:vAlign w:val="bottom"/>
          </w:tcPr>
          <w:p w14:paraId="1F2BC651" w14:textId="77777777" w:rsidR="00031719" w:rsidRPr="00F0603F" w:rsidRDefault="00031719" w:rsidP="003C436F">
            <w:pPr>
              <w:jc w:val="right"/>
              <w:rPr>
                <w:b/>
                <w:caps/>
                <w:sz w:val="28"/>
                <w:szCs w:val="28"/>
              </w:rPr>
            </w:pPr>
          </w:p>
        </w:tc>
      </w:tr>
    </w:tbl>
    <w:p w14:paraId="29FB2745" w14:textId="77777777" w:rsidR="00031719" w:rsidRPr="00F0603F" w:rsidRDefault="00031719" w:rsidP="00031719">
      <w:pPr>
        <w:jc w:val="center"/>
        <w:rPr>
          <w:b/>
          <w:caps/>
          <w:sz w:val="28"/>
          <w:szCs w:val="28"/>
          <w:u w:val="single"/>
        </w:rPr>
      </w:pP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64"/>
        <w:gridCol w:w="1589"/>
        <w:gridCol w:w="1810"/>
        <w:gridCol w:w="2165"/>
        <w:gridCol w:w="1416"/>
      </w:tblGrid>
      <w:tr w:rsidR="00031719" w:rsidRPr="00F0603F" w14:paraId="0E31CE6D" w14:textId="77777777" w:rsidTr="00BD10D2">
        <w:trPr>
          <w:trHeight w:val="548"/>
        </w:trPr>
        <w:tc>
          <w:tcPr>
            <w:tcW w:w="2564" w:type="dxa"/>
            <w:tcBorders>
              <w:top w:val="single" w:sz="18" w:space="0" w:color="auto"/>
              <w:bottom w:val="single" w:sz="18" w:space="0" w:color="auto"/>
            </w:tcBorders>
            <w:vAlign w:val="center"/>
          </w:tcPr>
          <w:p w14:paraId="231E4761" w14:textId="77777777" w:rsidR="00031719" w:rsidRPr="00F0603F" w:rsidRDefault="00031719" w:rsidP="003C436F">
            <w:pPr>
              <w:jc w:val="center"/>
              <w:rPr>
                <w:b/>
                <w:sz w:val="24"/>
                <w:szCs w:val="24"/>
              </w:rPr>
            </w:pPr>
            <w:r>
              <w:rPr>
                <w:b/>
                <w:sz w:val="24"/>
                <w:szCs w:val="24"/>
              </w:rPr>
              <w:t>Species (Common Name)</w:t>
            </w:r>
          </w:p>
        </w:tc>
        <w:tc>
          <w:tcPr>
            <w:tcW w:w="1589" w:type="dxa"/>
            <w:tcBorders>
              <w:top w:val="single" w:sz="18" w:space="0" w:color="auto"/>
              <w:bottom w:val="single" w:sz="18" w:space="0" w:color="auto"/>
            </w:tcBorders>
            <w:vAlign w:val="center"/>
          </w:tcPr>
          <w:p w14:paraId="5BA50863" w14:textId="77777777" w:rsidR="00031719" w:rsidRPr="00F0603F" w:rsidRDefault="00031719" w:rsidP="003C436F">
            <w:pPr>
              <w:jc w:val="center"/>
              <w:rPr>
                <w:b/>
                <w:sz w:val="24"/>
                <w:szCs w:val="24"/>
              </w:rPr>
            </w:pPr>
            <w:r>
              <w:rPr>
                <w:b/>
                <w:sz w:val="24"/>
                <w:szCs w:val="24"/>
              </w:rPr>
              <w:t>Size (inches)</w:t>
            </w:r>
          </w:p>
        </w:tc>
        <w:tc>
          <w:tcPr>
            <w:tcW w:w="1810" w:type="dxa"/>
            <w:tcBorders>
              <w:top w:val="single" w:sz="18" w:space="0" w:color="auto"/>
              <w:bottom w:val="single" w:sz="18" w:space="0" w:color="auto"/>
            </w:tcBorders>
            <w:vAlign w:val="center"/>
          </w:tcPr>
          <w:p w14:paraId="653FA7FD" w14:textId="77777777" w:rsidR="00031719" w:rsidRPr="00F0603F" w:rsidRDefault="00031719" w:rsidP="003C436F">
            <w:pPr>
              <w:jc w:val="center"/>
              <w:rPr>
                <w:b/>
                <w:sz w:val="24"/>
                <w:szCs w:val="24"/>
              </w:rPr>
            </w:pPr>
            <w:r>
              <w:rPr>
                <w:b/>
                <w:sz w:val="24"/>
                <w:szCs w:val="24"/>
              </w:rPr>
              <w:t>Number</w:t>
            </w:r>
          </w:p>
        </w:tc>
        <w:tc>
          <w:tcPr>
            <w:tcW w:w="2165" w:type="dxa"/>
            <w:tcBorders>
              <w:top w:val="single" w:sz="18" w:space="0" w:color="auto"/>
              <w:bottom w:val="single" w:sz="18" w:space="0" w:color="auto"/>
            </w:tcBorders>
            <w:vAlign w:val="center"/>
          </w:tcPr>
          <w:p w14:paraId="561C6F93" w14:textId="77777777" w:rsidR="00031719" w:rsidRPr="00F0603F" w:rsidRDefault="00031719" w:rsidP="003C436F">
            <w:pPr>
              <w:jc w:val="center"/>
              <w:rPr>
                <w:b/>
                <w:sz w:val="24"/>
                <w:szCs w:val="24"/>
              </w:rPr>
            </w:pPr>
            <w:r>
              <w:rPr>
                <w:b/>
                <w:sz w:val="24"/>
                <w:szCs w:val="24"/>
              </w:rPr>
              <w:t>Individual Costs</w:t>
            </w:r>
          </w:p>
        </w:tc>
        <w:tc>
          <w:tcPr>
            <w:tcW w:w="1416" w:type="dxa"/>
            <w:tcBorders>
              <w:top w:val="single" w:sz="18" w:space="0" w:color="auto"/>
              <w:bottom w:val="single" w:sz="18" w:space="0" w:color="auto"/>
            </w:tcBorders>
            <w:vAlign w:val="center"/>
          </w:tcPr>
          <w:p w14:paraId="1BF12C00" w14:textId="77777777" w:rsidR="00031719" w:rsidRDefault="00031719" w:rsidP="003C436F">
            <w:pPr>
              <w:jc w:val="center"/>
              <w:rPr>
                <w:b/>
                <w:sz w:val="24"/>
                <w:szCs w:val="24"/>
              </w:rPr>
            </w:pPr>
            <w:r>
              <w:rPr>
                <w:b/>
                <w:sz w:val="24"/>
                <w:szCs w:val="24"/>
              </w:rPr>
              <w:t>Total Cost</w:t>
            </w:r>
          </w:p>
        </w:tc>
      </w:tr>
      <w:tr w:rsidR="00031719" w14:paraId="601C4AF3" w14:textId="77777777" w:rsidTr="00BD10D2">
        <w:trPr>
          <w:trHeight w:val="432"/>
        </w:trPr>
        <w:tc>
          <w:tcPr>
            <w:tcW w:w="2564" w:type="dxa"/>
            <w:tcBorders>
              <w:top w:val="single" w:sz="18" w:space="0" w:color="auto"/>
            </w:tcBorders>
          </w:tcPr>
          <w:p w14:paraId="27C8D795" w14:textId="77777777" w:rsidR="00031719" w:rsidRDefault="00031719" w:rsidP="003C436F"/>
        </w:tc>
        <w:tc>
          <w:tcPr>
            <w:tcW w:w="1589" w:type="dxa"/>
            <w:tcBorders>
              <w:top w:val="single" w:sz="18" w:space="0" w:color="auto"/>
            </w:tcBorders>
          </w:tcPr>
          <w:p w14:paraId="5F033A81" w14:textId="77777777" w:rsidR="00031719" w:rsidRDefault="00031719" w:rsidP="003C436F"/>
        </w:tc>
        <w:tc>
          <w:tcPr>
            <w:tcW w:w="1810" w:type="dxa"/>
            <w:tcBorders>
              <w:top w:val="single" w:sz="18" w:space="0" w:color="auto"/>
            </w:tcBorders>
          </w:tcPr>
          <w:p w14:paraId="19E85CBA" w14:textId="77777777" w:rsidR="00031719" w:rsidRDefault="00031719" w:rsidP="003C436F"/>
        </w:tc>
        <w:tc>
          <w:tcPr>
            <w:tcW w:w="2165" w:type="dxa"/>
            <w:tcBorders>
              <w:top w:val="single" w:sz="18" w:space="0" w:color="auto"/>
            </w:tcBorders>
          </w:tcPr>
          <w:p w14:paraId="023A1AB3" w14:textId="77777777" w:rsidR="00031719" w:rsidRDefault="00031719" w:rsidP="003C436F"/>
        </w:tc>
        <w:tc>
          <w:tcPr>
            <w:tcW w:w="1416" w:type="dxa"/>
            <w:tcBorders>
              <w:top w:val="single" w:sz="18" w:space="0" w:color="auto"/>
            </w:tcBorders>
          </w:tcPr>
          <w:p w14:paraId="0A1EF150" w14:textId="77777777" w:rsidR="00031719" w:rsidRDefault="00031719" w:rsidP="003C436F"/>
        </w:tc>
      </w:tr>
      <w:tr w:rsidR="00031719" w14:paraId="07E58978" w14:textId="77777777" w:rsidTr="00BD10D2">
        <w:trPr>
          <w:trHeight w:val="432"/>
        </w:trPr>
        <w:tc>
          <w:tcPr>
            <w:tcW w:w="2564" w:type="dxa"/>
          </w:tcPr>
          <w:p w14:paraId="387448A6" w14:textId="77777777" w:rsidR="00031719" w:rsidRDefault="00031719" w:rsidP="003C436F"/>
        </w:tc>
        <w:tc>
          <w:tcPr>
            <w:tcW w:w="1589" w:type="dxa"/>
          </w:tcPr>
          <w:p w14:paraId="6013E6F0" w14:textId="77777777" w:rsidR="00031719" w:rsidRDefault="00031719" w:rsidP="003C436F"/>
        </w:tc>
        <w:tc>
          <w:tcPr>
            <w:tcW w:w="1810" w:type="dxa"/>
          </w:tcPr>
          <w:p w14:paraId="768F6ED5" w14:textId="77777777" w:rsidR="00031719" w:rsidRDefault="00031719" w:rsidP="003C436F"/>
        </w:tc>
        <w:tc>
          <w:tcPr>
            <w:tcW w:w="2165" w:type="dxa"/>
          </w:tcPr>
          <w:p w14:paraId="779BE5ED" w14:textId="77777777" w:rsidR="00031719" w:rsidRDefault="00031719" w:rsidP="003C436F"/>
        </w:tc>
        <w:tc>
          <w:tcPr>
            <w:tcW w:w="1416" w:type="dxa"/>
          </w:tcPr>
          <w:p w14:paraId="32D09B60" w14:textId="77777777" w:rsidR="00031719" w:rsidRDefault="00031719" w:rsidP="003C436F"/>
        </w:tc>
      </w:tr>
      <w:tr w:rsidR="00031719" w14:paraId="7066D87B" w14:textId="77777777" w:rsidTr="00BD10D2">
        <w:trPr>
          <w:trHeight w:val="432"/>
        </w:trPr>
        <w:tc>
          <w:tcPr>
            <w:tcW w:w="2564" w:type="dxa"/>
          </w:tcPr>
          <w:p w14:paraId="0BD78109" w14:textId="77777777" w:rsidR="00031719" w:rsidRDefault="00031719" w:rsidP="003C436F"/>
        </w:tc>
        <w:tc>
          <w:tcPr>
            <w:tcW w:w="1589" w:type="dxa"/>
          </w:tcPr>
          <w:p w14:paraId="657DF1D6" w14:textId="77777777" w:rsidR="00031719" w:rsidRDefault="00031719" w:rsidP="003C436F"/>
        </w:tc>
        <w:tc>
          <w:tcPr>
            <w:tcW w:w="1810" w:type="dxa"/>
          </w:tcPr>
          <w:p w14:paraId="2BB38818" w14:textId="77777777" w:rsidR="00031719" w:rsidRDefault="00031719" w:rsidP="003C436F"/>
        </w:tc>
        <w:tc>
          <w:tcPr>
            <w:tcW w:w="2165" w:type="dxa"/>
          </w:tcPr>
          <w:p w14:paraId="2178C308" w14:textId="77777777" w:rsidR="00031719" w:rsidRDefault="00031719" w:rsidP="003C436F"/>
        </w:tc>
        <w:tc>
          <w:tcPr>
            <w:tcW w:w="1416" w:type="dxa"/>
          </w:tcPr>
          <w:p w14:paraId="30DEDA3B" w14:textId="77777777" w:rsidR="00031719" w:rsidRDefault="00031719" w:rsidP="003C436F"/>
        </w:tc>
      </w:tr>
      <w:tr w:rsidR="00031719" w14:paraId="4808865C" w14:textId="77777777" w:rsidTr="00BD10D2">
        <w:trPr>
          <w:trHeight w:val="432"/>
        </w:trPr>
        <w:tc>
          <w:tcPr>
            <w:tcW w:w="2564" w:type="dxa"/>
          </w:tcPr>
          <w:p w14:paraId="348BD8BA" w14:textId="77777777" w:rsidR="00031719" w:rsidRDefault="00031719" w:rsidP="003C436F"/>
        </w:tc>
        <w:tc>
          <w:tcPr>
            <w:tcW w:w="1589" w:type="dxa"/>
          </w:tcPr>
          <w:p w14:paraId="74061CBA" w14:textId="77777777" w:rsidR="00031719" w:rsidRDefault="00031719" w:rsidP="003C436F"/>
        </w:tc>
        <w:tc>
          <w:tcPr>
            <w:tcW w:w="1810" w:type="dxa"/>
          </w:tcPr>
          <w:p w14:paraId="2988FE83" w14:textId="77777777" w:rsidR="00031719" w:rsidRDefault="00031719" w:rsidP="003C436F"/>
        </w:tc>
        <w:tc>
          <w:tcPr>
            <w:tcW w:w="2165" w:type="dxa"/>
          </w:tcPr>
          <w:p w14:paraId="0798B3A5" w14:textId="77777777" w:rsidR="00031719" w:rsidRDefault="00031719" w:rsidP="003C436F"/>
        </w:tc>
        <w:tc>
          <w:tcPr>
            <w:tcW w:w="1416" w:type="dxa"/>
          </w:tcPr>
          <w:p w14:paraId="0830826F" w14:textId="77777777" w:rsidR="00031719" w:rsidRDefault="00031719" w:rsidP="003C436F"/>
        </w:tc>
      </w:tr>
      <w:tr w:rsidR="00031719" w14:paraId="26CCEFAD" w14:textId="77777777" w:rsidTr="00BD10D2">
        <w:trPr>
          <w:trHeight w:val="432"/>
        </w:trPr>
        <w:tc>
          <w:tcPr>
            <w:tcW w:w="2564" w:type="dxa"/>
          </w:tcPr>
          <w:p w14:paraId="0A174D71" w14:textId="77777777" w:rsidR="00031719" w:rsidRDefault="00031719" w:rsidP="003C436F"/>
        </w:tc>
        <w:tc>
          <w:tcPr>
            <w:tcW w:w="1589" w:type="dxa"/>
          </w:tcPr>
          <w:p w14:paraId="3B02AF9C" w14:textId="77777777" w:rsidR="00031719" w:rsidRDefault="00031719" w:rsidP="003C436F"/>
        </w:tc>
        <w:tc>
          <w:tcPr>
            <w:tcW w:w="1810" w:type="dxa"/>
          </w:tcPr>
          <w:p w14:paraId="7117B90E" w14:textId="77777777" w:rsidR="00031719" w:rsidRDefault="00031719" w:rsidP="003C436F"/>
        </w:tc>
        <w:tc>
          <w:tcPr>
            <w:tcW w:w="2165" w:type="dxa"/>
          </w:tcPr>
          <w:p w14:paraId="36232F92" w14:textId="77777777" w:rsidR="00031719" w:rsidRDefault="00031719" w:rsidP="003C436F"/>
        </w:tc>
        <w:tc>
          <w:tcPr>
            <w:tcW w:w="1416" w:type="dxa"/>
          </w:tcPr>
          <w:p w14:paraId="7EE4B3A6" w14:textId="77777777" w:rsidR="00031719" w:rsidRDefault="00031719" w:rsidP="003C436F"/>
        </w:tc>
      </w:tr>
      <w:tr w:rsidR="00031719" w14:paraId="384F14DA" w14:textId="77777777" w:rsidTr="00BD10D2">
        <w:trPr>
          <w:trHeight w:val="432"/>
        </w:trPr>
        <w:tc>
          <w:tcPr>
            <w:tcW w:w="2564" w:type="dxa"/>
          </w:tcPr>
          <w:p w14:paraId="1F1389CE" w14:textId="77777777" w:rsidR="00031719" w:rsidRDefault="00031719" w:rsidP="003C436F"/>
        </w:tc>
        <w:tc>
          <w:tcPr>
            <w:tcW w:w="1589" w:type="dxa"/>
          </w:tcPr>
          <w:p w14:paraId="4B9A6207" w14:textId="77777777" w:rsidR="00031719" w:rsidRDefault="00031719" w:rsidP="003C436F"/>
        </w:tc>
        <w:tc>
          <w:tcPr>
            <w:tcW w:w="1810" w:type="dxa"/>
          </w:tcPr>
          <w:p w14:paraId="7CAF773D" w14:textId="77777777" w:rsidR="00031719" w:rsidRDefault="00031719" w:rsidP="003C436F"/>
        </w:tc>
        <w:tc>
          <w:tcPr>
            <w:tcW w:w="2165" w:type="dxa"/>
          </w:tcPr>
          <w:p w14:paraId="727E510C" w14:textId="77777777" w:rsidR="00031719" w:rsidRDefault="00031719" w:rsidP="003C436F"/>
        </w:tc>
        <w:tc>
          <w:tcPr>
            <w:tcW w:w="1416" w:type="dxa"/>
          </w:tcPr>
          <w:p w14:paraId="72F83D28" w14:textId="77777777" w:rsidR="00031719" w:rsidRDefault="00031719" w:rsidP="003C436F"/>
        </w:tc>
      </w:tr>
      <w:tr w:rsidR="00031719" w14:paraId="107BC597" w14:textId="77777777" w:rsidTr="00BD10D2">
        <w:trPr>
          <w:trHeight w:val="432"/>
        </w:trPr>
        <w:tc>
          <w:tcPr>
            <w:tcW w:w="2564" w:type="dxa"/>
          </w:tcPr>
          <w:p w14:paraId="4CDFC9A2" w14:textId="77777777" w:rsidR="00031719" w:rsidRDefault="00031719" w:rsidP="003C436F"/>
        </w:tc>
        <w:tc>
          <w:tcPr>
            <w:tcW w:w="1589" w:type="dxa"/>
          </w:tcPr>
          <w:p w14:paraId="40472EE8" w14:textId="77777777" w:rsidR="00031719" w:rsidRDefault="00031719" w:rsidP="003C436F"/>
        </w:tc>
        <w:tc>
          <w:tcPr>
            <w:tcW w:w="1810" w:type="dxa"/>
          </w:tcPr>
          <w:p w14:paraId="05DF5912" w14:textId="77777777" w:rsidR="00031719" w:rsidRDefault="00031719" w:rsidP="003C436F"/>
        </w:tc>
        <w:tc>
          <w:tcPr>
            <w:tcW w:w="2165" w:type="dxa"/>
          </w:tcPr>
          <w:p w14:paraId="6468B265" w14:textId="77777777" w:rsidR="00031719" w:rsidRDefault="00031719" w:rsidP="003C436F"/>
        </w:tc>
        <w:tc>
          <w:tcPr>
            <w:tcW w:w="1416" w:type="dxa"/>
          </w:tcPr>
          <w:p w14:paraId="1F90C900" w14:textId="77777777" w:rsidR="00031719" w:rsidRDefault="00031719" w:rsidP="003C436F"/>
        </w:tc>
      </w:tr>
      <w:tr w:rsidR="00031719" w14:paraId="005C8732" w14:textId="77777777" w:rsidTr="00BD10D2">
        <w:trPr>
          <w:trHeight w:val="432"/>
        </w:trPr>
        <w:tc>
          <w:tcPr>
            <w:tcW w:w="2564" w:type="dxa"/>
          </w:tcPr>
          <w:p w14:paraId="7757FB5B" w14:textId="77777777" w:rsidR="00031719" w:rsidRDefault="00031719" w:rsidP="003C436F"/>
        </w:tc>
        <w:tc>
          <w:tcPr>
            <w:tcW w:w="1589" w:type="dxa"/>
          </w:tcPr>
          <w:p w14:paraId="0552D988" w14:textId="77777777" w:rsidR="00031719" w:rsidRDefault="00031719" w:rsidP="003C436F"/>
        </w:tc>
        <w:tc>
          <w:tcPr>
            <w:tcW w:w="1810" w:type="dxa"/>
          </w:tcPr>
          <w:p w14:paraId="566FF977" w14:textId="77777777" w:rsidR="00031719" w:rsidRDefault="00031719" w:rsidP="003C436F"/>
        </w:tc>
        <w:tc>
          <w:tcPr>
            <w:tcW w:w="2165" w:type="dxa"/>
          </w:tcPr>
          <w:p w14:paraId="20C239E0" w14:textId="77777777" w:rsidR="00031719" w:rsidRDefault="00031719" w:rsidP="003C436F"/>
        </w:tc>
        <w:tc>
          <w:tcPr>
            <w:tcW w:w="1416" w:type="dxa"/>
          </w:tcPr>
          <w:p w14:paraId="56331293" w14:textId="77777777" w:rsidR="00031719" w:rsidRDefault="00031719" w:rsidP="003C436F"/>
        </w:tc>
      </w:tr>
      <w:tr w:rsidR="00031719" w14:paraId="39AA01D8" w14:textId="77777777" w:rsidTr="00BD10D2">
        <w:trPr>
          <w:trHeight w:val="432"/>
        </w:trPr>
        <w:tc>
          <w:tcPr>
            <w:tcW w:w="2564" w:type="dxa"/>
          </w:tcPr>
          <w:p w14:paraId="78BB2AF4" w14:textId="77777777" w:rsidR="00031719" w:rsidRDefault="00031719" w:rsidP="003C436F"/>
        </w:tc>
        <w:tc>
          <w:tcPr>
            <w:tcW w:w="1589" w:type="dxa"/>
          </w:tcPr>
          <w:p w14:paraId="3F6BCFC6" w14:textId="77777777" w:rsidR="00031719" w:rsidRDefault="00031719" w:rsidP="003C436F"/>
        </w:tc>
        <w:tc>
          <w:tcPr>
            <w:tcW w:w="1810" w:type="dxa"/>
          </w:tcPr>
          <w:p w14:paraId="260EADD5" w14:textId="77777777" w:rsidR="00031719" w:rsidRDefault="00031719" w:rsidP="003C436F"/>
        </w:tc>
        <w:tc>
          <w:tcPr>
            <w:tcW w:w="2165" w:type="dxa"/>
          </w:tcPr>
          <w:p w14:paraId="1C2F821F" w14:textId="77777777" w:rsidR="00031719" w:rsidRDefault="00031719" w:rsidP="003C436F"/>
        </w:tc>
        <w:tc>
          <w:tcPr>
            <w:tcW w:w="1416" w:type="dxa"/>
          </w:tcPr>
          <w:p w14:paraId="659FAC83" w14:textId="77777777" w:rsidR="00031719" w:rsidRDefault="00031719" w:rsidP="003C436F"/>
        </w:tc>
      </w:tr>
      <w:tr w:rsidR="00031719" w14:paraId="6EDFE774" w14:textId="77777777" w:rsidTr="00BD10D2">
        <w:trPr>
          <w:trHeight w:val="432"/>
        </w:trPr>
        <w:tc>
          <w:tcPr>
            <w:tcW w:w="2564" w:type="dxa"/>
          </w:tcPr>
          <w:p w14:paraId="4A1596A8" w14:textId="77777777" w:rsidR="00031719" w:rsidRDefault="00031719" w:rsidP="003C436F"/>
        </w:tc>
        <w:tc>
          <w:tcPr>
            <w:tcW w:w="1589" w:type="dxa"/>
          </w:tcPr>
          <w:p w14:paraId="3941870B" w14:textId="77777777" w:rsidR="00031719" w:rsidRDefault="00031719" w:rsidP="003C436F"/>
        </w:tc>
        <w:tc>
          <w:tcPr>
            <w:tcW w:w="1810" w:type="dxa"/>
          </w:tcPr>
          <w:p w14:paraId="21E68CEF" w14:textId="77777777" w:rsidR="00031719" w:rsidRDefault="00031719" w:rsidP="003C436F"/>
        </w:tc>
        <w:tc>
          <w:tcPr>
            <w:tcW w:w="2165" w:type="dxa"/>
          </w:tcPr>
          <w:p w14:paraId="24B981CB" w14:textId="77777777" w:rsidR="00031719" w:rsidRDefault="00031719" w:rsidP="003C436F"/>
        </w:tc>
        <w:tc>
          <w:tcPr>
            <w:tcW w:w="1416" w:type="dxa"/>
          </w:tcPr>
          <w:p w14:paraId="7BB521D5" w14:textId="77777777" w:rsidR="00031719" w:rsidRDefault="00031719" w:rsidP="003C436F"/>
        </w:tc>
      </w:tr>
      <w:tr w:rsidR="00031719" w14:paraId="4E7F43B8" w14:textId="77777777" w:rsidTr="00BD10D2">
        <w:trPr>
          <w:trHeight w:val="432"/>
        </w:trPr>
        <w:tc>
          <w:tcPr>
            <w:tcW w:w="2564" w:type="dxa"/>
          </w:tcPr>
          <w:p w14:paraId="1EBF4FBE" w14:textId="77777777" w:rsidR="00031719" w:rsidRDefault="00031719" w:rsidP="003C436F"/>
        </w:tc>
        <w:tc>
          <w:tcPr>
            <w:tcW w:w="1589" w:type="dxa"/>
          </w:tcPr>
          <w:p w14:paraId="2C62F694" w14:textId="77777777" w:rsidR="00031719" w:rsidRDefault="00031719" w:rsidP="003C436F"/>
        </w:tc>
        <w:tc>
          <w:tcPr>
            <w:tcW w:w="1810" w:type="dxa"/>
          </w:tcPr>
          <w:p w14:paraId="6B9A5B56" w14:textId="77777777" w:rsidR="00031719" w:rsidRDefault="00031719" w:rsidP="003C436F"/>
        </w:tc>
        <w:tc>
          <w:tcPr>
            <w:tcW w:w="2165" w:type="dxa"/>
          </w:tcPr>
          <w:p w14:paraId="1BAEEEB3" w14:textId="77777777" w:rsidR="00031719" w:rsidRDefault="00031719" w:rsidP="003C436F"/>
        </w:tc>
        <w:tc>
          <w:tcPr>
            <w:tcW w:w="1416" w:type="dxa"/>
          </w:tcPr>
          <w:p w14:paraId="210817A1" w14:textId="77777777" w:rsidR="00031719" w:rsidRDefault="00031719" w:rsidP="003C436F"/>
        </w:tc>
      </w:tr>
      <w:tr w:rsidR="00031719" w14:paraId="142E3927" w14:textId="77777777" w:rsidTr="00BD10D2">
        <w:trPr>
          <w:trHeight w:val="432"/>
        </w:trPr>
        <w:tc>
          <w:tcPr>
            <w:tcW w:w="2564" w:type="dxa"/>
          </w:tcPr>
          <w:p w14:paraId="0355C795" w14:textId="77777777" w:rsidR="00031719" w:rsidRDefault="00031719" w:rsidP="003C436F"/>
        </w:tc>
        <w:tc>
          <w:tcPr>
            <w:tcW w:w="1589" w:type="dxa"/>
          </w:tcPr>
          <w:p w14:paraId="0CD65B86" w14:textId="77777777" w:rsidR="00031719" w:rsidRDefault="00031719" w:rsidP="003C436F"/>
        </w:tc>
        <w:tc>
          <w:tcPr>
            <w:tcW w:w="1810" w:type="dxa"/>
          </w:tcPr>
          <w:p w14:paraId="1681E698" w14:textId="77777777" w:rsidR="00031719" w:rsidRDefault="00031719" w:rsidP="003C436F"/>
        </w:tc>
        <w:tc>
          <w:tcPr>
            <w:tcW w:w="2165" w:type="dxa"/>
          </w:tcPr>
          <w:p w14:paraId="10781091" w14:textId="77777777" w:rsidR="00031719" w:rsidRDefault="00031719" w:rsidP="003C436F"/>
        </w:tc>
        <w:tc>
          <w:tcPr>
            <w:tcW w:w="1416" w:type="dxa"/>
          </w:tcPr>
          <w:p w14:paraId="692038C1" w14:textId="77777777" w:rsidR="00031719" w:rsidRDefault="00031719" w:rsidP="003C436F"/>
        </w:tc>
      </w:tr>
      <w:tr w:rsidR="00031719" w14:paraId="22DAAD25" w14:textId="77777777" w:rsidTr="00BD10D2">
        <w:trPr>
          <w:trHeight w:val="432"/>
        </w:trPr>
        <w:tc>
          <w:tcPr>
            <w:tcW w:w="2564" w:type="dxa"/>
          </w:tcPr>
          <w:p w14:paraId="4C535C5E" w14:textId="77777777" w:rsidR="00031719" w:rsidRDefault="00031719" w:rsidP="003C436F"/>
        </w:tc>
        <w:tc>
          <w:tcPr>
            <w:tcW w:w="1589" w:type="dxa"/>
          </w:tcPr>
          <w:p w14:paraId="350B5BC3" w14:textId="77777777" w:rsidR="00031719" w:rsidRDefault="00031719" w:rsidP="003C436F"/>
        </w:tc>
        <w:tc>
          <w:tcPr>
            <w:tcW w:w="1810" w:type="dxa"/>
          </w:tcPr>
          <w:p w14:paraId="0FCC2AF9" w14:textId="77777777" w:rsidR="00031719" w:rsidRDefault="00031719" w:rsidP="003C436F"/>
        </w:tc>
        <w:tc>
          <w:tcPr>
            <w:tcW w:w="2165" w:type="dxa"/>
          </w:tcPr>
          <w:p w14:paraId="269951D9" w14:textId="77777777" w:rsidR="00031719" w:rsidRDefault="00031719" w:rsidP="003C436F"/>
        </w:tc>
        <w:tc>
          <w:tcPr>
            <w:tcW w:w="1416" w:type="dxa"/>
          </w:tcPr>
          <w:p w14:paraId="62E5BEEE" w14:textId="77777777" w:rsidR="00031719" w:rsidRDefault="00031719" w:rsidP="003C436F"/>
        </w:tc>
      </w:tr>
      <w:tr w:rsidR="00031719" w14:paraId="6A3B2196" w14:textId="77777777" w:rsidTr="00BD10D2">
        <w:trPr>
          <w:trHeight w:val="432"/>
        </w:trPr>
        <w:tc>
          <w:tcPr>
            <w:tcW w:w="2564" w:type="dxa"/>
          </w:tcPr>
          <w:p w14:paraId="3A312182" w14:textId="77777777" w:rsidR="00031719" w:rsidRDefault="00031719" w:rsidP="003C436F"/>
        </w:tc>
        <w:tc>
          <w:tcPr>
            <w:tcW w:w="1589" w:type="dxa"/>
          </w:tcPr>
          <w:p w14:paraId="09DF537E" w14:textId="77777777" w:rsidR="00031719" w:rsidRDefault="00031719" w:rsidP="003C436F"/>
        </w:tc>
        <w:tc>
          <w:tcPr>
            <w:tcW w:w="1810" w:type="dxa"/>
          </w:tcPr>
          <w:p w14:paraId="5792C564" w14:textId="77777777" w:rsidR="00031719" w:rsidRDefault="00031719" w:rsidP="003C436F"/>
        </w:tc>
        <w:tc>
          <w:tcPr>
            <w:tcW w:w="2165" w:type="dxa"/>
          </w:tcPr>
          <w:p w14:paraId="34AB6525" w14:textId="77777777" w:rsidR="00031719" w:rsidRDefault="00031719" w:rsidP="003C436F"/>
        </w:tc>
        <w:tc>
          <w:tcPr>
            <w:tcW w:w="1416" w:type="dxa"/>
          </w:tcPr>
          <w:p w14:paraId="2E5411C9" w14:textId="77777777" w:rsidR="00031719" w:rsidRDefault="00031719" w:rsidP="003C436F"/>
        </w:tc>
      </w:tr>
      <w:tr w:rsidR="00031719" w14:paraId="2E09B201" w14:textId="77777777" w:rsidTr="00BD10D2">
        <w:trPr>
          <w:trHeight w:val="432"/>
        </w:trPr>
        <w:tc>
          <w:tcPr>
            <w:tcW w:w="2564" w:type="dxa"/>
          </w:tcPr>
          <w:p w14:paraId="798461F6" w14:textId="77777777" w:rsidR="00031719" w:rsidRDefault="00031719" w:rsidP="003C436F"/>
        </w:tc>
        <w:tc>
          <w:tcPr>
            <w:tcW w:w="1589" w:type="dxa"/>
          </w:tcPr>
          <w:p w14:paraId="66AF1ED7" w14:textId="77777777" w:rsidR="00031719" w:rsidRDefault="00031719" w:rsidP="003C436F"/>
        </w:tc>
        <w:tc>
          <w:tcPr>
            <w:tcW w:w="1810" w:type="dxa"/>
          </w:tcPr>
          <w:p w14:paraId="673EFD56" w14:textId="77777777" w:rsidR="00031719" w:rsidRDefault="00031719" w:rsidP="003C436F"/>
        </w:tc>
        <w:tc>
          <w:tcPr>
            <w:tcW w:w="2165" w:type="dxa"/>
          </w:tcPr>
          <w:p w14:paraId="7689C745" w14:textId="77777777" w:rsidR="00031719" w:rsidRDefault="00031719" w:rsidP="003C436F"/>
        </w:tc>
        <w:tc>
          <w:tcPr>
            <w:tcW w:w="1416" w:type="dxa"/>
          </w:tcPr>
          <w:p w14:paraId="1EAEAC03" w14:textId="77777777" w:rsidR="00031719" w:rsidRDefault="00031719" w:rsidP="003C436F"/>
        </w:tc>
      </w:tr>
      <w:tr w:rsidR="00031719" w14:paraId="676E2C01" w14:textId="77777777" w:rsidTr="00BD10D2">
        <w:trPr>
          <w:trHeight w:val="432"/>
        </w:trPr>
        <w:tc>
          <w:tcPr>
            <w:tcW w:w="2564" w:type="dxa"/>
          </w:tcPr>
          <w:p w14:paraId="44FE8BB5" w14:textId="77777777" w:rsidR="00031719" w:rsidRDefault="00031719" w:rsidP="003C436F"/>
        </w:tc>
        <w:tc>
          <w:tcPr>
            <w:tcW w:w="1589" w:type="dxa"/>
          </w:tcPr>
          <w:p w14:paraId="74427332" w14:textId="77777777" w:rsidR="00031719" w:rsidRDefault="00031719" w:rsidP="003C436F"/>
        </w:tc>
        <w:tc>
          <w:tcPr>
            <w:tcW w:w="1810" w:type="dxa"/>
          </w:tcPr>
          <w:p w14:paraId="344A3A34" w14:textId="77777777" w:rsidR="00031719" w:rsidRDefault="00031719" w:rsidP="003C436F"/>
        </w:tc>
        <w:tc>
          <w:tcPr>
            <w:tcW w:w="2165" w:type="dxa"/>
          </w:tcPr>
          <w:p w14:paraId="1EA7AC3E" w14:textId="77777777" w:rsidR="00031719" w:rsidRDefault="00031719" w:rsidP="003C436F"/>
        </w:tc>
        <w:tc>
          <w:tcPr>
            <w:tcW w:w="1416" w:type="dxa"/>
          </w:tcPr>
          <w:p w14:paraId="218787B7" w14:textId="77777777" w:rsidR="00031719" w:rsidRDefault="00031719" w:rsidP="003C436F"/>
        </w:tc>
      </w:tr>
    </w:tbl>
    <w:p w14:paraId="02A8C048" w14:textId="77777777" w:rsidR="00031719" w:rsidRDefault="00031719" w:rsidP="00031719">
      <w:pPr>
        <w:tabs>
          <w:tab w:val="left" w:pos="3078"/>
          <w:tab w:val="left" w:pos="4833"/>
          <w:tab w:val="left" w:pos="6858"/>
          <w:tab w:val="left" w:pos="9279"/>
        </w:tabs>
        <w:ind w:left="13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1543"/>
        <w:gridCol w:w="1871"/>
        <w:gridCol w:w="1070"/>
        <w:gridCol w:w="1098"/>
        <w:gridCol w:w="1437"/>
      </w:tblGrid>
      <w:tr w:rsidR="00031719" w14:paraId="4833C3E1" w14:textId="77777777" w:rsidTr="003C436F">
        <w:trPr>
          <w:trHeight w:val="432"/>
        </w:trPr>
        <w:tc>
          <w:tcPr>
            <w:tcW w:w="2947" w:type="dxa"/>
          </w:tcPr>
          <w:p w14:paraId="1EE54906" w14:textId="77777777" w:rsidR="00031719" w:rsidRDefault="00031719" w:rsidP="003C436F"/>
        </w:tc>
        <w:tc>
          <w:tcPr>
            <w:tcW w:w="1755" w:type="dxa"/>
          </w:tcPr>
          <w:p w14:paraId="5D2F2DDE" w14:textId="77777777" w:rsidR="00031719" w:rsidRDefault="00031719" w:rsidP="003C436F"/>
        </w:tc>
        <w:tc>
          <w:tcPr>
            <w:tcW w:w="3235" w:type="dxa"/>
            <w:gridSpan w:val="2"/>
            <w:vAlign w:val="bottom"/>
          </w:tcPr>
          <w:p w14:paraId="75FF8173" w14:textId="77777777" w:rsidR="00031719" w:rsidRDefault="00031719" w:rsidP="003C436F">
            <w:pPr>
              <w:jc w:val="right"/>
            </w:pPr>
            <w:r w:rsidRPr="00515076">
              <w:rPr>
                <w:b/>
                <w:sz w:val="24"/>
                <w:szCs w:val="24"/>
              </w:rPr>
              <w:t>Grand Total</w:t>
            </w:r>
          </w:p>
        </w:tc>
        <w:tc>
          <w:tcPr>
            <w:tcW w:w="1211" w:type="dxa"/>
            <w:tcBorders>
              <w:bottom w:val="single" w:sz="8" w:space="0" w:color="auto"/>
            </w:tcBorders>
          </w:tcPr>
          <w:p w14:paraId="661616E1" w14:textId="77777777" w:rsidR="00031719" w:rsidRDefault="00031719" w:rsidP="003C436F"/>
        </w:tc>
        <w:tc>
          <w:tcPr>
            <w:tcW w:w="1606" w:type="dxa"/>
            <w:tcBorders>
              <w:bottom w:val="single" w:sz="8" w:space="0" w:color="auto"/>
            </w:tcBorders>
          </w:tcPr>
          <w:p w14:paraId="7878AA8C" w14:textId="77777777" w:rsidR="00031719" w:rsidRDefault="00031719" w:rsidP="003C436F"/>
        </w:tc>
      </w:tr>
      <w:tr w:rsidR="00031719" w14:paraId="0E95340B" w14:textId="77777777" w:rsidTr="003C436F">
        <w:trPr>
          <w:trHeight w:val="610"/>
        </w:trPr>
        <w:tc>
          <w:tcPr>
            <w:tcW w:w="2947" w:type="dxa"/>
          </w:tcPr>
          <w:p w14:paraId="04EE74DF" w14:textId="77777777" w:rsidR="00031719" w:rsidRDefault="00031719" w:rsidP="003C436F"/>
        </w:tc>
        <w:tc>
          <w:tcPr>
            <w:tcW w:w="1755" w:type="dxa"/>
          </w:tcPr>
          <w:p w14:paraId="4B06323A" w14:textId="77777777" w:rsidR="00031719" w:rsidRDefault="00031719" w:rsidP="003C436F"/>
        </w:tc>
        <w:tc>
          <w:tcPr>
            <w:tcW w:w="2025" w:type="dxa"/>
            <w:vAlign w:val="bottom"/>
          </w:tcPr>
          <w:p w14:paraId="47C1C325" w14:textId="77777777" w:rsidR="00031719" w:rsidRPr="00515076" w:rsidRDefault="00031719" w:rsidP="003C436F">
            <w:pPr>
              <w:jc w:val="right"/>
              <w:rPr>
                <w:b/>
                <w:sz w:val="24"/>
                <w:szCs w:val="24"/>
              </w:rPr>
            </w:pPr>
            <w:r w:rsidRPr="00515076">
              <w:rPr>
                <w:b/>
                <w:sz w:val="24"/>
                <w:szCs w:val="24"/>
              </w:rPr>
              <w:t>Signed</w:t>
            </w:r>
          </w:p>
        </w:tc>
        <w:tc>
          <w:tcPr>
            <w:tcW w:w="4027" w:type="dxa"/>
            <w:gridSpan w:val="3"/>
            <w:tcBorders>
              <w:bottom w:val="single" w:sz="8" w:space="0" w:color="auto"/>
            </w:tcBorders>
          </w:tcPr>
          <w:p w14:paraId="6F6847BE" w14:textId="77777777" w:rsidR="00031719" w:rsidRDefault="00031719" w:rsidP="003C436F"/>
        </w:tc>
      </w:tr>
      <w:tr w:rsidR="00031719" w14:paraId="056DFA27" w14:textId="77777777" w:rsidTr="003C436F">
        <w:trPr>
          <w:trHeight w:val="250"/>
        </w:trPr>
        <w:tc>
          <w:tcPr>
            <w:tcW w:w="2947" w:type="dxa"/>
          </w:tcPr>
          <w:p w14:paraId="0CFA52C1" w14:textId="77777777" w:rsidR="00031719" w:rsidRDefault="00031719" w:rsidP="003C436F"/>
        </w:tc>
        <w:tc>
          <w:tcPr>
            <w:tcW w:w="1755" w:type="dxa"/>
          </w:tcPr>
          <w:p w14:paraId="7A4577E6" w14:textId="77777777" w:rsidR="00031719" w:rsidRDefault="00031719" w:rsidP="003C436F"/>
        </w:tc>
        <w:tc>
          <w:tcPr>
            <w:tcW w:w="2025" w:type="dxa"/>
            <w:vAlign w:val="bottom"/>
          </w:tcPr>
          <w:p w14:paraId="56159ED3" w14:textId="77777777" w:rsidR="00031719" w:rsidRPr="00515076" w:rsidRDefault="00031719" w:rsidP="003C436F">
            <w:pPr>
              <w:jc w:val="right"/>
              <w:rPr>
                <w:b/>
                <w:sz w:val="24"/>
                <w:szCs w:val="24"/>
              </w:rPr>
            </w:pPr>
          </w:p>
        </w:tc>
        <w:tc>
          <w:tcPr>
            <w:tcW w:w="4027" w:type="dxa"/>
            <w:gridSpan w:val="3"/>
            <w:tcBorders>
              <w:top w:val="single" w:sz="8" w:space="0" w:color="auto"/>
            </w:tcBorders>
          </w:tcPr>
          <w:p w14:paraId="167AF0A0" w14:textId="77777777" w:rsidR="00031719" w:rsidRDefault="00031719" w:rsidP="003C436F">
            <w:pPr>
              <w:jc w:val="center"/>
            </w:pPr>
            <w:r>
              <w:t>(Chief, Fish Division DWR)</w:t>
            </w:r>
          </w:p>
        </w:tc>
      </w:tr>
      <w:tr w:rsidR="00031719" w14:paraId="0BACC7EF" w14:textId="77777777" w:rsidTr="003C436F">
        <w:trPr>
          <w:trHeight w:val="432"/>
        </w:trPr>
        <w:tc>
          <w:tcPr>
            <w:tcW w:w="2947" w:type="dxa"/>
          </w:tcPr>
          <w:p w14:paraId="67225D58" w14:textId="77777777" w:rsidR="00031719" w:rsidRDefault="00031719" w:rsidP="003C436F"/>
        </w:tc>
        <w:tc>
          <w:tcPr>
            <w:tcW w:w="1755" w:type="dxa"/>
          </w:tcPr>
          <w:p w14:paraId="2C63D522" w14:textId="77777777" w:rsidR="00031719" w:rsidRDefault="00031719" w:rsidP="003C436F"/>
        </w:tc>
        <w:tc>
          <w:tcPr>
            <w:tcW w:w="2025" w:type="dxa"/>
            <w:vAlign w:val="bottom"/>
          </w:tcPr>
          <w:p w14:paraId="0CF43CDE" w14:textId="77777777" w:rsidR="00031719" w:rsidRPr="00515076" w:rsidRDefault="00031719" w:rsidP="003C436F">
            <w:pPr>
              <w:jc w:val="right"/>
              <w:rPr>
                <w:b/>
                <w:sz w:val="24"/>
                <w:szCs w:val="24"/>
              </w:rPr>
            </w:pPr>
            <w:r w:rsidRPr="00515076">
              <w:rPr>
                <w:b/>
                <w:sz w:val="24"/>
                <w:szCs w:val="24"/>
              </w:rPr>
              <w:t>Date</w:t>
            </w:r>
          </w:p>
        </w:tc>
        <w:tc>
          <w:tcPr>
            <w:tcW w:w="4027" w:type="dxa"/>
            <w:gridSpan w:val="3"/>
            <w:tcBorders>
              <w:bottom w:val="single" w:sz="8" w:space="0" w:color="auto"/>
            </w:tcBorders>
          </w:tcPr>
          <w:p w14:paraId="10CFB704" w14:textId="77777777" w:rsidR="00031719" w:rsidRDefault="00031719" w:rsidP="003C436F"/>
        </w:tc>
      </w:tr>
    </w:tbl>
    <w:p w14:paraId="7E7EC721" w14:textId="77777777" w:rsidR="00031719" w:rsidRPr="009921EA" w:rsidRDefault="00031719" w:rsidP="00031719"/>
    <w:p w14:paraId="6B281BA2" w14:textId="77777777" w:rsidR="00CD7778" w:rsidRDefault="00CD7778" w:rsidP="003D5EC4">
      <w:pPr>
        <w:spacing w:after="120"/>
        <w:rPr>
          <w:sz w:val="24"/>
          <w:szCs w:val="24"/>
        </w:rPr>
        <w:sectPr w:rsidR="00CD7778" w:rsidSect="00AC241F">
          <w:headerReference w:type="default" r:id="rId87"/>
          <w:headerReference w:type="first" r:id="rId88"/>
          <w:footerReference w:type="first" r:id="rId89"/>
          <w:type w:val="continuous"/>
          <w:pgSz w:w="12240" w:h="15840"/>
          <w:pgMar w:top="1440" w:right="1325" w:bottom="1440" w:left="1325" w:header="720" w:footer="720" w:gutter="0"/>
          <w:cols w:space="720"/>
          <w:titlePg/>
          <w:docGrid w:linePitch="299"/>
        </w:sectPr>
      </w:pPr>
    </w:p>
    <w:p w14:paraId="2AC8D5AD" w14:textId="77777777" w:rsidR="003D575D" w:rsidRPr="00F25282" w:rsidRDefault="003D575D" w:rsidP="003D5EC4">
      <w:pPr>
        <w:spacing w:after="120"/>
        <w:rPr>
          <w:sz w:val="24"/>
          <w:szCs w:val="24"/>
        </w:rPr>
      </w:pPr>
    </w:p>
    <w:p w14:paraId="2A47C3BB" w14:textId="306DAC9C" w:rsidR="0062772B" w:rsidRDefault="008B1571" w:rsidP="090B88D9">
      <w:pPr>
        <w:pStyle w:val="Heading1"/>
        <w:spacing w:before="0"/>
        <w:jc w:val="center"/>
      </w:pPr>
      <w:bookmarkStart w:id="156" w:name="_Toc819980527"/>
      <w:bookmarkStart w:id="157" w:name="_Toc880844978"/>
      <w:bookmarkStart w:id="158" w:name="_Toc2066376994"/>
      <w:bookmarkStart w:id="159" w:name="_Toc179880907"/>
      <w:r>
        <w:t>APPENDIX D</w:t>
      </w:r>
      <w:r w:rsidR="00ED5A96">
        <w:t xml:space="preserve">: </w:t>
      </w:r>
      <w:r w:rsidR="003D575D">
        <w:t xml:space="preserve">DEQ </w:t>
      </w:r>
      <w:bookmarkEnd w:id="156"/>
      <w:bookmarkEnd w:id="157"/>
      <w:bookmarkEnd w:id="158"/>
      <w:r w:rsidR="00A41381">
        <w:t>COST OF INVESTIGATION FORM</w:t>
      </w:r>
      <w:bookmarkEnd w:id="159"/>
    </w:p>
    <w:p w14:paraId="396F6BB9" w14:textId="3C60429C" w:rsidR="00506A4C" w:rsidRDefault="00506A4C" w:rsidP="00506A4C"/>
    <w:p w14:paraId="53E82CA4" w14:textId="77777777" w:rsidR="00506A4C" w:rsidRPr="00506A4C" w:rsidRDefault="00506A4C" w:rsidP="00BD10D2"/>
    <w:p w14:paraId="199A7FB6" w14:textId="77777777" w:rsidR="00031719" w:rsidRDefault="00031719" w:rsidP="00F41DAB">
      <w:pPr>
        <w:sectPr w:rsidR="00031719" w:rsidSect="00AC241F">
          <w:headerReference w:type="default" r:id="rId90"/>
          <w:headerReference w:type="first" r:id="rId91"/>
          <w:footerReference w:type="first" r:id="rId92"/>
          <w:type w:val="continuous"/>
          <w:pgSz w:w="12240" w:h="15840"/>
          <w:pgMar w:top="1440" w:right="1325" w:bottom="1440" w:left="1325" w:header="720" w:footer="720" w:gutter="0"/>
          <w:cols w:space="720"/>
          <w:vAlign w:val="center"/>
          <w:titlePg/>
          <w:docGrid w:linePitch="299"/>
        </w:sectPr>
      </w:pPr>
    </w:p>
    <w:tbl>
      <w:tblPr>
        <w:tblW w:w="10963" w:type="dxa"/>
        <w:tblLook w:val="04A0" w:firstRow="1" w:lastRow="0" w:firstColumn="1" w:lastColumn="0" w:noHBand="0" w:noVBand="1"/>
      </w:tblPr>
      <w:tblGrid>
        <w:gridCol w:w="1170"/>
        <w:gridCol w:w="1620"/>
        <w:gridCol w:w="1350"/>
        <w:gridCol w:w="1350"/>
        <w:gridCol w:w="1043"/>
        <w:gridCol w:w="1117"/>
        <w:gridCol w:w="1260"/>
        <w:gridCol w:w="1170"/>
        <w:gridCol w:w="883"/>
      </w:tblGrid>
      <w:tr w:rsidR="00B26E89" w:rsidRPr="00506A4C" w14:paraId="47F0E86B" w14:textId="77777777" w:rsidTr="003C436F">
        <w:trPr>
          <w:trHeight w:val="360"/>
        </w:trPr>
        <w:tc>
          <w:tcPr>
            <w:tcW w:w="10963" w:type="dxa"/>
            <w:gridSpan w:val="9"/>
            <w:tcBorders>
              <w:top w:val="nil"/>
              <w:left w:val="nil"/>
              <w:bottom w:val="nil"/>
              <w:right w:val="nil"/>
            </w:tcBorders>
            <w:shd w:val="clear" w:color="auto" w:fill="auto"/>
            <w:noWrap/>
            <w:vAlign w:val="bottom"/>
            <w:hideMark/>
          </w:tcPr>
          <w:p w14:paraId="665AE430" w14:textId="37E24FA1" w:rsidR="00B26E89" w:rsidRPr="00506A4C" w:rsidRDefault="00B26E89" w:rsidP="00F41DAB">
            <w:pPr>
              <w:jc w:val="center"/>
              <w:rPr>
                <w:rFonts w:ascii="Arial" w:hAnsi="Arial" w:cs="Arial"/>
                <w:b/>
                <w:bCs/>
                <w:sz w:val="28"/>
                <w:szCs w:val="28"/>
              </w:rPr>
            </w:pPr>
            <w:bookmarkStart w:id="160" w:name="RANGE!A1:I68"/>
            <w:bookmarkEnd w:id="160"/>
            <w:r w:rsidRPr="00506A4C">
              <w:rPr>
                <w:rFonts w:ascii="Arial" w:hAnsi="Arial" w:cs="Arial"/>
                <w:b/>
                <w:bCs/>
                <w:sz w:val="28"/>
                <w:szCs w:val="28"/>
              </w:rPr>
              <w:t>Pollution Incident Investigation</w:t>
            </w:r>
          </w:p>
        </w:tc>
      </w:tr>
      <w:tr w:rsidR="00506A4C" w:rsidRPr="00506A4C" w14:paraId="2D52BD48" w14:textId="77777777" w:rsidTr="00BD10D2">
        <w:trPr>
          <w:trHeight w:val="360"/>
        </w:trPr>
        <w:tc>
          <w:tcPr>
            <w:tcW w:w="10963" w:type="dxa"/>
            <w:gridSpan w:val="9"/>
            <w:tcBorders>
              <w:top w:val="nil"/>
              <w:left w:val="nil"/>
              <w:bottom w:val="nil"/>
              <w:right w:val="nil"/>
            </w:tcBorders>
            <w:shd w:val="clear" w:color="auto" w:fill="auto"/>
            <w:noWrap/>
            <w:vAlign w:val="bottom"/>
            <w:hideMark/>
          </w:tcPr>
          <w:p w14:paraId="001128B1" w14:textId="001596C7" w:rsidR="00506A4C" w:rsidRPr="00506A4C" w:rsidRDefault="00506A4C" w:rsidP="00F41DAB">
            <w:pPr>
              <w:jc w:val="center"/>
              <w:rPr>
                <w:rFonts w:ascii="Arial" w:hAnsi="Arial" w:cs="Arial"/>
                <w:b/>
                <w:bCs/>
                <w:sz w:val="28"/>
                <w:szCs w:val="28"/>
              </w:rPr>
            </w:pPr>
            <w:r w:rsidRPr="00506A4C">
              <w:rPr>
                <w:rFonts w:ascii="Arial" w:hAnsi="Arial" w:cs="Arial"/>
                <w:b/>
                <w:bCs/>
                <w:sz w:val="28"/>
                <w:szCs w:val="28"/>
              </w:rPr>
              <w:t>Time, Travel and Materials Cost Recovery Schedule</w:t>
            </w:r>
          </w:p>
        </w:tc>
      </w:tr>
      <w:tr w:rsidR="00506A4C" w:rsidRPr="00506A4C" w14:paraId="22D6D952" w14:textId="77777777" w:rsidTr="00BD10D2">
        <w:trPr>
          <w:trHeight w:val="360"/>
        </w:trPr>
        <w:tc>
          <w:tcPr>
            <w:tcW w:w="10963" w:type="dxa"/>
            <w:gridSpan w:val="9"/>
            <w:tcBorders>
              <w:top w:val="nil"/>
              <w:left w:val="nil"/>
              <w:bottom w:val="nil"/>
              <w:right w:val="nil"/>
            </w:tcBorders>
            <w:shd w:val="clear" w:color="auto" w:fill="auto"/>
            <w:noWrap/>
            <w:vAlign w:val="bottom"/>
            <w:hideMark/>
          </w:tcPr>
          <w:p w14:paraId="5A3448B9" w14:textId="34B226BD" w:rsidR="00506A4C" w:rsidRPr="00506A4C" w:rsidRDefault="00506A4C" w:rsidP="00F41DAB">
            <w:pPr>
              <w:jc w:val="center"/>
              <w:rPr>
                <w:rFonts w:ascii="Arial" w:hAnsi="Arial" w:cs="Arial"/>
                <w:b/>
                <w:bCs/>
                <w:sz w:val="28"/>
                <w:szCs w:val="28"/>
              </w:rPr>
            </w:pPr>
            <w:r w:rsidRPr="00506A4C">
              <w:rPr>
                <w:rFonts w:ascii="Arial" w:hAnsi="Arial" w:cs="Arial"/>
                <w:b/>
                <w:bCs/>
                <w:sz w:val="28"/>
                <w:szCs w:val="28"/>
              </w:rPr>
              <w:t>Expenses incurred by the Department of Environmental Quality</w:t>
            </w:r>
          </w:p>
        </w:tc>
      </w:tr>
      <w:tr w:rsidR="00506A4C" w:rsidRPr="00506A4C" w14:paraId="07AC8BFB" w14:textId="77777777" w:rsidTr="00BD10D2">
        <w:trPr>
          <w:trHeight w:val="360"/>
        </w:trPr>
        <w:tc>
          <w:tcPr>
            <w:tcW w:w="1170" w:type="dxa"/>
            <w:tcBorders>
              <w:top w:val="nil"/>
              <w:left w:val="nil"/>
              <w:bottom w:val="nil"/>
              <w:right w:val="nil"/>
            </w:tcBorders>
            <w:shd w:val="clear" w:color="auto" w:fill="auto"/>
            <w:noWrap/>
            <w:vAlign w:val="bottom"/>
            <w:hideMark/>
          </w:tcPr>
          <w:p w14:paraId="275BD8C9" w14:textId="77777777" w:rsidR="00506A4C" w:rsidRPr="00506A4C" w:rsidRDefault="00506A4C" w:rsidP="00F41DAB">
            <w:pPr>
              <w:rPr>
                <w:rFonts w:ascii="Arial" w:hAnsi="Arial" w:cs="Arial"/>
                <w:b/>
                <w:bCs/>
                <w:sz w:val="28"/>
                <w:szCs w:val="28"/>
              </w:rPr>
            </w:pPr>
          </w:p>
        </w:tc>
        <w:tc>
          <w:tcPr>
            <w:tcW w:w="1620" w:type="dxa"/>
            <w:tcBorders>
              <w:top w:val="nil"/>
              <w:left w:val="nil"/>
              <w:bottom w:val="nil"/>
              <w:right w:val="nil"/>
            </w:tcBorders>
            <w:shd w:val="clear" w:color="auto" w:fill="auto"/>
            <w:noWrap/>
            <w:vAlign w:val="bottom"/>
            <w:hideMark/>
          </w:tcPr>
          <w:p w14:paraId="09986121"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35D2D4C1"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7438B891"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3F0D8551"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04C04AF9"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6008DE10"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4F3C0113"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4C021A02" w14:textId="77777777" w:rsidR="00506A4C" w:rsidRPr="00506A4C" w:rsidRDefault="00506A4C" w:rsidP="007F00C0">
            <w:pPr>
              <w:rPr>
                <w:sz w:val="20"/>
                <w:szCs w:val="20"/>
              </w:rPr>
            </w:pPr>
          </w:p>
        </w:tc>
      </w:tr>
      <w:tr w:rsidR="00506A4C" w:rsidRPr="00506A4C" w14:paraId="2AE6BBAC" w14:textId="77777777" w:rsidTr="00BD10D2">
        <w:trPr>
          <w:trHeight w:val="360"/>
        </w:trPr>
        <w:tc>
          <w:tcPr>
            <w:tcW w:w="1170" w:type="dxa"/>
            <w:tcBorders>
              <w:top w:val="nil"/>
              <w:left w:val="nil"/>
              <w:bottom w:val="nil"/>
              <w:right w:val="nil"/>
            </w:tcBorders>
            <w:shd w:val="clear" w:color="auto" w:fill="auto"/>
            <w:noWrap/>
            <w:vAlign w:val="bottom"/>
            <w:hideMark/>
          </w:tcPr>
          <w:p w14:paraId="0182DA14" w14:textId="77777777" w:rsidR="00506A4C" w:rsidRPr="00506A4C" w:rsidRDefault="00506A4C" w:rsidP="007F00C0">
            <w:pPr>
              <w:rPr>
                <w:sz w:val="20"/>
                <w:szCs w:val="20"/>
              </w:rPr>
            </w:pPr>
          </w:p>
        </w:tc>
        <w:tc>
          <w:tcPr>
            <w:tcW w:w="1620" w:type="dxa"/>
            <w:tcBorders>
              <w:top w:val="nil"/>
              <w:left w:val="nil"/>
              <w:bottom w:val="nil"/>
              <w:right w:val="nil"/>
            </w:tcBorders>
            <w:shd w:val="clear" w:color="auto" w:fill="auto"/>
            <w:noWrap/>
            <w:vAlign w:val="bottom"/>
            <w:hideMark/>
          </w:tcPr>
          <w:p w14:paraId="13F4E618"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352BDC5F"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6EB1E996"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3A5B031C"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509322B6"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37A77C48"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2F5799AB"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4EAF01D9" w14:textId="77777777" w:rsidR="00506A4C" w:rsidRPr="00506A4C" w:rsidRDefault="00506A4C" w:rsidP="007F00C0">
            <w:pPr>
              <w:rPr>
                <w:sz w:val="20"/>
                <w:szCs w:val="20"/>
              </w:rPr>
            </w:pPr>
          </w:p>
        </w:tc>
      </w:tr>
      <w:tr w:rsidR="00506A4C" w:rsidRPr="00506A4C" w14:paraId="38AED7D1" w14:textId="77777777" w:rsidTr="00BD10D2">
        <w:trPr>
          <w:trHeight w:val="315"/>
        </w:trPr>
        <w:tc>
          <w:tcPr>
            <w:tcW w:w="2790" w:type="dxa"/>
            <w:gridSpan w:val="2"/>
            <w:tcBorders>
              <w:top w:val="nil"/>
              <w:left w:val="nil"/>
              <w:bottom w:val="nil"/>
              <w:right w:val="nil"/>
            </w:tcBorders>
            <w:shd w:val="clear" w:color="auto" w:fill="auto"/>
            <w:noWrap/>
            <w:vAlign w:val="bottom"/>
            <w:hideMark/>
          </w:tcPr>
          <w:p w14:paraId="70BA8727" w14:textId="77777777" w:rsidR="00506A4C" w:rsidRPr="00506A4C" w:rsidRDefault="00506A4C" w:rsidP="007F00C0">
            <w:pPr>
              <w:rPr>
                <w:rFonts w:ascii="Arial" w:hAnsi="Arial" w:cs="Arial"/>
                <w:b/>
                <w:bCs/>
                <w:sz w:val="24"/>
              </w:rPr>
            </w:pPr>
            <w:r w:rsidRPr="00506A4C">
              <w:rPr>
                <w:rFonts w:ascii="Arial" w:hAnsi="Arial" w:cs="Arial"/>
                <w:b/>
                <w:bCs/>
                <w:sz w:val="24"/>
              </w:rPr>
              <w:t>Incident Report (IR)</w:t>
            </w:r>
          </w:p>
        </w:tc>
        <w:tc>
          <w:tcPr>
            <w:tcW w:w="1350" w:type="dxa"/>
            <w:tcBorders>
              <w:top w:val="nil"/>
              <w:left w:val="nil"/>
              <w:bottom w:val="nil"/>
              <w:right w:val="nil"/>
            </w:tcBorders>
            <w:shd w:val="clear" w:color="auto" w:fill="auto"/>
            <w:noWrap/>
            <w:vAlign w:val="bottom"/>
            <w:hideMark/>
          </w:tcPr>
          <w:p w14:paraId="3EDFE2EC" w14:textId="77777777" w:rsidR="00506A4C" w:rsidRPr="00506A4C" w:rsidRDefault="00506A4C" w:rsidP="007F00C0">
            <w:pPr>
              <w:rPr>
                <w:rFonts w:ascii="Arial" w:hAnsi="Arial" w:cs="Arial"/>
                <w:b/>
                <w:bCs/>
                <w:sz w:val="24"/>
              </w:rPr>
            </w:pPr>
          </w:p>
        </w:tc>
        <w:tc>
          <w:tcPr>
            <w:tcW w:w="1350" w:type="dxa"/>
            <w:tcBorders>
              <w:top w:val="single" w:sz="4" w:space="0" w:color="000000"/>
              <w:left w:val="single" w:sz="4" w:space="0" w:color="000000"/>
              <w:bottom w:val="single" w:sz="4" w:space="0" w:color="000000"/>
              <w:right w:val="nil"/>
            </w:tcBorders>
            <w:shd w:val="clear" w:color="auto" w:fill="auto"/>
            <w:noWrap/>
            <w:vAlign w:val="bottom"/>
            <w:hideMark/>
          </w:tcPr>
          <w:p w14:paraId="2E114609" w14:textId="77777777" w:rsidR="00506A4C" w:rsidRPr="00506A4C" w:rsidRDefault="00506A4C" w:rsidP="007F00C0">
            <w:pPr>
              <w:rPr>
                <w:rFonts w:ascii="Arial" w:hAnsi="Arial" w:cs="Arial"/>
                <w:b/>
                <w:bCs/>
                <w:color w:val="0000FF"/>
                <w:sz w:val="24"/>
              </w:rPr>
            </w:pPr>
            <w:r w:rsidRPr="00506A4C">
              <w:rPr>
                <w:rFonts w:ascii="Arial" w:hAnsi="Arial" w:cs="Arial"/>
                <w:b/>
                <w:bCs/>
                <w:color w:val="0000FF"/>
                <w:sz w:val="24"/>
              </w:rPr>
              <w:t> </w:t>
            </w:r>
          </w:p>
        </w:tc>
        <w:tc>
          <w:tcPr>
            <w:tcW w:w="1043" w:type="dxa"/>
            <w:tcBorders>
              <w:top w:val="single" w:sz="4" w:space="0" w:color="000000"/>
              <w:left w:val="nil"/>
              <w:bottom w:val="single" w:sz="4" w:space="0" w:color="000000"/>
              <w:right w:val="single" w:sz="4" w:space="0" w:color="000000"/>
            </w:tcBorders>
            <w:shd w:val="clear" w:color="auto" w:fill="auto"/>
            <w:noWrap/>
            <w:vAlign w:val="bottom"/>
            <w:hideMark/>
          </w:tcPr>
          <w:p w14:paraId="67B899FD"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117" w:type="dxa"/>
            <w:tcBorders>
              <w:top w:val="nil"/>
              <w:left w:val="nil"/>
              <w:bottom w:val="nil"/>
              <w:right w:val="nil"/>
            </w:tcBorders>
            <w:shd w:val="clear" w:color="auto" w:fill="auto"/>
            <w:noWrap/>
            <w:vAlign w:val="bottom"/>
            <w:hideMark/>
          </w:tcPr>
          <w:p w14:paraId="2FF86D22" w14:textId="77777777" w:rsidR="00506A4C" w:rsidRPr="00506A4C" w:rsidRDefault="00506A4C" w:rsidP="007F00C0">
            <w:pPr>
              <w:rPr>
                <w:rFonts w:ascii="Courier" w:hAnsi="Courier" w:cs="Arial"/>
                <w:color w:val="0000FF"/>
                <w:sz w:val="20"/>
                <w:szCs w:val="20"/>
              </w:rPr>
            </w:pPr>
          </w:p>
        </w:tc>
        <w:tc>
          <w:tcPr>
            <w:tcW w:w="1260" w:type="dxa"/>
            <w:tcBorders>
              <w:top w:val="single" w:sz="4" w:space="0" w:color="000000"/>
              <w:left w:val="single" w:sz="4" w:space="0" w:color="000000"/>
              <w:bottom w:val="single" w:sz="4" w:space="0" w:color="000000"/>
              <w:right w:val="nil"/>
            </w:tcBorders>
            <w:shd w:val="clear" w:color="auto" w:fill="auto"/>
            <w:noWrap/>
            <w:vAlign w:val="bottom"/>
            <w:hideMark/>
          </w:tcPr>
          <w:p w14:paraId="687F6C3E"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Date</w:t>
            </w:r>
          </w:p>
        </w:tc>
        <w:tc>
          <w:tcPr>
            <w:tcW w:w="1170" w:type="dxa"/>
            <w:tcBorders>
              <w:top w:val="single" w:sz="4" w:space="0" w:color="000000"/>
              <w:left w:val="single" w:sz="4" w:space="0" w:color="000000"/>
              <w:bottom w:val="single" w:sz="4" w:space="0" w:color="000000"/>
              <w:right w:val="nil"/>
            </w:tcBorders>
            <w:shd w:val="clear" w:color="auto" w:fill="auto"/>
            <w:noWrap/>
            <w:vAlign w:val="bottom"/>
            <w:hideMark/>
          </w:tcPr>
          <w:p w14:paraId="7B687DE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single" w:sz="4" w:space="0" w:color="000000"/>
              <w:left w:val="nil"/>
              <w:bottom w:val="single" w:sz="4" w:space="0" w:color="000000"/>
              <w:right w:val="single" w:sz="4" w:space="0" w:color="000000"/>
            </w:tcBorders>
            <w:shd w:val="clear" w:color="auto" w:fill="auto"/>
            <w:noWrap/>
            <w:vAlign w:val="bottom"/>
            <w:hideMark/>
          </w:tcPr>
          <w:p w14:paraId="72B22E8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22BA6499" w14:textId="77777777" w:rsidTr="00BD10D2">
        <w:trPr>
          <w:trHeight w:val="315"/>
        </w:trPr>
        <w:tc>
          <w:tcPr>
            <w:tcW w:w="2790" w:type="dxa"/>
            <w:gridSpan w:val="2"/>
            <w:tcBorders>
              <w:top w:val="nil"/>
              <w:left w:val="nil"/>
              <w:bottom w:val="nil"/>
              <w:right w:val="nil"/>
            </w:tcBorders>
            <w:shd w:val="clear" w:color="auto" w:fill="auto"/>
            <w:noWrap/>
            <w:vAlign w:val="bottom"/>
            <w:hideMark/>
          </w:tcPr>
          <w:p w14:paraId="269A3562" w14:textId="77777777" w:rsidR="00506A4C" w:rsidRPr="00506A4C" w:rsidRDefault="00506A4C" w:rsidP="007F00C0">
            <w:pPr>
              <w:rPr>
                <w:rFonts w:ascii="Arial" w:hAnsi="Arial" w:cs="Arial"/>
                <w:b/>
                <w:bCs/>
                <w:sz w:val="24"/>
              </w:rPr>
            </w:pPr>
            <w:r w:rsidRPr="00506A4C">
              <w:rPr>
                <w:rFonts w:ascii="Arial" w:hAnsi="Arial" w:cs="Arial"/>
                <w:b/>
                <w:bCs/>
                <w:sz w:val="24"/>
              </w:rPr>
              <w:t>IR Site Location</w:t>
            </w:r>
          </w:p>
        </w:tc>
        <w:tc>
          <w:tcPr>
            <w:tcW w:w="1350" w:type="dxa"/>
            <w:tcBorders>
              <w:top w:val="nil"/>
              <w:left w:val="nil"/>
              <w:bottom w:val="nil"/>
              <w:right w:val="nil"/>
            </w:tcBorders>
            <w:shd w:val="clear" w:color="auto" w:fill="auto"/>
            <w:noWrap/>
            <w:vAlign w:val="bottom"/>
            <w:hideMark/>
          </w:tcPr>
          <w:p w14:paraId="04FEBCE2" w14:textId="77777777" w:rsidR="00506A4C" w:rsidRPr="00506A4C" w:rsidRDefault="00506A4C" w:rsidP="007F00C0">
            <w:pPr>
              <w:rPr>
                <w:rFonts w:ascii="Arial" w:hAnsi="Arial" w:cs="Arial"/>
                <w:b/>
                <w:bCs/>
                <w:sz w:val="24"/>
              </w:rPr>
            </w:pPr>
          </w:p>
        </w:tc>
        <w:tc>
          <w:tcPr>
            <w:tcW w:w="1350" w:type="dxa"/>
            <w:tcBorders>
              <w:top w:val="nil"/>
              <w:left w:val="single" w:sz="4" w:space="0" w:color="000000"/>
              <w:bottom w:val="single" w:sz="4" w:space="0" w:color="000000"/>
              <w:right w:val="nil"/>
            </w:tcBorders>
            <w:shd w:val="clear" w:color="auto" w:fill="auto"/>
            <w:noWrap/>
            <w:vAlign w:val="bottom"/>
            <w:hideMark/>
          </w:tcPr>
          <w:p w14:paraId="3BA0DA22" w14:textId="77777777" w:rsidR="00506A4C" w:rsidRPr="00506A4C" w:rsidRDefault="00506A4C" w:rsidP="007F00C0">
            <w:pPr>
              <w:rPr>
                <w:rFonts w:ascii="Arial" w:hAnsi="Arial" w:cs="Arial"/>
                <w:b/>
                <w:bCs/>
                <w:color w:val="0000FF"/>
                <w:sz w:val="24"/>
              </w:rPr>
            </w:pPr>
            <w:r w:rsidRPr="00506A4C">
              <w:rPr>
                <w:rFonts w:ascii="Arial" w:hAnsi="Arial" w:cs="Arial"/>
                <w:b/>
                <w:bCs/>
                <w:color w:val="0000FF"/>
                <w:sz w:val="24"/>
              </w:rPr>
              <w:t xml:space="preserve"> </w:t>
            </w:r>
          </w:p>
        </w:tc>
        <w:tc>
          <w:tcPr>
            <w:tcW w:w="1043" w:type="dxa"/>
            <w:tcBorders>
              <w:top w:val="nil"/>
              <w:left w:val="nil"/>
              <w:bottom w:val="single" w:sz="4" w:space="0" w:color="000000"/>
              <w:right w:val="single" w:sz="4" w:space="0" w:color="000000"/>
            </w:tcBorders>
            <w:shd w:val="clear" w:color="auto" w:fill="auto"/>
            <w:noWrap/>
            <w:vAlign w:val="bottom"/>
            <w:hideMark/>
          </w:tcPr>
          <w:p w14:paraId="24DD0E63"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117" w:type="dxa"/>
            <w:tcBorders>
              <w:top w:val="nil"/>
              <w:left w:val="nil"/>
              <w:bottom w:val="nil"/>
              <w:right w:val="nil"/>
            </w:tcBorders>
            <w:shd w:val="clear" w:color="auto" w:fill="auto"/>
            <w:noWrap/>
            <w:vAlign w:val="bottom"/>
            <w:hideMark/>
          </w:tcPr>
          <w:p w14:paraId="4F7DC31B" w14:textId="77777777" w:rsidR="00506A4C" w:rsidRPr="00506A4C" w:rsidRDefault="00506A4C" w:rsidP="007F00C0">
            <w:pPr>
              <w:rPr>
                <w:rFonts w:ascii="Courier" w:hAnsi="Courier" w:cs="Arial"/>
                <w:color w:val="0000FF"/>
                <w:sz w:val="20"/>
                <w:szCs w:val="20"/>
              </w:rPr>
            </w:pPr>
          </w:p>
        </w:tc>
        <w:tc>
          <w:tcPr>
            <w:tcW w:w="1260" w:type="dxa"/>
            <w:tcBorders>
              <w:top w:val="nil"/>
              <w:left w:val="nil"/>
              <w:bottom w:val="nil"/>
              <w:right w:val="nil"/>
            </w:tcBorders>
            <w:shd w:val="clear" w:color="auto" w:fill="auto"/>
            <w:noWrap/>
            <w:vAlign w:val="bottom"/>
            <w:hideMark/>
          </w:tcPr>
          <w:p w14:paraId="26B2C62A"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33690D8E"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6039C153" w14:textId="77777777" w:rsidR="00506A4C" w:rsidRPr="00506A4C" w:rsidRDefault="00506A4C" w:rsidP="007F00C0">
            <w:pPr>
              <w:rPr>
                <w:sz w:val="20"/>
                <w:szCs w:val="20"/>
              </w:rPr>
            </w:pPr>
          </w:p>
        </w:tc>
      </w:tr>
      <w:tr w:rsidR="00506A4C" w:rsidRPr="00506A4C" w14:paraId="5D3F82D1" w14:textId="77777777" w:rsidTr="00BD10D2">
        <w:trPr>
          <w:trHeight w:val="315"/>
        </w:trPr>
        <w:tc>
          <w:tcPr>
            <w:tcW w:w="1170" w:type="dxa"/>
            <w:tcBorders>
              <w:top w:val="nil"/>
              <w:left w:val="nil"/>
              <w:bottom w:val="nil"/>
              <w:right w:val="nil"/>
            </w:tcBorders>
            <w:shd w:val="clear" w:color="auto" w:fill="auto"/>
            <w:noWrap/>
            <w:vAlign w:val="bottom"/>
            <w:hideMark/>
          </w:tcPr>
          <w:p w14:paraId="63B1F415" w14:textId="77777777" w:rsidR="00506A4C" w:rsidRPr="00506A4C" w:rsidRDefault="00506A4C" w:rsidP="007F00C0">
            <w:pPr>
              <w:rPr>
                <w:rFonts w:ascii="Arial" w:hAnsi="Arial" w:cs="Arial"/>
                <w:b/>
                <w:bCs/>
                <w:sz w:val="24"/>
              </w:rPr>
            </w:pPr>
            <w:r w:rsidRPr="00506A4C">
              <w:rPr>
                <w:rFonts w:ascii="Arial" w:hAnsi="Arial" w:cs="Arial"/>
                <w:b/>
                <w:bCs/>
                <w:sz w:val="24"/>
              </w:rPr>
              <w:t>Region</w:t>
            </w:r>
          </w:p>
        </w:tc>
        <w:tc>
          <w:tcPr>
            <w:tcW w:w="1620" w:type="dxa"/>
            <w:tcBorders>
              <w:top w:val="nil"/>
              <w:left w:val="nil"/>
              <w:bottom w:val="nil"/>
              <w:right w:val="nil"/>
            </w:tcBorders>
            <w:shd w:val="clear" w:color="auto" w:fill="auto"/>
            <w:noWrap/>
            <w:vAlign w:val="bottom"/>
            <w:hideMark/>
          </w:tcPr>
          <w:p w14:paraId="3CEDB3CE" w14:textId="77777777" w:rsidR="00506A4C" w:rsidRPr="00506A4C" w:rsidRDefault="00506A4C" w:rsidP="007F00C0">
            <w:pPr>
              <w:rPr>
                <w:rFonts w:ascii="Arial" w:hAnsi="Arial" w:cs="Arial"/>
                <w:b/>
                <w:bCs/>
                <w:sz w:val="24"/>
              </w:rPr>
            </w:pPr>
          </w:p>
        </w:tc>
        <w:tc>
          <w:tcPr>
            <w:tcW w:w="1350" w:type="dxa"/>
            <w:tcBorders>
              <w:top w:val="nil"/>
              <w:left w:val="nil"/>
              <w:bottom w:val="nil"/>
              <w:right w:val="nil"/>
            </w:tcBorders>
            <w:shd w:val="clear" w:color="auto" w:fill="auto"/>
            <w:noWrap/>
            <w:vAlign w:val="bottom"/>
            <w:hideMark/>
          </w:tcPr>
          <w:p w14:paraId="0617A814" w14:textId="77777777" w:rsidR="00506A4C" w:rsidRPr="00506A4C" w:rsidRDefault="00506A4C" w:rsidP="007F00C0">
            <w:pPr>
              <w:rPr>
                <w:sz w:val="20"/>
                <w:szCs w:val="20"/>
              </w:rPr>
            </w:pPr>
          </w:p>
        </w:tc>
        <w:tc>
          <w:tcPr>
            <w:tcW w:w="1350" w:type="dxa"/>
            <w:tcBorders>
              <w:top w:val="nil"/>
              <w:left w:val="single" w:sz="4" w:space="0" w:color="000000"/>
              <w:bottom w:val="single" w:sz="4" w:space="0" w:color="000000"/>
              <w:right w:val="nil"/>
            </w:tcBorders>
            <w:shd w:val="clear" w:color="auto" w:fill="auto"/>
            <w:noWrap/>
            <w:vAlign w:val="bottom"/>
            <w:hideMark/>
          </w:tcPr>
          <w:p w14:paraId="5497AA42" w14:textId="77777777" w:rsidR="00506A4C" w:rsidRPr="00506A4C" w:rsidRDefault="00506A4C" w:rsidP="007F00C0">
            <w:pPr>
              <w:rPr>
                <w:rFonts w:ascii="Arial" w:hAnsi="Arial" w:cs="Arial"/>
                <w:b/>
                <w:bCs/>
                <w:color w:val="0000FF"/>
                <w:sz w:val="24"/>
              </w:rPr>
            </w:pPr>
            <w:r w:rsidRPr="00506A4C">
              <w:rPr>
                <w:rFonts w:ascii="Arial" w:hAnsi="Arial" w:cs="Arial"/>
                <w:b/>
                <w:bCs/>
                <w:color w:val="0000FF"/>
                <w:sz w:val="24"/>
              </w:rPr>
              <w:t> </w:t>
            </w:r>
          </w:p>
        </w:tc>
        <w:tc>
          <w:tcPr>
            <w:tcW w:w="1043" w:type="dxa"/>
            <w:tcBorders>
              <w:top w:val="nil"/>
              <w:left w:val="nil"/>
              <w:bottom w:val="single" w:sz="4" w:space="0" w:color="000000"/>
              <w:right w:val="single" w:sz="4" w:space="0" w:color="000000"/>
            </w:tcBorders>
            <w:shd w:val="clear" w:color="auto" w:fill="auto"/>
            <w:noWrap/>
            <w:vAlign w:val="bottom"/>
            <w:hideMark/>
          </w:tcPr>
          <w:p w14:paraId="596B7925"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117" w:type="dxa"/>
            <w:tcBorders>
              <w:top w:val="nil"/>
              <w:left w:val="nil"/>
              <w:bottom w:val="nil"/>
              <w:right w:val="nil"/>
            </w:tcBorders>
            <w:shd w:val="clear" w:color="auto" w:fill="auto"/>
            <w:noWrap/>
            <w:vAlign w:val="bottom"/>
            <w:hideMark/>
          </w:tcPr>
          <w:p w14:paraId="0B13721C" w14:textId="77777777" w:rsidR="00506A4C" w:rsidRPr="00506A4C" w:rsidRDefault="00506A4C" w:rsidP="007F00C0">
            <w:pPr>
              <w:rPr>
                <w:rFonts w:ascii="Courier" w:hAnsi="Courier" w:cs="Arial"/>
                <w:color w:val="0000FF"/>
                <w:sz w:val="20"/>
                <w:szCs w:val="20"/>
              </w:rPr>
            </w:pPr>
          </w:p>
        </w:tc>
        <w:tc>
          <w:tcPr>
            <w:tcW w:w="1260" w:type="dxa"/>
            <w:tcBorders>
              <w:top w:val="nil"/>
              <w:left w:val="nil"/>
              <w:bottom w:val="nil"/>
              <w:right w:val="nil"/>
            </w:tcBorders>
            <w:shd w:val="clear" w:color="auto" w:fill="auto"/>
            <w:noWrap/>
            <w:vAlign w:val="bottom"/>
            <w:hideMark/>
          </w:tcPr>
          <w:p w14:paraId="040D64B5"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10DD20A4"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0E39DF7D" w14:textId="77777777" w:rsidR="00506A4C" w:rsidRPr="00506A4C" w:rsidRDefault="00506A4C" w:rsidP="007F00C0">
            <w:pPr>
              <w:rPr>
                <w:sz w:val="20"/>
                <w:szCs w:val="20"/>
              </w:rPr>
            </w:pPr>
          </w:p>
        </w:tc>
      </w:tr>
      <w:tr w:rsidR="00506A4C" w:rsidRPr="00506A4C" w14:paraId="53E00D54" w14:textId="77777777" w:rsidTr="00BD10D2">
        <w:trPr>
          <w:trHeight w:val="315"/>
        </w:trPr>
        <w:tc>
          <w:tcPr>
            <w:tcW w:w="1170" w:type="dxa"/>
            <w:tcBorders>
              <w:top w:val="nil"/>
              <w:left w:val="nil"/>
              <w:bottom w:val="nil"/>
              <w:right w:val="nil"/>
            </w:tcBorders>
            <w:shd w:val="clear" w:color="auto" w:fill="auto"/>
            <w:noWrap/>
            <w:vAlign w:val="bottom"/>
            <w:hideMark/>
          </w:tcPr>
          <w:p w14:paraId="688A85E8" w14:textId="77777777" w:rsidR="00506A4C" w:rsidRPr="00506A4C" w:rsidRDefault="00506A4C" w:rsidP="007F00C0">
            <w:pPr>
              <w:rPr>
                <w:sz w:val="20"/>
                <w:szCs w:val="20"/>
              </w:rPr>
            </w:pPr>
          </w:p>
        </w:tc>
        <w:tc>
          <w:tcPr>
            <w:tcW w:w="1620" w:type="dxa"/>
            <w:tcBorders>
              <w:top w:val="nil"/>
              <w:left w:val="nil"/>
              <w:bottom w:val="nil"/>
              <w:right w:val="nil"/>
            </w:tcBorders>
            <w:shd w:val="clear" w:color="auto" w:fill="auto"/>
            <w:noWrap/>
            <w:vAlign w:val="bottom"/>
            <w:hideMark/>
          </w:tcPr>
          <w:p w14:paraId="25400A65"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24DB9ADC"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17D0BF6B"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3E4C2903"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0ACE3A53"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24A03AA6"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31F6CA7F"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63C33BF5" w14:textId="77777777" w:rsidR="00506A4C" w:rsidRPr="00506A4C" w:rsidRDefault="00506A4C" w:rsidP="007F00C0">
            <w:pPr>
              <w:rPr>
                <w:sz w:val="20"/>
                <w:szCs w:val="20"/>
              </w:rPr>
            </w:pPr>
          </w:p>
        </w:tc>
      </w:tr>
      <w:tr w:rsidR="00506A4C" w:rsidRPr="00506A4C" w14:paraId="43B7D789" w14:textId="77777777" w:rsidTr="00BD10D2">
        <w:trPr>
          <w:trHeight w:val="315"/>
        </w:trPr>
        <w:tc>
          <w:tcPr>
            <w:tcW w:w="1170" w:type="dxa"/>
            <w:tcBorders>
              <w:top w:val="nil"/>
              <w:left w:val="nil"/>
              <w:bottom w:val="nil"/>
              <w:right w:val="nil"/>
            </w:tcBorders>
            <w:shd w:val="clear" w:color="auto" w:fill="auto"/>
            <w:noWrap/>
            <w:vAlign w:val="bottom"/>
            <w:hideMark/>
          </w:tcPr>
          <w:p w14:paraId="556C3BDC" w14:textId="77777777" w:rsidR="00506A4C" w:rsidRPr="00506A4C" w:rsidRDefault="00506A4C" w:rsidP="007F00C0">
            <w:pPr>
              <w:rPr>
                <w:sz w:val="20"/>
                <w:szCs w:val="20"/>
              </w:rPr>
            </w:pPr>
          </w:p>
        </w:tc>
        <w:tc>
          <w:tcPr>
            <w:tcW w:w="1620" w:type="dxa"/>
            <w:tcBorders>
              <w:top w:val="nil"/>
              <w:left w:val="nil"/>
              <w:bottom w:val="nil"/>
              <w:right w:val="nil"/>
            </w:tcBorders>
            <w:shd w:val="clear" w:color="auto" w:fill="auto"/>
            <w:noWrap/>
            <w:vAlign w:val="bottom"/>
            <w:hideMark/>
          </w:tcPr>
          <w:p w14:paraId="344159CA" w14:textId="77777777" w:rsidR="00506A4C" w:rsidRPr="00506A4C" w:rsidRDefault="00506A4C" w:rsidP="00F41DAB">
            <w:pPr>
              <w:rPr>
                <w:rFonts w:ascii="Arial" w:hAnsi="Arial" w:cs="Arial"/>
                <w:b/>
                <w:bCs/>
                <w:sz w:val="24"/>
              </w:rPr>
            </w:pPr>
            <w:r w:rsidRPr="00506A4C">
              <w:rPr>
                <w:rFonts w:ascii="Arial" w:hAnsi="Arial" w:cs="Arial"/>
                <w:b/>
                <w:bCs/>
                <w:sz w:val="24"/>
              </w:rPr>
              <w:t>Name</w:t>
            </w:r>
          </w:p>
        </w:tc>
        <w:tc>
          <w:tcPr>
            <w:tcW w:w="1350" w:type="dxa"/>
            <w:tcBorders>
              <w:top w:val="nil"/>
              <w:left w:val="nil"/>
              <w:bottom w:val="nil"/>
              <w:right w:val="nil"/>
            </w:tcBorders>
            <w:shd w:val="clear" w:color="auto" w:fill="auto"/>
            <w:noWrap/>
            <w:vAlign w:val="bottom"/>
            <w:hideMark/>
          </w:tcPr>
          <w:p w14:paraId="4A1E5F51" w14:textId="77777777" w:rsidR="00506A4C" w:rsidRPr="00506A4C" w:rsidRDefault="00506A4C" w:rsidP="00F41DAB">
            <w:pPr>
              <w:rPr>
                <w:rFonts w:ascii="Arial" w:hAnsi="Arial" w:cs="Arial"/>
                <w:b/>
                <w:bCs/>
                <w:sz w:val="24"/>
              </w:rPr>
            </w:pPr>
          </w:p>
        </w:tc>
        <w:tc>
          <w:tcPr>
            <w:tcW w:w="1350" w:type="dxa"/>
            <w:tcBorders>
              <w:top w:val="nil"/>
              <w:left w:val="nil"/>
              <w:bottom w:val="nil"/>
              <w:right w:val="nil"/>
            </w:tcBorders>
            <w:shd w:val="clear" w:color="auto" w:fill="auto"/>
            <w:noWrap/>
            <w:vAlign w:val="bottom"/>
            <w:hideMark/>
          </w:tcPr>
          <w:p w14:paraId="0A3B8477" w14:textId="77777777" w:rsidR="00506A4C" w:rsidRPr="00506A4C" w:rsidRDefault="00506A4C" w:rsidP="00F41DAB">
            <w:pPr>
              <w:rPr>
                <w:rFonts w:ascii="Arial" w:hAnsi="Arial" w:cs="Arial"/>
                <w:b/>
                <w:bCs/>
                <w:color w:val="0000FF"/>
                <w:sz w:val="24"/>
              </w:rPr>
            </w:pPr>
            <w:r w:rsidRPr="00506A4C">
              <w:rPr>
                <w:rFonts w:ascii="Arial" w:hAnsi="Arial" w:cs="Arial"/>
                <w:b/>
                <w:bCs/>
                <w:color w:val="0000FF"/>
                <w:sz w:val="24"/>
              </w:rPr>
              <w:t>Signature</w:t>
            </w:r>
          </w:p>
        </w:tc>
        <w:tc>
          <w:tcPr>
            <w:tcW w:w="1043" w:type="dxa"/>
            <w:tcBorders>
              <w:top w:val="nil"/>
              <w:left w:val="nil"/>
              <w:bottom w:val="nil"/>
              <w:right w:val="nil"/>
            </w:tcBorders>
            <w:shd w:val="clear" w:color="auto" w:fill="auto"/>
            <w:noWrap/>
            <w:vAlign w:val="bottom"/>
            <w:hideMark/>
          </w:tcPr>
          <w:p w14:paraId="28557B22" w14:textId="77777777" w:rsidR="00506A4C" w:rsidRPr="00506A4C" w:rsidRDefault="00506A4C" w:rsidP="00F41DAB">
            <w:pPr>
              <w:rPr>
                <w:rFonts w:ascii="Arial" w:hAnsi="Arial" w:cs="Arial"/>
                <w:b/>
                <w:bCs/>
                <w:color w:val="0000FF"/>
                <w:sz w:val="24"/>
              </w:rPr>
            </w:pPr>
          </w:p>
        </w:tc>
        <w:tc>
          <w:tcPr>
            <w:tcW w:w="1117" w:type="dxa"/>
            <w:tcBorders>
              <w:top w:val="nil"/>
              <w:left w:val="nil"/>
              <w:bottom w:val="nil"/>
              <w:right w:val="nil"/>
            </w:tcBorders>
            <w:shd w:val="clear" w:color="auto" w:fill="auto"/>
            <w:noWrap/>
            <w:vAlign w:val="bottom"/>
            <w:hideMark/>
          </w:tcPr>
          <w:p w14:paraId="7261A024" w14:textId="77777777" w:rsidR="00506A4C" w:rsidRPr="00506A4C" w:rsidRDefault="00506A4C" w:rsidP="00F41DAB">
            <w:pPr>
              <w:rPr>
                <w:sz w:val="20"/>
                <w:szCs w:val="20"/>
              </w:rPr>
            </w:pPr>
          </w:p>
        </w:tc>
        <w:tc>
          <w:tcPr>
            <w:tcW w:w="1260" w:type="dxa"/>
            <w:tcBorders>
              <w:top w:val="nil"/>
              <w:left w:val="nil"/>
              <w:bottom w:val="single" w:sz="4" w:space="0" w:color="000000"/>
              <w:right w:val="nil"/>
            </w:tcBorders>
            <w:shd w:val="clear" w:color="auto" w:fill="auto"/>
            <w:noWrap/>
            <w:vAlign w:val="bottom"/>
            <w:hideMark/>
          </w:tcPr>
          <w:p w14:paraId="26496849"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170" w:type="dxa"/>
            <w:tcBorders>
              <w:top w:val="nil"/>
              <w:left w:val="nil"/>
              <w:bottom w:val="single" w:sz="4" w:space="0" w:color="000000"/>
              <w:right w:val="nil"/>
            </w:tcBorders>
            <w:shd w:val="clear" w:color="auto" w:fill="auto"/>
            <w:noWrap/>
            <w:vAlign w:val="bottom"/>
            <w:hideMark/>
          </w:tcPr>
          <w:p w14:paraId="69327EE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nil"/>
            </w:tcBorders>
            <w:shd w:val="clear" w:color="auto" w:fill="auto"/>
            <w:noWrap/>
            <w:vAlign w:val="bottom"/>
            <w:hideMark/>
          </w:tcPr>
          <w:p w14:paraId="513A46B8"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752B2C47" w14:textId="77777777" w:rsidTr="00BD10D2">
        <w:trPr>
          <w:trHeight w:val="360"/>
        </w:trPr>
        <w:tc>
          <w:tcPr>
            <w:tcW w:w="1170" w:type="dxa"/>
            <w:tcBorders>
              <w:top w:val="nil"/>
              <w:left w:val="nil"/>
              <w:bottom w:val="nil"/>
              <w:right w:val="nil"/>
            </w:tcBorders>
            <w:shd w:val="clear" w:color="auto" w:fill="auto"/>
            <w:noWrap/>
            <w:vAlign w:val="bottom"/>
            <w:hideMark/>
          </w:tcPr>
          <w:p w14:paraId="7ED482AD" w14:textId="77777777" w:rsidR="00506A4C" w:rsidRPr="00506A4C" w:rsidRDefault="00506A4C" w:rsidP="007F00C0">
            <w:pPr>
              <w:rPr>
                <w:rFonts w:ascii="Arial" w:hAnsi="Arial" w:cs="Arial"/>
                <w:sz w:val="24"/>
              </w:rPr>
            </w:pPr>
            <w:r w:rsidRPr="00506A4C">
              <w:rPr>
                <w:rFonts w:ascii="Arial" w:hAnsi="Arial" w:cs="Arial"/>
                <w:sz w:val="24"/>
              </w:rPr>
              <w:t>Emp #1</w:t>
            </w:r>
          </w:p>
        </w:tc>
        <w:tc>
          <w:tcPr>
            <w:tcW w:w="1620" w:type="dxa"/>
            <w:tcBorders>
              <w:top w:val="nil"/>
              <w:left w:val="nil"/>
              <w:bottom w:val="single" w:sz="4" w:space="0" w:color="000000"/>
              <w:right w:val="nil"/>
            </w:tcBorders>
            <w:shd w:val="clear" w:color="auto" w:fill="auto"/>
            <w:noWrap/>
            <w:vAlign w:val="bottom"/>
            <w:hideMark/>
          </w:tcPr>
          <w:p w14:paraId="39A613DE"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350" w:type="dxa"/>
            <w:tcBorders>
              <w:top w:val="nil"/>
              <w:left w:val="nil"/>
              <w:bottom w:val="single" w:sz="4" w:space="0" w:color="000000"/>
              <w:right w:val="nil"/>
            </w:tcBorders>
            <w:shd w:val="clear" w:color="auto" w:fill="auto"/>
            <w:noWrap/>
            <w:vAlign w:val="bottom"/>
            <w:hideMark/>
          </w:tcPr>
          <w:p w14:paraId="33551094"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6169CAF1" w14:textId="77777777" w:rsidR="00506A4C" w:rsidRPr="00506A4C" w:rsidRDefault="00506A4C" w:rsidP="007F00C0">
            <w:pPr>
              <w:rPr>
                <w:rFonts w:ascii="Arial" w:hAnsi="Arial" w:cs="Arial"/>
                <w:sz w:val="24"/>
              </w:rPr>
            </w:pPr>
            <w:r w:rsidRPr="00506A4C">
              <w:rPr>
                <w:rFonts w:ascii="Arial" w:hAnsi="Arial" w:cs="Arial"/>
                <w:sz w:val="24"/>
              </w:rPr>
              <w:t> </w:t>
            </w:r>
          </w:p>
        </w:tc>
        <w:tc>
          <w:tcPr>
            <w:tcW w:w="1043" w:type="dxa"/>
            <w:tcBorders>
              <w:top w:val="nil"/>
              <w:left w:val="nil"/>
              <w:bottom w:val="single" w:sz="4" w:space="0" w:color="000000"/>
              <w:right w:val="nil"/>
            </w:tcBorders>
            <w:shd w:val="clear" w:color="auto" w:fill="auto"/>
            <w:noWrap/>
            <w:vAlign w:val="bottom"/>
            <w:hideMark/>
          </w:tcPr>
          <w:p w14:paraId="329B5CD6"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nil"/>
              <w:left w:val="nil"/>
              <w:bottom w:val="single" w:sz="4" w:space="0" w:color="000000"/>
              <w:right w:val="nil"/>
            </w:tcBorders>
            <w:shd w:val="clear" w:color="auto" w:fill="auto"/>
            <w:noWrap/>
            <w:vAlign w:val="bottom"/>
            <w:hideMark/>
          </w:tcPr>
          <w:p w14:paraId="0D455D0E" w14:textId="77777777" w:rsidR="00506A4C" w:rsidRPr="00506A4C" w:rsidRDefault="00506A4C" w:rsidP="007F00C0">
            <w:pPr>
              <w:rPr>
                <w:rFonts w:ascii="Arial" w:hAnsi="Arial" w:cs="Arial"/>
                <w:sz w:val="24"/>
              </w:rPr>
            </w:pPr>
            <w:r w:rsidRPr="00506A4C">
              <w:rPr>
                <w:rFonts w:ascii="Arial" w:hAnsi="Arial" w:cs="Arial"/>
                <w:sz w:val="24"/>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390F975C"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262E83E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6186384F"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1F5E872B" w14:textId="77777777" w:rsidTr="00BD10D2">
        <w:trPr>
          <w:trHeight w:val="360"/>
        </w:trPr>
        <w:tc>
          <w:tcPr>
            <w:tcW w:w="1170" w:type="dxa"/>
            <w:tcBorders>
              <w:top w:val="nil"/>
              <w:left w:val="nil"/>
              <w:bottom w:val="nil"/>
              <w:right w:val="nil"/>
            </w:tcBorders>
            <w:shd w:val="clear" w:color="auto" w:fill="auto"/>
            <w:noWrap/>
            <w:vAlign w:val="bottom"/>
            <w:hideMark/>
          </w:tcPr>
          <w:p w14:paraId="144E8A1F" w14:textId="77777777" w:rsidR="00506A4C" w:rsidRPr="00506A4C" w:rsidRDefault="00506A4C" w:rsidP="007F00C0">
            <w:pPr>
              <w:rPr>
                <w:rFonts w:ascii="Arial" w:hAnsi="Arial" w:cs="Arial"/>
                <w:sz w:val="24"/>
              </w:rPr>
            </w:pPr>
            <w:r w:rsidRPr="00506A4C">
              <w:rPr>
                <w:rFonts w:ascii="Arial" w:hAnsi="Arial" w:cs="Arial"/>
                <w:sz w:val="24"/>
              </w:rPr>
              <w:t>Emp #2</w:t>
            </w:r>
          </w:p>
        </w:tc>
        <w:tc>
          <w:tcPr>
            <w:tcW w:w="1620" w:type="dxa"/>
            <w:tcBorders>
              <w:top w:val="nil"/>
              <w:left w:val="nil"/>
              <w:bottom w:val="single" w:sz="4" w:space="0" w:color="000000"/>
              <w:right w:val="nil"/>
            </w:tcBorders>
            <w:shd w:val="clear" w:color="auto" w:fill="auto"/>
            <w:noWrap/>
            <w:vAlign w:val="bottom"/>
            <w:hideMark/>
          </w:tcPr>
          <w:p w14:paraId="24157126"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65A286E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271D8244" w14:textId="77777777" w:rsidR="00506A4C" w:rsidRPr="00506A4C" w:rsidRDefault="00506A4C" w:rsidP="007F00C0">
            <w:pPr>
              <w:rPr>
                <w:rFonts w:ascii="Arial" w:hAnsi="Arial" w:cs="Arial"/>
                <w:sz w:val="24"/>
              </w:rPr>
            </w:pPr>
            <w:r w:rsidRPr="00506A4C">
              <w:rPr>
                <w:rFonts w:ascii="Arial" w:hAnsi="Arial" w:cs="Arial"/>
                <w:sz w:val="24"/>
              </w:rPr>
              <w:t> </w:t>
            </w:r>
          </w:p>
        </w:tc>
        <w:tc>
          <w:tcPr>
            <w:tcW w:w="1043" w:type="dxa"/>
            <w:tcBorders>
              <w:top w:val="nil"/>
              <w:left w:val="nil"/>
              <w:bottom w:val="single" w:sz="4" w:space="0" w:color="000000"/>
              <w:right w:val="nil"/>
            </w:tcBorders>
            <w:shd w:val="clear" w:color="auto" w:fill="auto"/>
            <w:noWrap/>
            <w:vAlign w:val="bottom"/>
            <w:hideMark/>
          </w:tcPr>
          <w:p w14:paraId="321B2F57"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nil"/>
              <w:left w:val="nil"/>
              <w:bottom w:val="single" w:sz="4" w:space="0" w:color="000000"/>
              <w:right w:val="nil"/>
            </w:tcBorders>
            <w:shd w:val="clear" w:color="auto" w:fill="auto"/>
            <w:noWrap/>
            <w:vAlign w:val="bottom"/>
            <w:hideMark/>
          </w:tcPr>
          <w:p w14:paraId="57F3DEC4" w14:textId="77777777" w:rsidR="00506A4C" w:rsidRPr="00506A4C" w:rsidRDefault="00506A4C" w:rsidP="007F00C0">
            <w:pPr>
              <w:rPr>
                <w:rFonts w:ascii="Arial" w:hAnsi="Arial" w:cs="Arial"/>
                <w:sz w:val="24"/>
              </w:rPr>
            </w:pPr>
            <w:r w:rsidRPr="00506A4C">
              <w:rPr>
                <w:rFonts w:ascii="Arial" w:hAnsi="Arial" w:cs="Arial"/>
                <w:sz w:val="24"/>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41B5EDF4"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7B7680EE"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0C3D1BC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1B98884E" w14:textId="77777777" w:rsidTr="00BD10D2">
        <w:trPr>
          <w:trHeight w:val="360"/>
        </w:trPr>
        <w:tc>
          <w:tcPr>
            <w:tcW w:w="1170" w:type="dxa"/>
            <w:tcBorders>
              <w:top w:val="nil"/>
              <w:left w:val="nil"/>
              <w:bottom w:val="nil"/>
              <w:right w:val="nil"/>
            </w:tcBorders>
            <w:shd w:val="clear" w:color="auto" w:fill="auto"/>
            <w:noWrap/>
            <w:vAlign w:val="bottom"/>
            <w:hideMark/>
          </w:tcPr>
          <w:p w14:paraId="08743E1D" w14:textId="77777777" w:rsidR="00506A4C" w:rsidRPr="00506A4C" w:rsidRDefault="00506A4C" w:rsidP="007F00C0">
            <w:pPr>
              <w:rPr>
                <w:rFonts w:ascii="Arial" w:hAnsi="Arial" w:cs="Arial"/>
                <w:sz w:val="24"/>
              </w:rPr>
            </w:pPr>
            <w:r w:rsidRPr="00506A4C">
              <w:rPr>
                <w:rFonts w:ascii="Arial" w:hAnsi="Arial" w:cs="Arial"/>
                <w:sz w:val="24"/>
              </w:rPr>
              <w:t>Emp #3</w:t>
            </w:r>
          </w:p>
        </w:tc>
        <w:tc>
          <w:tcPr>
            <w:tcW w:w="1620" w:type="dxa"/>
            <w:tcBorders>
              <w:top w:val="nil"/>
              <w:left w:val="nil"/>
              <w:bottom w:val="single" w:sz="4" w:space="0" w:color="000000"/>
              <w:right w:val="nil"/>
            </w:tcBorders>
            <w:shd w:val="clear" w:color="auto" w:fill="auto"/>
            <w:noWrap/>
            <w:vAlign w:val="bottom"/>
            <w:hideMark/>
          </w:tcPr>
          <w:p w14:paraId="6E7F8891"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2DA71F0F"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7F5F4A01" w14:textId="77777777" w:rsidR="00506A4C" w:rsidRPr="00506A4C" w:rsidRDefault="00506A4C" w:rsidP="007F00C0">
            <w:pPr>
              <w:rPr>
                <w:rFonts w:ascii="Arial" w:hAnsi="Arial" w:cs="Arial"/>
                <w:sz w:val="24"/>
              </w:rPr>
            </w:pPr>
            <w:r w:rsidRPr="00506A4C">
              <w:rPr>
                <w:rFonts w:ascii="Arial" w:hAnsi="Arial" w:cs="Arial"/>
                <w:sz w:val="24"/>
              </w:rPr>
              <w:t> </w:t>
            </w:r>
          </w:p>
        </w:tc>
        <w:tc>
          <w:tcPr>
            <w:tcW w:w="1043" w:type="dxa"/>
            <w:tcBorders>
              <w:top w:val="nil"/>
              <w:left w:val="nil"/>
              <w:bottom w:val="single" w:sz="4" w:space="0" w:color="000000"/>
              <w:right w:val="nil"/>
            </w:tcBorders>
            <w:shd w:val="clear" w:color="auto" w:fill="auto"/>
            <w:noWrap/>
            <w:vAlign w:val="bottom"/>
            <w:hideMark/>
          </w:tcPr>
          <w:p w14:paraId="05A6F41D"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nil"/>
              <w:left w:val="nil"/>
              <w:bottom w:val="single" w:sz="4" w:space="0" w:color="000000"/>
              <w:right w:val="nil"/>
            </w:tcBorders>
            <w:shd w:val="clear" w:color="auto" w:fill="auto"/>
            <w:noWrap/>
            <w:vAlign w:val="bottom"/>
            <w:hideMark/>
          </w:tcPr>
          <w:p w14:paraId="70EFB7CD" w14:textId="77777777" w:rsidR="00506A4C" w:rsidRPr="00506A4C" w:rsidRDefault="00506A4C" w:rsidP="007F00C0">
            <w:pPr>
              <w:rPr>
                <w:rFonts w:ascii="Arial" w:hAnsi="Arial" w:cs="Arial"/>
                <w:sz w:val="24"/>
              </w:rPr>
            </w:pPr>
            <w:r w:rsidRPr="00506A4C">
              <w:rPr>
                <w:rFonts w:ascii="Arial" w:hAnsi="Arial" w:cs="Arial"/>
                <w:sz w:val="24"/>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376B2750"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24CFFB03"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59DD587D"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5B98DB76" w14:textId="77777777" w:rsidTr="00BD10D2">
        <w:trPr>
          <w:trHeight w:val="360"/>
        </w:trPr>
        <w:tc>
          <w:tcPr>
            <w:tcW w:w="1170" w:type="dxa"/>
            <w:tcBorders>
              <w:top w:val="nil"/>
              <w:left w:val="nil"/>
              <w:bottom w:val="nil"/>
              <w:right w:val="nil"/>
            </w:tcBorders>
            <w:shd w:val="clear" w:color="auto" w:fill="auto"/>
            <w:noWrap/>
            <w:vAlign w:val="bottom"/>
            <w:hideMark/>
          </w:tcPr>
          <w:p w14:paraId="45B1EA75" w14:textId="77777777" w:rsidR="00506A4C" w:rsidRPr="00506A4C" w:rsidRDefault="00506A4C" w:rsidP="007F00C0">
            <w:pPr>
              <w:rPr>
                <w:rFonts w:ascii="Arial" w:hAnsi="Arial" w:cs="Arial"/>
                <w:sz w:val="24"/>
              </w:rPr>
            </w:pPr>
            <w:r w:rsidRPr="00506A4C">
              <w:rPr>
                <w:rFonts w:ascii="Arial" w:hAnsi="Arial" w:cs="Arial"/>
                <w:sz w:val="24"/>
              </w:rPr>
              <w:t>Emp #4</w:t>
            </w:r>
          </w:p>
        </w:tc>
        <w:tc>
          <w:tcPr>
            <w:tcW w:w="1620" w:type="dxa"/>
            <w:tcBorders>
              <w:top w:val="nil"/>
              <w:left w:val="nil"/>
              <w:bottom w:val="single" w:sz="4" w:space="0" w:color="000000"/>
              <w:right w:val="nil"/>
            </w:tcBorders>
            <w:shd w:val="clear" w:color="auto" w:fill="auto"/>
            <w:noWrap/>
            <w:vAlign w:val="bottom"/>
            <w:hideMark/>
          </w:tcPr>
          <w:p w14:paraId="557C6757"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20955078"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single" w:sz="4" w:space="0" w:color="000000"/>
              <w:right w:val="nil"/>
            </w:tcBorders>
            <w:shd w:val="clear" w:color="auto" w:fill="auto"/>
            <w:noWrap/>
            <w:vAlign w:val="bottom"/>
            <w:hideMark/>
          </w:tcPr>
          <w:p w14:paraId="1B3CD999" w14:textId="77777777" w:rsidR="00506A4C" w:rsidRPr="00506A4C" w:rsidRDefault="00506A4C" w:rsidP="007F00C0">
            <w:pPr>
              <w:rPr>
                <w:rFonts w:ascii="Arial" w:hAnsi="Arial" w:cs="Arial"/>
                <w:sz w:val="24"/>
              </w:rPr>
            </w:pPr>
            <w:r w:rsidRPr="00506A4C">
              <w:rPr>
                <w:rFonts w:ascii="Arial" w:hAnsi="Arial" w:cs="Arial"/>
                <w:sz w:val="24"/>
              </w:rPr>
              <w:t> </w:t>
            </w:r>
          </w:p>
        </w:tc>
        <w:tc>
          <w:tcPr>
            <w:tcW w:w="1043" w:type="dxa"/>
            <w:tcBorders>
              <w:top w:val="nil"/>
              <w:left w:val="nil"/>
              <w:bottom w:val="single" w:sz="4" w:space="0" w:color="000000"/>
              <w:right w:val="nil"/>
            </w:tcBorders>
            <w:shd w:val="clear" w:color="auto" w:fill="auto"/>
            <w:noWrap/>
            <w:vAlign w:val="bottom"/>
            <w:hideMark/>
          </w:tcPr>
          <w:p w14:paraId="0874796F"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nil"/>
              <w:left w:val="nil"/>
              <w:bottom w:val="single" w:sz="4" w:space="0" w:color="000000"/>
              <w:right w:val="nil"/>
            </w:tcBorders>
            <w:shd w:val="clear" w:color="auto" w:fill="auto"/>
            <w:noWrap/>
            <w:vAlign w:val="bottom"/>
            <w:hideMark/>
          </w:tcPr>
          <w:p w14:paraId="7763494C" w14:textId="77777777" w:rsidR="00506A4C" w:rsidRPr="00506A4C" w:rsidRDefault="00506A4C" w:rsidP="007F00C0">
            <w:pPr>
              <w:rPr>
                <w:rFonts w:ascii="Arial" w:hAnsi="Arial" w:cs="Arial"/>
                <w:sz w:val="24"/>
              </w:rPr>
            </w:pPr>
            <w:r w:rsidRPr="00506A4C">
              <w:rPr>
                <w:rFonts w:ascii="Arial" w:hAnsi="Arial" w:cs="Arial"/>
                <w:sz w:val="24"/>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36FFEEBB"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13765B2C"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3E94554A"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2A4F1D84" w14:textId="77777777" w:rsidTr="00BD10D2">
        <w:trPr>
          <w:trHeight w:val="360"/>
        </w:trPr>
        <w:tc>
          <w:tcPr>
            <w:tcW w:w="1170" w:type="dxa"/>
            <w:tcBorders>
              <w:top w:val="nil"/>
              <w:left w:val="nil"/>
              <w:bottom w:val="nil"/>
              <w:right w:val="nil"/>
            </w:tcBorders>
            <w:shd w:val="clear" w:color="auto" w:fill="auto"/>
            <w:noWrap/>
            <w:vAlign w:val="bottom"/>
            <w:hideMark/>
          </w:tcPr>
          <w:p w14:paraId="12282712" w14:textId="77777777" w:rsidR="00506A4C" w:rsidRPr="00506A4C" w:rsidRDefault="00506A4C" w:rsidP="007F00C0">
            <w:pPr>
              <w:rPr>
                <w:rFonts w:ascii="Arial" w:hAnsi="Arial" w:cs="Arial"/>
                <w:sz w:val="24"/>
              </w:rPr>
            </w:pPr>
            <w:r w:rsidRPr="00506A4C">
              <w:rPr>
                <w:rFonts w:ascii="Arial" w:hAnsi="Arial" w:cs="Arial"/>
                <w:sz w:val="24"/>
              </w:rPr>
              <w:t>Emp #5</w:t>
            </w:r>
          </w:p>
        </w:tc>
        <w:tc>
          <w:tcPr>
            <w:tcW w:w="1620" w:type="dxa"/>
            <w:tcBorders>
              <w:top w:val="nil"/>
              <w:left w:val="nil"/>
              <w:bottom w:val="single" w:sz="4" w:space="0" w:color="000000"/>
              <w:right w:val="nil"/>
            </w:tcBorders>
            <w:shd w:val="clear" w:color="auto" w:fill="auto"/>
            <w:noWrap/>
            <w:vAlign w:val="bottom"/>
            <w:hideMark/>
          </w:tcPr>
          <w:p w14:paraId="296F91EA"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350" w:type="dxa"/>
            <w:tcBorders>
              <w:top w:val="nil"/>
              <w:left w:val="nil"/>
              <w:bottom w:val="nil"/>
              <w:right w:val="nil"/>
            </w:tcBorders>
            <w:shd w:val="clear" w:color="auto" w:fill="auto"/>
            <w:noWrap/>
            <w:vAlign w:val="bottom"/>
            <w:hideMark/>
          </w:tcPr>
          <w:p w14:paraId="383D9693" w14:textId="77777777" w:rsidR="00506A4C" w:rsidRPr="00506A4C" w:rsidRDefault="00506A4C" w:rsidP="007F00C0">
            <w:pPr>
              <w:rPr>
                <w:rFonts w:ascii="Courier" w:hAnsi="Courier" w:cs="Arial"/>
                <w:color w:val="0000FF"/>
                <w:sz w:val="20"/>
                <w:szCs w:val="20"/>
              </w:rPr>
            </w:pPr>
          </w:p>
        </w:tc>
        <w:tc>
          <w:tcPr>
            <w:tcW w:w="1350" w:type="dxa"/>
            <w:tcBorders>
              <w:top w:val="nil"/>
              <w:left w:val="nil"/>
              <w:bottom w:val="single" w:sz="4" w:space="0" w:color="000000"/>
              <w:right w:val="nil"/>
            </w:tcBorders>
            <w:shd w:val="clear" w:color="auto" w:fill="auto"/>
            <w:noWrap/>
            <w:vAlign w:val="bottom"/>
            <w:hideMark/>
          </w:tcPr>
          <w:p w14:paraId="2DC653B4" w14:textId="77777777" w:rsidR="00506A4C" w:rsidRPr="00506A4C" w:rsidRDefault="00506A4C" w:rsidP="007F00C0">
            <w:pPr>
              <w:rPr>
                <w:rFonts w:ascii="Arial" w:hAnsi="Arial" w:cs="Arial"/>
                <w:sz w:val="24"/>
              </w:rPr>
            </w:pPr>
            <w:r w:rsidRPr="00506A4C">
              <w:rPr>
                <w:rFonts w:ascii="Arial" w:hAnsi="Arial" w:cs="Arial"/>
                <w:sz w:val="24"/>
              </w:rPr>
              <w:t> </w:t>
            </w:r>
          </w:p>
        </w:tc>
        <w:tc>
          <w:tcPr>
            <w:tcW w:w="1043" w:type="dxa"/>
            <w:tcBorders>
              <w:top w:val="nil"/>
              <w:left w:val="nil"/>
              <w:bottom w:val="single" w:sz="4" w:space="0" w:color="000000"/>
              <w:right w:val="nil"/>
            </w:tcBorders>
            <w:shd w:val="clear" w:color="auto" w:fill="auto"/>
            <w:noWrap/>
            <w:vAlign w:val="bottom"/>
            <w:hideMark/>
          </w:tcPr>
          <w:p w14:paraId="2C85F31D"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nil"/>
              <w:left w:val="nil"/>
              <w:bottom w:val="single" w:sz="4" w:space="0" w:color="000000"/>
              <w:right w:val="nil"/>
            </w:tcBorders>
            <w:shd w:val="clear" w:color="auto" w:fill="auto"/>
            <w:noWrap/>
            <w:vAlign w:val="bottom"/>
            <w:hideMark/>
          </w:tcPr>
          <w:p w14:paraId="29CC6765" w14:textId="77777777" w:rsidR="00506A4C" w:rsidRPr="00506A4C" w:rsidRDefault="00506A4C" w:rsidP="007F00C0">
            <w:pPr>
              <w:rPr>
                <w:rFonts w:ascii="Arial" w:hAnsi="Arial" w:cs="Arial"/>
                <w:sz w:val="24"/>
              </w:rPr>
            </w:pPr>
            <w:r w:rsidRPr="00506A4C">
              <w:rPr>
                <w:rFonts w:ascii="Arial" w:hAnsi="Arial" w:cs="Arial"/>
                <w:sz w:val="24"/>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21A74896"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2998737E"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589369CF"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50FEAFA1" w14:textId="77777777" w:rsidTr="00BD10D2">
        <w:trPr>
          <w:trHeight w:val="360"/>
        </w:trPr>
        <w:tc>
          <w:tcPr>
            <w:tcW w:w="2790" w:type="dxa"/>
            <w:gridSpan w:val="2"/>
            <w:tcBorders>
              <w:top w:val="nil"/>
              <w:left w:val="nil"/>
              <w:bottom w:val="nil"/>
              <w:right w:val="nil"/>
            </w:tcBorders>
            <w:shd w:val="clear" w:color="auto" w:fill="auto"/>
            <w:noWrap/>
            <w:vAlign w:val="bottom"/>
            <w:hideMark/>
          </w:tcPr>
          <w:p w14:paraId="382C1956" w14:textId="77777777" w:rsidR="00506A4C" w:rsidRPr="00506A4C" w:rsidRDefault="00506A4C" w:rsidP="007F00C0">
            <w:pPr>
              <w:rPr>
                <w:rFonts w:ascii="Arial" w:hAnsi="Arial" w:cs="Arial"/>
                <w:b/>
                <w:bCs/>
                <w:sz w:val="24"/>
              </w:rPr>
            </w:pPr>
            <w:r w:rsidRPr="00506A4C">
              <w:rPr>
                <w:rFonts w:ascii="Arial" w:hAnsi="Arial" w:cs="Arial"/>
                <w:b/>
                <w:bCs/>
                <w:sz w:val="24"/>
              </w:rPr>
              <w:t>Supervisor Signature</w:t>
            </w:r>
          </w:p>
        </w:tc>
        <w:tc>
          <w:tcPr>
            <w:tcW w:w="1350" w:type="dxa"/>
            <w:tcBorders>
              <w:top w:val="nil"/>
              <w:left w:val="nil"/>
              <w:bottom w:val="nil"/>
              <w:right w:val="nil"/>
            </w:tcBorders>
            <w:shd w:val="clear" w:color="auto" w:fill="auto"/>
            <w:noWrap/>
            <w:vAlign w:val="bottom"/>
            <w:hideMark/>
          </w:tcPr>
          <w:p w14:paraId="0ED4BD8E" w14:textId="77777777" w:rsidR="00506A4C" w:rsidRPr="00506A4C" w:rsidRDefault="00506A4C" w:rsidP="007F00C0">
            <w:pPr>
              <w:rPr>
                <w:rFonts w:ascii="Arial" w:hAnsi="Arial" w:cs="Arial"/>
                <w:b/>
                <w:bCs/>
                <w:sz w:val="24"/>
              </w:rPr>
            </w:pPr>
          </w:p>
        </w:tc>
        <w:tc>
          <w:tcPr>
            <w:tcW w:w="1350" w:type="dxa"/>
            <w:tcBorders>
              <w:top w:val="nil"/>
              <w:left w:val="nil"/>
              <w:bottom w:val="single" w:sz="4" w:space="0" w:color="000000"/>
              <w:right w:val="nil"/>
            </w:tcBorders>
            <w:shd w:val="clear" w:color="auto" w:fill="auto"/>
            <w:noWrap/>
            <w:vAlign w:val="bottom"/>
            <w:hideMark/>
          </w:tcPr>
          <w:p w14:paraId="1278A4BD"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043" w:type="dxa"/>
            <w:tcBorders>
              <w:top w:val="nil"/>
              <w:left w:val="nil"/>
              <w:bottom w:val="single" w:sz="4" w:space="0" w:color="000000"/>
              <w:right w:val="nil"/>
            </w:tcBorders>
            <w:shd w:val="clear" w:color="auto" w:fill="auto"/>
            <w:noWrap/>
            <w:vAlign w:val="bottom"/>
            <w:hideMark/>
          </w:tcPr>
          <w:p w14:paraId="3954AA5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117" w:type="dxa"/>
            <w:tcBorders>
              <w:top w:val="nil"/>
              <w:left w:val="nil"/>
              <w:bottom w:val="single" w:sz="4" w:space="0" w:color="000000"/>
              <w:right w:val="nil"/>
            </w:tcBorders>
            <w:shd w:val="clear" w:color="auto" w:fill="auto"/>
            <w:noWrap/>
            <w:vAlign w:val="bottom"/>
            <w:hideMark/>
          </w:tcPr>
          <w:p w14:paraId="0016E675"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1260" w:type="dxa"/>
            <w:tcBorders>
              <w:top w:val="nil"/>
              <w:left w:val="single" w:sz="4" w:space="0" w:color="000000"/>
              <w:bottom w:val="single" w:sz="4" w:space="0" w:color="000000"/>
              <w:right w:val="nil"/>
            </w:tcBorders>
            <w:shd w:val="clear" w:color="auto" w:fill="auto"/>
            <w:noWrap/>
            <w:vAlign w:val="bottom"/>
            <w:hideMark/>
          </w:tcPr>
          <w:p w14:paraId="0993C1BE" w14:textId="77777777" w:rsidR="00506A4C" w:rsidRPr="00506A4C" w:rsidRDefault="00506A4C" w:rsidP="007F00C0">
            <w:pPr>
              <w:rPr>
                <w:rFonts w:ascii="Arial" w:hAnsi="Arial" w:cs="Arial"/>
                <w:sz w:val="24"/>
              </w:rPr>
            </w:pPr>
            <w:r w:rsidRPr="00506A4C">
              <w:rPr>
                <w:rFonts w:ascii="Arial" w:hAnsi="Arial" w:cs="Arial"/>
                <w:sz w:val="24"/>
              </w:rPr>
              <w:t>Date</w:t>
            </w:r>
          </w:p>
        </w:tc>
        <w:tc>
          <w:tcPr>
            <w:tcW w:w="1170" w:type="dxa"/>
            <w:tcBorders>
              <w:top w:val="nil"/>
              <w:left w:val="single" w:sz="4" w:space="0" w:color="000000"/>
              <w:bottom w:val="single" w:sz="4" w:space="0" w:color="000000"/>
              <w:right w:val="nil"/>
            </w:tcBorders>
            <w:shd w:val="clear" w:color="auto" w:fill="auto"/>
            <w:noWrap/>
            <w:vAlign w:val="bottom"/>
            <w:hideMark/>
          </w:tcPr>
          <w:p w14:paraId="047C4216"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2DFFFFA2"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w:t>
            </w:r>
          </w:p>
        </w:tc>
      </w:tr>
      <w:tr w:rsidR="00506A4C" w:rsidRPr="00506A4C" w14:paraId="780F46EB" w14:textId="77777777" w:rsidTr="00BD10D2">
        <w:trPr>
          <w:trHeight w:val="360"/>
        </w:trPr>
        <w:tc>
          <w:tcPr>
            <w:tcW w:w="1170" w:type="dxa"/>
            <w:tcBorders>
              <w:top w:val="nil"/>
              <w:left w:val="nil"/>
              <w:bottom w:val="nil"/>
              <w:right w:val="nil"/>
            </w:tcBorders>
            <w:shd w:val="clear" w:color="auto" w:fill="auto"/>
            <w:noWrap/>
            <w:vAlign w:val="bottom"/>
            <w:hideMark/>
          </w:tcPr>
          <w:p w14:paraId="55A48994" w14:textId="77777777" w:rsidR="00506A4C" w:rsidRPr="00506A4C" w:rsidRDefault="00506A4C" w:rsidP="007F00C0">
            <w:pPr>
              <w:rPr>
                <w:rFonts w:ascii="Courier" w:hAnsi="Courier" w:cs="Arial"/>
                <w:color w:val="0000FF"/>
                <w:sz w:val="20"/>
                <w:szCs w:val="20"/>
              </w:rPr>
            </w:pPr>
          </w:p>
        </w:tc>
        <w:tc>
          <w:tcPr>
            <w:tcW w:w="1620" w:type="dxa"/>
            <w:tcBorders>
              <w:top w:val="nil"/>
              <w:left w:val="nil"/>
              <w:bottom w:val="nil"/>
              <w:right w:val="nil"/>
            </w:tcBorders>
            <w:shd w:val="clear" w:color="auto" w:fill="auto"/>
            <w:noWrap/>
            <w:vAlign w:val="bottom"/>
            <w:hideMark/>
          </w:tcPr>
          <w:p w14:paraId="243EE7A8"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1C49D94C"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5821F41A"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299E6BD4"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3D9B6A73"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0E4F8DBB"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1CFCEB25" w14:textId="77777777" w:rsidR="00506A4C" w:rsidRPr="00506A4C" w:rsidRDefault="00506A4C" w:rsidP="007F00C0">
            <w:pPr>
              <w:rPr>
                <w:sz w:val="20"/>
                <w:szCs w:val="20"/>
              </w:rPr>
            </w:pPr>
          </w:p>
        </w:tc>
        <w:tc>
          <w:tcPr>
            <w:tcW w:w="883" w:type="dxa"/>
            <w:tcBorders>
              <w:top w:val="nil"/>
              <w:left w:val="nil"/>
              <w:bottom w:val="nil"/>
              <w:right w:val="single" w:sz="4" w:space="0" w:color="000000"/>
            </w:tcBorders>
            <w:shd w:val="clear" w:color="auto" w:fill="auto"/>
            <w:noWrap/>
            <w:vAlign w:val="bottom"/>
            <w:hideMark/>
          </w:tcPr>
          <w:p w14:paraId="2DD5A45D" w14:textId="77777777" w:rsidR="00506A4C" w:rsidRPr="00506A4C" w:rsidRDefault="00506A4C" w:rsidP="007F00C0">
            <w:pPr>
              <w:rPr>
                <w:rFonts w:ascii="Arial" w:hAnsi="Arial" w:cs="Arial"/>
                <w:sz w:val="24"/>
              </w:rPr>
            </w:pPr>
            <w:r w:rsidRPr="00506A4C">
              <w:rPr>
                <w:rFonts w:ascii="Arial" w:hAnsi="Arial" w:cs="Arial"/>
                <w:sz w:val="24"/>
              </w:rPr>
              <w:t> </w:t>
            </w:r>
          </w:p>
        </w:tc>
      </w:tr>
      <w:tr w:rsidR="00506A4C" w:rsidRPr="00506A4C" w14:paraId="3CE32881" w14:textId="77777777" w:rsidTr="00BD10D2">
        <w:trPr>
          <w:trHeight w:val="315"/>
        </w:trPr>
        <w:tc>
          <w:tcPr>
            <w:tcW w:w="1170" w:type="dxa"/>
            <w:tcBorders>
              <w:top w:val="nil"/>
              <w:left w:val="nil"/>
              <w:bottom w:val="nil"/>
              <w:right w:val="nil"/>
            </w:tcBorders>
            <w:shd w:val="clear" w:color="auto" w:fill="auto"/>
            <w:noWrap/>
            <w:vAlign w:val="bottom"/>
            <w:hideMark/>
          </w:tcPr>
          <w:p w14:paraId="7D209BFB" w14:textId="77777777" w:rsidR="00506A4C" w:rsidRPr="00506A4C" w:rsidRDefault="00506A4C" w:rsidP="00F41DAB">
            <w:pPr>
              <w:rPr>
                <w:rFonts w:ascii="Arial" w:hAnsi="Arial" w:cs="Arial"/>
                <w:b/>
                <w:bCs/>
                <w:sz w:val="24"/>
              </w:rPr>
            </w:pPr>
            <w:r w:rsidRPr="00506A4C">
              <w:rPr>
                <w:rFonts w:ascii="Arial" w:hAnsi="Arial" w:cs="Arial"/>
                <w:b/>
                <w:bCs/>
                <w:sz w:val="24"/>
              </w:rPr>
              <w:t>Time</w:t>
            </w:r>
          </w:p>
        </w:tc>
        <w:tc>
          <w:tcPr>
            <w:tcW w:w="1620" w:type="dxa"/>
            <w:tcBorders>
              <w:top w:val="nil"/>
              <w:left w:val="nil"/>
              <w:bottom w:val="nil"/>
              <w:right w:val="nil"/>
            </w:tcBorders>
            <w:shd w:val="clear" w:color="auto" w:fill="auto"/>
            <w:noWrap/>
            <w:vAlign w:val="bottom"/>
            <w:hideMark/>
          </w:tcPr>
          <w:p w14:paraId="670CDAB3" w14:textId="77777777" w:rsidR="00506A4C" w:rsidRPr="00506A4C" w:rsidRDefault="00506A4C" w:rsidP="00F41DAB">
            <w:pPr>
              <w:rPr>
                <w:rFonts w:ascii="Arial" w:hAnsi="Arial" w:cs="Arial"/>
                <w:b/>
                <w:bCs/>
                <w:sz w:val="24"/>
              </w:rPr>
            </w:pPr>
          </w:p>
        </w:tc>
        <w:tc>
          <w:tcPr>
            <w:tcW w:w="1350" w:type="dxa"/>
            <w:tcBorders>
              <w:top w:val="nil"/>
              <w:left w:val="nil"/>
              <w:bottom w:val="nil"/>
              <w:right w:val="nil"/>
            </w:tcBorders>
            <w:shd w:val="clear" w:color="auto" w:fill="auto"/>
            <w:noWrap/>
            <w:vAlign w:val="bottom"/>
            <w:hideMark/>
          </w:tcPr>
          <w:p w14:paraId="732F023B"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6D757F47"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Avg hourly rate</w:t>
            </w:r>
          </w:p>
        </w:tc>
        <w:tc>
          <w:tcPr>
            <w:tcW w:w="1043" w:type="dxa"/>
            <w:tcBorders>
              <w:top w:val="nil"/>
              <w:left w:val="nil"/>
              <w:bottom w:val="nil"/>
              <w:right w:val="nil"/>
            </w:tcBorders>
            <w:shd w:val="clear" w:color="auto" w:fill="auto"/>
            <w:noWrap/>
            <w:vAlign w:val="bottom"/>
            <w:hideMark/>
          </w:tcPr>
          <w:p w14:paraId="4FA0ABB9" w14:textId="77777777" w:rsidR="00506A4C" w:rsidRPr="00506A4C" w:rsidRDefault="00506A4C" w:rsidP="00F41DAB">
            <w:pPr>
              <w:rPr>
                <w:rFonts w:ascii="Arial" w:hAnsi="Arial" w:cs="Arial"/>
                <w:b/>
                <w:bCs/>
                <w:sz w:val="20"/>
                <w:szCs w:val="20"/>
              </w:rPr>
            </w:pPr>
          </w:p>
        </w:tc>
        <w:tc>
          <w:tcPr>
            <w:tcW w:w="1117" w:type="dxa"/>
            <w:tcBorders>
              <w:top w:val="nil"/>
              <w:left w:val="nil"/>
              <w:bottom w:val="nil"/>
              <w:right w:val="nil"/>
            </w:tcBorders>
            <w:shd w:val="clear" w:color="auto" w:fill="auto"/>
            <w:noWrap/>
            <w:vAlign w:val="bottom"/>
            <w:hideMark/>
          </w:tcPr>
          <w:p w14:paraId="61E8A575"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Extended</w:t>
            </w:r>
          </w:p>
        </w:tc>
        <w:tc>
          <w:tcPr>
            <w:tcW w:w="1260" w:type="dxa"/>
            <w:tcBorders>
              <w:top w:val="nil"/>
              <w:left w:val="nil"/>
              <w:bottom w:val="nil"/>
              <w:right w:val="nil"/>
            </w:tcBorders>
            <w:shd w:val="clear" w:color="auto" w:fill="auto"/>
            <w:noWrap/>
            <w:vAlign w:val="bottom"/>
            <w:hideMark/>
          </w:tcPr>
          <w:p w14:paraId="35205DC2" w14:textId="77777777" w:rsidR="00506A4C" w:rsidRPr="00506A4C" w:rsidRDefault="00506A4C" w:rsidP="00F41DAB">
            <w:pPr>
              <w:rPr>
                <w:rFonts w:ascii="Arial" w:hAnsi="Arial" w:cs="Arial"/>
                <w:b/>
                <w:bCs/>
                <w:sz w:val="24"/>
              </w:rPr>
            </w:pPr>
            <w:r w:rsidRPr="00506A4C">
              <w:rPr>
                <w:rFonts w:ascii="Arial" w:hAnsi="Arial" w:cs="Arial"/>
                <w:b/>
                <w:bCs/>
                <w:sz w:val="24"/>
              </w:rPr>
              <w:t>Benefits</w:t>
            </w:r>
          </w:p>
        </w:tc>
        <w:tc>
          <w:tcPr>
            <w:tcW w:w="1170" w:type="dxa"/>
            <w:tcBorders>
              <w:top w:val="nil"/>
              <w:left w:val="nil"/>
              <w:bottom w:val="nil"/>
              <w:right w:val="nil"/>
            </w:tcBorders>
            <w:shd w:val="clear" w:color="auto" w:fill="auto"/>
            <w:noWrap/>
            <w:vAlign w:val="bottom"/>
            <w:hideMark/>
          </w:tcPr>
          <w:p w14:paraId="35B9B6AA" w14:textId="77777777" w:rsidR="00506A4C" w:rsidRPr="00506A4C" w:rsidRDefault="00506A4C" w:rsidP="00F41DAB">
            <w:pPr>
              <w:rPr>
                <w:rFonts w:ascii="Arial" w:hAnsi="Arial" w:cs="Arial"/>
                <w:b/>
                <w:bCs/>
                <w:sz w:val="24"/>
              </w:rPr>
            </w:pPr>
            <w:r w:rsidRPr="00506A4C">
              <w:rPr>
                <w:rFonts w:ascii="Arial" w:hAnsi="Arial" w:cs="Arial"/>
                <w:b/>
                <w:bCs/>
                <w:sz w:val="24"/>
              </w:rPr>
              <w:t>Indirect</w:t>
            </w:r>
          </w:p>
        </w:tc>
        <w:tc>
          <w:tcPr>
            <w:tcW w:w="883" w:type="dxa"/>
            <w:tcBorders>
              <w:top w:val="nil"/>
              <w:left w:val="nil"/>
              <w:bottom w:val="nil"/>
              <w:right w:val="nil"/>
            </w:tcBorders>
            <w:shd w:val="clear" w:color="auto" w:fill="auto"/>
            <w:noWrap/>
            <w:vAlign w:val="bottom"/>
            <w:hideMark/>
          </w:tcPr>
          <w:p w14:paraId="30A173C5" w14:textId="77777777" w:rsidR="00506A4C" w:rsidRPr="00506A4C" w:rsidRDefault="00506A4C" w:rsidP="00F41DAB">
            <w:pPr>
              <w:rPr>
                <w:rFonts w:ascii="Arial" w:hAnsi="Arial" w:cs="Arial"/>
                <w:b/>
                <w:bCs/>
                <w:sz w:val="24"/>
              </w:rPr>
            </w:pPr>
            <w:r w:rsidRPr="00506A4C">
              <w:rPr>
                <w:rFonts w:ascii="Arial" w:hAnsi="Arial" w:cs="Arial"/>
                <w:b/>
                <w:bCs/>
                <w:sz w:val="24"/>
              </w:rPr>
              <w:t xml:space="preserve">Total </w:t>
            </w:r>
          </w:p>
        </w:tc>
      </w:tr>
      <w:tr w:rsidR="00506A4C" w:rsidRPr="00506A4C" w14:paraId="1BF6967B" w14:textId="77777777" w:rsidTr="00BD10D2">
        <w:trPr>
          <w:trHeight w:val="315"/>
        </w:trPr>
        <w:tc>
          <w:tcPr>
            <w:tcW w:w="1170" w:type="dxa"/>
            <w:tcBorders>
              <w:top w:val="nil"/>
              <w:left w:val="nil"/>
              <w:bottom w:val="nil"/>
              <w:right w:val="nil"/>
            </w:tcBorders>
            <w:shd w:val="clear" w:color="auto" w:fill="auto"/>
            <w:noWrap/>
            <w:vAlign w:val="bottom"/>
            <w:hideMark/>
          </w:tcPr>
          <w:p w14:paraId="7195B1D4" w14:textId="77777777" w:rsidR="00506A4C" w:rsidRPr="00506A4C" w:rsidRDefault="00506A4C" w:rsidP="00F41DAB">
            <w:pPr>
              <w:rPr>
                <w:rFonts w:ascii="Arial" w:hAnsi="Arial" w:cs="Arial"/>
                <w:b/>
                <w:bCs/>
                <w:sz w:val="24"/>
              </w:rPr>
            </w:pPr>
            <w:r w:rsidRPr="00506A4C">
              <w:rPr>
                <w:rFonts w:ascii="Arial" w:hAnsi="Arial" w:cs="Arial"/>
                <w:b/>
                <w:bCs/>
                <w:sz w:val="24"/>
              </w:rPr>
              <w:t>Spent</w:t>
            </w:r>
          </w:p>
        </w:tc>
        <w:tc>
          <w:tcPr>
            <w:tcW w:w="1620" w:type="dxa"/>
            <w:tcBorders>
              <w:top w:val="nil"/>
              <w:left w:val="nil"/>
              <w:bottom w:val="nil"/>
              <w:right w:val="nil"/>
            </w:tcBorders>
            <w:shd w:val="clear" w:color="auto" w:fill="auto"/>
            <w:noWrap/>
            <w:vAlign w:val="bottom"/>
            <w:hideMark/>
          </w:tcPr>
          <w:p w14:paraId="16D41179"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Time Code</w:t>
            </w:r>
          </w:p>
        </w:tc>
        <w:tc>
          <w:tcPr>
            <w:tcW w:w="1350" w:type="dxa"/>
            <w:tcBorders>
              <w:top w:val="nil"/>
              <w:left w:val="nil"/>
              <w:bottom w:val="nil"/>
              <w:right w:val="nil"/>
            </w:tcBorders>
            <w:shd w:val="clear" w:color="auto" w:fill="auto"/>
            <w:noWrap/>
            <w:vAlign w:val="bottom"/>
            <w:hideMark/>
          </w:tcPr>
          <w:p w14:paraId="60AF0162"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Pay Band</w:t>
            </w:r>
          </w:p>
        </w:tc>
        <w:tc>
          <w:tcPr>
            <w:tcW w:w="1350" w:type="dxa"/>
            <w:tcBorders>
              <w:top w:val="nil"/>
              <w:left w:val="nil"/>
              <w:bottom w:val="nil"/>
              <w:right w:val="nil"/>
            </w:tcBorders>
            <w:shd w:val="clear" w:color="auto" w:fill="auto"/>
            <w:noWrap/>
            <w:vAlign w:val="bottom"/>
            <w:hideMark/>
          </w:tcPr>
          <w:p w14:paraId="34D4EFCF"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*See below</w:t>
            </w:r>
          </w:p>
        </w:tc>
        <w:tc>
          <w:tcPr>
            <w:tcW w:w="1043" w:type="dxa"/>
            <w:tcBorders>
              <w:top w:val="nil"/>
              <w:left w:val="nil"/>
              <w:bottom w:val="nil"/>
              <w:right w:val="nil"/>
            </w:tcBorders>
            <w:shd w:val="clear" w:color="auto" w:fill="auto"/>
            <w:noWrap/>
            <w:vAlign w:val="bottom"/>
            <w:hideMark/>
          </w:tcPr>
          <w:p w14:paraId="68009E8E" w14:textId="77777777" w:rsidR="00506A4C" w:rsidRPr="00506A4C" w:rsidRDefault="00506A4C" w:rsidP="00F41DAB">
            <w:pPr>
              <w:rPr>
                <w:rFonts w:ascii="Arial" w:hAnsi="Arial" w:cs="Arial"/>
                <w:b/>
                <w:bCs/>
                <w:sz w:val="24"/>
              </w:rPr>
            </w:pPr>
            <w:r w:rsidRPr="00506A4C">
              <w:rPr>
                <w:rFonts w:ascii="Arial" w:hAnsi="Arial" w:cs="Arial"/>
                <w:b/>
                <w:bCs/>
                <w:sz w:val="24"/>
              </w:rPr>
              <w:t>Hours</w:t>
            </w:r>
          </w:p>
        </w:tc>
        <w:tc>
          <w:tcPr>
            <w:tcW w:w="1117" w:type="dxa"/>
            <w:tcBorders>
              <w:top w:val="nil"/>
              <w:left w:val="nil"/>
              <w:bottom w:val="nil"/>
              <w:right w:val="nil"/>
            </w:tcBorders>
            <w:shd w:val="clear" w:color="auto" w:fill="auto"/>
            <w:noWrap/>
            <w:vAlign w:val="bottom"/>
            <w:hideMark/>
          </w:tcPr>
          <w:p w14:paraId="7ACF9CED" w14:textId="77777777" w:rsidR="00506A4C" w:rsidRPr="00506A4C" w:rsidRDefault="00506A4C" w:rsidP="00F41DAB">
            <w:pPr>
              <w:rPr>
                <w:rFonts w:ascii="Arial" w:hAnsi="Arial" w:cs="Arial"/>
                <w:b/>
                <w:bCs/>
                <w:sz w:val="20"/>
                <w:szCs w:val="20"/>
              </w:rPr>
            </w:pPr>
            <w:r w:rsidRPr="00506A4C">
              <w:rPr>
                <w:rFonts w:ascii="Arial" w:hAnsi="Arial" w:cs="Arial"/>
                <w:b/>
                <w:bCs/>
                <w:sz w:val="20"/>
                <w:szCs w:val="20"/>
              </w:rPr>
              <w:t>Cost</w:t>
            </w:r>
          </w:p>
        </w:tc>
        <w:tc>
          <w:tcPr>
            <w:tcW w:w="1260" w:type="dxa"/>
            <w:tcBorders>
              <w:top w:val="nil"/>
              <w:left w:val="nil"/>
              <w:bottom w:val="nil"/>
              <w:right w:val="nil"/>
            </w:tcBorders>
            <w:shd w:val="clear" w:color="auto" w:fill="auto"/>
            <w:noWrap/>
            <w:vAlign w:val="bottom"/>
            <w:hideMark/>
          </w:tcPr>
          <w:p w14:paraId="09C42D28" w14:textId="77777777" w:rsidR="00506A4C" w:rsidRPr="00506A4C" w:rsidRDefault="00506A4C" w:rsidP="00F41DAB">
            <w:pPr>
              <w:rPr>
                <w:rFonts w:ascii="Arial" w:hAnsi="Arial" w:cs="Arial"/>
                <w:b/>
                <w:bCs/>
                <w:sz w:val="16"/>
                <w:szCs w:val="16"/>
              </w:rPr>
            </w:pPr>
            <w:r w:rsidRPr="00506A4C">
              <w:rPr>
                <w:rFonts w:ascii="Arial" w:hAnsi="Arial" w:cs="Arial"/>
                <w:b/>
                <w:bCs/>
                <w:sz w:val="16"/>
                <w:szCs w:val="16"/>
              </w:rPr>
              <w:t>(see below)</w:t>
            </w:r>
          </w:p>
        </w:tc>
        <w:tc>
          <w:tcPr>
            <w:tcW w:w="1170" w:type="dxa"/>
            <w:tcBorders>
              <w:top w:val="nil"/>
              <w:left w:val="nil"/>
              <w:bottom w:val="nil"/>
              <w:right w:val="nil"/>
            </w:tcBorders>
            <w:shd w:val="clear" w:color="auto" w:fill="auto"/>
            <w:noWrap/>
            <w:vAlign w:val="bottom"/>
            <w:hideMark/>
          </w:tcPr>
          <w:p w14:paraId="46051127" w14:textId="77777777" w:rsidR="00506A4C" w:rsidRPr="00506A4C" w:rsidRDefault="00506A4C" w:rsidP="00F41DAB">
            <w:pPr>
              <w:rPr>
                <w:rFonts w:ascii="Arial" w:hAnsi="Arial" w:cs="Arial"/>
                <w:b/>
                <w:bCs/>
                <w:sz w:val="24"/>
              </w:rPr>
            </w:pPr>
            <w:r w:rsidRPr="00506A4C">
              <w:rPr>
                <w:rFonts w:ascii="Arial" w:hAnsi="Arial" w:cs="Arial"/>
                <w:b/>
                <w:bCs/>
                <w:sz w:val="24"/>
              </w:rPr>
              <w:t>@28.5%</w:t>
            </w:r>
          </w:p>
        </w:tc>
        <w:tc>
          <w:tcPr>
            <w:tcW w:w="883" w:type="dxa"/>
            <w:tcBorders>
              <w:top w:val="nil"/>
              <w:left w:val="nil"/>
              <w:bottom w:val="nil"/>
              <w:right w:val="nil"/>
            </w:tcBorders>
            <w:shd w:val="clear" w:color="auto" w:fill="auto"/>
            <w:noWrap/>
            <w:vAlign w:val="bottom"/>
            <w:hideMark/>
          </w:tcPr>
          <w:p w14:paraId="4B6FD2CB" w14:textId="77777777" w:rsidR="00506A4C" w:rsidRPr="00506A4C" w:rsidRDefault="00506A4C" w:rsidP="00F41DAB">
            <w:pPr>
              <w:rPr>
                <w:rFonts w:ascii="Arial" w:hAnsi="Arial" w:cs="Arial"/>
                <w:b/>
                <w:bCs/>
                <w:sz w:val="24"/>
              </w:rPr>
            </w:pPr>
            <w:r w:rsidRPr="00506A4C">
              <w:rPr>
                <w:rFonts w:ascii="Arial" w:hAnsi="Arial" w:cs="Arial"/>
                <w:b/>
                <w:bCs/>
                <w:sz w:val="24"/>
              </w:rPr>
              <w:t>Time Costs</w:t>
            </w:r>
          </w:p>
        </w:tc>
      </w:tr>
      <w:tr w:rsidR="00506A4C" w:rsidRPr="00506A4C" w14:paraId="4335CA34" w14:textId="77777777" w:rsidTr="00BD10D2">
        <w:trPr>
          <w:trHeight w:val="300"/>
        </w:trPr>
        <w:tc>
          <w:tcPr>
            <w:tcW w:w="1170" w:type="dxa"/>
            <w:tcBorders>
              <w:top w:val="nil"/>
              <w:left w:val="nil"/>
              <w:bottom w:val="nil"/>
              <w:right w:val="nil"/>
            </w:tcBorders>
            <w:shd w:val="clear" w:color="auto" w:fill="auto"/>
            <w:noWrap/>
            <w:vAlign w:val="bottom"/>
            <w:hideMark/>
          </w:tcPr>
          <w:p w14:paraId="5DF7B344" w14:textId="77777777" w:rsidR="00506A4C" w:rsidRPr="00506A4C" w:rsidRDefault="00506A4C" w:rsidP="00F41DAB">
            <w:pPr>
              <w:rPr>
                <w:rFonts w:ascii="Arial" w:hAnsi="Arial" w:cs="Arial"/>
                <w:b/>
                <w:bCs/>
                <w:sz w:val="24"/>
              </w:rPr>
            </w:pPr>
          </w:p>
        </w:tc>
        <w:tc>
          <w:tcPr>
            <w:tcW w:w="1620" w:type="dxa"/>
            <w:tcBorders>
              <w:top w:val="nil"/>
              <w:left w:val="nil"/>
              <w:bottom w:val="nil"/>
              <w:right w:val="nil"/>
            </w:tcBorders>
            <w:shd w:val="clear" w:color="auto" w:fill="auto"/>
            <w:noWrap/>
            <w:vAlign w:val="bottom"/>
            <w:hideMark/>
          </w:tcPr>
          <w:p w14:paraId="02A51598"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123A0C30"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57F2481C"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04C52D45"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1B667467"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448C6012"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584E6569"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529542F0" w14:textId="77777777" w:rsidR="00506A4C" w:rsidRPr="00506A4C" w:rsidRDefault="00506A4C" w:rsidP="007F00C0">
            <w:pPr>
              <w:rPr>
                <w:sz w:val="20"/>
                <w:szCs w:val="20"/>
              </w:rPr>
            </w:pPr>
          </w:p>
        </w:tc>
      </w:tr>
      <w:tr w:rsidR="00506A4C" w:rsidRPr="00506A4C" w14:paraId="2BA00609" w14:textId="77777777" w:rsidTr="00BD10D2">
        <w:trPr>
          <w:trHeight w:val="300"/>
        </w:trPr>
        <w:tc>
          <w:tcPr>
            <w:tcW w:w="1170" w:type="dxa"/>
            <w:tcBorders>
              <w:top w:val="nil"/>
              <w:left w:val="nil"/>
              <w:bottom w:val="nil"/>
              <w:right w:val="nil"/>
            </w:tcBorders>
            <w:shd w:val="clear" w:color="auto" w:fill="auto"/>
            <w:noWrap/>
            <w:vAlign w:val="bottom"/>
            <w:hideMark/>
          </w:tcPr>
          <w:p w14:paraId="019AFEA4" w14:textId="77777777" w:rsidR="00506A4C" w:rsidRPr="00506A4C" w:rsidRDefault="00506A4C" w:rsidP="007F00C0">
            <w:pPr>
              <w:rPr>
                <w:rFonts w:ascii="Arial" w:hAnsi="Arial" w:cs="Arial"/>
                <w:sz w:val="24"/>
              </w:rPr>
            </w:pPr>
            <w:r w:rsidRPr="00506A4C">
              <w:rPr>
                <w:rFonts w:ascii="Arial" w:hAnsi="Arial" w:cs="Arial"/>
                <w:sz w:val="24"/>
              </w:rPr>
              <w:t>Emp #1</w:t>
            </w:r>
          </w:p>
        </w:tc>
        <w:tc>
          <w:tcPr>
            <w:tcW w:w="1620" w:type="dxa"/>
            <w:tcBorders>
              <w:top w:val="nil"/>
              <w:left w:val="nil"/>
              <w:bottom w:val="nil"/>
              <w:right w:val="nil"/>
            </w:tcBorders>
            <w:shd w:val="clear" w:color="auto" w:fill="auto"/>
            <w:noWrap/>
            <w:vAlign w:val="bottom"/>
            <w:hideMark/>
          </w:tcPr>
          <w:p w14:paraId="32279393"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33553882" w14:textId="77777777" w:rsidR="00506A4C" w:rsidRPr="00506A4C" w:rsidRDefault="00506A4C" w:rsidP="00F41DAB">
            <w:pPr>
              <w:rPr>
                <w:rFonts w:ascii="Courier" w:hAnsi="Courier" w:cs="Arial"/>
                <w:color w:val="0000FF"/>
                <w:sz w:val="20"/>
                <w:szCs w:val="20"/>
              </w:rPr>
            </w:pPr>
            <w:r w:rsidRPr="00506A4C">
              <w:rPr>
                <w:rFonts w:ascii="Courier" w:hAnsi="Courier" w:cs="Arial"/>
                <w:color w:val="0000FF"/>
                <w:sz w:val="20"/>
                <w:szCs w:val="20"/>
              </w:rPr>
              <w:t xml:space="preserve"> </w:t>
            </w:r>
          </w:p>
        </w:tc>
        <w:tc>
          <w:tcPr>
            <w:tcW w:w="1350" w:type="dxa"/>
            <w:tcBorders>
              <w:top w:val="nil"/>
              <w:left w:val="nil"/>
              <w:bottom w:val="nil"/>
              <w:right w:val="nil"/>
            </w:tcBorders>
            <w:shd w:val="clear" w:color="auto" w:fill="auto"/>
            <w:noWrap/>
            <w:vAlign w:val="bottom"/>
            <w:hideMark/>
          </w:tcPr>
          <w:p w14:paraId="6765AADA" w14:textId="77777777" w:rsidR="00506A4C" w:rsidRPr="00506A4C" w:rsidRDefault="00506A4C" w:rsidP="00F41DAB">
            <w:pPr>
              <w:rPr>
                <w:rFonts w:ascii="Courier" w:hAnsi="Courier" w:cs="Arial"/>
                <w:color w:val="0000FF"/>
                <w:sz w:val="20"/>
                <w:szCs w:val="20"/>
              </w:rPr>
            </w:pPr>
          </w:p>
        </w:tc>
        <w:tc>
          <w:tcPr>
            <w:tcW w:w="1043" w:type="dxa"/>
            <w:tcBorders>
              <w:top w:val="nil"/>
              <w:left w:val="nil"/>
              <w:bottom w:val="nil"/>
              <w:right w:val="nil"/>
            </w:tcBorders>
            <w:shd w:val="clear" w:color="auto" w:fill="auto"/>
            <w:noWrap/>
            <w:vAlign w:val="bottom"/>
            <w:hideMark/>
          </w:tcPr>
          <w:p w14:paraId="42586AAA" w14:textId="77777777" w:rsidR="00506A4C" w:rsidRPr="00506A4C" w:rsidRDefault="00506A4C" w:rsidP="007F00C0">
            <w:pPr>
              <w:rPr>
                <w:rFonts w:ascii="Arial" w:hAnsi="Arial" w:cs="Arial"/>
                <w:sz w:val="24"/>
              </w:rPr>
            </w:pPr>
            <w:r w:rsidRPr="00506A4C">
              <w:rPr>
                <w:rFonts w:ascii="Arial" w:hAnsi="Arial" w:cs="Arial"/>
                <w:sz w:val="24"/>
              </w:rPr>
              <w:t xml:space="preserve"> </w:t>
            </w:r>
          </w:p>
        </w:tc>
        <w:tc>
          <w:tcPr>
            <w:tcW w:w="1117" w:type="dxa"/>
            <w:tcBorders>
              <w:top w:val="nil"/>
              <w:left w:val="nil"/>
              <w:bottom w:val="nil"/>
              <w:right w:val="nil"/>
            </w:tcBorders>
            <w:shd w:val="clear" w:color="auto" w:fill="auto"/>
            <w:noWrap/>
            <w:vAlign w:val="bottom"/>
            <w:hideMark/>
          </w:tcPr>
          <w:p w14:paraId="5500C87C"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nil"/>
              <w:left w:val="nil"/>
              <w:bottom w:val="nil"/>
              <w:right w:val="nil"/>
            </w:tcBorders>
            <w:shd w:val="clear" w:color="auto" w:fill="auto"/>
            <w:noWrap/>
            <w:vAlign w:val="bottom"/>
            <w:hideMark/>
          </w:tcPr>
          <w:p w14:paraId="1A1816E3"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nil"/>
              <w:left w:val="nil"/>
              <w:bottom w:val="nil"/>
              <w:right w:val="nil"/>
            </w:tcBorders>
            <w:shd w:val="clear" w:color="auto" w:fill="auto"/>
            <w:noWrap/>
            <w:vAlign w:val="bottom"/>
            <w:hideMark/>
          </w:tcPr>
          <w:p w14:paraId="2932D423"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nil"/>
              <w:left w:val="nil"/>
              <w:bottom w:val="nil"/>
              <w:right w:val="nil"/>
            </w:tcBorders>
            <w:shd w:val="clear" w:color="auto" w:fill="auto"/>
            <w:noWrap/>
            <w:vAlign w:val="bottom"/>
            <w:hideMark/>
          </w:tcPr>
          <w:p w14:paraId="1E011C1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1A8435F9" w14:textId="77777777" w:rsidTr="00BD10D2">
        <w:trPr>
          <w:trHeight w:val="300"/>
        </w:trPr>
        <w:tc>
          <w:tcPr>
            <w:tcW w:w="1170" w:type="dxa"/>
            <w:tcBorders>
              <w:top w:val="nil"/>
              <w:left w:val="nil"/>
              <w:bottom w:val="nil"/>
              <w:right w:val="nil"/>
            </w:tcBorders>
            <w:shd w:val="clear" w:color="auto" w:fill="auto"/>
            <w:noWrap/>
            <w:vAlign w:val="bottom"/>
            <w:hideMark/>
          </w:tcPr>
          <w:p w14:paraId="35145306" w14:textId="77777777" w:rsidR="00506A4C" w:rsidRPr="00506A4C" w:rsidRDefault="00506A4C" w:rsidP="007F00C0">
            <w:pPr>
              <w:rPr>
                <w:rFonts w:ascii="Arial" w:hAnsi="Arial" w:cs="Arial"/>
                <w:sz w:val="24"/>
              </w:rPr>
            </w:pPr>
            <w:r w:rsidRPr="00506A4C">
              <w:rPr>
                <w:rFonts w:ascii="Arial" w:hAnsi="Arial" w:cs="Arial"/>
                <w:sz w:val="24"/>
              </w:rPr>
              <w:t>Emp #2</w:t>
            </w:r>
          </w:p>
        </w:tc>
        <w:tc>
          <w:tcPr>
            <w:tcW w:w="1620" w:type="dxa"/>
            <w:tcBorders>
              <w:top w:val="nil"/>
              <w:left w:val="nil"/>
              <w:bottom w:val="nil"/>
              <w:right w:val="nil"/>
            </w:tcBorders>
            <w:shd w:val="clear" w:color="auto" w:fill="auto"/>
            <w:noWrap/>
            <w:vAlign w:val="bottom"/>
            <w:hideMark/>
          </w:tcPr>
          <w:p w14:paraId="67C1D928"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12B4B46B"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397A1B07" w14:textId="77777777" w:rsidR="00506A4C" w:rsidRPr="00506A4C" w:rsidRDefault="00506A4C" w:rsidP="00F41DAB">
            <w:pPr>
              <w:rPr>
                <w:sz w:val="20"/>
                <w:szCs w:val="20"/>
              </w:rPr>
            </w:pPr>
          </w:p>
        </w:tc>
        <w:tc>
          <w:tcPr>
            <w:tcW w:w="1043" w:type="dxa"/>
            <w:tcBorders>
              <w:top w:val="nil"/>
              <w:left w:val="nil"/>
              <w:bottom w:val="nil"/>
              <w:right w:val="nil"/>
            </w:tcBorders>
            <w:shd w:val="clear" w:color="auto" w:fill="auto"/>
            <w:noWrap/>
            <w:vAlign w:val="bottom"/>
            <w:hideMark/>
          </w:tcPr>
          <w:p w14:paraId="1C6BB130"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6A794983"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nil"/>
              <w:left w:val="nil"/>
              <w:bottom w:val="nil"/>
              <w:right w:val="nil"/>
            </w:tcBorders>
            <w:shd w:val="clear" w:color="auto" w:fill="auto"/>
            <w:noWrap/>
            <w:vAlign w:val="bottom"/>
            <w:hideMark/>
          </w:tcPr>
          <w:p w14:paraId="4A0626F1"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nil"/>
              <w:left w:val="nil"/>
              <w:bottom w:val="nil"/>
              <w:right w:val="nil"/>
            </w:tcBorders>
            <w:shd w:val="clear" w:color="auto" w:fill="auto"/>
            <w:noWrap/>
            <w:vAlign w:val="bottom"/>
            <w:hideMark/>
          </w:tcPr>
          <w:p w14:paraId="6910CB28"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nil"/>
              <w:left w:val="nil"/>
              <w:bottom w:val="nil"/>
              <w:right w:val="nil"/>
            </w:tcBorders>
            <w:shd w:val="clear" w:color="auto" w:fill="auto"/>
            <w:noWrap/>
            <w:vAlign w:val="bottom"/>
            <w:hideMark/>
          </w:tcPr>
          <w:p w14:paraId="444EB50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0B679AB9" w14:textId="77777777" w:rsidTr="00BD10D2">
        <w:trPr>
          <w:trHeight w:val="300"/>
        </w:trPr>
        <w:tc>
          <w:tcPr>
            <w:tcW w:w="1170" w:type="dxa"/>
            <w:tcBorders>
              <w:top w:val="nil"/>
              <w:left w:val="nil"/>
              <w:bottom w:val="nil"/>
              <w:right w:val="nil"/>
            </w:tcBorders>
            <w:shd w:val="clear" w:color="auto" w:fill="auto"/>
            <w:noWrap/>
            <w:vAlign w:val="bottom"/>
            <w:hideMark/>
          </w:tcPr>
          <w:p w14:paraId="5D17562A" w14:textId="77777777" w:rsidR="00506A4C" w:rsidRPr="00506A4C" w:rsidRDefault="00506A4C" w:rsidP="007F00C0">
            <w:pPr>
              <w:rPr>
                <w:rFonts w:ascii="Arial" w:hAnsi="Arial" w:cs="Arial"/>
                <w:sz w:val="24"/>
              </w:rPr>
            </w:pPr>
            <w:r w:rsidRPr="00506A4C">
              <w:rPr>
                <w:rFonts w:ascii="Arial" w:hAnsi="Arial" w:cs="Arial"/>
                <w:sz w:val="24"/>
              </w:rPr>
              <w:t>Emp #3</w:t>
            </w:r>
          </w:p>
        </w:tc>
        <w:tc>
          <w:tcPr>
            <w:tcW w:w="1620" w:type="dxa"/>
            <w:tcBorders>
              <w:top w:val="nil"/>
              <w:left w:val="nil"/>
              <w:bottom w:val="nil"/>
              <w:right w:val="nil"/>
            </w:tcBorders>
            <w:shd w:val="clear" w:color="auto" w:fill="auto"/>
            <w:noWrap/>
            <w:vAlign w:val="bottom"/>
            <w:hideMark/>
          </w:tcPr>
          <w:p w14:paraId="635178C0"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47924261"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51095AE7" w14:textId="77777777" w:rsidR="00506A4C" w:rsidRPr="00506A4C" w:rsidRDefault="00506A4C" w:rsidP="00F41DAB">
            <w:pPr>
              <w:rPr>
                <w:sz w:val="20"/>
                <w:szCs w:val="20"/>
              </w:rPr>
            </w:pPr>
          </w:p>
        </w:tc>
        <w:tc>
          <w:tcPr>
            <w:tcW w:w="1043" w:type="dxa"/>
            <w:tcBorders>
              <w:top w:val="nil"/>
              <w:left w:val="nil"/>
              <w:bottom w:val="nil"/>
              <w:right w:val="nil"/>
            </w:tcBorders>
            <w:shd w:val="clear" w:color="auto" w:fill="auto"/>
            <w:noWrap/>
            <w:vAlign w:val="bottom"/>
            <w:hideMark/>
          </w:tcPr>
          <w:p w14:paraId="6EF13DAF"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37D866C0"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nil"/>
              <w:left w:val="nil"/>
              <w:bottom w:val="nil"/>
              <w:right w:val="nil"/>
            </w:tcBorders>
            <w:shd w:val="clear" w:color="auto" w:fill="auto"/>
            <w:noWrap/>
            <w:vAlign w:val="bottom"/>
            <w:hideMark/>
          </w:tcPr>
          <w:p w14:paraId="03EA971D"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nil"/>
              <w:left w:val="nil"/>
              <w:bottom w:val="nil"/>
              <w:right w:val="nil"/>
            </w:tcBorders>
            <w:shd w:val="clear" w:color="auto" w:fill="auto"/>
            <w:noWrap/>
            <w:vAlign w:val="bottom"/>
            <w:hideMark/>
          </w:tcPr>
          <w:p w14:paraId="59B3F253"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nil"/>
              <w:left w:val="nil"/>
              <w:bottom w:val="nil"/>
              <w:right w:val="nil"/>
            </w:tcBorders>
            <w:shd w:val="clear" w:color="auto" w:fill="auto"/>
            <w:noWrap/>
            <w:vAlign w:val="bottom"/>
            <w:hideMark/>
          </w:tcPr>
          <w:p w14:paraId="67643C3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55915872" w14:textId="77777777" w:rsidTr="00BD10D2">
        <w:trPr>
          <w:trHeight w:val="300"/>
        </w:trPr>
        <w:tc>
          <w:tcPr>
            <w:tcW w:w="1170" w:type="dxa"/>
            <w:tcBorders>
              <w:top w:val="nil"/>
              <w:left w:val="nil"/>
              <w:bottom w:val="nil"/>
              <w:right w:val="nil"/>
            </w:tcBorders>
            <w:shd w:val="clear" w:color="auto" w:fill="auto"/>
            <w:noWrap/>
            <w:vAlign w:val="bottom"/>
            <w:hideMark/>
          </w:tcPr>
          <w:p w14:paraId="20A76547" w14:textId="77777777" w:rsidR="00506A4C" w:rsidRPr="00506A4C" w:rsidRDefault="00506A4C" w:rsidP="007F00C0">
            <w:pPr>
              <w:rPr>
                <w:rFonts w:ascii="Arial" w:hAnsi="Arial" w:cs="Arial"/>
                <w:sz w:val="24"/>
              </w:rPr>
            </w:pPr>
            <w:r w:rsidRPr="00506A4C">
              <w:rPr>
                <w:rFonts w:ascii="Arial" w:hAnsi="Arial" w:cs="Arial"/>
                <w:sz w:val="24"/>
              </w:rPr>
              <w:t>Emp #4</w:t>
            </w:r>
          </w:p>
        </w:tc>
        <w:tc>
          <w:tcPr>
            <w:tcW w:w="1620" w:type="dxa"/>
            <w:tcBorders>
              <w:top w:val="nil"/>
              <w:left w:val="nil"/>
              <w:bottom w:val="nil"/>
              <w:right w:val="nil"/>
            </w:tcBorders>
            <w:shd w:val="clear" w:color="auto" w:fill="auto"/>
            <w:noWrap/>
            <w:vAlign w:val="bottom"/>
            <w:hideMark/>
          </w:tcPr>
          <w:p w14:paraId="50E525DD"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01EA7DA9"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1BE35EDD" w14:textId="77777777" w:rsidR="00506A4C" w:rsidRPr="00506A4C" w:rsidRDefault="00506A4C" w:rsidP="00F41DAB">
            <w:pPr>
              <w:rPr>
                <w:sz w:val="20"/>
                <w:szCs w:val="20"/>
              </w:rPr>
            </w:pPr>
          </w:p>
        </w:tc>
        <w:tc>
          <w:tcPr>
            <w:tcW w:w="1043" w:type="dxa"/>
            <w:tcBorders>
              <w:top w:val="nil"/>
              <w:left w:val="nil"/>
              <w:bottom w:val="nil"/>
              <w:right w:val="nil"/>
            </w:tcBorders>
            <w:shd w:val="clear" w:color="auto" w:fill="auto"/>
            <w:noWrap/>
            <w:vAlign w:val="bottom"/>
            <w:hideMark/>
          </w:tcPr>
          <w:p w14:paraId="7CBB0D0A"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2EF037CA"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nil"/>
              <w:left w:val="nil"/>
              <w:bottom w:val="nil"/>
              <w:right w:val="nil"/>
            </w:tcBorders>
            <w:shd w:val="clear" w:color="auto" w:fill="auto"/>
            <w:noWrap/>
            <w:vAlign w:val="bottom"/>
            <w:hideMark/>
          </w:tcPr>
          <w:p w14:paraId="5098FD4D"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nil"/>
              <w:left w:val="nil"/>
              <w:bottom w:val="nil"/>
              <w:right w:val="nil"/>
            </w:tcBorders>
            <w:shd w:val="clear" w:color="auto" w:fill="auto"/>
            <w:noWrap/>
            <w:vAlign w:val="bottom"/>
            <w:hideMark/>
          </w:tcPr>
          <w:p w14:paraId="183A404D"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nil"/>
              <w:left w:val="nil"/>
              <w:bottom w:val="nil"/>
              <w:right w:val="nil"/>
            </w:tcBorders>
            <w:shd w:val="clear" w:color="auto" w:fill="auto"/>
            <w:noWrap/>
            <w:vAlign w:val="bottom"/>
            <w:hideMark/>
          </w:tcPr>
          <w:p w14:paraId="0DC18ED6"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75B1BF51" w14:textId="77777777" w:rsidTr="00BD10D2">
        <w:trPr>
          <w:trHeight w:val="300"/>
        </w:trPr>
        <w:tc>
          <w:tcPr>
            <w:tcW w:w="1170" w:type="dxa"/>
            <w:tcBorders>
              <w:top w:val="nil"/>
              <w:left w:val="nil"/>
              <w:bottom w:val="nil"/>
              <w:right w:val="nil"/>
            </w:tcBorders>
            <w:shd w:val="clear" w:color="auto" w:fill="auto"/>
            <w:noWrap/>
            <w:vAlign w:val="bottom"/>
            <w:hideMark/>
          </w:tcPr>
          <w:p w14:paraId="43FAE9CD" w14:textId="77777777" w:rsidR="00506A4C" w:rsidRPr="00506A4C" w:rsidRDefault="00506A4C" w:rsidP="007F00C0">
            <w:pPr>
              <w:rPr>
                <w:rFonts w:ascii="Arial" w:hAnsi="Arial" w:cs="Arial"/>
                <w:sz w:val="24"/>
              </w:rPr>
            </w:pPr>
            <w:r w:rsidRPr="00506A4C">
              <w:rPr>
                <w:rFonts w:ascii="Arial" w:hAnsi="Arial" w:cs="Arial"/>
                <w:sz w:val="24"/>
              </w:rPr>
              <w:t>Emp #5</w:t>
            </w:r>
          </w:p>
        </w:tc>
        <w:tc>
          <w:tcPr>
            <w:tcW w:w="1620" w:type="dxa"/>
            <w:tcBorders>
              <w:top w:val="nil"/>
              <w:left w:val="nil"/>
              <w:bottom w:val="nil"/>
              <w:right w:val="nil"/>
            </w:tcBorders>
            <w:shd w:val="clear" w:color="auto" w:fill="auto"/>
            <w:noWrap/>
            <w:vAlign w:val="bottom"/>
            <w:hideMark/>
          </w:tcPr>
          <w:p w14:paraId="0BE835E4"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6682C31"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45742EC4" w14:textId="77777777" w:rsidR="00506A4C" w:rsidRPr="00506A4C" w:rsidRDefault="00506A4C" w:rsidP="00F41DAB">
            <w:pPr>
              <w:rPr>
                <w:sz w:val="20"/>
                <w:szCs w:val="20"/>
              </w:rPr>
            </w:pPr>
          </w:p>
        </w:tc>
        <w:tc>
          <w:tcPr>
            <w:tcW w:w="1043" w:type="dxa"/>
            <w:tcBorders>
              <w:top w:val="nil"/>
              <w:left w:val="nil"/>
              <w:bottom w:val="nil"/>
              <w:right w:val="nil"/>
            </w:tcBorders>
            <w:shd w:val="clear" w:color="auto" w:fill="auto"/>
            <w:noWrap/>
            <w:vAlign w:val="bottom"/>
            <w:hideMark/>
          </w:tcPr>
          <w:p w14:paraId="1532DC50"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5B3AAB00"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nil"/>
              <w:left w:val="nil"/>
              <w:bottom w:val="nil"/>
              <w:right w:val="nil"/>
            </w:tcBorders>
            <w:shd w:val="clear" w:color="auto" w:fill="auto"/>
            <w:noWrap/>
            <w:vAlign w:val="bottom"/>
            <w:hideMark/>
          </w:tcPr>
          <w:p w14:paraId="74BEF2D8"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nil"/>
              <w:left w:val="nil"/>
              <w:bottom w:val="nil"/>
              <w:right w:val="nil"/>
            </w:tcBorders>
            <w:shd w:val="clear" w:color="auto" w:fill="auto"/>
            <w:noWrap/>
            <w:vAlign w:val="bottom"/>
            <w:hideMark/>
          </w:tcPr>
          <w:p w14:paraId="5C772C1F"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nil"/>
              <w:left w:val="nil"/>
              <w:bottom w:val="nil"/>
              <w:right w:val="nil"/>
            </w:tcBorders>
            <w:shd w:val="clear" w:color="auto" w:fill="auto"/>
            <w:noWrap/>
            <w:vAlign w:val="bottom"/>
            <w:hideMark/>
          </w:tcPr>
          <w:p w14:paraId="62E49194"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0C588F5B" w14:textId="77777777" w:rsidTr="00BD10D2">
        <w:trPr>
          <w:trHeight w:val="300"/>
        </w:trPr>
        <w:tc>
          <w:tcPr>
            <w:tcW w:w="4140" w:type="dxa"/>
            <w:gridSpan w:val="3"/>
            <w:tcBorders>
              <w:top w:val="nil"/>
              <w:left w:val="nil"/>
              <w:bottom w:val="nil"/>
              <w:right w:val="nil"/>
            </w:tcBorders>
            <w:shd w:val="clear" w:color="auto" w:fill="auto"/>
            <w:noWrap/>
            <w:vAlign w:val="bottom"/>
            <w:hideMark/>
          </w:tcPr>
          <w:p w14:paraId="3F057D7D" w14:textId="77777777" w:rsidR="00506A4C" w:rsidRPr="00506A4C" w:rsidRDefault="00506A4C" w:rsidP="007F00C0">
            <w:pPr>
              <w:rPr>
                <w:rFonts w:ascii="Arial" w:hAnsi="Arial" w:cs="Arial"/>
                <w:sz w:val="24"/>
              </w:rPr>
            </w:pPr>
            <w:r w:rsidRPr="00506A4C">
              <w:rPr>
                <w:rFonts w:ascii="Arial" w:hAnsi="Arial" w:cs="Arial"/>
                <w:sz w:val="24"/>
              </w:rPr>
              <w:t xml:space="preserve">   Sub-Total Employee Time</w:t>
            </w:r>
          </w:p>
        </w:tc>
        <w:tc>
          <w:tcPr>
            <w:tcW w:w="1350" w:type="dxa"/>
            <w:tcBorders>
              <w:top w:val="single" w:sz="4" w:space="0" w:color="000000"/>
              <w:left w:val="nil"/>
              <w:bottom w:val="single" w:sz="4" w:space="0" w:color="000000"/>
              <w:right w:val="nil"/>
            </w:tcBorders>
            <w:shd w:val="clear" w:color="auto" w:fill="auto"/>
            <w:noWrap/>
            <w:vAlign w:val="bottom"/>
            <w:hideMark/>
          </w:tcPr>
          <w:p w14:paraId="50ABF003" w14:textId="77777777" w:rsidR="00506A4C" w:rsidRPr="00506A4C" w:rsidRDefault="00506A4C" w:rsidP="00F41DAB">
            <w:pPr>
              <w:rPr>
                <w:rFonts w:ascii="Arial" w:hAnsi="Arial" w:cs="Arial"/>
                <w:sz w:val="24"/>
              </w:rPr>
            </w:pPr>
            <w:r w:rsidRPr="00506A4C">
              <w:rPr>
                <w:rFonts w:ascii="Arial" w:hAnsi="Arial" w:cs="Arial"/>
                <w:sz w:val="24"/>
              </w:rPr>
              <w:t>0</w:t>
            </w:r>
          </w:p>
        </w:tc>
        <w:tc>
          <w:tcPr>
            <w:tcW w:w="1043" w:type="dxa"/>
            <w:tcBorders>
              <w:top w:val="single" w:sz="4" w:space="0" w:color="000000"/>
              <w:left w:val="nil"/>
              <w:bottom w:val="single" w:sz="4" w:space="0" w:color="000000"/>
              <w:right w:val="nil"/>
            </w:tcBorders>
            <w:shd w:val="clear" w:color="auto" w:fill="auto"/>
            <w:noWrap/>
            <w:vAlign w:val="bottom"/>
            <w:hideMark/>
          </w:tcPr>
          <w:p w14:paraId="6F23877E" w14:textId="77777777" w:rsidR="00506A4C" w:rsidRPr="00506A4C" w:rsidRDefault="00506A4C" w:rsidP="007F00C0">
            <w:pPr>
              <w:rPr>
                <w:rFonts w:ascii="Arial" w:hAnsi="Arial" w:cs="Arial"/>
                <w:sz w:val="24"/>
              </w:rPr>
            </w:pPr>
            <w:r w:rsidRPr="00506A4C">
              <w:rPr>
                <w:rFonts w:ascii="Arial" w:hAnsi="Arial" w:cs="Arial"/>
                <w:sz w:val="24"/>
              </w:rPr>
              <w:t> </w:t>
            </w:r>
          </w:p>
        </w:tc>
        <w:tc>
          <w:tcPr>
            <w:tcW w:w="1117" w:type="dxa"/>
            <w:tcBorders>
              <w:top w:val="single" w:sz="4" w:space="0" w:color="000000"/>
              <w:left w:val="nil"/>
              <w:bottom w:val="single" w:sz="4" w:space="0" w:color="000000"/>
              <w:right w:val="nil"/>
            </w:tcBorders>
            <w:shd w:val="clear" w:color="auto" w:fill="auto"/>
            <w:noWrap/>
            <w:vAlign w:val="bottom"/>
            <w:hideMark/>
          </w:tcPr>
          <w:p w14:paraId="4111D5E6"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single" w:sz="4" w:space="0" w:color="000000"/>
              <w:left w:val="nil"/>
              <w:bottom w:val="single" w:sz="4" w:space="0" w:color="000000"/>
              <w:right w:val="nil"/>
            </w:tcBorders>
            <w:shd w:val="clear" w:color="auto" w:fill="auto"/>
            <w:noWrap/>
            <w:vAlign w:val="bottom"/>
            <w:hideMark/>
          </w:tcPr>
          <w:p w14:paraId="6447AC66"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single" w:sz="4" w:space="0" w:color="000000"/>
              <w:left w:val="nil"/>
              <w:bottom w:val="single" w:sz="4" w:space="0" w:color="000000"/>
              <w:right w:val="nil"/>
            </w:tcBorders>
            <w:shd w:val="clear" w:color="auto" w:fill="auto"/>
            <w:noWrap/>
            <w:vAlign w:val="bottom"/>
            <w:hideMark/>
          </w:tcPr>
          <w:p w14:paraId="2CADA8B6"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single" w:sz="4" w:space="0" w:color="000000"/>
              <w:left w:val="nil"/>
              <w:bottom w:val="single" w:sz="4" w:space="0" w:color="000000"/>
              <w:right w:val="nil"/>
            </w:tcBorders>
            <w:shd w:val="clear" w:color="auto" w:fill="auto"/>
            <w:noWrap/>
            <w:vAlign w:val="bottom"/>
            <w:hideMark/>
          </w:tcPr>
          <w:p w14:paraId="1D2E17ED"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750A48A0" w14:textId="77777777" w:rsidTr="00BD10D2">
        <w:trPr>
          <w:trHeight w:val="300"/>
        </w:trPr>
        <w:tc>
          <w:tcPr>
            <w:tcW w:w="1170" w:type="dxa"/>
            <w:tcBorders>
              <w:top w:val="nil"/>
              <w:left w:val="nil"/>
              <w:bottom w:val="nil"/>
              <w:right w:val="nil"/>
            </w:tcBorders>
            <w:shd w:val="clear" w:color="auto" w:fill="auto"/>
            <w:noWrap/>
            <w:vAlign w:val="bottom"/>
            <w:hideMark/>
          </w:tcPr>
          <w:p w14:paraId="3C8048A3" w14:textId="77777777" w:rsidR="00506A4C" w:rsidRPr="00506A4C" w:rsidRDefault="00506A4C" w:rsidP="00F41DAB">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206F5FFF"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6BC277C0"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1E78F0D8"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20BC5E1F"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757381F5" w14:textId="77777777" w:rsidR="00506A4C" w:rsidRPr="00506A4C" w:rsidRDefault="00506A4C" w:rsidP="007F00C0">
            <w:pPr>
              <w:rPr>
                <w:sz w:val="20"/>
                <w:szCs w:val="20"/>
              </w:rPr>
            </w:pPr>
          </w:p>
        </w:tc>
        <w:tc>
          <w:tcPr>
            <w:tcW w:w="1260" w:type="dxa"/>
            <w:tcBorders>
              <w:top w:val="nil"/>
              <w:left w:val="nil"/>
              <w:bottom w:val="nil"/>
              <w:right w:val="nil"/>
            </w:tcBorders>
            <w:shd w:val="clear" w:color="auto" w:fill="auto"/>
            <w:noWrap/>
            <w:vAlign w:val="bottom"/>
            <w:hideMark/>
          </w:tcPr>
          <w:p w14:paraId="6B4D84C5" w14:textId="77777777" w:rsidR="00506A4C" w:rsidRPr="00506A4C" w:rsidRDefault="00506A4C" w:rsidP="007F00C0">
            <w:pPr>
              <w:rPr>
                <w:sz w:val="20"/>
                <w:szCs w:val="20"/>
              </w:rPr>
            </w:pPr>
          </w:p>
        </w:tc>
        <w:tc>
          <w:tcPr>
            <w:tcW w:w="1170" w:type="dxa"/>
            <w:tcBorders>
              <w:top w:val="nil"/>
              <w:left w:val="nil"/>
              <w:bottom w:val="nil"/>
              <w:right w:val="nil"/>
            </w:tcBorders>
            <w:shd w:val="clear" w:color="auto" w:fill="auto"/>
            <w:noWrap/>
            <w:vAlign w:val="bottom"/>
            <w:hideMark/>
          </w:tcPr>
          <w:p w14:paraId="17EB61A5" w14:textId="77777777" w:rsidR="00506A4C" w:rsidRPr="00506A4C" w:rsidRDefault="00506A4C" w:rsidP="007F00C0">
            <w:pPr>
              <w:rPr>
                <w:sz w:val="20"/>
                <w:szCs w:val="20"/>
              </w:rPr>
            </w:pPr>
          </w:p>
        </w:tc>
        <w:tc>
          <w:tcPr>
            <w:tcW w:w="883" w:type="dxa"/>
            <w:tcBorders>
              <w:top w:val="nil"/>
              <w:left w:val="nil"/>
              <w:bottom w:val="nil"/>
              <w:right w:val="nil"/>
            </w:tcBorders>
            <w:shd w:val="clear" w:color="auto" w:fill="auto"/>
            <w:noWrap/>
            <w:vAlign w:val="bottom"/>
            <w:hideMark/>
          </w:tcPr>
          <w:p w14:paraId="3C0DB5F5" w14:textId="77777777" w:rsidR="00506A4C" w:rsidRPr="00506A4C" w:rsidRDefault="00506A4C" w:rsidP="007F00C0">
            <w:pPr>
              <w:rPr>
                <w:sz w:val="20"/>
                <w:szCs w:val="20"/>
              </w:rPr>
            </w:pPr>
          </w:p>
        </w:tc>
      </w:tr>
      <w:tr w:rsidR="00506A4C" w:rsidRPr="00506A4C" w14:paraId="71C3637B" w14:textId="77777777" w:rsidTr="00BD10D2">
        <w:trPr>
          <w:trHeight w:val="315"/>
        </w:trPr>
        <w:tc>
          <w:tcPr>
            <w:tcW w:w="1170" w:type="dxa"/>
            <w:tcBorders>
              <w:top w:val="nil"/>
              <w:left w:val="nil"/>
              <w:bottom w:val="nil"/>
              <w:right w:val="nil"/>
            </w:tcBorders>
            <w:shd w:val="clear" w:color="auto" w:fill="auto"/>
            <w:noWrap/>
            <w:vAlign w:val="bottom"/>
            <w:hideMark/>
          </w:tcPr>
          <w:p w14:paraId="26910D0D" w14:textId="77777777" w:rsidR="00506A4C" w:rsidRPr="00506A4C" w:rsidRDefault="00506A4C" w:rsidP="007F00C0">
            <w:pPr>
              <w:rPr>
                <w:rFonts w:ascii="Arial" w:hAnsi="Arial" w:cs="Arial"/>
                <w:sz w:val="24"/>
              </w:rPr>
            </w:pPr>
            <w:r w:rsidRPr="00506A4C">
              <w:rPr>
                <w:rFonts w:ascii="Arial" w:hAnsi="Arial" w:cs="Arial"/>
                <w:sz w:val="24"/>
              </w:rPr>
              <w:t xml:space="preserve"> </w:t>
            </w:r>
          </w:p>
        </w:tc>
        <w:tc>
          <w:tcPr>
            <w:tcW w:w="1620" w:type="dxa"/>
            <w:tcBorders>
              <w:top w:val="nil"/>
              <w:left w:val="nil"/>
              <w:bottom w:val="nil"/>
              <w:right w:val="nil"/>
            </w:tcBorders>
            <w:shd w:val="clear" w:color="auto" w:fill="auto"/>
            <w:noWrap/>
            <w:vAlign w:val="bottom"/>
            <w:hideMark/>
          </w:tcPr>
          <w:p w14:paraId="25AE66FE"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2EB1EBC0"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7AADF78B"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7EFE84AE"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05350AB7" w14:textId="77777777" w:rsidR="00506A4C" w:rsidRPr="00506A4C" w:rsidRDefault="00506A4C" w:rsidP="007F00C0">
            <w:pPr>
              <w:rPr>
                <w:rFonts w:ascii="Arial" w:hAnsi="Arial" w:cs="Arial"/>
                <w:sz w:val="24"/>
              </w:rPr>
            </w:pPr>
            <w:r w:rsidRPr="00506A4C">
              <w:rPr>
                <w:rFonts w:ascii="Arial" w:hAnsi="Arial" w:cs="Arial"/>
                <w:sz w:val="24"/>
              </w:rPr>
              <w:t xml:space="preserve"> </w:t>
            </w:r>
          </w:p>
        </w:tc>
        <w:tc>
          <w:tcPr>
            <w:tcW w:w="2430" w:type="dxa"/>
            <w:gridSpan w:val="2"/>
            <w:tcBorders>
              <w:top w:val="nil"/>
              <w:left w:val="nil"/>
              <w:bottom w:val="nil"/>
              <w:right w:val="nil"/>
            </w:tcBorders>
            <w:shd w:val="clear" w:color="auto" w:fill="auto"/>
            <w:noWrap/>
            <w:vAlign w:val="bottom"/>
            <w:hideMark/>
          </w:tcPr>
          <w:p w14:paraId="5EE8B990" w14:textId="77777777" w:rsidR="00506A4C" w:rsidRPr="00506A4C" w:rsidRDefault="00506A4C" w:rsidP="00F41DAB">
            <w:pPr>
              <w:rPr>
                <w:rFonts w:ascii="Arial" w:hAnsi="Arial" w:cs="Arial"/>
                <w:b/>
                <w:bCs/>
                <w:sz w:val="24"/>
              </w:rPr>
            </w:pPr>
            <w:r w:rsidRPr="00506A4C">
              <w:rPr>
                <w:rFonts w:ascii="Arial" w:hAnsi="Arial" w:cs="Arial"/>
                <w:b/>
                <w:bCs/>
                <w:sz w:val="24"/>
              </w:rPr>
              <w:t>No of Miles</w:t>
            </w:r>
          </w:p>
        </w:tc>
        <w:tc>
          <w:tcPr>
            <w:tcW w:w="883" w:type="dxa"/>
            <w:tcBorders>
              <w:top w:val="nil"/>
              <w:left w:val="nil"/>
              <w:bottom w:val="nil"/>
              <w:right w:val="nil"/>
            </w:tcBorders>
            <w:shd w:val="clear" w:color="auto" w:fill="auto"/>
            <w:noWrap/>
            <w:vAlign w:val="bottom"/>
            <w:hideMark/>
          </w:tcPr>
          <w:p w14:paraId="2123B42A" w14:textId="77777777" w:rsidR="00506A4C" w:rsidRPr="00506A4C" w:rsidRDefault="00506A4C" w:rsidP="00F41DAB">
            <w:pPr>
              <w:rPr>
                <w:rFonts w:ascii="Arial" w:hAnsi="Arial" w:cs="Arial"/>
                <w:b/>
                <w:bCs/>
                <w:sz w:val="24"/>
              </w:rPr>
            </w:pPr>
          </w:p>
        </w:tc>
      </w:tr>
      <w:tr w:rsidR="00506A4C" w:rsidRPr="00506A4C" w14:paraId="289DB99F" w14:textId="77777777" w:rsidTr="00BD10D2">
        <w:trPr>
          <w:trHeight w:val="315"/>
        </w:trPr>
        <w:tc>
          <w:tcPr>
            <w:tcW w:w="2790" w:type="dxa"/>
            <w:gridSpan w:val="2"/>
            <w:tcBorders>
              <w:top w:val="nil"/>
              <w:left w:val="nil"/>
              <w:bottom w:val="nil"/>
              <w:right w:val="nil"/>
            </w:tcBorders>
            <w:shd w:val="clear" w:color="auto" w:fill="auto"/>
            <w:noWrap/>
            <w:vAlign w:val="bottom"/>
            <w:hideMark/>
          </w:tcPr>
          <w:p w14:paraId="6FCC56AC" w14:textId="77777777" w:rsidR="00506A4C" w:rsidRPr="00506A4C" w:rsidRDefault="00506A4C" w:rsidP="007F00C0">
            <w:pPr>
              <w:rPr>
                <w:rFonts w:ascii="Arial" w:hAnsi="Arial" w:cs="Arial"/>
                <w:b/>
                <w:bCs/>
                <w:sz w:val="24"/>
              </w:rPr>
            </w:pPr>
            <w:r w:rsidRPr="00506A4C">
              <w:rPr>
                <w:rFonts w:ascii="Arial" w:hAnsi="Arial" w:cs="Arial"/>
                <w:b/>
                <w:bCs/>
                <w:sz w:val="24"/>
              </w:rPr>
              <w:t>Travel-Vehicle</w:t>
            </w:r>
          </w:p>
        </w:tc>
        <w:tc>
          <w:tcPr>
            <w:tcW w:w="1350" w:type="dxa"/>
            <w:tcBorders>
              <w:top w:val="nil"/>
              <w:left w:val="nil"/>
              <w:bottom w:val="nil"/>
              <w:right w:val="nil"/>
            </w:tcBorders>
            <w:shd w:val="clear" w:color="auto" w:fill="auto"/>
            <w:noWrap/>
            <w:vAlign w:val="bottom"/>
            <w:hideMark/>
          </w:tcPr>
          <w:p w14:paraId="0D260165" w14:textId="77777777" w:rsidR="00506A4C" w:rsidRPr="00506A4C" w:rsidRDefault="00506A4C" w:rsidP="00F41DAB">
            <w:pPr>
              <w:rPr>
                <w:rFonts w:ascii="Arial" w:hAnsi="Arial" w:cs="Arial"/>
                <w:b/>
                <w:bCs/>
                <w:sz w:val="24"/>
              </w:rPr>
            </w:pPr>
            <w:r w:rsidRPr="00506A4C">
              <w:rPr>
                <w:rFonts w:ascii="Arial" w:hAnsi="Arial" w:cs="Arial"/>
                <w:b/>
                <w:bCs/>
                <w:sz w:val="24"/>
              </w:rPr>
              <w:t xml:space="preserve"> </w:t>
            </w:r>
          </w:p>
        </w:tc>
        <w:tc>
          <w:tcPr>
            <w:tcW w:w="2393" w:type="dxa"/>
            <w:gridSpan w:val="2"/>
            <w:tcBorders>
              <w:top w:val="nil"/>
              <w:left w:val="nil"/>
              <w:bottom w:val="nil"/>
              <w:right w:val="nil"/>
            </w:tcBorders>
            <w:shd w:val="clear" w:color="auto" w:fill="auto"/>
            <w:noWrap/>
            <w:vAlign w:val="bottom"/>
            <w:hideMark/>
          </w:tcPr>
          <w:p w14:paraId="06102B61" w14:textId="77777777" w:rsidR="00506A4C" w:rsidRPr="00506A4C" w:rsidRDefault="00506A4C" w:rsidP="00F41DAB">
            <w:pPr>
              <w:rPr>
                <w:rFonts w:ascii="Arial" w:hAnsi="Arial" w:cs="Arial"/>
                <w:b/>
                <w:bCs/>
                <w:sz w:val="24"/>
              </w:rPr>
            </w:pPr>
            <w:r w:rsidRPr="00506A4C">
              <w:rPr>
                <w:rFonts w:ascii="Arial" w:hAnsi="Arial" w:cs="Arial"/>
                <w:b/>
                <w:bCs/>
                <w:sz w:val="24"/>
              </w:rPr>
              <w:t>Date(s)</w:t>
            </w:r>
          </w:p>
        </w:tc>
        <w:tc>
          <w:tcPr>
            <w:tcW w:w="1117" w:type="dxa"/>
            <w:tcBorders>
              <w:top w:val="nil"/>
              <w:left w:val="nil"/>
              <w:bottom w:val="nil"/>
              <w:right w:val="nil"/>
            </w:tcBorders>
            <w:shd w:val="clear" w:color="auto" w:fill="auto"/>
            <w:noWrap/>
            <w:vAlign w:val="bottom"/>
            <w:hideMark/>
          </w:tcPr>
          <w:p w14:paraId="355CD7BE" w14:textId="77777777" w:rsidR="00506A4C" w:rsidRPr="00506A4C" w:rsidRDefault="00506A4C" w:rsidP="00F41DAB">
            <w:pPr>
              <w:rPr>
                <w:rFonts w:ascii="Arial" w:hAnsi="Arial" w:cs="Arial"/>
                <w:b/>
                <w:bCs/>
                <w:sz w:val="24"/>
              </w:rPr>
            </w:pPr>
            <w:r w:rsidRPr="00506A4C">
              <w:rPr>
                <w:rFonts w:ascii="Arial" w:hAnsi="Arial" w:cs="Arial"/>
                <w:b/>
                <w:bCs/>
                <w:sz w:val="24"/>
              </w:rPr>
              <w:t xml:space="preserve">Pool </w:t>
            </w:r>
          </w:p>
        </w:tc>
        <w:tc>
          <w:tcPr>
            <w:tcW w:w="1260" w:type="dxa"/>
            <w:tcBorders>
              <w:top w:val="nil"/>
              <w:left w:val="nil"/>
              <w:bottom w:val="nil"/>
              <w:right w:val="nil"/>
            </w:tcBorders>
            <w:shd w:val="clear" w:color="auto" w:fill="auto"/>
            <w:noWrap/>
            <w:vAlign w:val="bottom"/>
            <w:hideMark/>
          </w:tcPr>
          <w:p w14:paraId="45CD7402" w14:textId="77777777" w:rsidR="00506A4C" w:rsidRPr="00506A4C" w:rsidRDefault="00506A4C" w:rsidP="00F41DAB">
            <w:pPr>
              <w:rPr>
                <w:rFonts w:ascii="Arial" w:hAnsi="Arial" w:cs="Arial"/>
                <w:b/>
                <w:bCs/>
                <w:sz w:val="24"/>
              </w:rPr>
            </w:pPr>
            <w:r w:rsidRPr="00506A4C">
              <w:rPr>
                <w:rFonts w:ascii="Arial" w:hAnsi="Arial" w:cs="Arial"/>
                <w:b/>
                <w:bCs/>
                <w:sz w:val="24"/>
              </w:rPr>
              <w:t xml:space="preserve">Agency </w:t>
            </w:r>
          </w:p>
        </w:tc>
        <w:tc>
          <w:tcPr>
            <w:tcW w:w="1170" w:type="dxa"/>
            <w:tcBorders>
              <w:top w:val="nil"/>
              <w:left w:val="nil"/>
              <w:bottom w:val="nil"/>
              <w:right w:val="nil"/>
            </w:tcBorders>
            <w:shd w:val="clear" w:color="auto" w:fill="auto"/>
            <w:noWrap/>
            <w:vAlign w:val="bottom"/>
            <w:hideMark/>
          </w:tcPr>
          <w:p w14:paraId="75E83E59" w14:textId="77777777" w:rsidR="00506A4C" w:rsidRPr="00506A4C" w:rsidRDefault="00506A4C" w:rsidP="00F41DAB">
            <w:pPr>
              <w:rPr>
                <w:rFonts w:ascii="Arial" w:hAnsi="Arial" w:cs="Arial"/>
                <w:b/>
                <w:bCs/>
                <w:sz w:val="24"/>
              </w:rPr>
            </w:pPr>
            <w:r w:rsidRPr="00506A4C">
              <w:rPr>
                <w:rFonts w:ascii="Arial" w:hAnsi="Arial" w:cs="Arial"/>
                <w:b/>
                <w:bCs/>
                <w:sz w:val="24"/>
              </w:rPr>
              <w:t>Private</w:t>
            </w:r>
          </w:p>
        </w:tc>
        <w:tc>
          <w:tcPr>
            <w:tcW w:w="883" w:type="dxa"/>
            <w:tcBorders>
              <w:top w:val="nil"/>
              <w:left w:val="nil"/>
              <w:bottom w:val="nil"/>
              <w:right w:val="nil"/>
            </w:tcBorders>
            <w:shd w:val="clear" w:color="auto" w:fill="auto"/>
            <w:noWrap/>
            <w:vAlign w:val="bottom"/>
            <w:hideMark/>
          </w:tcPr>
          <w:p w14:paraId="69ACE36D" w14:textId="77777777" w:rsidR="00506A4C" w:rsidRPr="00506A4C" w:rsidRDefault="00506A4C" w:rsidP="00F41DAB">
            <w:pPr>
              <w:rPr>
                <w:rFonts w:ascii="Arial" w:hAnsi="Arial" w:cs="Arial"/>
                <w:b/>
                <w:bCs/>
                <w:sz w:val="24"/>
              </w:rPr>
            </w:pPr>
            <w:r w:rsidRPr="00506A4C">
              <w:rPr>
                <w:rFonts w:ascii="Arial" w:hAnsi="Arial" w:cs="Arial"/>
                <w:b/>
                <w:bCs/>
                <w:sz w:val="24"/>
              </w:rPr>
              <w:t>Cost</w:t>
            </w:r>
          </w:p>
        </w:tc>
      </w:tr>
      <w:tr w:rsidR="00506A4C" w:rsidRPr="00506A4C" w14:paraId="4021E059" w14:textId="77777777" w:rsidTr="00BD10D2">
        <w:trPr>
          <w:trHeight w:val="315"/>
        </w:trPr>
        <w:tc>
          <w:tcPr>
            <w:tcW w:w="1170" w:type="dxa"/>
            <w:tcBorders>
              <w:top w:val="nil"/>
              <w:left w:val="nil"/>
              <w:bottom w:val="nil"/>
              <w:right w:val="nil"/>
            </w:tcBorders>
            <w:shd w:val="clear" w:color="auto" w:fill="auto"/>
            <w:noWrap/>
            <w:vAlign w:val="bottom"/>
            <w:hideMark/>
          </w:tcPr>
          <w:p w14:paraId="45E6C740" w14:textId="77777777" w:rsidR="00506A4C" w:rsidRPr="00506A4C" w:rsidRDefault="00506A4C" w:rsidP="007F00C0">
            <w:pPr>
              <w:rPr>
                <w:rFonts w:ascii="Arial" w:hAnsi="Arial" w:cs="Arial"/>
                <w:b/>
                <w:bCs/>
                <w:sz w:val="24"/>
              </w:rPr>
            </w:pPr>
            <w:r w:rsidRPr="00506A4C">
              <w:rPr>
                <w:rFonts w:ascii="Arial" w:hAnsi="Arial" w:cs="Arial"/>
                <w:b/>
                <w:bCs/>
                <w:sz w:val="24"/>
              </w:rPr>
              <w:t xml:space="preserve"> </w:t>
            </w:r>
          </w:p>
        </w:tc>
        <w:tc>
          <w:tcPr>
            <w:tcW w:w="1620" w:type="dxa"/>
            <w:tcBorders>
              <w:top w:val="nil"/>
              <w:left w:val="nil"/>
              <w:bottom w:val="nil"/>
              <w:right w:val="nil"/>
            </w:tcBorders>
            <w:shd w:val="clear" w:color="auto" w:fill="auto"/>
            <w:noWrap/>
            <w:vAlign w:val="bottom"/>
            <w:hideMark/>
          </w:tcPr>
          <w:p w14:paraId="4176CED2" w14:textId="77777777" w:rsidR="00506A4C" w:rsidRPr="00506A4C" w:rsidRDefault="00506A4C" w:rsidP="007F00C0">
            <w:pPr>
              <w:rPr>
                <w:rFonts w:ascii="Arial" w:hAnsi="Arial" w:cs="Arial"/>
                <w:b/>
                <w:bCs/>
                <w:sz w:val="24"/>
              </w:rPr>
            </w:pPr>
          </w:p>
        </w:tc>
        <w:tc>
          <w:tcPr>
            <w:tcW w:w="1350" w:type="dxa"/>
            <w:tcBorders>
              <w:top w:val="nil"/>
              <w:left w:val="nil"/>
              <w:bottom w:val="nil"/>
              <w:right w:val="nil"/>
            </w:tcBorders>
            <w:shd w:val="clear" w:color="auto" w:fill="auto"/>
            <w:noWrap/>
            <w:vAlign w:val="bottom"/>
            <w:hideMark/>
          </w:tcPr>
          <w:p w14:paraId="05E92FB3" w14:textId="77777777" w:rsidR="00506A4C" w:rsidRPr="00506A4C" w:rsidRDefault="00506A4C" w:rsidP="00F41DAB">
            <w:pPr>
              <w:rPr>
                <w:sz w:val="20"/>
                <w:szCs w:val="20"/>
              </w:rPr>
            </w:pPr>
          </w:p>
        </w:tc>
        <w:tc>
          <w:tcPr>
            <w:tcW w:w="1350" w:type="dxa"/>
            <w:tcBorders>
              <w:top w:val="nil"/>
              <w:left w:val="nil"/>
              <w:bottom w:val="nil"/>
              <w:right w:val="nil"/>
            </w:tcBorders>
            <w:shd w:val="clear" w:color="auto" w:fill="auto"/>
            <w:noWrap/>
            <w:vAlign w:val="bottom"/>
            <w:hideMark/>
          </w:tcPr>
          <w:p w14:paraId="5DD79E99" w14:textId="77777777" w:rsidR="00506A4C" w:rsidRPr="00506A4C" w:rsidRDefault="00506A4C" w:rsidP="00F41DAB">
            <w:pPr>
              <w:rPr>
                <w:rFonts w:ascii="Arial" w:hAnsi="Arial" w:cs="Arial"/>
                <w:b/>
                <w:bCs/>
                <w:sz w:val="24"/>
              </w:rPr>
            </w:pPr>
            <w:r w:rsidRPr="00506A4C">
              <w:rPr>
                <w:rFonts w:ascii="Arial" w:hAnsi="Arial" w:cs="Arial"/>
                <w:b/>
                <w:bCs/>
                <w:sz w:val="24"/>
              </w:rPr>
              <w:t>From</w:t>
            </w:r>
          </w:p>
        </w:tc>
        <w:tc>
          <w:tcPr>
            <w:tcW w:w="1043" w:type="dxa"/>
            <w:tcBorders>
              <w:top w:val="nil"/>
              <w:left w:val="nil"/>
              <w:bottom w:val="nil"/>
              <w:right w:val="nil"/>
            </w:tcBorders>
            <w:shd w:val="clear" w:color="auto" w:fill="auto"/>
            <w:noWrap/>
            <w:vAlign w:val="bottom"/>
            <w:hideMark/>
          </w:tcPr>
          <w:p w14:paraId="33EC32BE" w14:textId="77777777" w:rsidR="00506A4C" w:rsidRPr="00506A4C" w:rsidRDefault="00506A4C" w:rsidP="00F41DAB">
            <w:pPr>
              <w:rPr>
                <w:rFonts w:ascii="Arial" w:hAnsi="Arial" w:cs="Arial"/>
                <w:b/>
                <w:bCs/>
                <w:sz w:val="24"/>
              </w:rPr>
            </w:pPr>
            <w:r w:rsidRPr="00506A4C">
              <w:rPr>
                <w:rFonts w:ascii="Arial" w:hAnsi="Arial" w:cs="Arial"/>
                <w:b/>
                <w:bCs/>
                <w:sz w:val="24"/>
              </w:rPr>
              <w:t>To</w:t>
            </w:r>
          </w:p>
        </w:tc>
        <w:tc>
          <w:tcPr>
            <w:tcW w:w="1117" w:type="dxa"/>
            <w:tcBorders>
              <w:top w:val="nil"/>
              <w:left w:val="nil"/>
              <w:bottom w:val="nil"/>
              <w:right w:val="nil"/>
            </w:tcBorders>
            <w:shd w:val="clear" w:color="auto" w:fill="auto"/>
            <w:noWrap/>
            <w:vAlign w:val="bottom"/>
            <w:hideMark/>
          </w:tcPr>
          <w:p w14:paraId="076370BA" w14:textId="77777777" w:rsidR="00506A4C" w:rsidRPr="00506A4C" w:rsidRDefault="00506A4C" w:rsidP="00F41DAB">
            <w:pPr>
              <w:rPr>
                <w:rFonts w:ascii="Arial" w:hAnsi="Arial" w:cs="Arial"/>
                <w:b/>
                <w:bCs/>
                <w:sz w:val="24"/>
              </w:rPr>
            </w:pPr>
            <w:r w:rsidRPr="00506A4C">
              <w:rPr>
                <w:rFonts w:ascii="Arial" w:hAnsi="Arial" w:cs="Arial"/>
                <w:b/>
                <w:bCs/>
                <w:sz w:val="24"/>
              </w:rPr>
              <w:t>0.246</w:t>
            </w:r>
          </w:p>
        </w:tc>
        <w:tc>
          <w:tcPr>
            <w:tcW w:w="1260" w:type="dxa"/>
            <w:tcBorders>
              <w:top w:val="nil"/>
              <w:left w:val="nil"/>
              <w:bottom w:val="nil"/>
              <w:right w:val="nil"/>
            </w:tcBorders>
            <w:shd w:val="clear" w:color="auto" w:fill="auto"/>
            <w:noWrap/>
            <w:vAlign w:val="bottom"/>
            <w:hideMark/>
          </w:tcPr>
          <w:p w14:paraId="0CE850E9" w14:textId="77777777" w:rsidR="00506A4C" w:rsidRPr="00506A4C" w:rsidRDefault="00506A4C" w:rsidP="00F41DAB">
            <w:pPr>
              <w:rPr>
                <w:rFonts w:ascii="Arial" w:hAnsi="Arial" w:cs="Arial"/>
                <w:b/>
                <w:bCs/>
                <w:sz w:val="24"/>
              </w:rPr>
            </w:pPr>
            <w:r w:rsidRPr="00506A4C">
              <w:rPr>
                <w:rFonts w:ascii="Arial" w:hAnsi="Arial" w:cs="Arial"/>
                <w:b/>
                <w:bCs/>
                <w:sz w:val="24"/>
              </w:rPr>
              <w:t>0.246</w:t>
            </w:r>
          </w:p>
        </w:tc>
        <w:tc>
          <w:tcPr>
            <w:tcW w:w="1170" w:type="dxa"/>
            <w:tcBorders>
              <w:top w:val="nil"/>
              <w:left w:val="nil"/>
              <w:bottom w:val="nil"/>
              <w:right w:val="nil"/>
            </w:tcBorders>
            <w:shd w:val="clear" w:color="auto" w:fill="auto"/>
            <w:noWrap/>
            <w:vAlign w:val="bottom"/>
            <w:hideMark/>
          </w:tcPr>
          <w:p w14:paraId="4774BD1B" w14:textId="77777777" w:rsidR="00506A4C" w:rsidRPr="00506A4C" w:rsidRDefault="00506A4C" w:rsidP="00F41DAB">
            <w:pPr>
              <w:rPr>
                <w:rFonts w:ascii="Arial" w:hAnsi="Arial" w:cs="Arial"/>
                <w:b/>
                <w:bCs/>
                <w:sz w:val="24"/>
              </w:rPr>
            </w:pPr>
            <w:r w:rsidRPr="00506A4C">
              <w:rPr>
                <w:rFonts w:ascii="Arial" w:hAnsi="Arial" w:cs="Arial"/>
                <w:b/>
                <w:bCs/>
                <w:sz w:val="24"/>
              </w:rPr>
              <w:t>0.56</w:t>
            </w:r>
          </w:p>
        </w:tc>
        <w:tc>
          <w:tcPr>
            <w:tcW w:w="883" w:type="dxa"/>
            <w:tcBorders>
              <w:top w:val="nil"/>
              <w:left w:val="nil"/>
              <w:bottom w:val="nil"/>
              <w:right w:val="nil"/>
            </w:tcBorders>
            <w:shd w:val="clear" w:color="auto" w:fill="auto"/>
            <w:noWrap/>
            <w:vAlign w:val="bottom"/>
            <w:hideMark/>
          </w:tcPr>
          <w:p w14:paraId="64879311" w14:textId="77777777" w:rsidR="00506A4C" w:rsidRPr="00506A4C" w:rsidRDefault="00506A4C" w:rsidP="00F41DAB">
            <w:pPr>
              <w:rPr>
                <w:rFonts w:ascii="Arial" w:hAnsi="Arial" w:cs="Arial"/>
                <w:b/>
                <w:bCs/>
                <w:sz w:val="24"/>
              </w:rPr>
            </w:pPr>
          </w:p>
        </w:tc>
      </w:tr>
      <w:tr w:rsidR="00506A4C" w:rsidRPr="00506A4C" w14:paraId="341713CC" w14:textId="77777777" w:rsidTr="00C27E0E">
        <w:trPr>
          <w:trHeight w:val="300"/>
        </w:trPr>
        <w:tc>
          <w:tcPr>
            <w:tcW w:w="1170" w:type="dxa"/>
            <w:tcBorders>
              <w:top w:val="nil"/>
              <w:left w:val="nil"/>
              <w:bottom w:val="nil"/>
              <w:right w:val="nil"/>
            </w:tcBorders>
            <w:shd w:val="clear" w:color="auto" w:fill="auto"/>
            <w:noWrap/>
            <w:vAlign w:val="bottom"/>
            <w:hideMark/>
          </w:tcPr>
          <w:p w14:paraId="6EA882C2" w14:textId="77777777" w:rsidR="00506A4C" w:rsidRPr="00506A4C" w:rsidRDefault="00506A4C" w:rsidP="007F00C0">
            <w:pPr>
              <w:rPr>
                <w:rFonts w:ascii="Arial" w:hAnsi="Arial" w:cs="Arial"/>
                <w:sz w:val="24"/>
              </w:rPr>
            </w:pPr>
            <w:r w:rsidRPr="00506A4C">
              <w:rPr>
                <w:rFonts w:ascii="Arial" w:hAnsi="Arial" w:cs="Arial"/>
                <w:sz w:val="24"/>
              </w:rPr>
              <w:t>Emp #1</w:t>
            </w:r>
          </w:p>
        </w:tc>
        <w:tc>
          <w:tcPr>
            <w:tcW w:w="1620" w:type="dxa"/>
            <w:tcBorders>
              <w:top w:val="nil"/>
              <w:left w:val="nil"/>
              <w:bottom w:val="nil"/>
              <w:right w:val="nil"/>
            </w:tcBorders>
            <w:shd w:val="clear" w:color="auto" w:fill="auto"/>
            <w:noWrap/>
            <w:vAlign w:val="bottom"/>
            <w:hideMark/>
          </w:tcPr>
          <w:p w14:paraId="51AD30CE"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7C36311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350" w:type="dxa"/>
            <w:tcBorders>
              <w:top w:val="nil"/>
              <w:left w:val="nil"/>
              <w:bottom w:val="nil"/>
              <w:right w:val="nil"/>
            </w:tcBorders>
            <w:shd w:val="clear" w:color="auto" w:fill="auto"/>
            <w:noWrap/>
            <w:vAlign w:val="bottom"/>
            <w:hideMark/>
          </w:tcPr>
          <w:p w14:paraId="46053809" w14:textId="77777777" w:rsidR="00506A4C" w:rsidRPr="00506A4C" w:rsidRDefault="00506A4C" w:rsidP="007F00C0">
            <w:pPr>
              <w:rPr>
                <w:rFonts w:ascii="Courier" w:hAnsi="Courier" w:cs="Arial"/>
                <w:color w:val="0000FF"/>
                <w:sz w:val="20"/>
                <w:szCs w:val="20"/>
              </w:rPr>
            </w:pPr>
          </w:p>
        </w:tc>
        <w:tc>
          <w:tcPr>
            <w:tcW w:w="1043" w:type="dxa"/>
            <w:tcBorders>
              <w:top w:val="nil"/>
              <w:left w:val="nil"/>
              <w:bottom w:val="nil"/>
              <w:right w:val="nil"/>
            </w:tcBorders>
            <w:shd w:val="clear" w:color="auto" w:fill="auto"/>
            <w:noWrap/>
            <w:vAlign w:val="bottom"/>
            <w:hideMark/>
          </w:tcPr>
          <w:p w14:paraId="5143899C"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tcPr>
          <w:p w14:paraId="2703056F" w14:textId="0807B57A" w:rsidR="00506A4C" w:rsidRPr="00506A4C" w:rsidRDefault="00506A4C" w:rsidP="00F41DAB">
            <w:pPr>
              <w:rPr>
                <w:rFonts w:ascii="Courier" w:hAnsi="Courier" w:cs="Arial"/>
                <w:color w:val="0000FF"/>
                <w:sz w:val="20"/>
                <w:szCs w:val="20"/>
              </w:rPr>
            </w:pPr>
          </w:p>
        </w:tc>
        <w:tc>
          <w:tcPr>
            <w:tcW w:w="1260" w:type="dxa"/>
            <w:tcBorders>
              <w:top w:val="nil"/>
              <w:left w:val="nil"/>
              <w:bottom w:val="nil"/>
              <w:right w:val="nil"/>
            </w:tcBorders>
            <w:shd w:val="clear" w:color="auto" w:fill="auto"/>
            <w:noWrap/>
            <w:vAlign w:val="bottom"/>
          </w:tcPr>
          <w:p w14:paraId="39F42C0C" w14:textId="2AC9B754" w:rsidR="00506A4C" w:rsidRPr="00506A4C" w:rsidRDefault="00506A4C" w:rsidP="00F41DAB">
            <w:pPr>
              <w:rPr>
                <w:rFonts w:ascii="Courier" w:hAnsi="Courier" w:cs="Arial"/>
                <w:color w:val="0000FF"/>
                <w:sz w:val="20"/>
                <w:szCs w:val="20"/>
              </w:rPr>
            </w:pPr>
          </w:p>
        </w:tc>
        <w:tc>
          <w:tcPr>
            <w:tcW w:w="1170" w:type="dxa"/>
            <w:tcBorders>
              <w:top w:val="nil"/>
              <w:left w:val="nil"/>
              <w:bottom w:val="nil"/>
              <w:right w:val="nil"/>
            </w:tcBorders>
            <w:shd w:val="clear" w:color="auto" w:fill="auto"/>
            <w:noWrap/>
            <w:vAlign w:val="bottom"/>
            <w:hideMark/>
          </w:tcPr>
          <w:p w14:paraId="674A8F17" w14:textId="77777777" w:rsidR="00506A4C" w:rsidRPr="00506A4C" w:rsidRDefault="00506A4C" w:rsidP="00F41DAB">
            <w:pPr>
              <w:rPr>
                <w:rFonts w:ascii="Courier" w:hAnsi="Courier" w:cs="Arial"/>
                <w:color w:val="0000FF"/>
                <w:sz w:val="20"/>
                <w:szCs w:val="20"/>
              </w:rPr>
            </w:pPr>
          </w:p>
        </w:tc>
        <w:tc>
          <w:tcPr>
            <w:tcW w:w="883" w:type="dxa"/>
            <w:tcBorders>
              <w:top w:val="nil"/>
              <w:left w:val="nil"/>
              <w:bottom w:val="nil"/>
              <w:right w:val="nil"/>
            </w:tcBorders>
            <w:shd w:val="clear" w:color="auto" w:fill="auto"/>
            <w:noWrap/>
            <w:vAlign w:val="bottom"/>
            <w:hideMark/>
          </w:tcPr>
          <w:p w14:paraId="3260512E"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549DC7B9" w14:textId="77777777" w:rsidTr="00BD10D2">
        <w:trPr>
          <w:trHeight w:val="300"/>
        </w:trPr>
        <w:tc>
          <w:tcPr>
            <w:tcW w:w="1170" w:type="dxa"/>
            <w:tcBorders>
              <w:top w:val="nil"/>
              <w:left w:val="nil"/>
              <w:bottom w:val="nil"/>
              <w:right w:val="nil"/>
            </w:tcBorders>
            <w:shd w:val="clear" w:color="auto" w:fill="auto"/>
            <w:noWrap/>
            <w:vAlign w:val="bottom"/>
            <w:hideMark/>
          </w:tcPr>
          <w:p w14:paraId="745F5AE3" w14:textId="77777777" w:rsidR="00506A4C" w:rsidRPr="00506A4C" w:rsidRDefault="00506A4C" w:rsidP="007F00C0">
            <w:pPr>
              <w:rPr>
                <w:rFonts w:ascii="Arial" w:hAnsi="Arial" w:cs="Arial"/>
                <w:sz w:val="24"/>
              </w:rPr>
            </w:pPr>
            <w:r w:rsidRPr="00506A4C">
              <w:rPr>
                <w:rFonts w:ascii="Arial" w:hAnsi="Arial" w:cs="Arial"/>
                <w:sz w:val="24"/>
              </w:rPr>
              <w:lastRenderedPageBreak/>
              <w:t>Emp #2</w:t>
            </w:r>
          </w:p>
        </w:tc>
        <w:tc>
          <w:tcPr>
            <w:tcW w:w="1620" w:type="dxa"/>
            <w:tcBorders>
              <w:top w:val="nil"/>
              <w:left w:val="nil"/>
              <w:bottom w:val="nil"/>
              <w:right w:val="nil"/>
            </w:tcBorders>
            <w:shd w:val="clear" w:color="auto" w:fill="auto"/>
            <w:noWrap/>
            <w:vAlign w:val="bottom"/>
            <w:hideMark/>
          </w:tcPr>
          <w:p w14:paraId="092EB83F"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05EED13"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34B9E7D7"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5AFFF932"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2907E80E"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260" w:type="dxa"/>
            <w:tcBorders>
              <w:top w:val="nil"/>
              <w:left w:val="nil"/>
              <w:bottom w:val="nil"/>
              <w:right w:val="nil"/>
            </w:tcBorders>
            <w:shd w:val="clear" w:color="auto" w:fill="auto"/>
            <w:noWrap/>
            <w:vAlign w:val="bottom"/>
            <w:hideMark/>
          </w:tcPr>
          <w:p w14:paraId="2F5E225A"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170" w:type="dxa"/>
            <w:tcBorders>
              <w:top w:val="nil"/>
              <w:left w:val="nil"/>
              <w:bottom w:val="nil"/>
              <w:right w:val="nil"/>
            </w:tcBorders>
            <w:shd w:val="clear" w:color="auto" w:fill="auto"/>
            <w:noWrap/>
            <w:vAlign w:val="bottom"/>
            <w:hideMark/>
          </w:tcPr>
          <w:p w14:paraId="4958923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883" w:type="dxa"/>
            <w:tcBorders>
              <w:top w:val="nil"/>
              <w:left w:val="nil"/>
              <w:bottom w:val="nil"/>
              <w:right w:val="nil"/>
            </w:tcBorders>
            <w:shd w:val="clear" w:color="auto" w:fill="auto"/>
            <w:noWrap/>
            <w:vAlign w:val="bottom"/>
            <w:hideMark/>
          </w:tcPr>
          <w:p w14:paraId="65ED1DD1"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720771C7" w14:textId="77777777" w:rsidTr="00BD10D2">
        <w:trPr>
          <w:trHeight w:val="300"/>
        </w:trPr>
        <w:tc>
          <w:tcPr>
            <w:tcW w:w="1170" w:type="dxa"/>
            <w:tcBorders>
              <w:top w:val="nil"/>
              <w:left w:val="nil"/>
              <w:bottom w:val="nil"/>
              <w:right w:val="nil"/>
            </w:tcBorders>
            <w:shd w:val="clear" w:color="auto" w:fill="auto"/>
            <w:noWrap/>
            <w:vAlign w:val="bottom"/>
            <w:hideMark/>
          </w:tcPr>
          <w:p w14:paraId="4403D428" w14:textId="77777777" w:rsidR="00506A4C" w:rsidRPr="00506A4C" w:rsidRDefault="00506A4C" w:rsidP="007F00C0">
            <w:pPr>
              <w:rPr>
                <w:rFonts w:ascii="Arial" w:hAnsi="Arial" w:cs="Arial"/>
                <w:sz w:val="24"/>
              </w:rPr>
            </w:pPr>
            <w:r w:rsidRPr="00506A4C">
              <w:rPr>
                <w:rFonts w:ascii="Arial" w:hAnsi="Arial" w:cs="Arial"/>
                <w:sz w:val="24"/>
              </w:rPr>
              <w:t>Emp #3</w:t>
            </w:r>
          </w:p>
        </w:tc>
        <w:tc>
          <w:tcPr>
            <w:tcW w:w="1620" w:type="dxa"/>
            <w:tcBorders>
              <w:top w:val="nil"/>
              <w:left w:val="nil"/>
              <w:bottom w:val="nil"/>
              <w:right w:val="nil"/>
            </w:tcBorders>
            <w:shd w:val="clear" w:color="auto" w:fill="auto"/>
            <w:noWrap/>
            <w:vAlign w:val="bottom"/>
            <w:hideMark/>
          </w:tcPr>
          <w:p w14:paraId="61EED51A"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227226BB"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10449713"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32645DCA"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4F6ED677"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260" w:type="dxa"/>
            <w:tcBorders>
              <w:top w:val="nil"/>
              <w:left w:val="nil"/>
              <w:bottom w:val="nil"/>
              <w:right w:val="nil"/>
            </w:tcBorders>
            <w:shd w:val="clear" w:color="auto" w:fill="auto"/>
            <w:noWrap/>
            <w:vAlign w:val="bottom"/>
            <w:hideMark/>
          </w:tcPr>
          <w:p w14:paraId="6A266307"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170" w:type="dxa"/>
            <w:tcBorders>
              <w:top w:val="nil"/>
              <w:left w:val="nil"/>
              <w:bottom w:val="nil"/>
              <w:right w:val="nil"/>
            </w:tcBorders>
            <w:shd w:val="clear" w:color="auto" w:fill="auto"/>
            <w:noWrap/>
            <w:vAlign w:val="bottom"/>
            <w:hideMark/>
          </w:tcPr>
          <w:p w14:paraId="5DB1EE8A"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883" w:type="dxa"/>
            <w:tcBorders>
              <w:top w:val="nil"/>
              <w:left w:val="nil"/>
              <w:bottom w:val="nil"/>
              <w:right w:val="nil"/>
            </w:tcBorders>
            <w:shd w:val="clear" w:color="auto" w:fill="auto"/>
            <w:noWrap/>
            <w:vAlign w:val="bottom"/>
            <w:hideMark/>
          </w:tcPr>
          <w:p w14:paraId="0E190CA9"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63C19A43" w14:textId="77777777" w:rsidTr="00BD10D2">
        <w:trPr>
          <w:trHeight w:val="300"/>
        </w:trPr>
        <w:tc>
          <w:tcPr>
            <w:tcW w:w="1170" w:type="dxa"/>
            <w:tcBorders>
              <w:top w:val="nil"/>
              <w:left w:val="nil"/>
              <w:bottom w:val="nil"/>
              <w:right w:val="nil"/>
            </w:tcBorders>
            <w:shd w:val="clear" w:color="auto" w:fill="auto"/>
            <w:noWrap/>
            <w:vAlign w:val="bottom"/>
            <w:hideMark/>
          </w:tcPr>
          <w:p w14:paraId="22A4DCF3" w14:textId="77777777" w:rsidR="00506A4C" w:rsidRPr="00506A4C" w:rsidRDefault="00506A4C" w:rsidP="007F00C0">
            <w:pPr>
              <w:rPr>
                <w:rFonts w:ascii="Arial" w:hAnsi="Arial" w:cs="Arial"/>
                <w:sz w:val="24"/>
              </w:rPr>
            </w:pPr>
            <w:r w:rsidRPr="00506A4C">
              <w:rPr>
                <w:rFonts w:ascii="Arial" w:hAnsi="Arial" w:cs="Arial"/>
                <w:sz w:val="24"/>
              </w:rPr>
              <w:t>Emp #4</w:t>
            </w:r>
          </w:p>
        </w:tc>
        <w:tc>
          <w:tcPr>
            <w:tcW w:w="1620" w:type="dxa"/>
            <w:tcBorders>
              <w:top w:val="nil"/>
              <w:left w:val="nil"/>
              <w:bottom w:val="nil"/>
              <w:right w:val="nil"/>
            </w:tcBorders>
            <w:shd w:val="clear" w:color="auto" w:fill="auto"/>
            <w:noWrap/>
            <w:vAlign w:val="bottom"/>
            <w:hideMark/>
          </w:tcPr>
          <w:p w14:paraId="29BD2148"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57B29A2D"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79D19413"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782A9409"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147E1648"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260" w:type="dxa"/>
            <w:tcBorders>
              <w:top w:val="nil"/>
              <w:left w:val="nil"/>
              <w:bottom w:val="nil"/>
              <w:right w:val="nil"/>
            </w:tcBorders>
            <w:shd w:val="clear" w:color="auto" w:fill="auto"/>
            <w:noWrap/>
            <w:vAlign w:val="bottom"/>
            <w:hideMark/>
          </w:tcPr>
          <w:p w14:paraId="4429891F"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170" w:type="dxa"/>
            <w:tcBorders>
              <w:top w:val="nil"/>
              <w:left w:val="nil"/>
              <w:bottom w:val="nil"/>
              <w:right w:val="nil"/>
            </w:tcBorders>
            <w:shd w:val="clear" w:color="auto" w:fill="auto"/>
            <w:noWrap/>
            <w:vAlign w:val="bottom"/>
            <w:hideMark/>
          </w:tcPr>
          <w:p w14:paraId="087E304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883" w:type="dxa"/>
            <w:tcBorders>
              <w:top w:val="nil"/>
              <w:left w:val="nil"/>
              <w:bottom w:val="nil"/>
              <w:right w:val="nil"/>
            </w:tcBorders>
            <w:shd w:val="clear" w:color="auto" w:fill="auto"/>
            <w:noWrap/>
            <w:vAlign w:val="bottom"/>
            <w:hideMark/>
          </w:tcPr>
          <w:p w14:paraId="6C0DAD63"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4796C43A" w14:textId="77777777" w:rsidTr="00BD10D2">
        <w:trPr>
          <w:trHeight w:val="300"/>
        </w:trPr>
        <w:tc>
          <w:tcPr>
            <w:tcW w:w="1170" w:type="dxa"/>
            <w:tcBorders>
              <w:top w:val="nil"/>
              <w:left w:val="nil"/>
              <w:bottom w:val="nil"/>
              <w:right w:val="nil"/>
            </w:tcBorders>
            <w:shd w:val="clear" w:color="auto" w:fill="auto"/>
            <w:noWrap/>
            <w:vAlign w:val="bottom"/>
            <w:hideMark/>
          </w:tcPr>
          <w:p w14:paraId="1547DA61" w14:textId="77777777" w:rsidR="00506A4C" w:rsidRPr="00506A4C" w:rsidRDefault="00506A4C" w:rsidP="007F00C0">
            <w:pPr>
              <w:rPr>
                <w:rFonts w:ascii="Arial" w:hAnsi="Arial" w:cs="Arial"/>
                <w:sz w:val="24"/>
              </w:rPr>
            </w:pPr>
            <w:r w:rsidRPr="00506A4C">
              <w:rPr>
                <w:rFonts w:ascii="Arial" w:hAnsi="Arial" w:cs="Arial"/>
                <w:sz w:val="24"/>
              </w:rPr>
              <w:t>Emp #5</w:t>
            </w:r>
          </w:p>
        </w:tc>
        <w:tc>
          <w:tcPr>
            <w:tcW w:w="1620" w:type="dxa"/>
            <w:tcBorders>
              <w:top w:val="nil"/>
              <w:left w:val="nil"/>
              <w:bottom w:val="nil"/>
              <w:right w:val="nil"/>
            </w:tcBorders>
            <w:shd w:val="clear" w:color="auto" w:fill="auto"/>
            <w:noWrap/>
            <w:vAlign w:val="bottom"/>
            <w:hideMark/>
          </w:tcPr>
          <w:p w14:paraId="00916D25" w14:textId="77777777" w:rsidR="00506A4C" w:rsidRPr="00506A4C" w:rsidRDefault="00506A4C"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614D6DE" w14:textId="77777777" w:rsidR="00506A4C" w:rsidRPr="00506A4C" w:rsidRDefault="00506A4C" w:rsidP="007F00C0">
            <w:pPr>
              <w:rPr>
                <w:sz w:val="20"/>
                <w:szCs w:val="20"/>
              </w:rPr>
            </w:pPr>
          </w:p>
        </w:tc>
        <w:tc>
          <w:tcPr>
            <w:tcW w:w="1350" w:type="dxa"/>
            <w:tcBorders>
              <w:top w:val="nil"/>
              <w:left w:val="nil"/>
              <w:bottom w:val="nil"/>
              <w:right w:val="nil"/>
            </w:tcBorders>
            <w:shd w:val="clear" w:color="auto" w:fill="auto"/>
            <w:noWrap/>
            <w:vAlign w:val="bottom"/>
            <w:hideMark/>
          </w:tcPr>
          <w:p w14:paraId="4883E5DB" w14:textId="77777777" w:rsidR="00506A4C" w:rsidRPr="00506A4C" w:rsidRDefault="00506A4C" w:rsidP="007F00C0">
            <w:pPr>
              <w:rPr>
                <w:sz w:val="20"/>
                <w:szCs w:val="20"/>
              </w:rPr>
            </w:pPr>
          </w:p>
        </w:tc>
        <w:tc>
          <w:tcPr>
            <w:tcW w:w="1043" w:type="dxa"/>
            <w:tcBorders>
              <w:top w:val="nil"/>
              <w:left w:val="nil"/>
              <w:bottom w:val="nil"/>
              <w:right w:val="nil"/>
            </w:tcBorders>
            <w:shd w:val="clear" w:color="auto" w:fill="auto"/>
            <w:noWrap/>
            <w:vAlign w:val="bottom"/>
            <w:hideMark/>
          </w:tcPr>
          <w:p w14:paraId="0715D462" w14:textId="77777777" w:rsidR="00506A4C" w:rsidRPr="00506A4C" w:rsidRDefault="00506A4C" w:rsidP="007F00C0">
            <w:pPr>
              <w:rPr>
                <w:sz w:val="20"/>
                <w:szCs w:val="20"/>
              </w:rPr>
            </w:pPr>
          </w:p>
        </w:tc>
        <w:tc>
          <w:tcPr>
            <w:tcW w:w="1117" w:type="dxa"/>
            <w:tcBorders>
              <w:top w:val="nil"/>
              <w:left w:val="nil"/>
              <w:bottom w:val="nil"/>
              <w:right w:val="nil"/>
            </w:tcBorders>
            <w:shd w:val="clear" w:color="auto" w:fill="auto"/>
            <w:noWrap/>
            <w:vAlign w:val="bottom"/>
            <w:hideMark/>
          </w:tcPr>
          <w:p w14:paraId="6B817490"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260" w:type="dxa"/>
            <w:tcBorders>
              <w:top w:val="nil"/>
              <w:left w:val="nil"/>
              <w:bottom w:val="nil"/>
              <w:right w:val="nil"/>
            </w:tcBorders>
            <w:shd w:val="clear" w:color="auto" w:fill="auto"/>
            <w:noWrap/>
            <w:vAlign w:val="bottom"/>
            <w:hideMark/>
          </w:tcPr>
          <w:p w14:paraId="6061A4A8"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170" w:type="dxa"/>
            <w:tcBorders>
              <w:top w:val="nil"/>
              <w:left w:val="nil"/>
              <w:bottom w:val="nil"/>
              <w:right w:val="nil"/>
            </w:tcBorders>
            <w:shd w:val="clear" w:color="auto" w:fill="auto"/>
            <w:noWrap/>
            <w:vAlign w:val="bottom"/>
            <w:hideMark/>
          </w:tcPr>
          <w:p w14:paraId="1CF6B40C" w14:textId="77777777" w:rsidR="00506A4C" w:rsidRPr="00506A4C" w:rsidRDefault="00506A4C"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883" w:type="dxa"/>
            <w:tcBorders>
              <w:top w:val="nil"/>
              <w:left w:val="nil"/>
              <w:bottom w:val="nil"/>
              <w:right w:val="nil"/>
            </w:tcBorders>
            <w:shd w:val="clear" w:color="auto" w:fill="auto"/>
            <w:noWrap/>
            <w:vAlign w:val="bottom"/>
            <w:hideMark/>
          </w:tcPr>
          <w:p w14:paraId="3F66033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r w:rsidR="00506A4C" w:rsidRPr="00506A4C" w14:paraId="6BFD9245" w14:textId="77777777" w:rsidTr="00BD10D2">
        <w:trPr>
          <w:trHeight w:val="300"/>
        </w:trPr>
        <w:tc>
          <w:tcPr>
            <w:tcW w:w="4140" w:type="dxa"/>
            <w:gridSpan w:val="3"/>
            <w:tcBorders>
              <w:top w:val="nil"/>
              <w:left w:val="nil"/>
              <w:bottom w:val="nil"/>
              <w:right w:val="nil"/>
            </w:tcBorders>
            <w:shd w:val="clear" w:color="auto" w:fill="auto"/>
            <w:noWrap/>
            <w:vAlign w:val="bottom"/>
            <w:hideMark/>
          </w:tcPr>
          <w:p w14:paraId="7DF2BE15" w14:textId="77777777" w:rsidR="00506A4C" w:rsidRPr="00506A4C" w:rsidRDefault="00506A4C" w:rsidP="007F00C0">
            <w:pPr>
              <w:rPr>
                <w:rFonts w:ascii="Arial" w:hAnsi="Arial" w:cs="Arial"/>
                <w:sz w:val="24"/>
              </w:rPr>
            </w:pPr>
            <w:r w:rsidRPr="00506A4C">
              <w:rPr>
                <w:rFonts w:ascii="Arial" w:hAnsi="Arial" w:cs="Arial"/>
                <w:sz w:val="24"/>
              </w:rPr>
              <w:t xml:space="preserve">   Sub-Total Employee Travel</w:t>
            </w:r>
          </w:p>
        </w:tc>
        <w:tc>
          <w:tcPr>
            <w:tcW w:w="1350" w:type="dxa"/>
            <w:tcBorders>
              <w:top w:val="nil"/>
              <w:left w:val="nil"/>
              <w:bottom w:val="nil"/>
              <w:right w:val="nil"/>
            </w:tcBorders>
            <w:shd w:val="clear" w:color="auto" w:fill="auto"/>
            <w:noWrap/>
            <w:vAlign w:val="bottom"/>
            <w:hideMark/>
          </w:tcPr>
          <w:p w14:paraId="647323BD" w14:textId="77777777" w:rsidR="00506A4C" w:rsidRPr="00506A4C" w:rsidRDefault="00506A4C" w:rsidP="007F00C0">
            <w:pPr>
              <w:rPr>
                <w:rFonts w:ascii="Arial" w:hAnsi="Arial" w:cs="Arial"/>
                <w:sz w:val="24"/>
              </w:rPr>
            </w:pPr>
          </w:p>
        </w:tc>
        <w:tc>
          <w:tcPr>
            <w:tcW w:w="1043" w:type="dxa"/>
            <w:tcBorders>
              <w:top w:val="nil"/>
              <w:left w:val="nil"/>
              <w:bottom w:val="nil"/>
              <w:right w:val="nil"/>
            </w:tcBorders>
            <w:shd w:val="clear" w:color="auto" w:fill="auto"/>
            <w:noWrap/>
            <w:vAlign w:val="bottom"/>
            <w:hideMark/>
          </w:tcPr>
          <w:p w14:paraId="302EEA18" w14:textId="77777777" w:rsidR="00506A4C" w:rsidRPr="00506A4C" w:rsidRDefault="00506A4C" w:rsidP="007F00C0">
            <w:pPr>
              <w:rPr>
                <w:sz w:val="20"/>
                <w:szCs w:val="20"/>
              </w:rPr>
            </w:pPr>
          </w:p>
        </w:tc>
        <w:tc>
          <w:tcPr>
            <w:tcW w:w="1117" w:type="dxa"/>
            <w:tcBorders>
              <w:top w:val="single" w:sz="4" w:space="0" w:color="000000"/>
              <w:left w:val="nil"/>
              <w:bottom w:val="single" w:sz="4" w:space="0" w:color="000000"/>
              <w:right w:val="nil"/>
            </w:tcBorders>
            <w:shd w:val="clear" w:color="auto" w:fill="auto"/>
            <w:noWrap/>
            <w:vAlign w:val="bottom"/>
            <w:hideMark/>
          </w:tcPr>
          <w:p w14:paraId="12D76BC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260" w:type="dxa"/>
            <w:tcBorders>
              <w:top w:val="single" w:sz="4" w:space="0" w:color="000000"/>
              <w:left w:val="nil"/>
              <w:bottom w:val="single" w:sz="4" w:space="0" w:color="000000"/>
              <w:right w:val="nil"/>
            </w:tcBorders>
            <w:shd w:val="clear" w:color="auto" w:fill="auto"/>
            <w:noWrap/>
            <w:vAlign w:val="bottom"/>
            <w:hideMark/>
          </w:tcPr>
          <w:p w14:paraId="6D4F12C0"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1170" w:type="dxa"/>
            <w:tcBorders>
              <w:top w:val="single" w:sz="4" w:space="0" w:color="000000"/>
              <w:left w:val="nil"/>
              <w:bottom w:val="single" w:sz="4" w:space="0" w:color="000000"/>
              <w:right w:val="nil"/>
            </w:tcBorders>
            <w:shd w:val="clear" w:color="auto" w:fill="auto"/>
            <w:noWrap/>
            <w:vAlign w:val="bottom"/>
            <w:hideMark/>
          </w:tcPr>
          <w:p w14:paraId="0D8F3EF2"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c>
          <w:tcPr>
            <w:tcW w:w="883" w:type="dxa"/>
            <w:tcBorders>
              <w:top w:val="single" w:sz="4" w:space="0" w:color="000000"/>
              <w:left w:val="nil"/>
              <w:bottom w:val="single" w:sz="4" w:space="0" w:color="000000"/>
              <w:right w:val="nil"/>
            </w:tcBorders>
            <w:shd w:val="clear" w:color="auto" w:fill="auto"/>
            <w:noWrap/>
            <w:vAlign w:val="bottom"/>
            <w:hideMark/>
          </w:tcPr>
          <w:p w14:paraId="4B6E92AB" w14:textId="77777777" w:rsidR="00506A4C" w:rsidRPr="00506A4C" w:rsidRDefault="00506A4C" w:rsidP="00F41DAB">
            <w:pPr>
              <w:rPr>
                <w:rFonts w:ascii="Arial" w:hAnsi="Arial" w:cs="Arial"/>
                <w:sz w:val="24"/>
              </w:rPr>
            </w:pPr>
            <w:r w:rsidRPr="00506A4C">
              <w:rPr>
                <w:rFonts w:ascii="Arial" w:hAnsi="Arial" w:cs="Arial"/>
                <w:sz w:val="24"/>
              </w:rPr>
              <w:t xml:space="preserve">0.00 </w:t>
            </w:r>
          </w:p>
        </w:tc>
      </w:tr>
    </w:tbl>
    <w:p w14:paraId="49D26634" w14:textId="77777777" w:rsidR="00506A4C" w:rsidRDefault="00506A4C" w:rsidP="007F00C0">
      <w:r>
        <w:br w:type="page"/>
      </w:r>
    </w:p>
    <w:tbl>
      <w:tblPr>
        <w:tblW w:w="12583" w:type="dxa"/>
        <w:tblLook w:val="04A0" w:firstRow="1" w:lastRow="0" w:firstColumn="1" w:lastColumn="0" w:noHBand="0" w:noVBand="1"/>
      </w:tblPr>
      <w:tblGrid>
        <w:gridCol w:w="1170"/>
        <w:gridCol w:w="450"/>
        <w:gridCol w:w="1170"/>
        <w:gridCol w:w="1620"/>
        <w:gridCol w:w="1350"/>
        <w:gridCol w:w="1350"/>
        <w:gridCol w:w="1043"/>
        <w:gridCol w:w="1117"/>
        <w:gridCol w:w="1260"/>
        <w:gridCol w:w="1170"/>
        <w:gridCol w:w="883"/>
      </w:tblGrid>
      <w:tr w:rsidR="001003FA" w:rsidRPr="00506A4C" w14:paraId="22ACE7A2" w14:textId="77777777" w:rsidTr="001003FA">
        <w:trPr>
          <w:trHeight w:val="300"/>
        </w:trPr>
        <w:tc>
          <w:tcPr>
            <w:tcW w:w="1170" w:type="dxa"/>
            <w:tcBorders>
              <w:top w:val="nil"/>
              <w:left w:val="nil"/>
              <w:bottom w:val="nil"/>
              <w:right w:val="nil"/>
            </w:tcBorders>
            <w:shd w:val="clear" w:color="auto" w:fill="auto"/>
            <w:noWrap/>
            <w:vAlign w:val="bottom"/>
            <w:hideMark/>
          </w:tcPr>
          <w:p w14:paraId="79E14D56" w14:textId="2085D894" w:rsidR="001003FA" w:rsidRPr="00506A4C" w:rsidRDefault="001003FA" w:rsidP="00F41DAB">
            <w:pPr>
              <w:rPr>
                <w:rFonts w:ascii="Arial" w:hAnsi="Arial" w:cs="Arial"/>
                <w:sz w:val="24"/>
              </w:rPr>
            </w:pPr>
          </w:p>
        </w:tc>
        <w:tc>
          <w:tcPr>
            <w:tcW w:w="1620" w:type="dxa"/>
            <w:gridSpan w:val="2"/>
            <w:tcBorders>
              <w:top w:val="nil"/>
              <w:left w:val="nil"/>
              <w:bottom w:val="nil"/>
              <w:right w:val="nil"/>
            </w:tcBorders>
          </w:tcPr>
          <w:p w14:paraId="277BB793"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5360C837" w14:textId="5B27F8AC"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42EDB614"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346EFDC6"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210A6CF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28035058"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222E092D"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5B22C894"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6075CFAC" w14:textId="77777777" w:rsidR="001003FA" w:rsidRPr="00506A4C" w:rsidRDefault="001003FA" w:rsidP="007F00C0">
            <w:pPr>
              <w:rPr>
                <w:sz w:val="20"/>
                <w:szCs w:val="20"/>
              </w:rPr>
            </w:pPr>
          </w:p>
        </w:tc>
      </w:tr>
      <w:tr w:rsidR="001003FA" w:rsidRPr="00506A4C" w14:paraId="5E3BF6D5" w14:textId="77777777" w:rsidTr="001003FA">
        <w:trPr>
          <w:trHeight w:val="315"/>
        </w:trPr>
        <w:tc>
          <w:tcPr>
            <w:tcW w:w="1620" w:type="dxa"/>
            <w:gridSpan w:val="2"/>
            <w:tcBorders>
              <w:top w:val="nil"/>
              <w:left w:val="nil"/>
              <w:bottom w:val="nil"/>
              <w:right w:val="nil"/>
            </w:tcBorders>
          </w:tcPr>
          <w:p w14:paraId="033A6A24" w14:textId="77777777" w:rsidR="001003FA" w:rsidRPr="00506A4C" w:rsidRDefault="001003FA" w:rsidP="007F00C0">
            <w:pPr>
              <w:rPr>
                <w:rFonts w:ascii="Arial" w:hAnsi="Arial" w:cs="Arial"/>
                <w:b/>
                <w:bCs/>
                <w:sz w:val="24"/>
              </w:rPr>
            </w:pPr>
          </w:p>
        </w:tc>
        <w:tc>
          <w:tcPr>
            <w:tcW w:w="4140" w:type="dxa"/>
            <w:gridSpan w:val="3"/>
            <w:tcBorders>
              <w:top w:val="nil"/>
              <w:left w:val="nil"/>
              <w:bottom w:val="nil"/>
              <w:right w:val="nil"/>
            </w:tcBorders>
            <w:shd w:val="clear" w:color="auto" w:fill="auto"/>
            <w:noWrap/>
            <w:vAlign w:val="bottom"/>
            <w:hideMark/>
          </w:tcPr>
          <w:p w14:paraId="5E3EE5C6" w14:textId="503E5B1E" w:rsidR="001003FA" w:rsidRPr="00506A4C" w:rsidRDefault="001003FA" w:rsidP="007F00C0">
            <w:pPr>
              <w:rPr>
                <w:rFonts w:ascii="Arial" w:hAnsi="Arial" w:cs="Arial"/>
                <w:b/>
                <w:bCs/>
                <w:sz w:val="24"/>
              </w:rPr>
            </w:pPr>
            <w:r w:rsidRPr="00506A4C">
              <w:rPr>
                <w:rFonts w:ascii="Arial" w:hAnsi="Arial" w:cs="Arial"/>
                <w:b/>
                <w:bCs/>
                <w:sz w:val="24"/>
              </w:rPr>
              <w:t>Travel - Meal and Lodging</w:t>
            </w:r>
          </w:p>
        </w:tc>
        <w:tc>
          <w:tcPr>
            <w:tcW w:w="1350" w:type="dxa"/>
            <w:tcBorders>
              <w:top w:val="nil"/>
              <w:left w:val="nil"/>
              <w:bottom w:val="nil"/>
              <w:right w:val="nil"/>
            </w:tcBorders>
            <w:shd w:val="clear" w:color="auto" w:fill="auto"/>
            <w:noWrap/>
            <w:vAlign w:val="bottom"/>
            <w:hideMark/>
          </w:tcPr>
          <w:p w14:paraId="2E01D86A" w14:textId="77777777" w:rsidR="001003FA" w:rsidRPr="00506A4C" w:rsidRDefault="001003FA" w:rsidP="007F00C0">
            <w:pPr>
              <w:rPr>
                <w:rFonts w:ascii="Arial" w:hAnsi="Arial" w:cs="Arial"/>
                <w:b/>
                <w:bCs/>
                <w:sz w:val="24"/>
              </w:rPr>
            </w:pPr>
          </w:p>
        </w:tc>
        <w:tc>
          <w:tcPr>
            <w:tcW w:w="1043" w:type="dxa"/>
            <w:tcBorders>
              <w:top w:val="nil"/>
              <w:left w:val="nil"/>
              <w:bottom w:val="nil"/>
              <w:right w:val="nil"/>
            </w:tcBorders>
            <w:shd w:val="clear" w:color="auto" w:fill="auto"/>
            <w:noWrap/>
            <w:vAlign w:val="bottom"/>
            <w:hideMark/>
          </w:tcPr>
          <w:p w14:paraId="17D81B2C"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58973775"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3C37607E"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37D8536" w14:textId="77777777" w:rsidR="001003FA" w:rsidRPr="00506A4C" w:rsidRDefault="001003FA" w:rsidP="00F41DAB">
            <w:pPr>
              <w:rPr>
                <w:sz w:val="20"/>
                <w:szCs w:val="20"/>
              </w:rPr>
            </w:pPr>
          </w:p>
        </w:tc>
        <w:tc>
          <w:tcPr>
            <w:tcW w:w="883" w:type="dxa"/>
            <w:tcBorders>
              <w:top w:val="nil"/>
              <w:left w:val="nil"/>
              <w:bottom w:val="nil"/>
              <w:right w:val="nil"/>
            </w:tcBorders>
            <w:shd w:val="clear" w:color="auto" w:fill="auto"/>
            <w:noWrap/>
            <w:vAlign w:val="bottom"/>
            <w:hideMark/>
          </w:tcPr>
          <w:p w14:paraId="716C2E5F" w14:textId="77777777" w:rsidR="001003FA" w:rsidRPr="00506A4C" w:rsidRDefault="001003FA" w:rsidP="007F00C0">
            <w:pPr>
              <w:rPr>
                <w:sz w:val="20"/>
                <w:szCs w:val="20"/>
              </w:rPr>
            </w:pPr>
          </w:p>
        </w:tc>
      </w:tr>
      <w:tr w:rsidR="001003FA" w:rsidRPr="00506A4C" w14:paraId="63A6D91E" w14:textId="77777777" w:rsidTr="001003FA">
        <w:trPr>
          <w:trHeight w:val="315"/>
        </w:trPr>
        <w:tc>
          <w:tcPr>
            <w:tcW w:w="1170" w:type="dxa"/>
            <w:tcBorders>
              <w:top w:val="nil"/>
              <w:left w:val="nil"/>
              <w:bottom w:val="nil"/>
              <w:right w:val="nil"/>
            </w:tcBorders>
            <w:shd w:val="clear" w:color="auto" w:fill="auto"/>
            <w:noWrap/>
            <w:vAlign w:val="bottom"/>
            <w:hideMark/>
          </w:tcPr>
          <w:p w14:paraId="3D794131" w14:textId="77777777" w:rsidR="001003FA" w:rsidRPr="00506A4C" w:rsidRDefault="001003FA" w:rsidP="007F00C0">
            <w:pPr>
              <w:rPr>
                <w:sz w:val="20"/>
                <w:szCs w:val="20"/>
              </w:rPr>
            </w:pPr>
          </w:p>
        </w:tc>
        <w:tc>
          <w:tcPr>
            <w:tcW w:w="1620" w:type="dxa"/>
            <w:gridSpan w:val="2"/>
            <w:tcBorders>
              <w:top w:val="nil"/>
              <w:left w:val="nil"/>
              <w:bottom w:val="nil"/>
              <w:right w:val="nil"/>
            </w:tcBorders>
          </w:tcPr>
          <w:p w14:paraId="5D16C5C5"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6FC6B948" w14:textId="73068B31"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35BF001C" w14:textId="77777777" w:rsidR="001003FA" w:rsidRPr="00506A4C" w:rsidRDefault="001003FA" w:rsidP="00F41DAB">
            <w:pPr>
              <w:rPr>
                <w:sz w:val="20"/>
                <w:szCs w:val="20"/>
              </w:rPr>
            </w:pPr>
          </w:p>
        </w:tc>
        <w:tc>
          <w:tcPr>
            <w:tcW w:w="1350" w:type="dxa"/>
            <w:tcBorders>
              <w:top w:val="nil"/>
              <w:left w:val="nil"/>
              <w:bottom w:val="nil"/>
              <w:right w:val="nil"/>
            </w:tcBorders>
            <w:shd w:val="clear" w:color="auto" w:fill="auto"/>
            <w:noWrap/>
            <w:vAlign w:val="bottom"/>
            <w:hideMark/>
          </w:tcPr>
          <w:p w14:paraId="7B73FCDF" w14:textId="77777777" w:rsidR="001003FA" w:rsidRPr="00506A4C" w:rsidRDefault="001003FA" w:rsidP="00F41DAB">
            <w:pPr>
              <w:rPr>
                <w:sz w:val="20"/>
                <w:szCs w:val="20"/>
              </w:rPr>
            </w:pPr>
          </w:p>
        </w:tc>
        <w:tc>
          <w:tcPr>
            <w:tcW w:w="1043" w:type="dxa"/>
            <w:tcBorders>
              <w:top w:val="nil"/>
              <w:left w:val="nil"/>
              <w:bottom w:val="nil"/>
              <w:right w:val="nil"/>
            </w:tcBorders>
            <w:shd w:val="clear" w:color="auto" w:fill="auto"/>
            <w:noWrap/>
            <w:vAlign w:val="bottom"/>
            <w:hideMark/>
          </w:tcPr>
          <w:p w14:paraId="2BB8FAE3" w14:textId="77777777" w:rsidR="001003FA" w:rsidRPr="00506A4C" w:rsidRDefault="001003FA" w:rsidP="00F41DAB">
            <w:pPr>
              <w:rPr>
                <w:sz w:val="20"/>
                <w:szCs w:val="20"/>
              </w:rPr>
            </w:pPr>
          </w:p>
        </w:tc>
        <w:tc>
          <w:tcPr>
            <w:tcW w:w="1117" w:type="dxa"/>
            <w:tcBorders>
              <w:top w:val="nil"/>
              <w:left w:val="nil"/>
              <w:bottom w:val="nil"/>
              <w:right w:val="nil"/>
            </w:tcBorders>
            <w:shd w:val="clear" w:color="auto" w:fill="auto"/>
            <w:noWrap/>
            <w:vAlign w:val="bottom"/>
            <w:hideMark/>
          </w:tcPr>
          <w:p w14:paraId="727DA450" w14:textId="77777777" w:rsidR="001003FA" w:rsidRPr="00506A4C" w:rsidRDefault="001003FA" w:rsidP="00F41DAB">
            <w:pPr>
              <w:rPr>
                <w:rFonts w:ascii="Arial" w:hAnsi="Arial" w:cs="Arial"/>
                <w:b/>
                <w:bCs/>
                <w:sz w:val="24"/>
              </w:rPr>
            </w:pPr>
            <w:r w:rsidRPr="00506A4C">
              <w:rPr>
                <w:rFonts w:ascii="Arial" w:hAnsi="Arial" w:cs="Arial"/>
                <w:b/>
                <w:bCs/>
                <w:sz w:val="24"/>
              </w:rPr>
              <w:t>Meals</w:t>
            </w:r>
          </w:p>
        </w:tc>
        <w:tc>
          <w:tcPr>
            <w:tcW w:w="1260" w:type="dxa"/>
            <w:tcBorders>
              <w:top w:val="nil"/>
              <w:left w:val="nil"/>
              <w:bottom w:val="nil"/>
              <w:right w:val="nil"/>
            </w:tcBorders>
            <w:shd w:val="clear" w:color="auto" w:fill="auto"/>
            <w:noWrap/>
            <w:vAlign w:val="bottom"/>
            <w:hideMark/>
          </w:tcPr>
          <w:p w14:paraId="591586B3" w14:textId="77777777" w:rsidR="001003FA" w:rsidRPr="00506A4C" w:rsidRDefault="001003FA" w:rsidP="00F41DAB">
            <w:pPr>
              <w:rPr>
                <w:rFonts w:ascii="Arial" w:hAnsi="Arial" w:cs="Arial"/>
                <w:b/>
                <w:bCs/>
                <w:sz w:val="24"/>
              </w:rPr>
            </w:pPr>
            <w:r w:rsidRPr="00506A4C">
              <w:rPr>
                <w:rFonts w:ascii="Arial" w:hAnsi="Arial" w:cs="Arial"/>
                <w:b/>
                <w:bCs/>
                <w:sz w:val="24"/>
              </w:rPr>
              <w:t>Lodging</w:t>
            </w:r>
          </w:p>
        </w:tc>
        <w:tc>
          <w:tcPr>
            <w:tcW w:w="1170" w:type="dxa"/>
            <w:tcBorders>
              <w:top w:val="nil"/>
              <w:left w:val="nil"/>
              <w:bottom w:val="nil"/>
              <w:right w:val="nil"/>
            </w:tcBorders>
            <w:shd w:val="clear" w:color="auto" w:fill="auto"/>
            <w:noWrap/>
            <w:vAlign w:val="bottom"/>
            <w:hideMark/>
          </w:tcPr>
          <w:p w14:paraId="29DD61C3" w14:textId="77777777" w:rsidR="001003FA" w:rsidRPr="00506A4C" w:rsidRDefault="001003FA" w:rsidP="00F41DAB">
            <w:pPr>
              <w:rPr>
                <w:rFonts w:ascii="Arial" w:hAnsi="Arial" w:cs="Arial"/>
                <w:b/>
                <w:bCs/>
                <w:sz w:val="24"/>
              </w:rPr>
            </w:pPr>
            <w:r w:rsidRPr="00506A4C">
              <w:rPr>
                <w:rFonts w:ascii="Arial" w:hAnsi="Arial" w:cs="Arial"/>
                <w:b/>
                <w:bCs/>
                <w:sz w:val="24"/>
              </w:rPr>
              <w:t>Other</w:t>
            </w:r>
          </w:p>
        </w:tc>
        <w:tc>
          <w:tcPr>
            <w:tcW w:w="883" w:type="dxa"/>
            <w:tcBorders>
              <w:top w:val="nil"/>
              <w:left w:val="nil"/>
              <w:bottom w:val="nil"/>
              <w:right w:val="nil"/>
            </w:tcBorders>
            <w:shd w:val="clear" w:color="auto" w:fill="auto"/>
            <w:noWrap/>
            <w:vAlign w:val="bottom"/>
            <w:hideMark/>
          </w:tcPr>
          <w:p w14:paraId="2CFC3C6C" w14:textId="77777777" w:rsidR="001003FA" w:rsidRPr="00506A4C" w:rsidRDefault="001003FA" w:rsidP="00F41DAB">
            <w:pPr>
              <w:rPr>
                <w:rFonts w:ascii="Arial" w:hAnsi="Arial" w:cs="Arial"/>
                <w:b/>
                <w:bCs/>
                <w:sz w:val="24"/>
              </w:rPr>
            </w:pPr>
            <w:r w:rsidRPr="00506A4C">
              <w:rPr>
                <w:rFonts w:ascii="Arial" w:hAnsi="Arial" w:cs="Arial"/>
                <w:b/>
                <w:bCs/>
                <w:sz w:val="24"/>
              </w:rPr>
              <w:t>Costs</w:t>
            </w:r>
          </w:p>
        </w:tc>
      </w:tr>
      <w:tr w:rsidR="001003FA" w:rsidRPr="00506A4C" w14:paraId="75715ED4" w14:textId="77777777" w:rsidTr="001003FA">
        <w:trPr>
          <w:trHeight w:val="300"/>
        </w:trPr>
        <w:tc>
          <w:tcPr>
            <w:tcW w:w="1170" w:type="dxa"/>
            <w:tcBorders>
              <w:top w:val="nil"/>
              <w:left w:val="nil"/>
              <w:bottom w:val="nil"/>
              <w:right w:val="nil"/>
            </w:tcBorders>
            <w:shd w:val="clear" w:color="auto" w:fill="auto"/>
            <w:noWrap/>
            <w:vAlign w:val="bottom"/>
            <w:hideMark/>
          </w:tcPr>
          <w:p w14:paraId="12E44498" w14:textId="77777777" w:rsidR="001003FA" w:rsidRPr="00506A4C" w:rsidRDefault="001003FA" w:rsidP="00F41DAB">
            <w:pPr>
              <w:rPr>
                <w:rFonts w:ascii="Arial" w:hAnsi="Arial" w:cs="Arial"/>
                <w:b/>
                <w:bCs/>
                <w:sz w:val="24"/>
              </w:rPr>
            </w:pPr>
          </w:p>
        </w:tc>
        <w:tc>
          <w:tcPr>
            <w:tcW w:w="1620" w:type="dxa"/>
            <w:gridSpan w:val="2"/>
            <w:tcBorders>
              <w:top w:val="nil"/>
              <w:left w:val="nil"/>
              <w:bottom w:val="nil"/>
              <w:right w:val="nil"/>
            </w:tcBorders>
          </w:tcPr>
          <w:p w14:paraId="286D6F1B"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5A2835E3" w14:textId="4DAE07C8"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53A827EB"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5105622"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0EC5488C"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17CCF71"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6C2EFEC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61F24674"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2685C8B4" w14:textId="77777777" w:rsidR="001003FA" w:rsidRPr="00506A4C" w:rsidRDefault="001003FA" w:rsidP="007F00C0">
            <w:pPr>
              <w:rPr>
                <w:sz w:val="20"/>
                <w:szCs w:val="20"/>
              </w:rPr>
            </w:pPr>
          </w:p>
        </w:tc>
      </w:tr>
      <w:tr w:rsidR="001003FA" w:rsidRPr="00506A4C" w14:paraId="2AD447C9" w14:textId="77777777" w:rsidTr="001003FA">
        <w:trPr>
          <w:trHeight w:val="300"/>
        </w:trPr>
        <w:tc>
          <w:tcPr>
            <w:tcW w:w="1170" w:type="dxa"/>
            <w:tcBorders>
              <w:top w:val="nil"/>
              <w:left w:val="nil"/>
              <w:bottom w:val="nil"/>
              <w:right w:val="nil"/>
            </w:tcBorders>
            <w:shd w:val="clear" w:color="auto" w:fill="auto"/>
            <w:noWrap/>
            <w:vAlign w:val="bottom"/>
            <w:hideMark/>
          </w:tcPr>
          <w:p w14:paraId="194FE91F" w14:textId="77777777" w:rsidR="001003FA" w:rsidRPr="00506A4C" w:rsidRDefault="001003FA" w:rsidP="007F00C0">
            <w:pPr>
              <w:rPr>
                <w:rFonts w:ascii="Arial" w:hAnsi="Arial" w:cs="Arial"/>
                <w:sz w:val="24"/>
              </w:rPr>
            </w:pPr>
            <w:r w:rsidRPr="00506A4C">
              <w:rPr>
                <w:rFonts w:ascii="Arial" w:hAnsi="Arial" w:cs="Arial"/>
                <w:sz w:val="24"/>
              </w:rPr>
              <w:t>Emp #1</w:t>
            </w:r>
          </w:p>
        </w:tc>
        <w:tc>
          <w:tcPr>
            <w:tcW w:w="1620" w:type="dxa"/>
            <w:gridSpan w:val="2"/>
            <w:tcBorders>
              <w:top w:val="nil"/>
              <w:left w:val="nil"/>
              <w:bottom w:val="nil"/>
              <w:right w:val="nil"/>
            </w:tcBorders>
          </w:tcPr>
          <w:p w14:paraId="491DECE5" w14:textId="77777777" w:rsidR="001003FA" w:rsidRPr="00506A4C" w:rsidRDefault="001003FA" w:rsidP="007F00C0">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29AF18B7" w14:textId="094C246C"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3D53DEC6"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559637E8"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7EEBA14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30975DD7" w14:textId="77777777" w:rsidR="001003FA" w:rsidRPr="00506A4C" w:rsidRDefault="001003FA"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1260" w:type="dxa"/>
            <w:tcBorders>
              <w:top w:val="nil"/>
              <w:left w:val="nil"/>
              <w:bottom w:val="nil"/>
              <w:right w:val="nil"/>
            </w:tcBorders>
            <w:shd w:val="clear" w:color="auto" w:fill="auto"/>
            <w:noWrap/>
            <w:vAlign w:val="bottom"/>
            <w:hideMark/>
          </w:tcPr>
          <w:p w14:paraId="39F7BF5F" w14:textId="77777777" w:rsidR="001003FA" w:rsidRPr="00506A4C" w:rsidRDefault="001003FA" w:rsidP="00F41DAB">
            <w:pPr>
              <w:rPr>
                <w:rFonts w:ascii="Courier" w:hAnsi="Courier" w:cs="Arial"/>
                <w:color w:val="0000FF"/>
                <w:sz w:val="20"/>
                <w:szCs w:val="20"/>
              </w:rPr>
            </w:pPr>
            <w:r w:rsidRPr="00506A4C">
              <w:rPr>
                <w:rFonts w:ascii="Courier" w:hAnsi="Courier" w:cs="Arial"/>
                <w:color w:val="0000FF"/>
                <w:sz w:val="20"/>
                <w:szCs w:val="20"/>
              </w:rPr>
              <w:t xml:space="preserve"> </w:t>
            </w:r>
          </w:p>
        </w:tc>
        <w:tc>
          <w:tcPr>
            <w:tcW w:w="1170" w:type="dxa"/>
            <w:tcBorders>
              <w:top w:val="nil"/>
              <w:left w:val="nil"/>
              <w:bottom w:val="nil"/>
              <w:right w:val="nil"/>
            </w:tcBorders>
            <w:shd w:val="clear" w:color="auto" w:fill="auto"/>
            <w:noWrap/>
            <w:vAlign w:val="bottom"/>
            <w:hideMark/>
          </w:tcPr>
          <w:p w14:paraId="7075772D" w14:textId="77777777" w:rsidR="001003FA" w:rsidRPr="00506A4C" w:rsidRDefault="001003FA" w:rsidP="007F00C0">
            <w:pPr>
              <w:rPr>
                <w:rFonts w:ascii="Courier" w:hAnsi="Courier" w:cs="Arial"/>
                <w:color w:val="0000FF"/>
                <w:sz w:val="20"/>
                <w:szCs w:val="20"/>
              </w:rPr>
            </w:pPr>
            <w:r w:rsidRPr="00506A4C">
              <w:rPr>
                <w:rFonts w:ascii="Courier" w:hAnsi="Courier" w:cs="Arial"/>
                <w:color w:val="0000FF"/>
                <w:sz w:val="20"/>
                <w:szCs w:val="20"/>
              </w:rPr>
              <w:t xml:space="preserve"> </w:t>
            </w:r>
          </w:p>
        </w:tc>
        <w:tc>
          <w:tcPr>
            <w:tcW w:w="883" w:type="dxa"/>
            <w:tcBorders>
              <w:top w:val="nil"/>
              <w:left w:val="nil"/>
              <w:bottom w:val="nil"/>
              <w:right w:val="nil"/>
            </w:tcBorders>
            <w:shd w:val="clear" w:color="auto" w:fill="auto"/>
            <w:noWrap/>
            <w:vAlign w:val="bottom"/>
            <w:hideMark/>
          </w:tcPr>
          <w:p w14:paraId="6569E71E"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020C40B1" w14:textId="77777777" w:rsidTr="001003FA">
        <w:trPr>
          <w:trHeight w:val="300"/>
        </w:trPr>
        <w:tc>
          <w:tcPr>
            <w:tcW w:w="1170" w:type="dxa"/>
            <w:tcBorders>
              <w:top w:val="nil"/>
              <w:left w:val="nil"/>
              <w:bottom w:val="nil"/>
              <w:right w:val="nil"/>
            </w:tcBorders>
            <w:shd w:val="clear" w:color="auto" w:fill="auto"/>
            <w:noWrap/>
            <w:vAlign w:val="bottom"/>
            <w:hideMark/>
          </w:tcPr>
          <w:p w14:paraId="2CD2B45A" w14:textId="77777777" w:rsidR="001003FA" w:rsidRPr="00506A4C" w:rsidRDefault="001003FA" w:rsidP="007F00C0">
            <w:pPr>
              <w:rPr>
                <w:rFonts w:ascii="Arial" w:hAnsi="Arial" w:cs="Arial"/>
                <w:sz w:val="24"/>
              </w:rPr>
            </w:pPr>
            <w:r w:rsidRPr="00506A4C">
              <w:rPr>
                <w:rFonts w:ascii="Arial" w:hAnsi="Arial" w:cs="Arial"/>
                <w:sz w:val="24"/>
              </w:rPr>
              <w:t>Emp #2</w:t>
            </w:r>
          </w:p>
        </w:tc>
        <w:tc>
          <w:tcPr>
            <w:tcW w:w="1620" w:type="dxa"/>
            <w:gridSpan w:val="2"/>
            <w:tcBorders>
              <w:top w:val="nil"/>
              <w:left w:val="nil"/>
              <w:bottom w:val="nil"/>
              <w:right w:val="nil"/>
            </w:tcBorders>
          </w:tcPr>
          <w:p w14:paraId="0F417019" w14:textId="77777777" w:rsidR="001003FA" w:rsidRPr="00506A4C" w:rsidRDefault="001003FA" w:rsidP="007F00C0">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2A5D9B5E" w14:textId="1C15E6BC"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41E213D"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2EE14EC"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32A593ED"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1528BE0C"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570F88C2"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09FE4F60" w14:textId="77777777" w:rsidR="001003FA" w:rsidRPr="00506A4C" w:rsidRDefault="001003FA" w:rsidP="00F41DAB">
            <w:pPr>
              <w:rPr>
                <w:sz w:val="20"/>
                <w:szCs w:val="20"/>
              </w:rPr>
            </w:pPr>
          </w:p>
        </w:tc>
        <w:tc>
          <w:tcPr>
            <w:tcW w:w="883" w:type="dxa"/>
            <w:tcBorders>
              <w:top w:val="nil"/>
              <w:left w:val="nil"/>
              <w:bottom w:val="nil"/>
              <w:right w:val="nil"/>
            </w:tcBorders>
            <w:shd w:val="clear" w:color="auto" w:fill="auto"/>
            <w:noWrap/>
            <w:vAlign w:val="bottom"/>
            <w:hideMark/>
          </w:tcPr>
          <w:p w14:paraId="7C37C1A1"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4F3F5E49" w14:textId="77777777" w:rsidTr="001003FA">
        <w:trPr>
          <w:trHeight w:val="300"/>
        </w:trPr>
        <w:tc>
          <w:tcPr>
            <w:tcW w:w="1170" w:type="dxa"/>
            <w:tcBorders>
              <w:top w:val="nil"/>
              <w:left w:val="nil"/>
              <w:bottom w:val="nil"/>
              <w:right w:val="nil"/>
            </w:tcBorders>
            <w:shd w:val="clear" w:color="auto" w:fill="auto"/>
            <w:noWrap/>
            <w:vAlign w:val="bottom"/>
            <w:hideMark/>
          </w:tcPr>
          <w:p w14:paraId="2B1A7BE0" w14:textId="77777777" w:rsidR="001003FA" w:rsidRPr="00506A4C" w:rsidRDefault="001003FA" w:rsidP="007F00C0">
            <w:pPr>
              <w:rPr>
                <w:rFonts w:ascii="Arial" w:hAnsi="Arial" w:cs="Arial"/>
                <w:sz w:val="24"/>
              </w:rPr>
            </w:pPr>
            <w:r w:rsidRPr="00506A4C">
              <w:rPr>
                <w:rFonts w:ascii="Arial" w:hAnsi="Arial" w:cs="Arial"/>
                <w:sz w:val="24"/>
              </w:rPr>
              <w:t>Emp #3</w:t>
            </w:r>
          </w:p>
        </w:tc>
        <w:tc>
          <w:tcPr>
            <w:tcW w:w="1620" w:type="dxa"/>
            <w:gridSpan w:val="2"/>
            <w:tcBorders>
              <w:top w:val="nil"/>
              <w:left w:val="nil"/>
              <w:bottom w:val="nil"/>
              <w:right w:val="nil"/>
            </w:tcBorders>
          </w:tcPr>
          <w:p w14:paraId="3D7FBDF2" w14:textId="77777777" w:rsidR="001003FA" w:rsidRPr="00506A4C" w:rsidRDefault="001003FA" w:rsidP="007F00C0">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320F1559" w14:textId="5C76329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07B2C111"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6FA55275"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345955EE"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62425603"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25EAA707"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6168DA3" w14:textId="77777777" w:rsidR="001003FA" w:rsidRPr="00506A4C" w:rsidRDefault="001003FA" w:rsidP="00F41DAB">
            <w:pPr>
              <w:rPr>
                <w:sz w:val="20"/>
                <w:szCs w:val="20"/>
              </w:rPr>
            </w:pPr>
          </w:p>
        </w:tc>
        <w:tc>
          <w:tcPr>
            <w:tcW w:w="883" w:type="dxa"/>
            <w:tcBorders>
              <w:top w:val="nil"/>
              <w:left w:val="nil"/>
              <w:bottom w:val="nil"/>
              <w:right w:val="nil"/>
            </w:tcBorders>
            <w:shd w:val="clear" w:color="auto" w:fill="auto"/>
            <w:noWrap/>
            <w:vAlign w:val="bottom"/>
            <w:hideMark/>
          </w:tcPr>
          <w:p w14:paraId="1A4474BE"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733918AB" w14:textId="77777777" w:rsidTr="001003FA">
        <w:trPr>
          <w:trHeight w:val="300"/>
        </w:trPr>
        <w:tc>
          <w:tcPr>
            <w:tcW w:w="1170" w:type="dxa"/>
            <w:tcBorders>
              <w:top w:val="nil"/>
              <w:left w:val="nil"/>
              <w:bottom w:val="nil"/>
              <w:right w:val="nil"/>
            </w:tcBorders>
            <w:shd w:val="clear" w:color="auto" w:fill="auto"/>
            <w:noWrap/>
            <w:vAlign w:val="bottom"/>
            <w:hideMark/>
          </w:tcPr>
          <w:p w14:paraId="4D10F860" w14:textId="77777777" w:rsidR="001003FA" w:rsidRPr="00506A4C" w:rsidRDefault="001003FA" w:rsidP="007F00C0">
            <w:pPr>
              <w:rPr>
                <w:rFonts w:ascii="Arial" w:hAnsi="Arial" w:cs="Arial"/>
                <w:sz w:val="24"/>
              </w:rPr>
            </w:pPr>
            <w:r w:rsidRPr="00506A4C">
              <w:rPr>
                <w:rFonts w:ascii="Arial" w:hAnsi="Arial" w:cs="Arial"/>
                <w:sz w:val="24"/>
              </w:rPr>
              <w:t>Emp #4</w:t>
            </w:r>
          </w:p>
        </w:tc>
        <w:tc>
          <w:tcPr>
            <w:tcW w:w="1620" w:type="dxa"/>
            <w:gridSpan w:val="2"/>
            <w:tcBorders>
              <w:top w:val="nil"/>
              <w:left w:val="nil"/>
              <w:bottom w:val="nil"/>
              <w:right w:val="nil"/>
            </w:tcBorders>
          </w:tcPr>
          <w:p w14:paraId="6123ABC9" w14:textId="77777777" w:rsidR="001003FA" w:rsidRPr="00506A4C" w:rsidRDefault="001003FA" w:rsidP="007F00C0">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1F155D42" w14:textId="68A6C6C0"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11A7736A"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60035317"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7A97924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23D4012B"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173D91D6"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0106F99" w14:textId="77777777" w:rsidR="001003FA" w:rsidRPr="00506A4C" w:rsidRDefault="001003FA" w:rsidP="00F41DAB">
            <w:pPr>
              <w:rPr>
                <w:sz w:val="20"/>
                <w:szCs w:val="20"/>
              </w:rPr>
            </w:pPr>
          </w:p>
        </w:tc>
        <w:tc>
          <w:tcPr>
            <w:tcW w:w="883" w:type="dxa"/>
            <w:tcBorders>
              <w:top w:val="nil"/>
              <w:left w:val="nil"/>
              <w:bottom w:val="nil"/>
              <w:right w:val="nil"/>
            </w:tcBorders>
            <w:shd w:val="clear" w:color="auto" w:fill="auto"/>
            <w:noWrap/>
            <w:vAlign w:val="bottom"/>
            <w:hideMark/>
          </w:tcPr>
          <w:p w14:paraId="0196048C"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0228F7FC" w14:textId="77777777" w:rsidTr="001003FA">
        <w:trPr>
          <w:trHeight w:val="300"/>
        </w:trPr>
        <w:tc>
          <w:tcPr>
            <w:tcW w:w="1170" w:type="dxa"/>
            <w:tcBorders>
              <w:top w:val="nil"/>
              <w:left w:val="nil"/>
              <w:bottom w:val="nil"/>
              <w:right w:val="nil"/>
            </w:tcBorders>
            <w:shd w:val="clear" w:color="auto" w:fill="auto"/>
            <w:noWrap/>
            <w:vAlign w:val="bottom"/>
            <w:hideMark/>
          </w:tcPr>
          <w:p w14:paraId="70743F98" w14:textId="77777777" w:rsidR="001003FA" w:rsidRPr="00506A4C" w:rsidRDefault="001003FA" w:rsidP="007F00C0">
            <w:pPr>
              <w:rPr>
                <w:rFonts w:ascii="Arial" w:hAnsi="Arial" w:cs="Arial"/>
                <w:sz w:val="24"/>
              </w:rPr>
            </w:pPr>
            <w:r w:rsidRPr="00506A4C">
              <w:rPr>
                <w:rFonts w:ascii="Arial" w:hAnsi="Arial" w:cs="Arial"/>
                <w:sz w:val="24"/>
              </w:rPr>
              <w:t>Emp #5</w:t>
            </w:r>
          </w:p>
        </w:tc>
        <w:tc>
          <w:tcPr>
            <w:tcW w:w="1620" w:type="dxa"/>
            <w:gridSpan w:val="2"/>
            <w:tcBorders>
              <w:top w:val="nil"/>
              <w:left w:val="nil"/>
              <w:bottom w:val="nil"/>
              <w:right w:val="nil"/>
            </w:tcBorders>
          </w:tcPr>
          <w:p w14:paraId="09C8E560" w14:textId="77777777" w:rsidR="001003FA" w:rsidRPr="00506A4C" w:rsidRDefault="001003FA" w:rsidP="007F00C0">
            <w:pPr>
              <w:rPr>
                <w:rFonts w:ascii="Arial" w:hAnsi="Arial" w:cs="Arial"/>
                <w:sz w:val="24"/>
              </w:rPr>
            </w:pPr>
          </w:p>
        </w:tc>
        <w:tc>
          <w:tcPr>
            <w:tcW w:w="1620" w:type="dxa"/>
            <w:tcBorders>
              <w:top w:val="nil"/>
              <w:left w:val="nil"/>
              <w:bottom w:val="nil"/>
              <w:right w:val="nil"/>
            </w:tcBorders>
            <w:shd w:val="clear" w:color="auto" w:fill="auto"/>
            <w:noWrap/>
            <w:vAlign w:val="bottom"/>
            <w:hideMark/>
          </w:tcPr>
          <w:p w14:paraId="36B8B01E" w14:textId="30821769"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6493926"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2222673C"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1CDF2903"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3835251E"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69DDBF3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7AFEBB6F" w14:textId="77777777" w:rsidR="001003FA" w:rsidRPr="00506A4C" w:rsidRDefault="001003FA" w:rsidP="00F41DAB">
            <w:pPr>
              <w:rPr>
                <w:sz w:val="20"/>
                <w:szCs w:val="20"/>
              </w:rPr>
            </w:pPr>
          </w:p>
        </w:tc>
        <w:tc>
          <w:tcPr>
            <w:tcW w:w="883" w:type="dxa"/>
            <w:tcBorders>
              <w:top w:val="nil"/>
              <w:left w:val="nil"/>
              <w:bottom w:val="nil"/>
              <w:right w:val="nil"/>
            </w:tcBorders>
            <w:shd w:val="clear" w:color="auto" w:fill="auto"/>
            <w:noWrap/>
            <w:vAlign w:val="bottom"/>
            <w:hideMark/>
          </w:tcPr>
          <w:p w14:paraId="19699294"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1B23DC67" w14:textId="77777777" w:rsidTr="001003FA">
        <w:trPr>
          <w:trHeight w:val="300"/>
        </w:trPr>
        <w:tc>
          <w:tcPr>
            <w:tcW w:w="1620" w:type="dxa"/>
            <w:gridSpan w:val="2"/>
            <w:tcBorders>
              <w:top w:val="nil"/>
              <w:left w:val="nil"/>
              <w:bottom w:val="nil"/>
              <w:right w:val="nil"/>
            </w:tcBorders>
          </w:tcPr>
          <w:p w14:paraId="51E5B1AE" w14:textId="77777777" w:rsidR="001003FA" w:rsidRPr="00506A4C" w:rsidRDefault="001003FA" w:rsidP="007F00C0">
            <w:pPr>
              <w:rPr>
                <w:rFonts w:ascii="Arial" w:hAnsi="Arial" w:cs="Arial"/>
                <w:sz w:val="24"/>
              </w:rPr>
            </w:pPr>
          </w:p>
        </w:tc>
        <w:tc>
          <w:tcPr>
            <w:tcW w:w="4140" w:type="dxa"/>
            <w:gridSpan w:val="3"/>
            <w:tcBorders>
              <w:top w:val="nil"/>
              <w:left w:val="nil"/>
              <w:bottom w:val="nil"/>
              <w:right w:val="nil"/>
            </w:tcBorders>
            <w:shd w:val="clear" w:color="auto" w:fill="auto"/>
            <w:noWrap/>
            <w:vAlign w:val="bottom"/>
            <w:hideMark/>
          </w:tcPr>
          <w:p w14:paraId="78BE2535" w14:textId="7B143943" w:rsidR="001003FA" w:rsidRPr="00506A4C" w:rsidRDefault="001003FA" w:rsidP="007F00C0">
            <w:pPr>
              <w:rPr>
                <w:rFonts w:ascii="Arial" w:hAnsi="Arial" w:cs="Arial"/>
                <w:sz w:val="24"/>
              </w:rPr>
            </w:pPr>
            <w:r w:rsidRPr="00506A4C">
              <w:rPr>
                <w:rFonts w:ascii="Arial" w:hAnsi="Arial" w:cs="Arial"/>
                <w:sz w:val="24"/>
              </w:rPr>
              <w:t xml:space="preserve">   Sub-Total Employee Meals and Lodging</w:t>
            </w:r>
          </w:p>
        </w:tc>
        <w:tc>
          <w:tcPr>
            <w:tcW w:w="1350" w:type="dxa"/>
            <w:tcBorders>
              <w:top w:val="nil"/>
              <w:left w:val="nil"/>
              <w:bottom w:val="nil"/>
              <w:right w:val="nil"/>
            </w:tcBorders>
            <w:shd w:val="clear" w:color="auto" w:fill="auto"/>
            <w:noWrap/>
            <w:vAlign w:val="bottom"/>
            <w:hideMark/>
          </w:tcPr>
          <w:p w14:paraId="31A657F8" w14:textId="77777777" w:rsidR="001003FA" w:rsidRPr="00506A4C" w:rsidRDefault="001003FA" w:rsidP="007F00C0">
            <w:pPr>
              <w:rPr>
                <w:rFonts w:ascii="Arial" w:hAnsi="Arial" w:cs="Arial"/>
                <w:sz w:val="24"/>
              </w:rPr>
            </w:pPr>
          </w:p>
        </w:tc>
        <w:tc>
          <w:tcPr>
            <w:tcW w:w="1043" w:type="dxa"/>
            <w:tcBorders>
              <w:top w:val="nil"/>
              <w:left w:val="nil"/>
              <w:bottom w:val="nil"/>
              <w:right w:val="nil"/>
            </w:tcBorders>
            <w:shd w:val="clear" w:color="auto" w:fill="auto"/>
            <w:noWrap/>
            <w:vAlign w:val="bottom"/>
            <w:hideMark/>
          </w:tcPr>
          <w:p w14:paraId="55899D49" w14:textId="77777777" w:rsidR="001003FA" w:rsidRPr="00506A4C" w:rsidRDefault="001003FA" w:rsidP="007F00C0">
            <w:pPr>
              <w:rPr>
                <w:sz w:val="20"/>
                <w:szCs w:val="20"/>
              </w:rPr>
            </w:pPr>
          </w:p>
        </w:tc>
        <w:tc>
          <w:tcPr>
            <w:tcW w:w="1117" w:type="dxa"/>
            <w:tcBorders>
              <w:top w:val="single" w:sz="4" w:space="0" w:color="000000"/>
              <w:left w:val="nil"/>
              <w:bottom w:val="single" w:sz="4" w:space="0" w:color="000000"/>
              <w:right w:val="nil"/>
            </w:tcBorders>
            <w:shd w:val="clear" w:color="auto" w:fill="auto"/>
            <w:noWrap/>
            <w:vAlign w:val="bottom"/>
            <w:hideMark/>
          </w:tcPr>
          <w:p w14:paraId="1B63CB58"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c>
          <w:tcPr>
            <w:tcW w:w="1260" w:type="dxa"/>
            <w:tcBorders>
              <w:top w:val="single" w:sz="4" w:space="0" w:color="000000"/>
              <w:left w:val="nil"/>
              <w:bottom w:val="single" w:sz="4" w:space="0" w:color="000000"/>
              <w:right w:val="nil"/>
            </w:tcBorders>
            <w:shd w:val="clear" w:color="auto" w:fill="auto"/>
            <w:noWrap/>
            <w:vAlign w:val="bottom"/>
            <w:hideMark/>
          </w:tcPr>
          <w:p w14:paraId="5E7CAFEE"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c>
          <w:tcPr>
            <w:tcW w:w="1170" w:type="dxa"/>
            <w:tcBorders>
              <w:top w:val="single" w:sz="4" w:space="0" w:color="000000"/>
              <w:left w:val="nil"/>
              <w:bottom w:val="single" w:sz="4" w:space="0" w:color="000000"/>
              <w:right w:val="nil"/>
            </w:tcBorders>
            <w:shd w:val="clear" w:color="auto" w:fill="auto"/>
            <w:noWrap/>
            <w:vAlign w:val="bottom"/>
            <w:hideMark/>
          </w:tcPr>
          <w:p w14:paraId="707629CE"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c>
          <w:tcPr>
            <w:tcW w:w="883" w:type="dxa"/>
            <w:tcBorders>
              <w:top w:val="single" w:sz="4" w:space="0" w:color="000000"/>
              <w:left w:val="nil"/>
              <w:bottom w:val="single" w:sz="4" w:space="0" w:color="000000"/>
              <w:right w:val="nil"/>
            </w:tcBorders>
            <w:shd w:val="clear" w:color="auto" w:fill="auto"/>
            <w:noWrap/>
            <w:vAlign w:val="bottom"/>
            <w:hideMark/>
          </w:tcPr>
          <w:p w14:paraId="002EB6B5"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00B9F12A" w14:textId="77777777" w:rsidTr="001003FA">
        <w:trPr>
          <w:trHeight w:val="300"/>
        </w:trPr>
        <w:tc>
          <w:tcPr>
            <w:tcW w:w="1170" w:type="dxa"/>
            <w:tcBorders>
              <w:top w:val="nil"/>
              <w:left w:val="nil"/>
              <w:bottom w:val="nil"/>
              <w:right w:val="nil"/>
            </w:tcBorders>
            <w:shd w:val="clear" w:color="auto" w:fill="auto"/>
            <w:noWrap/>
            <w:vAlign w:val="bottom"/>
            <w:hideMark/>
          </w:tcPr>
          <w:p w14:paraId="49CB1A0F" w14:textId="77777777" w:rsidR="001003FA" w:rsidRPr="00506A4C" w:rsidRDefault="001003FA" w:rsidP="00F41DAB">
            <w:pPr>
              <w:rPr>
                <w:rFonts w:ascii="Arial" w:hAnsi="Arial" w:cs="Arial"/>
                <w:sz w:val="24"/>
              </w:rPr>
            </w:pPr>
          </w:p>
        </w:tc>
        <w:tc>
          <w:tcPr>
            <w:tcW w:w="1620" w:type="dxa"/>
            <w:gridSpan w:val="2"/>
            <w:tcBorders>
              <w:top w:val="nil"/>
              <w:left w:val="nil"/>
              <w:bottom w:val="nil"/>
              <w:right w:val="nil"/>
            </w:tcBorders>
          </w:tcPr>
          <w:p w14:paraId="3079C9FB"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0FB393FC" w14:textId="73DE413E"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740D88D"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0DC0874C"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2E131BA5"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2E1842CA"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73C6FB8C"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3AD2498"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1461A314" w14:textId="77777777" w:rsidR="001003FA" w:rsidRPr="00506A4C" w:rsidRDefault="001003FA" w:rsidP="007F00C0">
            <w:pPr>
              <w:rPr>
                <w:sz w:val="20"/>
                <w:szCs w:val="20"/>
              </w:rPr>
            </w:pPr>
          </w:p>
        </w:tc>
      </w:tr>
      <w:tr w:rsidR="001003FA" w:rsidRPr="00506A4C" w14:paraId="137DCCE7" w14:textId="77777777" w:rsidTr="001003FA">
        <w:trPr>
          <w:trHeight w:val="300"/>
        </w:trPr>
        <w:tc>
          <w:tcPr>
            <w:tcW w:w="1170" w:type="dxa"/>
            <w:tcBorders>
              <w:top w:val="nil"/>
              <w:left w:val="nil"/>
              <w:bottom w:val="nil"/>
              <w:right w:val="nil"/>
            </w:tcBorders>
            <w:shd w:val="clear" w:color="auto" w:fill="auto"/>
            <w:noWrap/>
            <w:vAlign w:val="bottom"/>
            <w:hideMark/>
          </w:tcPr>
          <w:p w14:paraId="786582E4" w14:textId="77777777" w:rsidR="001003FA" w:rsidRPr="00506A4C" w:rsidRDefault="001003FA" w:rsidP="007F00C0">
            <w:pPr>
              <w:rPr>
                <w:sz w:val="20"/>
                <w:szCs w:val="20"/>
              </w:rPr>
            </w:pPr>
          </w:p>
        </w:tc>
        <w:tc>
          <w:tcPr>
            <w:tcW w:w="1620" w:type="dxa"/>
            <w:gridSpan w:val="2"/>
            <w:tcBorders>
              <w:top w:val="nil"/>
              <w:left w:val="nil"/>
              <w:bottom w:val="nil"/>
              <w:right w:val="nil"/>
            </w:tcBorders>
          </w:tcPr>
          <w:p w14:paraId="6839590F"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695B4C3A" w14:textId="4B466FBC"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6E884BEC"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DD58A6D"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042C74CF"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3889CA65"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19264A14"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6CF49C62"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7F204180" w14:textId="77777777" w:rsidR="001003FA" w:rsidRPr="00506A4C" w:rsidRDefault="001003FA" w:rsidP="007F00C0">
            <w:pPr>
              <w:rPr>
                <w:sz w:val="20"/>
                <w:szCs w:val="20"/>
              </w:rPr>
            </w:pPr>
          </w:p>
        </w:tc>
      </w:tr>
      <w:tr w:rsidR="001003FA" w:rsidRPr="00506A4C" w14:paraId="0021B0A6" w14:textId="77777777" w:rsidTr="001003FA">
        <w:trPr>
          <w:trHeight w:val="300"/>
        </w:trPr>
        <w:tc>
          <w:tcPr>
            <w:tcW w:w="1170" w:type="dxa"/>
            <w:tcBorders>
              <w:top w:val="nil"/>
              <w:left w:val="nil"/>
              <w:bottom w:val="nil"/>
              <w:right w:val="nil"/>
            </w:tcBorders>
            <w:shd w:val="clear" w:color="auto" w:fill="auto"/>
            <w:noWrap/>
            <w:vAlign w:val="bottom"/>
            <w:hideMark/>
          </w:tcPr>
          <w:p w14:paraId="5C2A8811" w14:textId="77777777" w:rsidR="001003FA" w:rsidRPr="00506A4C" w:rsidRDefault="001003FA" w:rsidP="007F00C0">
            <w:pPr>
              <w:rPr>
                <w:sz w:val="20"/>
                <w:szCs w:val="20"/>
              </w:rPr>
            </w:pPr>
          </w:p>
        </w:tc>
        <w:tc>
          <w:tcPr>
            <w:tcW w:w="1620" w:type="dxa"/>
            <w:gridSpan w:val="2"/>
            <w:tcBorders>
              <w:top w:val="nil"/>
              <w:left w:val="nil"/>
              <w:bottom w:val="nil"/>
              <w:right w:val="nil"/>
            </w:tcBorders>
          </w:tcPr>
          <w:p w14:paraId="4380F677"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66B2DF52" w14:textId="7B1A8583"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72E433F"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44D6CEC2"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7FC6C084"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06D47235"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1F2DFE3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427F8A0F"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31E02CC1" w14:textId="77777777" w:rsidR="001003FA" w:rsidRPr="00506A4C" w:rsidRDefault="001003FA" w:rsidP="007F00C0">
            <w:pPr>
              <w:rPr>
                <w:sz w:val="20"/>
                <w:szCs w:val="20"/>
              </w:rPr>
            </w:pPr>
          </w:p>
        </w:tc>
      </w:tr>
      <w:tr w:rsidR="001003FA" w:rsidRPr="00506A4C" w14:paraId="00CFFC4F" w14:textId="77777777" w:rsidTr="001003FA">
        <w:trPr>
          <w:trHeight w:val="300"/>
        </w:trPr>
        <w:tc>
          <w:tcPr>
            <w:tcW w:w="1170" w:type="dxa"/>
            <w:tcBorders>
              <w:top w:val="nil"/>
              <w:left w:val="nil"/>
              <w:bottom w:val="nil"/>
              <w:right w:val="nil"/>
            </w:tcBorders>
            <w:shd w:val="clear" w:color="auto" w:fill="auto"/>
            <w:noWrap/>
            <w:vAlign w:val="bottom"/>
            <w:hideMark/>
          </w:tcPr>
          <w:p w14:paraId="27827D30" w14:textId="77777777" w:rsidR="001003FA" w:rsidRPr="00506A4C" w:rsidRDefault="001003FA" w:rsidP="007F00C0">
            <w:pPr>
              <w:rPr>
                <w:sz w:val="20"/>
                <w:szCs w:val="20"/>
              </w:rPr>
            </w:pPr>
          </w:p>
        </w:tc>
        <w:tc>
          <w:tcPr>
            <w:tcW w:w="1620" w:type="dxa"/>
            <w:gridSpan w:val="2"/>
            <w:tcBorders>
              <w:top w:val="nil"/>
              <w:left w:val="nil"/>
              <w:bottom w:val="nil"/>
              <w:right w:val="nil"/>
            </w:tcBorders>
          </w:tcPr>
          <w:p w14:paraId="414251E7"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54096CB6" w14:textId="457C0115"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089C54EB"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707263D4"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6F6CBF83"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39FBFC67" w14:textId="77777777" w:rsidR="001003FA" w:rsidRPr="00506A4C" w:rsidRDefault="001003FA" w:rsidP="00F41DAB">
            <w:pPr>
              <w:rPr>
                <w:sz w:val="20"/>
                <w:szCs w:val="20"/>
              </w:rPr>
            </w:pPr>
          </w:p>
        </w:tc>
        <w:tc>
          <w:tcPr>
            <w:tcW w:w="1260" w:type="dxa"/>
            <w:tcBorders>
              <w:top w:val="nil"/>
              <w:left w:val="nil"/>
              <w:bottom w:val="nil"/>
              <w:right w:val="nil"/>
            </w:tcBorders>
            <w:shd w:val="clear" w:color="auto" w:fill="auto"/>
            <w:noWrap/>
            <w:vAlign w:val="bottom"/>
            <w:hideMark/>
          </w:tcPr>
          <w:p w14:paraId="130EBFFB"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7E7BB61"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500C3EBF" w14:textId="77777777" w:rsidR="001003FA" w:rsidRPr="00506A4C" w:rsidRDefault="001003FA" w:rsidP="007F00C0">
            <w:pPr>
              <w:rPr>
                <w:sz w:val="20"/>
                <w:szCs w:val="20"/>
              </w:rPr>
            </w:pPr>
          </w:p>
        </w:tc>
      </w:tr>
      <w:tr w:rsidR="001003FA" w:rsidRPr="00506A4C" w14:paraId="31E9CC70" w14:textId="77777777" w:rsidTr="001003FA">
        <w:trPr>
          <w:trHeight w:val="315"/>
        </w:trPr>
        <w:tc>
          <w:tcPr>
            <w:tcW w:w="1620" w:type="dxa"/>
            <w:gridSpan w:val="2"/>
            <w:tcBorders>
              <w:top w:val="nil"/>
              <w:left w:val="nil"/>
              <w:bottom w:val="nil"/>
              <w:right w:val="nil"/>
            </w:tcBorders>
          </w:tcPr>
          <w:p w14:paraId="29F36C83" w14:textId="77777777" w:rsidR="001003FA" w:rsidRPr="00506A4C" w:rsidRDefault="001003FA" w:rsidP="007F00C0">
            <w:pPr>
              <w:rPr>
                <w:rFonts w:ascii="Arial" w:hAnsi="Arial" w:cs="Arial"/>
                <w:b/>
                <w:bCs/>
                <w:sz w:val="24"/>
              </w:rPr>
            </w:pPr>
          </w:p>
        </w:tc>
        <w:tc>
          <w:tcPr>
            <w:tcW w:w="4140" w:type="dxa"/>
            <w:gridSpan w:val="3"/>
            <w:tcBorders>
              <w:top w:val="nil"/>
              <w:left w:val="nil"/>
              <w:bottom w:val="nil"/>
              <w:right w:val="nil"/>
            </w:tcBorders>
            <w:shd w:val="clear" w:color="auto" w:fill="auto"/>
            <w:noWrap/>
            <w:vAlign w:val="bottom"/>
            <w:hideMark/>
          </w:tcPr>
          <w:p w14:paraId="460F0AC9" w14:textId="284CEB81" w:rsidR="001003FA" w:rsidRPr="00506A4C" w:rsidRDefault="001003FA" w:rsidP="007F00C0">
            <w:pPr>
              <w:rPr>
                <w:rFonts w:ascii="Arial" w:hAnsi="Arial" w:cs="Arial"/>
                <w:b/>
                <w:bCs/>
                <w:sz w:val="24"/>
              </w:rPr>
            </w:pPr>
            <w:r w:rsidRPr="00506A4C">
              <w:rPr>
                <w:rFonts w:ascii="Arial" w:hAnsi="Arial" w:cs="Arial"/>
                <w:b/>
                <w:bCs/>
                <w:sz w:val="24"/>
              </w:rPr>
              <w:t>Materials and Equipment Used</w:t>
            </w:r>
          </w:p>
        </w:tc>
        <w:tc>
          <w:tcPr>
            <w:tcW w:w="1350" w:type="dxa"/>
            <w:tcBorders>
              <w:top w:val="nil"/>
              <w:left w:val="nil"/>
              <w:bottom w:val="nil"/>
              <w:right w:val="nil"/>
            </w:tcBorders>
            <w:shd w:val="clear" w:color="auto" w:fill="auto"/>
            <w:noWrap/>
            <w:vAlign w:val="bottom"/>
            <w:hideMark/>
          </w:tcPr>
          <w:p w14:paraId="4A1DA1AE" w14:textId="77777777" w:rsidR="001003FA" w:rsidRPr="00506A4C" w:rsidRDefault="001003FA" w:rsidP="007F00C0">
            <w:pPr>
              <w:rPr>
                <w:rFonts w:ascii="Arial" w:hAnsi="Arial" w:cs="Arial"/>
                <w:b/>
                <w:bCs/>
                <w:sz w:val="24"/>
              </w:rPr>
            </w:pPr>
          </w:p>
        </w:tc>
        <w:tc>
          <w:tcPr>
            <w:tcW w:w="1043" w:type="dxa"/>
            <w:tcBorders>
              <w:top w:val="nil"/>
              <w:left w:val="nil"/>
              <w:bottom w:val="nil"/>
              <w:right w:val="nil"/>
            </w:tcBorders>
            <w:shd w:val="clear" w:color="auto" w:fill="auto"/>
            <w:noWrap/>
            <w:vAlign w:val="bottom"/>
            <w:hideMark/>
          </w:tcPr>
          <w:p w14:paraId="6DD05B4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6D4AFFDF"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7146EDB1" w14:textId="77777777" w:rsidR="001003FA" w:rsidRPr="00506A4C" w:rsidRDefault="001003FA" w:rsidP="00F41DAB">
            <w:pPr>
              <w:rPr>
                <w:rFonts w:ascii="Arial" w:hAnsi="Arial" w:cs="Arial"/>
                <w:b/>
                <w:bCs/>
                <w:sz w:val="24"/>
              </w:rPr>
            </w:pPr>
            <w:r w:rsidRPr="00506A4C">
              <w:rPr>
                <w:rFonts w:ascii="Arial" w:hAnsi="Arial" w:cs="Arial"/>
                <w:b/>
                <w:bCs/>
                <w:sz w:val="24"/>
              </w:rPr>
              <w:t>Hours/</w:t>
            </w:r>
          </w:p>
        </w:tc>
        <w:tc>
          <w:tcPr>
            <w:tcW w:w="1170" w:type="dxa"/>
            <w:tcBorders>
              <w:top w:val="nil"/>
              <w:left w:val="nil"/>
              <w:bottom w:val="nil"/>
              <w:right w:val="nil"/>
            </w:tcBorders>
            <w:shd w:val="clear" w:color="auto" w:fill="auto"/>
            <w:noWrap/>
            <w:vAlign w:val="bottom"/>
            <w:hideMark/>
          </w:tcPr>
          <w:p w14:paraId="49199DDB" w14:textId="77777777" w:rsidR="001003FA" w:rsidRPr="00506A4C" w:rsidRDefault="001003FA" w:rsidP="00F41DAB">
            <w:pPr>
              <w:rPr>
                <w:rFonts w:ascii="Arial" w:hAnsi="Arial" w:cs="Arial"/>
                <w:b/>
                <w:bCs/>
                <w:sz w:val="24"/>
              </w:rPr>
            </w:pPr>
            <w:r w:rsidRPr="00506A4C">
              <w:rPr>
                <w:rFonts w:ascii="Arial" w:hAnsi="Arial" w:cs="Arial"/>
                <w:b/>
                <w:bCs/>
                <w:sz w:val="24"/>
              </w:rPr>
              <w:t>Rate/</w:t>
            </w:r>
          </w:p>
        </w:tc>
        <w:tc>
          <w:tcPr>
            <w:tcW w:w="883" w:type="dxa"/>
            <w:tcBorders>
              <w:top w:val="nil"/>
              <w:left w:val="nil"/>
              <w:bottom w:val="nil"/>
              <w:right w:val="nil"/>
            </w:tcBorders>
            <w:shd w:val="clear" w:color="auto" w:fill="auto"/>
            <w:noWrap/>
            <w:vAlign w:val="bottom"/>
            <w:hideMark/>
          </w:tcPr>
          <w:p w14:paraId="76C9AC74" w14:textId="77777777" w:rsidR="001003FA" w:rsidRPr="00506A4C" w:rsidRDefault="001003FA" w:rsidP="00F41DAB">
            <w:pPr>
              <w:rPr>
                <w:rFonts w:ascii="Arial" w:hAnsi="Arial" w:cs="Arial"/>
                <w:b/>
                <w:bCs/>
                <w:sz w:val="24"/>
              </w:rPr>
            </w:pPr>
          </w:p>
        </w:tc>
      </w:tr>
      <w:tr w:rsidR="001003FA" w:rsidRPr="00506A4C" w14:paraId="43AD1DAD" w14:textId="77777777" w:rsidTr="001003FA">
        <w:trPr>
          <w:trHeight w:val="315"/>
        </w:trPr>
        <w:tc>
          <w:tcPr>
            <w:tcW w:w="1170" w:type="dxa"/>
            <w:tcBorders>
              <w:top w:val="nil"/>
              <w:left w:val="nil"/>
              <w:bottom w:val="nil"/>
              <w:right w:val="nil"/>
            </w:tcBorders>
            <w:shd w:val="clear" w:color="auto" w:fill="auto"/>
            <w:noWrap/>
            <w:vAlign w:val="bottom"/>
            <w:hideMark/>
          </w:tcPr>
          <w:p w14:paraId="7154A68C" w14:textId="77777777" w:rsidR="001003FA" w:rsidRPr="00506A4C" w:rsidRDefault="001003FA" w:rsidP="007F00C0">
            <w:pPr>
              <w:rPr>
                <w:sz w:val="20"/>
                <w:szCs w:val="20"/>
              </w:rPr>
            </w:pPr>
          </w:p>
        </w:tc>
        <w:tc>
          <w:tcPr>
            <w:tcW w:w="1620" w:type="dxa"/>
            <w:gridSpan w:val="2"/>
            <w:tcBorders>
              <w:top w:val="nil"/>
              <w:left w:val="nil"/>
              <w:bottom w:val="nil"/>
              <w:right w:val="nil"/>
            </w:tcBorders>
          </w:tcPr>
          <w:p w14:paraId="7F1F75A2" w14:textId="77777777" w:rsidR="001003FA" w:rsidRPr="00506A4C" w:rsidRDefault="001003FA" w:rsidP="00F41DAB">
            <w:pPr>
              <w:rPr>
                <w:sz w:val="20"/>
                <w:szCs w:val="20"/>
              </w:rPr>
            </w:pPr>
          </w:p>
        </w:tc>
        <w:tc>
          <w:tcPr>
            <w:tcW w:w="1620" w:type="dxa"/>
            <w:tcBorders>
              <w:top w:val="nil"/>
              <w:left w:val="nil"/>
              <w:bottom w:val="nil"/>
              <w:right w:val="nil"/>
            </w:tcBorders>
            <w:shd w:val="clear" w:color="auto" w:fill="auto"/>
            <w:noWrap/>
            <w:vAlign w:val="bottom"/>
            <w:hideMark/>
          </w:tcPr>
          <w:p w14:paraId="57863C19" w14:textId="7A969D5A" w:rsidR="001003FA" w:rsidRPr="00506A4C" w:rsidRDefault="001003FA" w:rsidP="00F41DAB">
            <w:pPr>
              <w:rPr>
                <w:sz w:val="20"/>
                <w:szCs w:val="20"/>
              </w:rPr>
            </w:pPr>
          </w:p>
        </w:tc>
        <w:tc>
          <w:tcPr>
            <w:tcW w:w="1350" w:type="dxa"/>
            <w:tcBorders>
              <w:top w:val="nil"/>
              <w:left w:val="nil"/>
              <w:bottom w:val="nil"/>
              <w:right w:val="nil"/>
            </w:tcBorders>
            <w:shd w:val="clear" w:color="auto" w:fill="auto"/>
            <w:noWrap/>
            <w:vAlign w:val="bottom"/>
            <w:hideMark/>
          </w:tcPr>
          <w:p w14:paraId="53BC7302" w14:textId="77777777" w:rsidR="001003FA" w:rsidRPr="00506A4C" w:rsidRDefault="001003FA" w:rsidP="00F41DAB">
            <w:pPr>
              <w:rPr>
                <w:rFonts w:ascii="Arial" w:hAnsi="Arial" w:cs="Arial"/>
                <w:b/>
                <w:bCs/>
                <w:sz w:val="24"/>
              </w:rPr>
            </w:pPr>
            <w:r w:rsidRPr="00506A4C">
              <w:rPr>
                <w:rFonts w:ascii="Arial" w:hAnsi="Arial" w:cs="Arial"/>
                <w:b/>
                <w:bCs/>
                <w:sz w:val="24"/>
              </w:rPr>
              <w:t>Activity</w:t>
            </w:r>
          </w:p>
        </w:tc>
        <w:tc>
          <w:tcPr>
            <w:tcW w:w="1350" w:type="dxa"/>
            <w:tcBorders>
              <w:top w:val="nil"/>
              <w:left w:val="nil"/>
              <w:bottom w:val="nil"/>
              <w:right w:val="nil"/>
            </w:tcBorders>
            <w:shd w:val="clear" w:color="auto" w:fill="auto"/>
            <w:noWrap/>
            <w:vAlign w:val="bottom"/>
            <w:hideMark/>
          </w:tcPr>
          <w:p w14:paraId="7F94EB17" w14:textId="77777777" w:rsidR="001003FA" w:rsidRPr="00506A4C" w:rsidRDefault="001003FA" w:rsidP="00F41DAB">
            <w:pPr>
              <w:rPr>
                <w:rFonts w:ascii="Arial" w:hAnsi="Arial" w:cs="Arial"/>
                <w:b/>
                <w:bCs/>
                <w:sz w:val="24"/>
              </w:rPr>
            </w:pPr>
            <w:r w:rsidRPr="00506A4C">
              <w:rPr>
                <w:rFonts w:ascii="Arial" w:hAnsi="Arial" w:cs="Arial"/>
                <w:b/>
                <w:bCs/>
                <w:sz w:val="24"/>
              </w:rPr>
              <w:t>Date</w:t>
            </w:r>
          </w:p>
        </w:tc>
        <w:tc>
          <w:tcPr>
            <w:tcW w:w="1043" w:type="dxa"/>
            <w:tcBorders>
              <w:top w:val="nil"/>
              <w:left w:val="nil"/>
              <w:bottom w:val="nil"/>
              <w:right w:val="nil"/>
            </w:tcBorders>
            <w:shd w:val="clear" w:color="auto" w:fill="auto"/>
            <w:noWrap/>
            <w:vAlign w:val="bottom"/>
            <w:hideMark/>
          </w:tcPr>
          <w:p w14:paraId="0F0BC99E" w14:textId="77777777" w:rsidR="001003FA" w:rsidRPr="00506A4C" w:rsidRDefault="001003FA" w:rsidP="00F41DAB">
            <w:pPr>
              <w:rPr>
                <w:rFonts w:ascii="Arial" w:hAnsi="Arial" w:cs="Arial"/>
                <w:b/>
                <w:bCs/>
                <w:sz w:val="24"/>
              </w:rPr>
            </w:pPr>
            <w:r w:rsidRPr="00506A4C">
              <w:rPr>
                <w:rFonts w:ascii="Arial" w:hAnsi="Arial" w:cs="Arial"/>
                <w:b/>
                <w:bCs/>
                <w:sz w:val="24"/>
              </w:rPr>
              <w:t>Vendor</w:t>
            </w:r>
          </w:p>
        </w:tc>
        <w:tc>
          <w:tcPr>
            <w:tcW w:w="1117" w:type="dxa"/>
            <w:tcBorders>
              <w:top w:val="nil"/>
              <w:left w:val="nil"/>
              <w:bottom w:val="nil"/>
              <w:right w:val="nil"/>
            </w:tcBorders>
            <w:shd w:val="clear" w:color="auto" w:fill="auto"/>
            <w:noWrap/>
            <w:vAlign w:val="bottom"/>
            <w:hideMark/>
          </w:tcPr>
          <w:p w14:paraId="52427A67" w14:textId="77777777" w:rsidR="001003FA" w:rsidRPr="00506A4C" w:rsidRDefault="001003FA" w:rsidP="00F41DAB">
            <w:pPr>
              <w:rPr>
                <w:rFonts w:ascii="Arial" w:hAnsi="Arial" w:cs="Arial"/>
                <w:b/>
                <w:bCs/>
                <w:sz w:val="24"/>
              </w:rPr>
            </w:pPr>
          </w:p>
        </w:tc>
        <w:tc>
          <w:tcPr>
            <w:tcW w:w="1260" w:type="dxa"/>
            <w:tcBorders>
              <w:top w:val="nil"/>
              <w:left w:val="nil"/>
              <w:bottom w:val="nil"/>
              <w:right w:val="nil"/>
            </w:tcBorders>
            <w:shd w:val="clear" w:color="auto" w:fill="auto"/>
            <w:noWrap/>
            <w:vAlign w:val="bottom"/>
            <w:hideMark/>
          </w:tcPr>
          <w:p w14:paraId="5B5EB09C" w14:textId="77777777" w:rsidR="001003FA" w:rsidRPr="00506A4C" w:rsidRDefault="001003FA" w:rsidP="00F41DAB">
            <w:pPr>
              <w:rPr>
                <w:rFonts w:ascii="Arial" w:hAnsi="Arial" w:cs="Arial"/>
                <w:b/>
                <w:bCs/>
                <w:sz w:val="24"/>
              </w:rPr>
            </w:pPr>
            <w:r w:rsidRPr="00506A4C">
              <w:rPr>
                <w:rFonts w:ascii="Arial" w:hAnsi="Arial" w:cs="Arial"/>
                <w:b/>
                <w:bCs/>
                <w:sz w:val="24"/>
              </w:rPr>
              <w:t>Units</w:t>
            </w:r>
          </w:p>
        </w:tc>
        <w:tc>
          <w:tcPr>
            <w:tcW w:w="1170" w:type="dxa"/>
            <w:tcBorders>
              <w:top w:val="nil"/>
              <w:left w:val="nil"/>
              <w:bottom w:val="nil"/>
              <w:right w:val="nil"/>
            </w:tcBorders>
            <w:shd w:val="clear" w:color="auto" w:fill="auto"/>
            <w:noWrap/>
            <w:vAlign w:val="bottom"/>
            <w:hideMark/>
          </w:tcPr>
          <w:p w14:paraId="5AAA3FCA" w14:textId="77777777" w:rsidR="001003FA" w:rsidRPr="00506A4C" w:rsidRDefault="001003FA" w:rsidP="00F41DAB">
            <w:pPr>
              <w:rPr>
                <w:rFonts w:ascii="Arial" w:hAnsi="Arial" w:cs="Arial"/>
                <w:b/>
                <w:bCs/>
                <w:sz w:val="24"/>
              </w:rPr>
            </w:pPr>
            <w:r w:rsidRPr="00506A4C">
              <w:rPr>
                <w:rFonts w:ascii="Arial" w:hAnsi="Arial" w:cs="Arial"/>
                <w:b/>
                <w:bCs/>
                <w:sz w:val="24"/>
              </w:rPr>
              <w:t>Costs</w:t>
            </w:r>
          </w:p>
        </w:tc>
        <w:tc>
          <w:tcPr>
            <w:tcW w:w="883" w:type="dxa"/>
            <w:tcBorders>
              <w:top w:val="nil"/>
              <w:left w:val="nil"/>
              <w:bottom w:val="nil"/>
              <w:right w:val="nil"/>
            </w:tcBorders>
            <w:shd w:val="clear" w:color="auto" w:fill="auto"/>
            <w:noWrap/>
            <w:vAlign w:val="bottom"/>
            <w:hideMark/>
          </w:tcPr>
          <w:p w14:paraId="505E1088" w14:textId="77777777" w:rsidR="001003FA" w:rsidRPr="00506A4C" w:rsidRDefault="001003FA" w:rsidP="00F41DAB">
            <w:pPr>
              <w:rPr>
                <w:rFonts w:ascii="Arial" w:hAnsi="Arial" w:cs="Arial"/>
                <w:b/>
                <w:bCs/>
                <w:sz w:val="24"/>
              </w:rPr>
            </w:pPr>
            <w:r w:rsidRPr="00506A4C">
              <w:rPr>
                <w:rFonts w:ascii="Arial" w:hAnsi="Arial" w:cs="Arial"/>
                <w:b/>
                <w:bCs/>
                <w:sz w:val="24"/>
              </w:rPr>
              <w:t>Costs</w:t>
            </w:r>
          </w:p>
        </w:tc>
      </w:tr>
      <w:tr w:rsidR="001003FA" w:rsidRPr="00506A4C" w14:paraId="5F75B763" w14:textId="77777777" w:rsidTr="001003FA">
        <w:trPr>
          <w:trHeight w:val="300"/>
        </w:trPr>
        <w:tc>
          <w:tcPr>
            <w:tcW w:w="1620" w:type="dxa"/>
            <w:gridSpan w:val="2"/>
            <w:tcBorders>
              <w:top w:val="nil"/>
              <w:left w:val="nil"/>
              <w:bottom w:val="nil"/>
              <w:right w:val="nil"/>
            </w:tcBorders>
          </w:tcPr>
          <w:p w14:paraId="565F7A00"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635861BE" w14:textId="74F0D670" w:rsidR="001003FA" w:rsidRPr="00506A4C" w:rsidRDefault="001003FA" w:rsidP="007F00C0">
            <w:pPr>
              <w:rPr>
                <w:rFonts w:ascii="Arial" w:hAnsi="Arial" w:cs="Arial"/>
                <w:sz w:val="24"/>
              </w:rPr>
            </w:pPr>
            <w:r w:rsidRPr="00506A4C">
              <w:rPr>
                <w:rFonts w:ascii="Arial" w:hAnsi="Arial" w:cs="Arial"/>
                <w:sz w:val="24"/>
              </w:rPr>
              <w:t>Boat Usage</w:t>
            </w:r>
          </w:p>
        </w:tc>
        <w:tc>
          <w:tcPr>
            <w:tcW w:w="1350" w:type="dxa"/>
            <w:tcBorders>
              <w:top w:val="nil"/>
              <w:left w:val="nil"/>
              <w:bottom w:val="nil"/>
              <w:right w:val="nil"/>
            </w:tcBorders>
            <w:shd w:val="clear" w:color="auto" w:fill="auto"/>
            <w:noWrap/>
            <w:vAlign w:val="bottom"/>
            <w:hideMark/>
          </w:tcPr>
          <w:p w14:paraId="50AAA571"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3D99BDB6"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4E0FCAE7"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EE7ED50"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3287F765"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252AB5A9"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7287D14F"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622103FB" w14:textId="77777777" w:rsidTr="001003FA">
        <w:trPr>
          <w:trHeight w:val="300"/>
        </w:trPr>
        <w:tc>
          <w:tcPr>
            <w:tcW w:w="1620" w:type="dxa"/>
            <w:gridSpan w:val="2"/>
            <w:tcBorders>
              <w:top w:val="nil"/>
              <w:left w:val="nil"/>
              <w:bottom w:val="nil"/>
              <w:right w:val="nil"/>
            </w:tcBorders>
          </w:tcPr>
          <w:p w14:paraId="2E3B8491"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42093C30" w14:textId="27D840D2" w:rsidR="001003FA" w:rsidRPr="00506A4C" w:rsidRDefault="001003FA" w:rsidP="007F00C0">
            <w:pPr>
              <w:rPr>
                <w:rFonts w:ascii="Arial" w:hAnsi="Arial" w:cs="Arial"/>
                <w:sz w:val="24"/>
              </w:rPr>
            </w:pPr>
            <w:r w:rsidRPr="00506A4C">
              <w:rPr>
                <w:rFonts w:ascii="Arial" w:hAnsi="Arial" w:cs="Arial"/>
                <w:sz w:val="24"/>
              </w:rPr>
              <w:t>Laboratory Analysis</w:t>
            </w:r>
          </w:p>
        </w:tc>
        <w:tc>
          <w:tcPr>
            <w:tcW w:w="1350" w:type="dxa"/>
            <w:tcBorders>
              <w:top w:val="nil"/>
              <w:left w:val="nil"/>
              <w:bottom w:val="nil"/>
              <w:right w:val="nil"/>
            </w:tcBorders>
            <w:shd w:val="clear" w:color="auto" w:fill="auto"/>
            <w:noWrap/>
            <w:vAlign w:val="bottom"/>
            <w:hideMark/>
          </w:tcPr>
          <w:p w14:paraId="7756D480"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59233540"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36BEB0BE"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C8F305B"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2C3EE9E7"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04A00A67"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0ABBCFD6"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79197EDC" w14:textId="77777777" w:rsidTr="001003FA">
        <w:trPr>
          <w:trHeight w:val="300"/>
        </w:trPr>
        <w:tc>
          <w:tcPr>
            <w:tcW w:w="1620" w:type="dxa"/>
            <w:gridSpan w:val="2"/>
            <w:tcBorders>
              <w:top w:val="nil"/>
              <w:left w:val="nil"/>
              <w:bottom w:val="nil"/>
              <w:right w:val="nil"/>
            </w:tcBorders>
          </w:tcPr>
          <w:p w14:paraId="5152C793"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27A299B7" w14:textId="3C598512" w:rsidR="001003FA" w:rsidRPr="00506A4C" w:rsidRDefault="001003FA" w:rsidP="007F00C0">
            <w:pPr>
              <w:rPr>
                <w:rFonts w:ascii="Arial" w:hAnsi="Arial" w:cs="Arial"/>
                <w:sz w:val="24"/>
              </w:rPr>
            </w:pPr>
            <w:r w:rsidRPr="00506A4C">
              <w:rPr>
                <w:rFonts w:ascii="Arial" w:hAnsi="Arial" w:cs="Arial"/>
                <w:sz w:val="24"/>
              </w:rPr>
              <w:t>Laboratory Analysis</w:t>
            </w:r>
          </w:p>
        </w:tc>
        <w:tc>
          <w:tcPr>
            <w:tcW w:w="1350" w:type="dxa"/>
            <w:tcBorders>
              <w:top w:val="nil"/>
              <w:left w:val="nil"/>
              <w:bottom w:val="nil"/>
              <w:right w:val="nil"/>
            </w:tcBorders>
            <w:shd w:val="clear" w:color="auto" w:fill="auto"/>
            <w:noWrap/>
            <w:vAlign w:val="bottom"/>
            <w:hideMark/>
          </w:tcPr>
          <w:p w14:paraId="23EFB9AE"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3EB30487"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74C1915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0F1E929"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1B8A9E0B"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2FDDBECC"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68ED77CA"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632D7BE8" w14:textId="77777777" w:rsidTr="001003FA">
        <w:trPr>
          <w:trHeight w:val="300"/>
        </w:trPr>
        <w:tc>
          <w:tcPr>
            <w:tcW w:w="1620" w:type="dxa"/>
            <w:gridSpan w:val="2"/>
            <w:tcBorders>
              <w:top w:val="nil"/>
              <w:left w:val="nil"/>
              <w:bottom w:val="nil"/>
              <w:right w:val="nil"/>
            </w:tcBorders>
          </w:tcPr>
          <w:p w14:paraId="13A99CDB"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6224AF23" w14:textId="6FBF298B" w:rsidR="001003FA" w:rsidRPr="00506A4C" w:rsidRDefault="001003FA" w:rsidP="007F00C0">
            <w:pPr>
              <w:rPr>
                <w:rFonts w:ascii="Arial" w:hAnsi="Arial" w:cs="Arial"/>
                <w:sz w:val="24"/>
              </w:rPr>
            </w:pPr>
            <w:r w:rsidRPr="00506A4C">
              <w:rPr>
                <w:rFonts w:ascii="Arial" w:hAnsi="Arial" w:cs="Arial"/>
                <w:sz w:val="24"/>
              </w:rPr>
              <w:t>Other- Specify</w:t>
            </w:r>
          </w:p>
        </w:tc>
        <w:tc>
          <w:tcPr>
            <w:tcW w:w="1350" w:type="dxa"/>
            <w:tcBorders>
              <w:top w:val="nil"/>
              <w:left w:val="nil"/>
              <w:bottom w:val="nil"/>
              <w:right w:val="nil"/>
            </w:tcBorders>
            <w:shd w:val="clear" w:color="auto" w:fill="auto"/>
            <w:noWrap/>
            <w:vAlign w:val="bottom"/>
            <w:hideMark/>
          </w:tcPr>
          <w:p w14:paraId="345FBD3D"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57EB99BC"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0475B391"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3276753A"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057C0AB7"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02B3BD64"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44754D91"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0FB1AE58" w14:textId="77777777" w:rsidTr="001003FA">
        <w:trPr>
          <w:trHeight w:val="300"/>
        </w:trPr>
        <w:tc>
          <w:tcPr>
            <w:tcW w:w="1620" w:type="dxa"/>
            <w:gridSpan w:val="2"/>
            <w:tcBorders>
              <w:top w:val="nil"/>
              <w:left w:val="nil"/>
              <w:bottom w:val="nil"/>
              <w:right w:val="nil"/>
            </w:tcBorders>
          </w:tcPr>
          <w:p w14:paraId="47DE0141"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62F76805" w14:textId="6CF32BA3" w:rsidR="001003FA" w:rsidRPr="00506A4C" w:rsidRDefault="001003FA" w:rsidP="007F00C0">
            <w:pPr>
              <w:rPr>
                <w:rFonts w:ascii="Arial" w:hAnsi="Arial" w:cs="Arial"/>
                <w:sz w:val="24"/>
              </w:rPr>
            </w:pPr>
            <w:r w:rsidRPr="00506A4C">
              <w:rPr>
                <w:rFonts w:ascii="Arial" w:hAnsi="Arial" w:cs="Arial"/>
                <w:sz w:val="24"/>
              </w:rPr>
              <w:t>Other- Specify</w:t>
            </w:r>
          </w:p>
        </w:tc>
        <w:tc>
          <w:tcPr>
            <w:tcW w:w="1350" w:type="dxa"/>
            <w:tcBorders>
              <w:top w:val="nil"/>
              <w:left w:val="nil"/>
              <w:bottom w:val="nil"/>
              <w:right w:val="nil"/>
            </w:tcBorders>
            <w:shd w:val="clear" w:color="auto" w:fill="auto"/>
            <w:noWrap/>
            <w:vAlign w:val="bottom"/>
            <w:hideMark/>
          </w:tcPr>
          <w:p w14:paraId="485E6181"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7CF7BF6"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1DD36E00"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532FC37A"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6A6AF21D"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23D737BA"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12819159"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158F3E08" w14:textId="77777777" w:rsidTr="001003FA">
        <w:trPr>
          <w:trHeight w:val="300"/>
        </w:trPr>
        <w:tc>
          <w:tcPr>
            <w:tcW w:w="1620" w:type="dxa"/>
            <w:gridSpan w:val="2"/>
            <w:tcBorders>
              <w:top w:val="nil"/>
              <w:left w:val="nil"/>
              <w:bottom w:val="nil"/>
              <w:right w:val="nil"/>
            </w:tcBorders>
          </w:tcPr>
          <w:p w14:paraId="5E3669EB" w14:textId="77777777" w:rsidR="001003FA" w:rsidRPr="00506A4C" w:rsidRDefault="001003FA" w:rsidP="007F00C0">
            <w:pPr>
              <w:rPr>
                <w:rFonts w:ascii="Arial" w:hAnsi="Arial" w:cs="Arial"/>
                <w:sz w:val="24"/>
              </w:rPr>
            </w:pPr>
          </w:p>
        </w:tc>
        <w:tc>
          <w:tcPr>
            <w:tcW w:w="2790" w:type="dxa"/>
            <w:gridSpan w:val="2"/>
            <w:tcBorders>
              <w:top w:val="nil"/>
              <w:left w:val="nil"/>
              <w:bottom w:val="nil"/>
              <w:right w:val="nil"/>
            </w:tcBorders>
            <w:shd w:val="clear" w:color="auto" w:fill="auto"/>
            <w:noWrap/>
            <w:vAlign w:val="bottom"/>
            <w:hideMark/>
          </w:tcPr>
          <w:p w14:paraId="2E7A237C" w14:textId="2AE2E9F7" w:rsidR="001003FA" w:rsidRPr="00506A4C" w:rsidRDefault="001003FA" w:rsidP="007F00C0">
            <w:pPr>
              <w:rPr>
                <w:rFonts w:ascii="Arial" w:hAnsi="Arial" w:cs="Arial"/>
                <w:sz w:val="24"/>
              </w:rPr>
            </w:pPr>
            <w:r w:rsidRPr="00506A4C">
              <w:rPr>
                <w:rFonts w:ascii="Arial" w:hAnsi="Arial" w:cs="Arial"/>
                <w:sz w:val="24"/>
              </w:rPr>
              <w:t>Other- Specify</w:t>
            </w:r>
          </w:p>
        </w:tc>
        <w:tc>
          <w:tcPr>
            <w:tcW w:w="1350" w:type="dxa"/>
            <w:tcBorders>
              <w:top w:val="nil"/>
              <w:left w:val="nil"/>
              <w:bottom w:val="nil"/>
              <w:right w:val="nil"/>
            </w:tcBorders>
            <w:shd w:val="clear" w:color="auto" w:fill="auto"/>
            <w:noWrap/>
            <w:vAlign w:val="bottom"/>
            <w:hideMark/>
          </w:tcPr>
          <w:p w14:paraId="1EB02AC2" w14:textId="77777777" w:rsidR="001003FA" w:rsidRPr="00506A4C" w:rsidRDefault="001003FA" w:rsidP="007F00C0">
            <w:pPr>
              <w:rPr>
                <w:rFonts w:ascii="Arial" w:hAnsi="Arial" w:cs="Arial"/>
                <w:sz w:val="24"/>
              </w:rPr>
            </w:pPr>
          </w:p>
        </w:tc>
        <w:tc>
          <w:tcPr>
            <w:tcW w:w="1350" w:type="dxa"/>
            <w:tcBorders>
              <w:top w:val="nil"/>
              <w:left w:val="nil"/>
              <w:bottom w:val="nil"/>
              <w:right w:val="nil"/>
            </w:tcBorders>
            <w:shd w:val="clear" w:color="auto" w:fill="auto"/>
            <w:noWrap/>
            <w:vAlign w:val="bottom"/>
            <w:hideMark/>
          </w:tcPr>
          <w:p w14:paraId="67651EBA"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2D58C600"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1B0AE37"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32184102"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6782B913"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1D02F575"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532D2630" w14:textId="77777777" w:rsidTr="001003FA">
        <w:trPr>
          <w:trHeight w:val="300"/>
        </w:trPr>
        <w:tc>
          <w:tcPr>
            <w:tcW w:w="1620" w:type="dxa"/>
            <w:gridSpan w:val="2"/>
            <w:tcBorders>
              <w:top w:val="nil"/>
              <w:left w:val="nil"/>
              <w:bottom w:val="nil"/>
              <w:right w:val="nil"/>
            </w:tcBorders>
          </w:tcPr>
          <w:p w14:paraId="1976C57B" w14:textId="77777777" w:rsidR="001003FA" w:rsidRPr="00506A4C" w:rsidRDefault="001003FA" w:rsidP="007F00C0">
            <w:pPr>
              <w:rPr>
                <w:rFonts w:ascii="Arial" w:hAnsi="Arial" w:cs="Arial"/>
                <w:sz w:val="24"/>
              </w:rPr>
            </w:pPr>
          </w:p>
        </w:tc>
        <w:tc>
          <w:tcPr>
            <w:tcW w:w="4140" w:type="dxa"/>
            <w:gridSpan w:val="3"/>
            <w:tcBorders>
              <w:top w:val="nil"/>
              <w:left w:val="nil"/>
              <w:bottom w:val="nil"/>
              <w:right w:val="nil"/>
            </w:tcBorders>
            <w:shd w:val="clear" w:color="auto" w:fill="auto"/>
            <w:noWrap/>
            <w:vAlign w:val="bottom"/>
            <w:hideMark/>
          </w:tcPr>
          <w:p w14:paraId="334B790C" w14:textId="688A3742" w:rsidR="001003FA" w:rsidRPr="00506A4C" w:rsidRDefault="001003FA" w:rsidP="007F00C0">
            <w:pPr>
              <w:rPr>
                <w:rFonts w:ascii="Arial" w:hAnsi="Arial" w:cs="Arial"/>
                <w:sz w:val="24"/>
              </w:rPr>
            </w:pPr>
            <w:r w:rsidRPr="00506A4C">
              <w:rPr>
                <w:rFonts w:ascii="Arial" w:hAnsi="Arial" w:cs="Arial"/>
                <w:sz w:val="24"/>
              </w:rPr>
              <w:t xml:space="preserve">   Sub-total Equipment and Supplies</w:t>
            </w:r>
          </w:p>
        </w:tc>
        <w:tc>
          <w:tcPr>
            <w:tcW w:w="1350" w:type="dxa"/>
            <w:tcBorders>
              <w:top w:val="nil"/>
              <w:left w:val="nil"/>
              <w:bottom w:val="nil"/>
              <w:right w:val="nil"/>
            </w:tcBorders>
            <w:shd w:val="clear" w:color="auto" w:fill="auto"/>
            <w:noWrap/>
            <w:vAlign w:val="bottom"/>
            <w:hideMark/>
          </w:tcPr>
          <w:p w14:paraId="716F876A" w14:textId="77777777" w:rsidR="001003FA" w:rsidRPr="00506A4C" w:rsidRDefault="001003FA" w:rsidP="007F00C0">
            <w:pPr>
              <w:rPr>
                <w:rFonts w:ascii="Arial" w:hAnsi="Arial" w:cs="Arial"/>
                <w:sz w:val="24"/>
              </w:rPr>
            </w:pPr>
          </w:p>
        </w:tc>
        <w:tc>
          <w:tcPr>
            <w:tcW w:w="1043" w:type="dxa"/>
            <w:tcBorders>
              <w:top w:val="nil"/>
              <w:left w:val="nil"/>
              <w:bottom w:val="nil"/>
              <w:right w:val="nil"/>
            </w:tcBorders>
            <w:shd w:val="clear" w:color="auto" w:fill="auto"/>
            <w:noWrap/>
            <w:vAlign w:val="bottom"/>
            <w:hideMark/>
          </w:tcPr>
          <w:p w14:paraId="5EAAE757"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5D79DBEE"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26F725C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727242B3" w14:textId="77777777" w:rsidR="001003FA" w:rsidRPr="00506A4C" w:rsidRDefault="001003FA" w:rsidP="007F00C0">
            <w:pPr>
              <w:rPr>
                <w:sz w:val="20"/>
                <w:szCs w:val="20"/>
              </w:rPr>
            </w:pPr>
          </w:p>
        </w:tc>
        <w:tc>
          <w:tcPr>
            <w:tcW w:w="883" w:type="dxa"/>
            <w:tcBorders>
              <w:top w:val="single" w:sz="4" w:space="0" w:color="000000"/>
              <w:left w:val="nil"/>
              <w:bottom w:val="single" w:sz="4" w:space="0" w:color="000000"/>
              <w:right w:val="nil"/>
            </w:tcBorders>
            <w:shd w:val="clear" w:color="auto" w:fill="auto"/>
            <w:noWrap/>
            <w:vAlign w:val="bottom"/>
            <w:hideMark/>
          </w:tcPr>
          <w:p w14:paraId="2475B854"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17088875" w14:textId="77777777" w:rsidTr="001003FA">
        <w:trPr>
          <w:trHeight w:val="300"/>
        </w:trPr>
        <w:tc>
          <w:tcPr>
            <w:tcW w:w="1170" w:type="dxa"/>
            <w:tcBorders>
              <w:top w:val="nil"/>
              <w:left w:val="nil"/>
              <w:bottom w:val="nil"/>
              <w:right w:val="nil"/>
            </w:tcBorders>
            <w:shd w:val="clear" w:color="auto" w:fill="auto"/>
            <w:noWrap/>
            <w:vAlign w:val="bottom"/>
            <w:hideMark/>
          </w:tcPr>
          <w:p w14:paraId="061ED7B5" w14:textId="77777777" w:rsidR="001003FA" w:rsidRPr="00506A4C" w:rsidRDefault="001003FA" w:rsidP="00F41DAB">
            <w:pPr>
              <w:rPr>
                <w:rFonts w:ascii="Arial" w:hAnsi="Arial" w:cs="Arial"/>
                <w:sz w:val="24"/>
              </w:rPr>
            </w:pPr>
          </w:p>
        </w:tc>
        <w:tc>
          <w:tcPr>
            <w:tcW w:w="1620" w:type="dxa"/>
            <w:gridSpan w:val="2"/>
            <w:tcBorders>
              <w:top w:val="nil"/>
              <w:left w:val="nil"/>
              <w:bottom w:val="nil"/>
              <w:right w:val="nil"/>
            </w:tcBorders>
          </w:tcPr>
          <w:p w14:paraId="3FE8DD7E"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6845ED2E" w14:textId="7C82C5BD"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5DA8E0EA"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32C95DBB"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721D97E9"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7459C2B2"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328F2D03"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39BE99CB"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601EC215" w14:textId="77777777" w:rsidR="001003FA" w:rsidRPr="00506A4C" w:rsidRDefault="001003FA" w:rsidP="007F00C0">
            <w:pPr>
              <w:rPr>
                <w:sz w:val="20"/>
                <w:szCs w:val="20"/>
              </w:rPr>
            </w:pPr>
          </w:p>
        </w:tc>
      </w:tr>
      <w:tr w:rsidR="001003FA" w:rsidRPr="00506A4C" w14:paraId="31E683DB" w14:textId="77777777" w:rsidTr="001003FA">
        <w:trPr>
          <w:trHeight w:val="330"/>
        </w:trPr>
        <w:tc>
          <w:tcPr>
            <w:tcW w:w="1620" w:type="dxa"/>
            <w:gridSpan w:val="2"/>
            <w:tcBorders>
              <w:top w:val="nil"/>
              <w:left w:val="nil"/>
              <w:bottom w:val="nil"/>
              <w:right w:val="nil"/>
            </w:tcBorders>
          </w:tcPr>
          <w:p w14:paraId="2971356E" w14:textId="77777777" w:rsidR="001003FA" w:rsidRPr="00506A4C" w:rsidRDefault="001003FA" w:rsidP="007F00C0">
            <w:pPr>
              <w:rPr>
                <w:rFonts w:ascii="Arial" w:hAnsi="Arial" w:cs="Arial"/>
                <w:b/>
                <w:bCs/>
                <w:sz w:val="24"/>
              </w:rPr>
            </w:pPr>
          </w:p>
        </w:tc>
        <w:tc>
          <w:tcPr>
            <w:tcW w:w="6533" w:type="dxa"/>
            <w:gridSpan w:val="5"/>
            <w:tcBorders>
              <w:top w:val="nil"/>
              <w:left w:val="nil"/>
              <w:bottom w:val="nil"/>
              <w:right w:val="nil"/>
            </w:tcBorders>
            <w:shd w:val="clear" w:color="auto" w:fill="auto"/>
            <w:noWrap/>
            <w:vAlign w:val="bottom"/>
            <w:hideMark/>
          </w:tcPr>
          <w:p w14:paraId="3D67A867" w14:textId="63861219" w:rsidR="001003FA" w:rsidRPr="00506A4C" w:rsidRDefault="001003FA" w:rsidP="007F00C0">
            <w:pPr>
              <w:rPr>
                <w:rFonts w:ascii="Arial" w:hAnsi="Arial" w:cs="Arial"/>
                <w:b/>
                <w:bCs/>
                <w:sz w:val="24"/>
              </w:rPr>
            </w:pPr>
            <w:r w:rsidRPr="00506A4C">
              <w:rPr>
                <w:rFonts w:ascii="Arial" w:hAnsi="Arial" w:cs="Arial"/>
                <w:b/>
                <w:bCs/>
                <w:sz w:val="24"/>
              </w:rPr>
              <w:t>Total Time, Travel and Materials Cost Recovery Schedule</w:t>
            </w:r>
          </w:p>
        </w:tc>
        <w:tc>
          <w:tcPr>
            <w:tcW w:w="1117" w:type="dxa"/>
            <w:tcBorders>
              <w:top w:val="nil"/>
              <w:left w:val="nil"/>
              <w:bottom w:val="nil"/>
              <w:right w:val="nil"/>
            </w:tcBorders>
            <w:shd w:val="clear" w:color="auto" w:fill="auto"/>
            <w:noWrap/>
            <w:vAlign w:val="bottom"/>
            <w:hideMark/>
          </w:tcPr>
          <w:p w14:paraId="4CB43E3A" w14:textId="77777777" w:rsidR="001003FA" w:rsidRPr="00506A4C" w:rsidRDefault="001003FA" w:rsidP="007F00C0">
            <w:pPr>
              <w:rPr>
                <w:rFonts w:ascii="Arial" w:hAnsi="Arial" w:cs="Arial"/>
                <w:b/>
                <w:bCs/>
                <w:sz w:val="24"/>
              </w:rPr>
            </w:pPr>
          </w:p>
        </w:tc>
        <w:tc>
          <w:tcPr>
            <w:tcW w:w="1260" w:type="dxa"/>
            <w:tcBorders>
              <w:top w:val="nil"/>
              <w:left w:val="nil"/>
              <w:bottom w:val="nil"/>
              <w:right w:val="nil"/>
            </w:tcBorders>
            <w:shd w:val="clear" w:color="auto" w:fill="auto"/>
            <w:noWrap/>
            <w:vAlign w:val="bottom"/>
            <w:hideMark/>
          </w:tcPr>
          <w:p w14:paraId="39C4037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2FC70378" w14:textId="77777777" w:rsidR="001003FA" w:rsidRPr="00506A4C" w:rsidRDefault="001003FA" w:rsidP="007F00C0">
            <w:pPr>
              <w:rPr>
                <w:sz w:val="20"/>
                <w:szCs w:val="20"/>
              </w:rPr>
            </w:pPr>
          </w:p>
        </w:tc>
        <w:tc>
          <w:tcPr>
            <w:tcW w:w="883" w:type="dxa"/>
            <w:tcBorders>
              <w:top w:val="single" w:sz="4" w:space="0" w:color="000000"/>
              <w:left w:val="nil"/>
              <w:bottom w:val="double" w:sz="6" w:space="0" w:color="000000"/>
              <w:right w:val="nil"/>
            </w:tcBorders>
            <w:shd w:val="clear" w:color="auto" w:fill="auto"/>
            <w:noWrap/>
            <w:vAlign w:val="bottom"/>
            <w:hideMark/>
          </w:tcPr>
          <w:p w14:paraId="00DCCE64" w14:textId="77777777" w:rsidR="001003FA" w:rsidRPr="00506A4C" w:rsidRDefault="001003FA" w:rsidP="00F41DAB">
            <w:pPr>
              <w:rPr>
                <w:rFonts w:ascii="Arial" w:hAnsi="Arial" w:cs="Arial"/>
                <w:sz w:val="24"/>
              </w:rPr>
            </w:pPr>
            <w:r w:rsidRPr="00506A4C">
              <w:rPr>
                <w:rFonts w:ascii="Arial" w:hAnsi="Arial" w:cs="Arial"/>
                <w:sz w:val="24"/>
              </w:rPr>
              <w:t xml:space="preserve">0.00 </w:t>
            </w:r>
          </w:p>
        </w:tc>
      </w:tr>
      <w:tr w:rsidR="001003FA" w:rsidRPr="00506A4C" w14:paraId="1BFC4598" w14:textId="77777777" w:rsidTr="001003FA">
        <w:trPr>
          <w:trHeight w:val="330"/>
        </w:trPr>
        <w:tc>
          <w:tcPr>
            <w:tcW w:w="1170" w:type="dxa"/>
            <w:tcBorders>
              <w:top w:val="nil"/>
              <w:left w:val="nil"/>
              <w:bottom w:val="nil"/>
              <w:right w:val="nil"/>
            </w:tcBorders>
            <w:shd w:val="clear" w:color="auto" w:fill="auto"/>
            <w:noWrap/>
            <w:vAlign w:val="bottom"/>
            <w:hideMark/>
          </w:tcPr>
          <w:p w14:paraId="735D44DE" w14:textId="77777777" w:rsidR="001003FA" w:rsidRPr="00506A4C" w:rsidRDefault="001003FA" w:rsidP="00F41DAB">
            <w:pPr>
              <w:rPr>
                <w:rFonts w:ascii="Arial" w:hAnsi="Arial" w:cs="Arial"/>
                <w:sz w:val="24"/>
              </w:rPr>
            </w:pPr>
          </w:p>
        </w:tc>
        <w:tc>
          <w:tcPr>
            <w:tcW w:w="1620" w:type="dxa"/>
            <w:gridSpan w:val="2"/>
            <w:tcBorders>
              <w:top w:val="nil"/>
              <w:left w:val="nil"/>
              <w:bottom w:val="nil"/>
              <w:right w:val="nil"/>
            </w:tcBorders>
          </w:tcPr>
          <w:p w14:paraId="76755F29" w14:textId="77777777" w:rsidR="001003FA" w:rsidRPr="00506A4C" w:rsidRDefault="001003FA" w:rsidP="007F00C0">
            <w:pPr>
              <w:rPr>
                <w:sz w:val="20"/>
                <w:szCs w:val="20"/>
              </w:rPr>
            </w:pPr>
          </w:p>
        </w:tc>
        <w:tc>
          <w:tcPr>
            <w:tcW w:w="1620" w:type="dxa"/>
            <w:tcBorders>
              <w:top w:val="nil"/>
              <w:left w:val="nil"/>
              <w:bottom w:val="nil"/>
              <w:right w:val="nil"/>
            </w:tcBorders>
            <w:shd w:val="clear" w:color="auto" w:fill="auto"/>
            <w:noWrap/>
            <w:vAlign w:val="bottom"/>
            <w:hideMark/>
          </w:tcPr>
          <w:p w14:paraId="5C27FBF5" w14:textId="771B8976"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04F9DF9E" w14:textId="77777777" w:rsidR="001003FA" w:rsidRPr="00506A4C" w:rsidRDefault="001003FA" w:rsidP="007F00C0">
            <w:pPr>
              <w:rPr>
                <w:sz w:val="20"/>
                <w:szCs w:val="20"/>
              </w:rPr>
            </w:pPr>
          </w:p>
        </w:tc>
        <w:tc>
          <w:tcPr>
            <w:tcW w:w="1350" w:type="dxa"/>
            <w:tcBorders>
              <w:top w:val="nil"/>
              <w:left w:val="nil"/>
              <w:bottom w:val="nil"/>
              <w:right w:val="nil"/>
            </w:tcBorders>
            <w:shd w:val="clear" w:color="auto" w:fill="auto"/>
            <w:noWrap/>
            <w:vAlign w:val="bottom"/>
            <w:hideMark/>
          </w:tcPr>
          <w:p w14:paraId="01045C50"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1F56071C"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25B90CB"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4DCE95F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095D3C7E"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58E673FB" w14:textId="77777777" w:rsidR="001003FA" w:rsidRPr="00506A4C" w:rsidRDefault="001003FA" w:rsidP="007F00C0">
            <w:pPr>
              <w:rPr>
                <w:sz w:val="20"/>
                <w:szCs w:val="20"/>
              </w:rPr>
            </w:pPr>
          </w:p>
        </w:tc>
      </w:tr>
      <w:tr w:rsidR="001003FA" w:rsidRPr="00506A4C" w14:paraId="55DF4B12" w14:textId="77777777" w:rsidTr="001003FA">
        <w:trPr>
          <w:trHeight w:val="180"/>
        </w:trPr>
        <w:tc>
          <w:tcPr>
            <w:tcW w:w="1170" w:type="dxa"/>
            <w:tcBorders>
              <w:top w:val="nil"/>
              <w:left w:val="nil"/>
              <w:bottom w:val="nil"/>
              <w:right w:val="nil"/>
            </w:tcBorders>
            <w:shd w:val="clear" w:color="auto" w:fill="auto"/>
            <w:noWrap/>
            <w:vAlign w:val="bottom"/>
            <w:hideMark/>
          </w:tcPr>
          <w:p w14:paraId="380690CA" w14:textId="77777777" w:rsidR="001003FA" w:rsidRPr="00506A4C" w:rsidRDefault="001003FA" w:rsidP="007F00C0">
            <w:pPr>
              <w:rPr>
                <w:rFonts w:ascii="Arial" w:hAnsi="Arial" w:cs="Arial"/>
                <w:b/>
                <w:bCs/>
                <w:sz w:val="14"/>
                <w:szCs w:val="14"/>
              </w:rPr>
            </w:pPr>
            <w:r w:rsidRPr="00506A4C">
              <w:rPr>
                <w:rFonts w:ascii="Arial" w:hAnsi="Arial" w:cs="Arial"/>
                <w:b/>
                <w:bCs/>
                <w:sz w:val="14"/>
                <w:szCs w:val="14"/>
              </w:rPr>
              <w:t>Pay Band 4</w:t>
            </w:r>
          </w:p>
        </w:tc>
        <w:tc>
          <w:tcPr>
            <w:tcW w:w="1620" w:type="dxa"/>
            <w:gridSpan w:val="2"/>
            <w:tcBorders>
              <w:top w:val="nil"/>
              <w:left w:val="nil"/>
              <w:bottom w:val="nil"/>
              <w:right w:val="nil"/>
            </w:tcBorders>
          </w:tcPr>
          <w:p w14:paraId="536E9196" w14:textId="77777777" w:rsidR="001003FA" w:rsidRPr="00506A4C" w:rsidRDefault="001003FA" w:rsidP="007F00C0">
            <w:pPr>
              <w:rPr>
                <w:rFonts w:ascii="Arial" w:hAnsi="Arial" w:cs="Arial"/>
                <w:sz w:val="14"/>
                <w:szCs w:val="14"/>
              </w:rPr>
            </w:pPr>
          </w:p>
        </w:tc>
        <w:tc>
          <w:tcPr>
            <w:tcW w:w="1620" w:type="dxa"/>
            <w:tcBorders>
              <w:top w:val="nil"/>
              <w:left w:val="nil"/>
              <w:bottom w:val="nil"/>
              <w:right w:val="nil"/>
            </w:tcBorders>
            <w:shd w:val="clear" w:color="auto" w:fill="auto"/>
            <w:noWrap/>
            <w:vAlign w:val="bottom"/>
            <w:hideMark/>
          </w:tcPr>
          <w:p w14:paraId="6EED748A" w14:textId="0FD0AC4C" w:rsidR="001003FA" w:rsidRPr="00506A4C" w:rsidRDefault="001003FA" w:rsidP="007F00C0">
            <w:pPr>
              <w:rPr>
                <w:rFonts w:ascii="Arial" w:hAnsi="Arial" w:cs="Arial"/>
                <w:sz w:val="14"/>
                <w:szCs w:val="14"/>
              </w:rPr>
            </w:pPr>
            <w:r w:rsidRPr="00506A4C">
              <w:rPr>
                <w:rFonts w:ascii="Arial" w:hAnsi="Arial" w:cs="Arial"/>
                <w:sz w:val="14"/>
                <w:szCs w:val="14"/>
              </w:rPr>
              <w:t>29.65/</w:t>
            </w:r>
            <w:proofErr w:type="spellStart"/>
            <w:r w:rsidRPr="00506A4C">
              <w:rPr>
                <w:rFonts w:ascii="Arial" w:hAnsi="Arial" w:cs="Arial"/>
                <w:sz w:val="14"/>
                <w:szCs w:val="14"/>
              </w:rPr>
              <w:t>hr</w:t>
            </w:r>
            <w:proofErr w:type="spellEnd"/>
          </w:p>
        </w:tc>
        <w:tc>
          <w:tcPr>
            <w:tcW w:w="1350" w:type="dxa"/>
            <w:tcBorders>
              <w:top w:val="nil"/>
              <w:left w:val="nil"/>
              <w:bottom w:val="nil"/>
              <w:right w:val="nil"/>
            </w:tcBorders>
            <w:shd w:val="clear" w:color="auto" w:fill="auto"/>
            <w:noWrap/>
            <w:vAlign w:val="bottom"/>
            <w:hideMark/>
          </w:tcPr>
          <w:p w14:paraId="269CC633" w14:textId="77777777" w:rsidR="001003FA" w:rsidRPr="00506A4C" w:rsidRDefault="001003FA" w:rsidP="007F00C0">
            <w:pPr>
              <w:rPr>
                <w:rFonts w:ascii="Arial" w:hAnsi="Arial" w:cs="Arial"/>
                <w:sz w:val="14"/>
                <w:szCs w:val="14"/>
              </w:rPr>
            </w:pPr>
          </w:p>
        </w:tc>
        <w:tc>
          <w:tcPr>
            <w:tcW w:w="1350" w:type="dxa"/>
            <w:tcBorders>
              <w:top w:val="nil"/>
              <w:left w:val="nil"/>
              <w:bottom w:val="nil"/>
              <w:right w:val="nil"/>
            </w:tcBorders>
            <w:shd w:val="clear" w:color="auto" w:fill="auto"/>
            <w:noWrap/>
            <w:vAlign w:val="bottom"/>
            <w:hideMark/>
          </w:tcPr>
          <w:p w14:paraId="676C53F0"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41DD0DFB"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586E3052"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1640A756"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49605726"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0FFC1C88" w14:textId="77777777" w:rsidR="001003FA" w:rsidRPr="00506A4C" w:rsidRDefault="001003FA" w:rsidP="007F00C0">
            <w:pPr>
              <w:rPr>
                <w:sz w:val="20"/>
                <w:szCs w:val="20"/>
              </w:rPr>
            </w:pPr>
          </w:p>
        </w:tc>
      </w:tr>
      <w:tr w:rsidR="001003FA" w:rsidRPr="00506A4C" w14:paraId="2D672372" w14:textId="77777777" w:rsidTr="001003FA">
        <w:trPr>
          <w:trHeight w:val="180"/>
        </w:trPr>
        <w:tc>
          <w:tcPr>
            <w:tcW w:w="1170" w:type="dxa"/>
            <w:tcBorders>
              <w:top w:val="nil"/>
              <w:left w:val="nil"/>
              <w:bottom w:val="nil"/>
              <w:right w:val="nil"/>
            </w:tcBorders>
            <w:shd w:val="clear" w:color="auto" w:fill="auto"/>
            <w:noWrap/>
            <w:vAlign w:val="bottom"/>
            <w:hideMark/>
          </w:tcPr>
          <w:p w14:paraId="724FDE2F" w14:textId="77777777" w:rsidR="001003FA" w:rsidRPr="00506A4C" w:rsidRDefault="001003FA" w:rsidP="007F00C0">
            <w:pPr>
              <w:rPr>
                <w:rFonts w:ascii="Arial" w:hAnsi="Arial" w:cs="Arial"/>
                <w:b/>
                <w:bCs/>
                <w:sz w:val="14"/>
                <w:szCs w:val="14"/>
              </w:rPr>
            </w:pPr>
            <w:r w:rsidRPr="00506A4C">
              <w:rPr>
                <w:rFonts w:ascii="Arial" w:hAnsi="Arial" w:cs="Arial"/>
                <w:b/>
                <w:bCs/>
                <w:sz w:val="14"/>
                <w:szCs w:val="14"/>
              </w:rPr>
              <w:t>Pay Band 5</w:t>
            </w:r>
          </w:p>
        </w:tc>
        <w:tc>
          <w:tcPr>
            <w:tcW w:w="1620" w:type="dxa"/>
            <w:gridSpan w:val="2"/>
            <w:tcBorders>
              <w:top w:val="nil"/>
              <w:left w:val="nil"/>
              <w:bottom w:val="nil"/>
              <w:right w:val="nil"/>
            </w:tcBorders>
          </w:tcPr>
          <w:p w14:paraId="08270156" w14:textId="77777777" w:rsidR="001003FA" w:rsidRPr="00506A4C" w:rsidRDefault="001003FA" w:rsidP="007F00C0">
            <w:pPr>
              <w:rPr>
                <w:rFonts w:ascii="Arial" w:hAnsi="Arial" w:cs="Arial"/>
                <w:sz w:val="14"/>
                <w:szCs w:val="14"/>
              </w:rPr>
            </w:pPr>
          </w:p>
        </w:tc>
        <w:tc>
          <w:tcPr>
            <w:tcW w:w="1620" w:type="dxa"/>
            <w:tcBorders>
              <w:top w:val="nil"/>
              <w:left w:val="nil"/>
              <w:bottom w:val="nil"/>
              <w:right w:val="nil"/>
            </w:tcBorders>
            <w:shd w:val="clear" w:color="auto" w:fill="auto"/>
            <w:noWrap/>
            <w:vAlign w:val="bottom"/>
            <w:hideMark/>
          </w:tcPr>
          <w:p w14:paraId="7D0B9972" w14:textId="53D40740" w:rsidR="001003FA" w:rsidRPr="00506A4C" w:rsidRDefault="001003FA" w:rsidP="007F00C0">
            <w:pPr>
              <w:rPr>
                <w:rFonts w:ascii="Arial" w:hAnsi="Arial" w:cs="Arial"/>
                <w:sz w:val="14"/>
                <w:szCs w:val="14"/>
              </w:rPr>
            </w:pPr>
            <w:r w:rsidRPr="00506A4C">
              <w:rPr>
                <w:rFonts w:ascii="Arial" w:hAnsi="Arial" w:cs="Arial"/>
                <w:sz w:val="14"/>
                <w:szCs w:val="14"/>
              </w:rPr>
              <w:t>39.53/</w:t>
            </w:r>
            <w:proofErr w:type="spellStart"/>
            <w:r w:rsidRPr="00506A4C">
              <w:rPr>
                <w:rFonts w:ascii="Arial" w:hAnsi="Arial" w:cs="Arial"/>
                <w:sz w:val="14"/>
                <w:szCs w:val="14"/>
              </w:rPr>
              <w:t>hr</w:t>
            </w:r>
            <w:proofErr w:type="spellEnd"/>
          </w:p>
        </w:tc>
        <w:tc>
          <w:tcPr>
            <w:tcW w:w="1350" w:type="dxa"/>
            <w:tcBorders>
              <w:top w:val="nil"/>
              <w:left w:val="nil"/>
              <w:bottom w:val="nil"/>
              <w:right w:val="nil"/>
            </w:tcBorders>
            <w:shd w:val="clear" w:color="auto" w:fill="auto"/>
            <w:noWrap/>
            <w:vAlign w:val="bottom"/>
            <w:hideMark/>
          </w:tcPr>
          <w:p w14:paraId="410AABAA" w14:textId="77777777" w:rsidR="001003FA" w:rsidRPr="00506A4C" w:rsidRDefault="001003FA" w:rsidP="007F00C0">
            <w:pPr>
              <w:rPr>
                <w:rFonts w:ascii="Arial" w:hAnsi="Arial" w:cs="Arial"/>
                <w:sz w:val="14"/>
                <w:szCs w:val="14"/>
              </w:rPr>
            </w:pPr>
          </w:p>
        </w:tc>
        <w:tc>
          <w:tcPr>
            <w:tcW w:w="1350" w:type="dxa"/>
            <w:tcBorders>
              <w:top w:val="nil"/>
              <w:left w:val="nil"/>
              <w:bottom w:val="nil"/>
              <w:right w:val="nil"/>
            </w:tcBorders>
            <w:shd w:val="clear" w:color="auto" w:fill="auto"/>
            <w:noWrap/>
            <w:vAlign w:val="bottom"/>
            <w:hideMark/>
          </w:tcPr>
          <w:p w14:paraId="51687F55"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30E9D345"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155ACD6B"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5787430F"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7B247155"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401CD6BF" w14:textId="77777777" w:rsidR="001003FA" w:rsidRPr="00506A4C" w:rsidRDefault="001003FA" w:rsidP="007F00C0">
            <w:pPr>
              <w:rPr>
                <w:sz w:val="20"/>
                <w:szCs w:val="20"/>
              </w:rPr>
            </w:pPr>
          </w:p>
        </w:tc>
      </w:tr>
      <w:tr w:rsidR="001003FA" w:rsidRPr="00506A4C" w14:paraId="48E415E0" w14:textId="77777777" w:rsidTr="001003FA">
        <w:trPr>
          <w:trHeight w:val="180"/>
        </w:trPr>
        <w:tc>
          <w:tcPr>
            <w:tcW w:w="1170" w:type="dxa"/>
            <w:tcBorders>
              <w:top w:val="nil"/>
              <w:left w:val="nil"/>
              <w:bottom w:val="nil"/>
              <w:right w:val="nil"/>
            </w:tcBorders>
            <w:shd w:val="clear" w:color="auto" w:fill="auto"/>
            <w:noWrap/>
            <w:vAlign w:val="bottom"/>
            <w:hideMark/>
          </w:tcPr>
          <w:p w14:paraId="68C79FE2" w14:textId="77777777" w:rsidR="001003FA" w:rsidRPr="00506A4C" w:rsidRDefault="001003FA" w:rsidP="007F00C0">
            <w:pPr>
              <w:rPr>
                <w:rFonts w:ascii="Arial" w:hAnsi="Arial" w:cs="Arial"/>
                <w:b/>
                <w:bCs/>
                <w:sz w:val="14"/>
                <w:szCs w:val="14"/>
              </w:rPr>
            </w:pPr>
            <w:r w:rsidRPr="00506A4C">
              <w:rPr>
                <w:rFonts w:ascii="Arial" w:hAnsi="Arial" w:cs="Arial"/>
                <w:b/>
                <w:bCs/>
                <w:sz w:val="14"/>
                <w:szCs w:val="14"/>
              </w:rPr>
              <w:t xml:space="preserve">Pay Band 6 </w:t>
            </w:r>
          </w:p>
        </w:tc>
        <w:tc>
          <w:tcPr>
            <w:tcW w:w="1620" w:type="dxa"/>
            <w:gridSpan w:val="2"/>
            <w:tcBorders>
              <w:top w:val="nil"/>
              <w:left w:val="nil"/>
              <w:bottom w:val="nil"/>
              <w:right w:val="nil"/>
            </w:tcBorders>
          </w:tcPr>
          <w:p w14:paraId="33F76A48" w14:textId="77777777" w:rsidR="001003FA" w:rsidRPr="00506A4C" w:rsidRDefault="001003FA" w:rsidP="007F00C0">
            <w:pPr>
              <w:rPr>
                <w:rFonts w:ascii="Arial" w:hAnsi="Arial" w:cs="Arial"/>
                <w:sz w:val="14"/>
                <w:szCs w:val="14"/>
              </w:rPr>
            </w:pPr>
          </w:p>
        </w:tc>
        <w:tc>
          <w:tcPr>
            <w:tcW w:w="1620" w:type="dxa"/>
            <w:tcBorders>
              <w:top w:val="nil"/>
              <w:left w:val="nil"/>
              <w:bottom w:val="nil"/>
              <w:right w:val="nil"/>
            </w:tcBorders>
            <w:shd w:val="clear" w:color="auto" w:fill="auto"/>
            <w:noWrap/>
            <w:vAlign w:val="bottom"/>
            <w:hideMark/>
          </w:tcPr>
          <w:p w14:paraId="4D4D8847" w14:textId="5B6B06F9" w:rsidR="001003FA" w:rsidRPr="00506A4C" w:rsidRDefault="001003FA" w:rsidP="007F00C0">
            <w:pPr>
              <w:rPr>
                <w:rFonts w:ascii="Arial" w:hAnsi="Arial" w:cs="Arial"/>
                <w:sz w:val="14"/>
                <w:szCs w:val="14"/>
              </w:rPr>
            </w:pPr>
            <w:r w:rsidRPr="00506A4C">
              <w:rPr>
                <w:rFonts w:ascii="Arial" w:hAnsi="Arial" w:cs="Arial"/>
                <w:sz w:val="14"/>
                <w:szCs w:val="14"/>
              </w:rPr>
              <w:t>52.90/</w:t>
            </w:r>
            <w:proofErr w:type="spellStart"/>
            <w:r w:rsidRPr="00506A4C">
              <w:rPr>
                <w:rFonts w:ascii="Arial" w:hAnsi="Arial" w:cs="Arial"/>
                <w:sz w:val="14"/>
                <w:szCs w:val="14"/>
              </w:rPr>
              <w:t>hr</w:t>
            </w:r>
            <w:proofErr w:type="spellEnd"/>
          </w:p>
        </w:tc>
        <w:tc>
          <w:tcPr>
            <w:tcW w:w="1350" w:type="dxa"/>
            <w:tcBorders>
              <w:top w:val="nil"/>
              <w:left w:val="nil"/>
              <w:bottom w:val="nil"/>
              <w:right w:val="nil"/>
            </w:tcBorders>
            <w:shd w:val="clear" w:color="auto" w:fill="auto"/>
            <w:noWrap/>
            <w:vAlign w:val="bottom"/>
            <w:hideMark/>
          </w:tcPr>
          <w:p w14:paraId="3271EA34" w14:textId="77777777" w:rsidR="001003FA" w:rsidRPr="00506A4C" w:rsidRDefault="001003FA" w:rsidP="007F00C0">
            <w:pPr>
              <w:rPr>
                <w:rFonts w:ascii="Arial" w:hAnsi="Arial" w:cs="Arial"/>
                <w:sz w:val="14"/>
                <w:szCs w:val="14"/>
              </w:rPr>
            </w:pPr>
          </w:p>
        </w:tc>
        <w:tc>
          <w:tcPr>
            <w:tcW w:w="1350" w:type="dxa"/>
            <w:tcBorders>
              <w:top w:val="nil"/>
              <w:left w:val="nil"/>
              <w:bottom w:val="nil"/>
              <w:right w:val="nil"/>
            </w:tcBorders>
            <w:shd w:val="clear" w:color="auto" w:fill="auto"/>
            <w:noWrap/>
            <w:vAlign w:val="bottom"/>
            <w:hideMark/>
          </w:tcPr>
          <w:p w14:paraId="5732A1A2" w14:textId="77777777" w:rsidR="001003FA" w:rsidRPr="00506A4C" w:rsidRDefault="001003FA" w:rsidP="007F00C0">
            <w:pPr>
              <w:rPr>
                <w:sz w:val="20"/>
                <w:szCs w:val="20"/>
              </w:rPr>
            </w:pPr>
          </w:p>
        </w:tc>
        <w:tc>
          <w:tcPr>
            <w:tcW w:w="1043" w:type="dxa"/>
            <w:tcBorders>
              <w:top w:val="nil"/>
              <w:left w:val="nil"/>
              <w:bottom w:val="nil"/>
              <w:right w:val="nil"/>
            </w:tcBorders>
            <w:shd w:val="clear" w:color="auto" w:fill="auto"/>
            <w:noWrap/>
            <w:vAlign w:val="bottom"/>
            <w:hideMark/>
          </w:tcPr>
          <w:p w14:paraId="4C6FAE66"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73826421"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6C484776"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2BEA7547"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5CA1DE90" w14:textId="77777777" w:rsidR="001003FA" w:rsidRPr="00506A4C" w:rsidRDefault="001003FA" w:rsidP="007F00C0">
            <w:pPr>
              <w:rPr>
                <w:sz w:val="20"/>
                <w:szCs w:val="20"/>
              </w:rPr>
            </w:pPr>
          </w:p>
        </w:tc>
      </w:tr>
      <w:tr w:rsidR="001003FA" w:rsidRPr="00506A4C" w14:paraId="2E604D07" w14:textId="77777777" w:rsidTr="001003FA">
        <w:trPr>
          <w:trHeight w:val="240"/>
        </w:trPr>
        <w:tc>
          <w:tcPr>
            <w:tcW w:w="1620" w:type="dxa"/>
            <w:gridSpan w:val="2"/>
            <w:tcBorders>
              <w:top w:val="nil"/>
              <w:left w:val="nil"/>
              <w:bottom w:val="nil"/>
              <w:right w:val="nil"/>
            </w:tcBorders>
          </w:tcPr>
          <w:p w14:paraId="7DF0424D" w14:textId="77777777" w:rsidR="001003FA" w:rsidRPr="00506A4C" w:rsidRDefault="001003FA" w:rsidP="007F00C0">
            <w:pPr>
              <w:rPr>
                <w:rFonts w:ascii="Arial" w:hAnsi="Arial" w:cs="Arial"/>
                <w:b/>
                <w:bCs/>
                <w:color w:val="FF0000"/>
                <w:sz w:val="18"/>
                <w:szCs w:val="18"/>
              </w:rPr>
            </w:pPr>
          </w:p>
        </w:tc>
        <w:tc>
          <w:tcPr>
            <w:tcW w:w="10080" w:type="dxa"/>
            <w:gridSpan w:val="8"/>
            <w:tcBorders>
              <w:top w:val="nil"/>
              <w:left w:val="nil"/>
              <w:bottom w:val="nil"/>
              <w:right w:val="nil"/>
            </w:tcBorders>
            <w:shd w:val="clear" w:color="auto" w:fill="auto"/>
            <w:noWrap/>
            <w:vAlign w:val="bottom"/>
            <w:hideMark/>
          </w:tcPr>
          <w:p w14:paraId="71280ADD" w14:textId="4D991E48" w:rsidR="001003FA" w:rsidRPr="00506A4C" w:rsidRDefault="001003FA" w:rsidP="007F00C0">
            <w:pPr>
              <w:rPr>
                <w:rFonts w:ascii="Arial" w:hAnsi="Arial" w:cs="Arial"/>
                <w:b/>
                <w:bCs/>
                <w:color w:val="FF0000"/>
                <w:sz w:val="18"/>
                <w:szCs w:val="18"/>
              </w:rPr>
            </w:pPr>
            <w:r w:rsidRPr="00506A4C">
              <w:rPr>
                <w:rFonts w:ascii="Arial" w:hAnsi="Arial" w:cs="Arial"/>
                <w:b/>
                <w:bCs/>
                <w:color w:val="FF0000"/>
                <w:sz w:val="18"/>
                <w:szCs w:val="18"/>
              </w:rPr>
              <w:t>Pay Rates will be updated when there are salary adjustments approved by General Assembly.</w:t>
            </w:r>
            <w:r w:rsidR="004A0F9C">
              <w:rPr>
                <w:rFonts w:ascii="Arial" w:hAnsi="Arial" w:cs="Arial"/>
                <w:b/>
                <w:bCs/>
                <w:color w:val="FF0000"/>
                <w:sz w:val="18"/>
                <w:szCs w:val="18"/>
              </w:rPr>
              <w:t xml:space="preserve">  </w:t>
            </w:r>
          </w:p>
        </w:tc>
        <w:tc>
          <w:tcPr>
            <w:tcW w:w="883" w:type="dxa"/>
            <w:tcBorders>
              <w:top w:val="nil"/>
              <w:left w:val="nil"/>
              <w:bottom w:val="nil"/>
              <w:right w:val="nil"/>
            </w:tcBorders>
            <w:shd w:val="clear" w:color="auto" w:fill="auto"/>
            <w:noWrap/>
            <w:vAlign w:val="bottom"/>
            <w:hideMark/>
          </w:tcPr>
          <w:p w14:paraId="2835ADFB" w14:textId="77777777" w:rsidR="001003FA" w:rsidRPr="00506A4C" w:rsidRDefault="001003FA" w:rsidP="007F00C0">
            <w:pPr>
              <w:rPr>
                <w:rFonts w:ascii="Arial" w:hAnsi="Arial" w:cs="Arial"/>
                <w:b/>
                <w:bCs/>
                <w:color w:val="FF0000"/>
                <w:sz w:val="18"/>
                <w:szCs w:val="18"/>
              </w:rPr>
            </w:pPr>
          </w:p>
        </w:tc>
      </w:tr>
      <w:tr w:rsidR="001003FA" w:rsidRPr="00506A4C" w14:paraId="19B4404A" w14:textId="77777777" w:rsidTr="001003FA">
        <w:trPr>
          <w:trHeight w:val="240"/>
        </w:trPr>
        <w:tc>
          <w:tcPr>
            <w:tcW w:w="1620" w:type="dxa"/>
            <w:gridSpan w:val="2"/>
            <w:tcBorders>
              <w:top w:val="nil"/>
              <w:left w:val="nil"/>
              <w:bottom w:val="nil"/>
              <w:right w:val="nil"/>
            </w:tcBorders>
          </w:tcPr>
          <w:p w14:paraId="1813E14E" w14:textId="77777777" w:rsidR="001003FA" w:rsidRPr="00506A4C" w:rsidRDefault="001003FA" w:rsidP="007F00C0">
            <w:pPr>
              <w:rPr>
                <w:rFonts w:ascii="Arial" w:hAnsi="Arial" w:cs="Arial"/>
                <w:b/>
                <w:bCs/>
                <w:color w:val="FF0000"/>
                <w:sz w:val="18"/>
                <w:szCs w:val="18"/>
              </w:rPr>
            </w:pPr>
          </w:p>
        </w:tc>
        <w:tc>
          <w:tcPr>
            <w:tcW w:w="4140" w:type="dxa"/>
            <w:gridSpan w:val="3"/>
            <w:tcBorders>
              <w:top w:val="nil"/>
              <w:left w:val="nil"/>
              <w:bottom w:val="nil"/>
              <w:right w:val="nil"/>
            </w:tcBorders>
            <w:shd w:val="clear" w:color="auto" w:fill="auto"/>
            <w:noWrap/>
            <w:vAlign w:val="bottom"/>
            <w:hideMark/>
          </w:tcPr>
          <w:p w14:paraId="3F77CD06" w14:textId="052C85C1" w:rsidR="001003FA" w:rsidRPr="00506A4C" w:rsidRDefault="001003FA" w:rsidP="007F00C0">
            <w:pPr>
              <w:rPr>
                <w:rFonts w:ascii="Arial" w:hAnsi="Arial" w:cs="Arial"/>
                <w:b/>
                <w:bCs/>
                <w:color w:val="FF0000"/>
                <w:sz w:val="18"/>
                <w:szCs w:val="18"/>
              </w:rPr>
            </w:pPr>
            <w:r w:rsidRPr="00506A4C">
              <w:rPr>
                <w:rFonts w:ascii="Arial" w:hAnsi="Arial" w:cs="Arial"/>
                <w:b/>
                <w:bCs/>
                <w:color w:val="FF0000"/>
                <w:sz w:val="18"/>
                <w:szCs w:val="18"/>
              </w:rPr>
              <w:t>Hourly rates include fringe benefits</w:t>
            </w:r>
          </w:p>
        </w:tc>
        <w:tc>
          <w:tcPr>
            <w:tcW w:w="1350" w:type="dxa"/>
            <w:tcBorders>
              <w:top w:val="nil"/>
              <w:left w:val="nil"/>
              <w:bottom w:val="nil"/>
              <w:right w:val="nil"/>
            </w:tcBorders>
            <w:shd w:val="clear" w:color="auto" w:fill="auto"/>
            <w:noWrap/>
            <w:vAlign w:val="bottom"/>
            <w:hideMark/>
          </w:tcPr>
          <w:p w14:paraId="720143F5" w14:textId="77777777" w:rsidR="001003FA" w:rsidRPr="00506A4C" w:rsidRDefault="001003FA" w:rsidP="007F00C0">
            <w:pPr>
              <w:rPr>
                <w:rFonts w:ascii="Arial" w:hAnsi="Arial" w:cs="Arial"/>
                <w:b/>
                <w:bCs/>
                <w:color w:val="FF0000"/>
                <w:sz w:val="18"/>
                <w:szCs w:val="18"/>
              </w:rPr>
            </w:pPr>
          </w:p>
        </w:tc>
        <w:tc>
          <w:tcPr>
            <w:tcW w:w="1043" w:type="dxa"/>
            <w:tcBorders>
              <w:top w:val="nil"/>
              <w:left w:val="nil"/>
              <w:bottom w:val="nil"/>
              <w:right w:val="nil"/>
            </w:tcBorders>
            <w:shd w:val="clear" w:color="auto" w:fill="auto"/>
            <w:noWrap/>
            <w:vAlign w:val="bottom"/>
            <w:hideMark/>
          </w:tcPr>
          <w:p w14:paraId="3598F39C" w14:textId="77777777" w:rsidR="001003FA" w:rsidRPr="00506A4C" w:rsidRDefault="001003FA" w:rsidP="007F00C0">
            <w:pPr>
              <w:rPr>
                <w:sz w:val="20"/>
                <w:szCs w:val="20"/>
              </w:rPr>
            </w:pPr>
          </w:p>
        </w:tc>
        <w:tc>
          <w:tcPr>
            <w:tcW w:w="1117" w:type="dxa"/>
            <w:tcBorders>
              <w:top w:val="nil"/>
              <w:left w:val="nil"/>
              <w:bottom w:val="nil"/>
              <w:right w:val="nil"/>
            </w:tcBorders>
            <w:shd w:val="clear" w:color="auto" w:fill="auto"/>
            <w:noWrap/>
            <w:vAlign w:val="bottom"/>
            <w:hideMark/>
          </w:tcPr>
          <w:p w14:paraId="47C666D6"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hideMark/>
          </w:tcPr>
          <w:p w14:paraId="2163FE4E"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hideMark/>
          </w:tcPr>
          <w:p w14:paraId="141FB2A8"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hideMark/>
          </w:tcPr>
          <w:p w14:paraId="1F1592FA" w14:textId="77777777" w:rsidR="001003FA" w:rsidRPr="00506A4C" w:rsidRDefault="001003FA" w:rsidP="007F00C0">
            <w:pPr>
              <w:rPr>
                <w:sz w:val="20"/>
                <w:szCs w:val="20"/>
              </w:rPr>
            </w:pPr>
          </w:p>
        </w:tc>
      </w:tr>
      <w:tr w:rsidR="001003FA" w:rsidRPr="00506A4C" w14:paraId="4DA7FF56" w14:textId="77777777" w:rsidTr="001003FA">
        <w:trPr>
          <w:trHeight w:val="319"/>
        </w:trPr>
        <w:tc>
          <w:tcPr>
            <w:tcW w:w="1620" w:type="dxa"/>
            <w:gridSpan w:val="2"/>
            <w:tcBorders>
              <w:top w:val="nil"/>
              <w:left w:val="nil"/>
              <w:bottom w:val="nil"/>
              <w:right w:val="nil"/>
            </w:tcBorders>
          </w:tcPr>
          <w:p w14:paraId="09A88CBE" w14:textId="77777777" w:rsidR="001003FA" w:rsidRPr="00506A4C" w:rsidRDefault="001003FA" w:rsidP="007F00C0">
            <w:pPr>
              <w:rPr>
                <w:rFonts w:ascii="Arial" w:hAnsi="Arial" w:cs="Arial"/>
                <w:b/>
                <w:bCs/>
                <w:sz w:val="16"/>
                <w:szCs w:val="16"/>
              </w:rPr>
            </w:pPr>
          </w:p>
        </w:tc>
        <w:tc>
          <w:tcPr>
            <w:tcW w:w="5490" w:type="dxa"/>
            <w:gridSpan w:val="4"/>
            <w:tcBorders>
              <w:top w:val="nil"/>
              <w:left w:val="nil"/>
              <w:bottom w:val="nil"/>
              <w:right w:val="nil"/>
            </w:tcBorders>
            <w:shd w:val="clear" w:color="auto" w:fill="auto"/>
            <w:noWrap/>
            <w:vAlign w:val="bottom"/>
          </w:tcPr>
          <w:p w14:paraId="33130497" w14:textId="4DB73CE9" w:rsidR="001003FA" w:rsidRPr="00506A4C" w:rsidRDefault="001003FA" w:rsidP="007F00C0">
            <w:pPr>
              <w:rPr>
                <w:rFonts w:ascii="Arial" w:hAnsi="Arial" w:cs="Arial"/>
                <w:b/>
                <w:bCs/>
                <w:sz w:val="16"/>
                <w:szCs w:val="16"/>
              </w:rPr>
            </w:pPr>
          </w:p>
        </w:tc>
        <w:tc>
          <w:tcPr>
            <w:tcW w:w="1043" w:type="dxa"/>
            <w:tcBorders>
              <w:top w:val="nil"/>
              <w:left w:val="nil"/>
              <w:bottom w:val="nil"/>
              <w:right w:val="nil"/>
            </w:tcBorders>
            <w:shd w:val="clear" w:color="auto" w:fill="auto"/>
            <w:noWrap/>
            <w:vAlign w:val="bottom"/>
          </w:tcPr>
          <w:p w14:paraId="7BA3E70C" w14:textId="77777777" w:rsidR="001003FA" w:rsidRPr="00506A4C" w:rsidRDefault="001003FA" w:rsidP="007F00C0">
            <w:pPr>
              <w:rPr>
                <w:rFonts w:ascii="Arial" w:hAnsi="Arial" w:cs="Arial"/>
                <w:b/>
                <w:bCs/>
                <w:sz w:val="16"/>
                <w:szCs w:val="16"/>
              </w:rPr>
            </w:pPr>
          </w:p>
        </w:tc>
        <w:tc>
          <w:tcPr>
            <w:tcW w:w="1117" w:type="dxa"/>
            <w:tcBorders>
              <w:top w:val="nil"/>
              <w:left w:val="nil"/>
              <w:bottom w:val="nil"/>
              <w:right w:val="nil"/>
            </w:tcBorders>
            <w:shd w:val="clear" w:color="auto" w:fill="auto"/>
            <w:noWrap/>
            <w:vAlign w:val="bottom"/>
          </w:tcPr>
          <w:p w14:paraId="59E3C187" w14:textId="77777777" w:rsidR="001003FA" w:rsidRPr="00506A4C" w:rsidRDefault="001003FA" w:rsidP="007F00C0">
            <w:pPr>
              <w:rPr>
                <w:sz w:val="20"/>
                <w:szCs w:val="20"/>
              </w:rPr>
            </w:pPr>
          </w:p>
        </w:tc>
        <w:tc>
          <w:tcPr>
            <w:tcW w:w="1260" w:type="dxa"/>
            <w:tcBorders>
              <w:top w:val="nil"/>
              <w:left w:val="nil"/>
              <w:bottom w:val="nil"/>
              <w:right w:val="nil"/>
            </w:tcBorders>
            <w:shd w:val="clear" w:color="auto" w:fill="auto"/>
            <w:noWrap/>
            <w:vAlign w:val="bottom"/>
          </w:tcPr>
          <w:p w14:paraId="11842FCA" w14:textId="77777777" w:rsidR="001003FA" w:rsidRPr="00506A4C" w:rsidRDefault="001003FA" w:rsidP="007F00C0">
            <w:pPr>
              <w:rPr>
                <w:sz w:val="20"/>
                <w:szCs w:val="20"/>
              </w:rPr>
            </w:pPr>
          </w:p>
        </w:tc>
        <w:tc>
          <w:tcPr>
            <w:tcW w:w="1170" w:type="dxa"/>
            <w:tcBorders>
              <w:top w:val="nil"/>
              <w:left w:val="nil"/>
              <w:bottom w:val="nil"/>
              <w:right w:val="nil"/>
            </w:tcBorders>
            <w:shd w:val="clear" w:color="auto" w:fill="auto"/>
            <w:noWrap/>
            <w:vAlign w:val="bottom"/>
          </w:tcPr>
          <w:p w14:paraId="172A0066" w14:textId="77777777" w:rsidR="001003FA" w:rsidRPr="00506A4C" w:rsidRDefault="001003FA" w:rsidP="007F00C0">
            <w:pPr>
              <w:rPr>
                <w:sz w:val="20"/>
                <w:szCs w:val="20"/>
              </w:rPr>
            </w:pPr>
          </w:p>
        </w:tc>
        <w:tc>
          <w:tcPr>
            <w:tcW w:w="883" w:type="dxa"/>
            <w:tcBorders>
              <w:top w:val="nil"/>
              <w:left w:val="nil"/>
              <w:bottom w:val="nil"/>
              <w:right w:val="nil"/>
            </w:tcBorders>
            <w:shd w:val="clear" w:color="auto" w:fill="auto"/>
            <w:noWrap/>
            <w:vAlign w:val="bottom"/>
          </w:tcPr>
          <w:p w14:paraId="415DFC61" w14:textId="77777777" w:rsidR="001003FA" w:rsidRPr="00506A4C" w:rsidRDefault="001003FA" w:rsidP="007F00C0">
            <w:pPr>
              <w:rPr>
                <w:sz w:val="20"/>
                <w:szCs w:val="20"/>
              </w:rPr>
            </w:pPr>
          </w:p>
        </w:tc>
      </w:tr>
    </w:tbl>
    <w:p w14:paraId="1B350B1F" w14:textId="77777777" w:rsidR="00CD7778" w:rsidRDefault="00CD7778" w:rsidP="00F41DAB">
      <w:pPr>
        <w:sectPr w:rsidR="00CD7778" w:rsidSect="00AC241F">
          <w:headerReference w:type="default" r:id="rId93"/>
          <w:headerReference w:type="first" r:id="rId94"/>
          <w:footerReference w:type="first" r:id="rId95"/>
          <w:type w:val="continuous"/>
          <w:pgSz w:w="12240" w:h="15840"/>
          <w:pgMar w:top="720" w:right="720" w:bottom="720" w:left="720" w:header="720" w:footer="720" w:gutter="0"/>
          <w:cols w:space="720"/>
          <w:titlePg/>
          <w:docGrid w:linePitch="299"/>
        </w:sectPr>
      </w:pPr>
    </w:p>
    <w:p w14:paraId="4619DBED" w14:textId="50DDB02C" w:rsidR="006349DD" w:rsidRDefault="008B1571" w:rsidP="00F41DAB">
      <w:pPr>
        <w:pStyle w:val="Heading1"/>
        <w:jc w:val="center"/>
        <w:sectPr w:rsidR="006349DD" w:rsidSect="00AC241F">
          <w:headerReference w:type="default" r:id="rId96"/>
          <w:headerReference w:type="first" r:id="rId97"/>
          <w:footerReference w:type="first" r:id="rId98"/>
          <w:type w:val="continuous"/>
          <w:pgSz w:w="12240" w:h="15840"/>
          <w:pgMar w:top="1440" w:right="1325" w:bottom="1440" w:left="1325" w:header="720" w:footer="720" w:gutter="0"/>
          <w:cols w:space="720"/>
          <w:vAlign w:val="center"/>
          <w:titlePg/>
          <w:docGrid w:linePitch="299"/>
        </w:sectPr>
      </w:pPr>
      <w:bookmarkStart w:id="161" w:name="_Toc1018109503"/>
      <w:bookmarkStart w:id="162" w:name="_Toc1649221690"/>
      <w:bookmarkStart w:id="163" w:name="_Toc1511738491"/>
      <w:bookmarkStart w:id="164" w:name="_Toc179880908"/>
      <w:r>
        <w:t>APPENDIX E</w:t>
      </w:r>
      <w:r w:rsidR="00CD7778">
        <w:t xml:space="preserve"> </w:t>
      </w:r>
      <w:r w:rsidR="008B7EB3">
        <w:t xml:space="preserve">FISH KILL </w:t>
      </w:r>
      <w:r w:rsidR="0062772B">
        <w:t>COST RECOVER REFERAL FORM</w:t>
      </w:r>
      <w:bookmarkEnd w:id="161"/>
      <w:bookmarkEnd w:id="162"/>
      <w:bookmarkEnd w:id="163"/>
      <w:bookmarkEnd w:id="164"/>
    </w:p>
    <w:p w14:paraId="50686BFD" w14:textId="2E53EFE5" w:rsidR="006349DD" w:rsidRDefault="006349DD" w:rsidP="00F41DAB">
      <w:pPr>
        <w:rPr>
          <w:sz w:val="20"/>
          <w:szCs w:val="20"/>
        </w:rPr>
      </w:pPr>
    </w:p>
    <w:p w14:paraId="5103A599" w14:textId="77777777" w:rsidR="006349DD" w:rsidRDefault="006349DD" w:rsidP="00F41DAB">
      <w:bookmarkStart w:id="165" w:name="_Toc120662378"/>
      <w:bookmarkStart w:id="166" w:name="_Toc1794544577"/>
      <w:bookmarkStart w:id="167" w:name="_Toc506982857"/>
      <w:r>
        <w:tab/>
      </w:r>
      <w:r w:rsidRPr="090B88D9">
        <w:t>FISH KILL COST RECOVERY REFERRAL FORM</w:t>
      </w:r>
      <w:bookmarkEnd w:id="165"/>
      <w:bookmarkEnd w:id="166"/>
      <w:bookmarkEnd w:id="167"/>
    </w:p>
    <w:p w14:paraId="13F4AC83" w14:textId="77777777" w:rsidR="006349DD" w:rsidRDefault="006349DD" w:rsidP="00F41DAB">
      <w:pPr>
        <w:rPr>
          <w:sz w:val="20"/>
        </w:rPr>
      </w:pPr>
    </w:p>
    <w:p w14:paraId="2C8ACD78" w14:textId="77777777" w:rsidR="006349DD" w:rsidRDefault="006349DD" w:rsidP="00F41DAB"/>
    <w:p w14:paraId="63F9510E" w14:textId="318D30E8" w:rsidR="006349DD" w:rsidRDefault="006349DD" w:rsidP="00F41DAB">
      <w:pPr>
        <w:rPr>
          <w:sz w:val="24"/>
        </w:rPr>
      </w:pPr>
      <w:r>
        <w:rPr>
          <w:sz w:val="24"/>
        </w:rPr>
        <w:t>I.</w:t>
      </w:r>
      <w:r>
        <w:rPr>
          <w:sz w:val="24"/>
        </w:rPr>
        <w:tab/>
        <w:t>Site Name/PC#:_____________________________________________________</w:t>
      </w:r>
      <w:r w:rsidR="00C27E0E">
        <w:rPr>
          <w:sz w:val="24"/>
        </w:rPr>
        <w:t>____</w:t>
      </w:r>
    </w:p>
    <w:p w14:paraId="6EA76578" w14:textId="77777777" w:rsidR="006349DD" w:rsidRDefault="006349DD" w:rsidP="00F41DAB">
      <w:pPr>
        <w:rPr>
          <w:sz w:val="24"/>
        </w:rPr>
      </w:pPr>
      <w:r>
        <w:rPr>
          <w:sz w:val="24"/>
        </w:rPr>
        <w:tab/>
      </w:r>
    </w:p>
    <w:p w14:paraId="26EC8F34" w14:textId="07EF40C1" w:rsidR="006349DD" w:rsidRDefault="006349DD" w:rsidP="00F41DAB">
      <w:pPr>
        <w:rPr>
          <w:sz w:val="24"/>
        </w:rPr>
      </w:pPr>
      <w:bookmarkStart w:id="168" w:name="_Toc239557430"/>
      <w:bookmarkStart w:id="169" w:name="_Toc1635151350"/>
      <w:bookmarkStart w:id="170" w:name="_Toc702892237"/>
      <w:r>
        <w:rPr>
          <w:sz w:val="24"/>
        </w:rPr>
        <w:tab/>
      </w:r>
      <w:r w:rsidRPr="090B88D9">
        <w:rPr>
          <w:sz w:val="24"/>
        </w:rPr>
        <w:t>Address:___________________________________________________________</w:t>
      </w:r>
      <w:bookmarkEnd w:id="168"/>
      <w:bookmarkEnd w:id="169"/>
      <w:bookmarkEnd w:id="170"/>
      <w:r w:rsidR="00C27E0E">
        <w:rPr>
          <w:sz w:val="24"/>
        </w:rPr>
        <w:t>____</w:t>
      </w:r>
    </w:p>
    <w:p w14:paraId="5C3E72DD" w14:textId="77777777" w:rsidR="006349DD" w:rsidRDefault="006349DD" w:rsidP="00F41DAB">
      <w:pPr>
        <w:rPr>
          <w:sz w:val="24"/>
        </w:rPr>
      </w:pPr>
      <w:r>
        <w:rPr>
          <w:sz w:val="24"/>
        </w:rPr>
        <w:tab/>
      </w:r>
    </w:p>
    <w:p w14:paraId="62C9723B" w14:textId="77777777" w:rsidR="006349DD" w:rsidRDefault="006349DD" w:rsidP="00F41DAB">
      <w:pPr>
        <w:rPr>
          <w:sz w:val="24"/>
        </w:rPr>
      </w:pPr>
      <w:bookmarkStart w:id="171" w:name="_Toc1952430451"/>
      <w:bookmarkStart w:id="172" w:name="_Toc1765420789"/>
      <w:bookmarkStart w:id="173" w:name="_Toc172159594"/>
      <w:r>
        <w:rPr>
          <w:sz w:val="24"/>
        </w:rPr>
        <w:tab/>
      </w:r>
      <w:r w:rsidRPr="090B88D9">
        <w:rPr>
          <w:sz w:val="24"/>
        </w:rPr>
        <w:t>Region:________________________</w:t>
      </w:r>
      <w:bookmarkEnd w:id="171"/>
      <w:bookmarkEnd w:id="172"/>
      <w:bookmarkEnd w:id="173"/>
    </w:p>
    <w:p w14:paraId="65303B7D" w14:textId="77777777" w:rsidR="006349DD" w:rsidRDefault="006349DD" w:rsidP="00F41DAB">
      <w:pPr>
        <w:rPr>
          <w:sz w:val="24"/>
        </w:rPr>
      </w:pPr>
      <w:r>
        <w:rPr>
          <w:sz w:val="24"/>
        </w:rPr>
        <w:tab/>
      </w:r>
    </w:p>
    <w:p w14:paraId="0667267F" w14:textId="77D5E304" w:rsidR="006349DD" w:rsidRDefault="006349DD" w:rsidP="00F41DAB">
      <w:pPr>
        <w:rPr>
          <w:sz w:val="24"/>
        </w:rPr>
      </w:pPr>
      <w:r>
        <w:rPr>
          <w:sz w:val="24"/>
        </w:rPr>
        <w:lastRenderedPageBreak/>
        <w:t>II.</w:t>
      </w:r>
      <w:r>
        <w:rPr>
          <w:sz w:val="24"/>
        </w:rPr>
        <w:tab/>
        <w:t>Responsible Party: ________________________________________________</w:t>
      </w:r>
      <w:r w:rsidR="00C27E0E">
        <w:rPr>
          <w:sz w:val="24"/>
        </w:rPr>
        <w:t>______</w:t>
      </w:r>
    </w:p>
    <w:p w14:paraId="3E3C81D2" w14:textId="77777777" w:rsidR="006349DD" w:rsidRDefault="006349DD" w:rsidP="00F41DAB">
      <w:pPr>
        <w:rPr>
          <w:sz w:val="24"/>
        </w:rPr>
      </w:pPr>
    </w:p>
    <w:p w14:paraId="324D2B28" w14:textId="77777777" w:rsidR="006349DD" w:rsidRDefault="006349DD" w:rsidP="00F41DAB">
      <w:pPr>
        <w:rPr>
          <w:sz w:val="24"/>
        </w:rPr>
      </w:pPr>
      <w:bookmarkStart w:id="174" w:name="_Toc336940547"/>
      <w:bookmarkStart w:id="175" w:name="_Toc1015876765"/>
      <w:bookmarkStart w:id="176" w:name="_Toc2146554649"/>
      <w:r>
        <w:rPr>
          <w:sz w:val="24"/>
        </w:rPr>
        <w:tab/>
      </w:r>
      <w:r w:rsidRPr="090B88D9">
        <w:rPr>
          <w:sz w:val="24"/>
        </w:rPr>
        <w:t>Responsible Party SSN or EIN:  ____________________</w:t>
      </w:r>
      <w:bookmarkEnd w:id="174"/>
      <w:bookmarkEnd w:id="175"/>
      <w:bookmarkEnd w:id="176"/>
    </w:p>
    <w:p w14:paraId="557D7D83" w14:textId="77777777" w:rsidR="006349DD" w:rsidRDefault="006349DD" w:rsidP="00F41DAB">
      <w:pPr>
        <w:rPr>
          <w:sz w:val="24"/>
        </w:rPr>
      </w:pPr>
      <w:r>
        <w:rPr>
          <w:sz w:val="24"/>
        </w:rPr>
        <w:tab/>
        <w:t xml:space="preserve">Responsible Party Address: </w:t>
      </w:r>
    </w:p>
    <w:p w14:paraId="4A44FE94" w14:textId="77777777" w:rsidR="006349DD" w:rsidRDefault="006349DD" w:rsidP="00F41DAB">
      <w:pPr>
        <w:rPr>
          <w:sz w:val="24"/>
        </w:rPr>
      </w:pPr>
    </w:p>
    <w:p w14:paraId="53E7547F" w14:textId="77777777" w:rsidR="006349DD" w:rsidRDefault="006349DD" w:rsidP="00F41DAB">
      <w:pPr>
        <w:rPr>
          <w:sz w:val="24"/>
          <w:u w:val="single"/>
        </w:rPr>
      </w:pPr>
      <w:bookmarkStart w:id="177" w:name="_Toc1869972289"/>
      <w:bookmarkStart w:id="178" w:name="_Toc1554592844"/>
      <w:bookmarkStart w:id="179" w:name="_Toc1677612341"/>
      <w:r>
        <w:rPr>
          <w:sz w:val="24"/>
        </w:rPr>
        <w:tab/>
      </w:r>
      <w:r w:rsidRPr="090B88D9">
        <w:rPr>
          <w:sz w:val="24"/>
        </w:rPr>
        <w:t>HOME:</w:t>
      </w:r>
      <w:r>
        <w:rPr>
          <w:sz w:val="24"/>
        </w:rPr>
        <w:tab/>
      </w:r>
      <w:r w:rsidRPr="090B88D9">
        <w:rPr>
          <w:sz w:val="24"/>
          <w:u w:val="single"/>
        </w:rPr>
        <w:t xml:space="preserve">                                        </w:t>
      </w:r>
      <w:bookmarkEnd w:id="177"/>
      <w:bookmarkEnd w:id="178"/>
      <w:bookmarkEnd w:id="179"/>
    </w:p>
    <w:p w14:paraId="6CA17914" w14:textId="77777777" w:rsidR="006349DD" w:rsidRDefault="006349DD" w:rsidP="00F41DAB">
      <w:pPr>
        <w:rPr>
          <w:sz w:val="24"/>
        </w:rPr>
      </w:pPr>
      <w:r>
        <w:rPr>
          <w:sz w:val="24"/>
        </w:rPr>
        <w:tab/>
      </w:r>
    </w:p>
    <w:p w14:paraId="09AEF885" w14:textId="5672CFAC" w:rsidR="006349DD" w:rsidRDefault="006349DD" w:rsidP="00F41DAB">
      <w:pPr>
        <w:rPr>
          <w:sz w:val="24"/>
        </w:rPr>
      </w:pPr>
      <w:r>
        <w:rPr>
          <w:sz w:val="24"/>
        </w:rPr>
        <w:tab/>
        <w:t>_________________________________________________________________</w:t>
      </w:r>
      <w:r w:rsidR="00C27E0E">
        <w:rPr>
          <w:sz w:val="24"/>
        </w:rPr>
        <w:t>___</w:t>
      </w:r>
      <w:r>
        <w:rPr>
          <w:sz w:val="24"/>
        </w:rPr>
        <w:t>__</w:t>
      </w:r>
    </w:p>
    <w:p w14:paraId="1880AA5C" w14:textId="77777777" w:rsidR="006349DD" w:rsidRDefault="006349DD" w:rsidP="00F41DAB">
      <w:pPr>
        <w:rPr>
          <w:sz w:val="24"/>
        </w:rPr>
      </w:pPr>
    </w:p>
    <w:p w14:paraId="1B144D10" w14:textId="77777777" w:rsidR="006349DD" w:rsidRDefault="006349DD" w:rsidP="00F41DAB">
      <w:pPr>
        <w:rPr>
          <w:sz w:val="24"/>
        </w:rPr>
      </w:pPr>
      <w:r>
        <w:rPr>
          <w:sz w:val="24"/>
        </w:rPr>
        <w:tab/>
        <w:t>Telephone:</w:t>
      </w:r>
      <w:r>
        <w:rPr>
          <w:sz w:val="24"/>
        </w:rPr>
        <w:tab/>
      </w:r>
      <w:r>
        <w:rPr>
          <w:sz w:val="24"/>
          <w:u w:val="single"/>
        </w:rPr>
        <w:t xml:space="preserve">                                                                           </w:t>
      </w:r>
    </w:p>
    <w:p w14:paraId="74DD16C8" w14:textId="77777777" w:rsidR="006349DD" w:rsidRDefault="006349DD" w:rsidP="00F41DAB">
      <w:pPr>
        <w:rPr>
          <w:sz w:val="24"/>
        </w:rPr>
      </w:pPr>
    </w:p>
    <w:p w14:paraId="60BFEACB" w14:textId="77777777" w:rsidR="006349DD" w:rsidRDefault="006349DD" w:rsidP="00F41DAB">
      <w:pPr>
        <w:rPr>
          <w:sz w:val="24"/>
          <w:u w:val="single"/>
        </w:rPr>
      </w:pPr>
      <w:bookmarkStart w:id="180" w:name="_Toc1285307709"/>
      <w:bookmarkStart w:id="181" w:name="_Toc789710944"/>
      <w:bookmarkStart w:id="182" w:name="_Toc835992361"/>
      <w:r>
        <w:rPr>
          <w:sz w:val="24"/>
        </w:rPr>
        <w:tab/>
      </w:r>
      <w:r w:rsidRPr="090B88D9">
        <w:rPr>
          <w:sz w:val="24"/>
        </w:rPr>
        <w:t>WORK:</w:t>
      </w:r>
      <w:r>
        <w:rPr>
          <w:sz w:val="24"/>
        </w:rPr>
        <w:tab/>
      </w:r>
      <w:r w:rsidRPr="090B88D9">
        <w:rPr>
          <w:sz w:val="24"/>
          <w:u w:val="single"/>
        </w:rPr>
        <w:t xml:space="preserve">                                                                                                                 </w:t>
      </w:r>
      <w:bookmarkEnd w:id="180"/>
      <w:bookmarkEnd w:id="181"/>
      <w:bookmarkEnd w:id="182"/>
    </w:p>
    <w:p w14:paraId="3D9F5C91" w14:textId="77777777" w:rsidR="006349DD" w:rsidRDefault="006349DD" w:rsidP="00F41DAB">
      <w:pPr>
        <w:rPr>
          <w:sz w:val="24"/>
          <w:u w:val="single"/>
        </w:rPr>
      </w:pPr>
    </w:p>
    <w:p w14:paraId="25AEF2F4" w14:textId="77777777" w:rsidR="006349DD" w:rsidRDefault="006349DD" w:rsidP="00F41DAB">
      <w:pPr>
        <w:rPr>
          <w:sz w:val="24"/>
          <w:u w:val="single"/>
        </w:rPr>
      </w:pPr>
      <w:r>
        <w:rPr>
          <w:sz w:val="24"/>
        </w:rPr>
        <w:tab/>
      </w:r>
      <w:r>
        <w:rPr>
          <w:sz w:val="24"/>
          <w:u w:val="single"/>
        </w:rPr>
        <w:t xml:space="preserve">                                                                                                                                          </w:t>
      </w:r>
    </w:p>
    <w:p w14:paraId="43AB5108" w14:textId="77777777" w:rsidR="006349DD" w:rsidRDefault="006349DD" w:rsidP="00F41DAB">
      <w:pPr>
        <w:rPr>
          <w:sz w:val="24"/>
          <w:u w:val="single"/>
        </w:rPr>
      </w:pPr>
    </w:p>
    <w:p w14:paraId="1E508A4F" w14:textId="77777777" w:rsidR="006349DD" w:rsidRDefault="006349DD" w:rsidP="00F41DAB">
      <w:pPr>
        <w:rPr>
          <w:sz w:val="24"/>
        </w:rPr>
      </w:pPr>
      <w:r>
        <w:rPr>
          <w:sz w:val="24"/>
        </w:rPr>
        <w:tab/>
        <w:t>Telephone:</w:t>
      </w:r>
      <w:r>
        <w:rPr>
          <w:sz w:val="24"/>
        </w:rPr>
        <w:tab/>
      </w:r>
      <w:r>
        <w:rPr>
          <w:sz w:val="24"/>
          <w:u w:val="single"/>
        </w:rPr>
        <w:t xml:space="preserve">                                                                            </w:t>
      </w:r>
    </w:p>
    <w:p w14:paraId="12D6A97B" w14:textId="77777777" w:rsidR="006349DD" w:rsidRDefault="006349DD" w:rsidP="00F41DAB">
      <w:pPr>
        <w:rPr>
          <w:sz w:val="24"/>
        </w:rPr>
      </w:pPr>
    </w:p>
    <w:p w14:paraId="503090AD" w14:textId="77777777" w:rsidR="006349DD" w:rsidRDefault="006349DD" w:rsidP="00F41DAB">
      <w:pPr>
        <w:rPr>
          <w:sz w:val="24"/>
        </w:rPr>
      </w:pPr>
      <w:r>
        <w:rPr>
          <w:sz w:val="24"/>
        </w:rPr>
        <w:tab/>
        <w:t>Responsible Party is:</w:t>
      </w:r>
      <w:r>
        <w:rPr>
          <w:sz w:val="24"/>
        </w:rPr>
        <w:tab/>
      </w:r>
      <w:r>
        <w:rPr>
          <w:sz w:val="24"/>
          <w:u w:val="single"/>
        </w:rPr>
        <w:t xml:space="preserve">                      </w:t>
      </w:r>
      <w:r>
        <w:rPr>
          <w:sz w:val="24"/>
        </w:rPr>
        <w:t>Individual</w:t>
      </w:r>
      <w:r>
        <w:rPr>
          <w:sz w:val="24"/>
        </w:rPr>
        <w:tab/>
      </w:r>
      <w:r>
        <w:rPr>
          <w:sz w:val="24"/>
          <w:u w:val="single"/>
        </w:rPr>
        <w:t xml:space="preserve">                         </w:t>
      </w:r>
      <w:r>
        <w:rPr>
          <w:sz w:val="24"/>
        </w:rPr>
        <w:t xml:space="preserve"> Corporation</w:t>
      </w:r>
    </w:p>
    <w:p w14:paraId="722B1124" w14:textId="77777777" w:rsidR="006349DD" w:rsidRDefault="006349DD" w:rsidP="00F41DAB">
      <w:pPr>
        <w:rPr>
          <w:sz w:val="24"/>
        </w:rPr>
      </w:pPr>
      <w:r>
        <w:rPr>
          <w:sz w:val="24"/>
        </w:rPr>
        <w:tab/>
      </w:r>
      <w:r>
        <w:rPr>
          <w:sz w:val="24"/>
        </w:rPr>
        <w:tab/>
      </w:r>
      <w:r>
        <w:rPr>
          <w:sz w:val="24"/>
        </w:rPr>
        <w:tab/>
      </w:r>
      <w:r>
        <w:rPr>
          <w:sz w:val="24"/>
        </w:rPr>
        <w:tab/>
      </w:r>
    </w:p>
    <w:p w14:paraId="793D792D" w14:textId="77777777" w:rsidR="006349DD" w:rsidRDefault="006349DD" w:rsidP="00F41DAB">
      <w:pPr>
        <w:rPr>
          <w:sz w:val="24"/>
        </w:rPr>
      </w:pPr>
      <w:r>
        <w:rPr>
          <w:sz w:val="24"/>
        </w:rPr>
        <w:tab/>
      </w:r>
      <w:r>
        <w:rPr>
          <w:sz w:val="24"/>
        </w:rPr>
        <w:tab/>
      </w:r>
      <w:r>
        <w:rPr>
          <w:sz w:val="24"/>
        </w:rPr>
        <w:tab/>
      </w:r>
      <w:r>
        <w:rPr>
          <w:sz w:val="24"/>
        </w:rPr>
        <w:tab/>
      </w:r>
      <w:r>
        <w:rPr>
          <w:sz w:val="24"/>
          <w:u w:val="single"/>
        </w:rPr>
        <w:t xml:space="preserve">                     </w:t>
      </w:r>
      <w:r>
        <w:rPr>
          <w:sz w:val="24"/>
        </w:rPr>
        <w:t xml:space="preserve"> Partnership</w:t>
      </w:r>
      <w:r>
        <w:rPr>
          <w:sz w:val="24"/>
        </w:rPr>
        <w:tab/>
      </w:r>
      <w:r>
        <w:rPr>
          <w:sz w:val="24"/>
          <w:u w:val="single"/>
        </w:rPr>
        <w:t xml:space="preserve">                          </w:t>
      </w:r>
      <w:r>
        <w:rPr>
          <w:sz w:val="24"/>
        </w:rPr>
        <w:t xml:space="preserve"> Limited Liability Co.</w:t>
      </w:r>
    </w:p>
    <w:p w14:paraId="465EB127" w14:textId="77777777" w:rsidR="006349DD" w:rsidRDefault="006349DD" w:rsidP="00F41DAB">
      <w:pPr>
        <w:rPr>
          <w:sz w:val="24"/>
        </w:rPr>
      </w:pPr>
    </w:p>
    <w:p w14:paraId="39BEFE1C" w14:textId="5E9B4D66" w:rsidR="006349DD" w:rsidRDefault="006349DD" w:rsidP="00F41DAB">
      <w:pPr>
        <w:rPr>
          <w:sz w:val="24"/>
        </w:rPr>
      </w:pPr>
      <w:r>
        <w:rPr>
          <w:sz w:val="24"/>
        </w:rPr>
        <w:tab/>
      </w:r>
      <w:r>
        <w:rPr>
          <w:sz w:val="24"/>
        </w:rPr>
        <w:tab/>
      </w:r>
      <w:r>
        <w:rPr>
          <w:sz w:val="24"/>
        </w:rPr>
        <w:tab/>
      </w:r>
      <w:r>
        <w:rPr>
          <w:sz w:val="24"/>
        </w:rPr>
        <w:tab/>
      </w:r>
      <w:r>
        <w:rPr>
          <w:sz w:val="24"/>
          <w:u w:val="single"/>
        </w:rPr>
        <w:t xml:space="preserve">                    </w:t>
      </w:r>
      <w:r>
        <w:rPr>
          <w:sz w:val="24"/>
        </w:rPr>
        <w:t xml:space="preserve">  Other (Please specify: </w:t>
      </w:r>
      <w:r>
        <w:rPr>
          <w:sz w:val="24"/>
          <w:u w:val="single"/>
        </w:rPr>
        <w:t xml:space="preserve">                                           </w:t>
      </w:r>
      <w:r w:rsidR="000E1318">
        <w:rPr>
          <w:sz w:val="24"/>
          <w:u w:val="single"/>
        </w:rPr>
        <w:t xml:space="preserve"> )</w:t>
      </w:r>
    </w:p>
    <w:p w14:paraId="6F2742F3" w14:textId="77777777" w:rsidR="006349DD" w:rsidRDefault="006349DD" w:rsidP="00F41DAB">
      <w:pPr>
        <w:rPr>
          <w:sz w:val="24"/>
        </w:rPr>
      </w:pPr>
      <w:r>
        <w:rPr>
          <w:sz w:val="24"/>
        </w:rPr>
        <w:tab/>
      </w:r>
    </w:p>
    <w:p w14:paraId="504048C1" w14:textId="31E6EC35" w:rsidR="006349DD" w:rsidRDefault="006349DD" w:rsidP="00F41DAB">
      <w:pPr>
        <w:rPr>
          <w:sz w:val="24"/>
        </w:rPr>
      </w:pPr>
      <w:bookmarkStart w:id="183" w:name="_Toc944553749"/>
      <w:bookmarkStart w:id="184" w:name="_Toc1686857543"/>
      <w:bookmarkStart w:id="185" w:name="_Toc761082557"/>
      <w:r>
        <w:rPr>
          <w:sz w:val="24"/>
        </w:rPr>
        <w:tab/>
      </w:r>
      <w:r w:rsidRPr="090B88D9">
        <w:rPr>
          <w:sz w:val="24"/>
        </w:rPr>
        <w:t xml:space="preserve">Summary of Responsible Party </w:t>
      </w:r>
      <w:r w:rsidR="00BD10D2" w:rsidRPr="090B88D9">
        <w:rPr>
          <w:sz w:val="24"/>
        </w:rPr>
        <w:t>Determination: _</w:t>
      </w:r>
      <w:r w:rsidRPr="090B88D9">
        <w:rPr>
          <w:sz w:val="24"/>
        </w:rPr>
        <w:t>____________________________</w:t>
      </w:r>
      <w:r w:rsidR="00C27E0E">
        <w:rPr>
          <w:sz w:val="24"/>
        </w:rPr>
        <w:t>__</w:t>
      </w:r>
      <w:r w:rsidRPr="090B88D9">
        <w:rPr>
          <w:sz w:val="24"/>
        </w:rPr>
        <w:t>_</w:t>
      </w:r>
      <w:bookmarkEnd w:id="183"/>
      <w:bookmarkEnd w:id="184"/>
      <w:bookmarkEnd w:id="185"/>
    </w:p>
    <w:p w14:paraId="4D340448" w14:textId="77777777" w:rsidR="006349DD" w:rsidRDefault="006349DD" w:rsidP="00F41DAB">
      <w:pPr>
        <w:rPr>
          <w:sz w:val="24"/>
        </w:rPr>
      </w:pPr>
      <w:r>
        <w:rPr>
          <w:sz w:val="24"/>
        </w:rPr>
        <w:tab/>
      </w:r>
    </w:p>
    <w:p w14:paraId="5F9514C6" w14:textId="78988976" w:rsidR="006349DD" w:rsidRDefault="006349DD" w:rsidP="00F41DAB">
      <w:pPr>
        <w:rPr>
          <w:sz w:val="24"/>
        </w:rPr>
      </w:pPr>
      <w:r>
        <w:rPr>
          <w:sz w:val="24"/>
        </w:rPr>
        <w:tab/>
        <w:t>__________________________________________________________________</w:t>
      </w:r>
      <w:r w:rsidR="00C27E0E">
        <w:rPr>
          <w:sz w:val="24"/>
        </w:rPr>
        <w:t>___</w:t>
      </w:r>
      <w:r>
        <w:rPr>
          <w:sz w:val="24"/>
        </w:rPr>
        <w:t>_</w:t>
      </w:r>
    </w:p>
    <w:p w14:paraId="754AC8DE" w14:textId="77777777" w:rsidR="006349DD" w:rsidRDefault="006349DD" w:rsidP="00F41DAB">
      <w:pPr>
        <w:rPr>
          <w:sz w:val="24"/>
        </w:rPr>
      </w:pPr>
    </w:p>
    <w:p w14:paraId="5108DDCA" w14:textId="3A679F79" w:rsidR="006349DD" w:rsidRDefault="006349DD" w:rsidP="00F41DAB">
      <w:pPr>
        <w:rPr>
          <w:sz w:val="24"/>
        </w:rPr>
      </w:pPr>
      <w:r>
        <w:rPr>
          <w:sz w:val="24"/>
        </w:rPr>
        <w:tab/>
        <w:t>________________________________________________________________</w:t>
      </w:r>
      <w:r w:rsidR="00C27E0E">
        <w:rPr>
          <w:sz w:val="24"/>
        </w:rPr>
        <w:t>___</w:t>
      </w:r>
      <w:r>
        <w:rPr>
          <w:sz w:val="24"/>
        </w:rPr>
        <w:t>___</w:t>
      </w:r>
    </w:p>
    <w:p w14:paraId="5C317303" w14:textId="77777777" w:rsidR="006349DD" w:rsidRDefault="006349DD" w:rsidP="00F41DAB">
      <w:pPr>
        <w:rPr>
          <w:sz w:val="24"/>
        </w:rPr>
      </w:pPr>
    </w:p>
    <w:p w14:paraId="701611C1" w14:textId="582CBB42" w:rsidR="006349DD" w:rsidRDefault="006349DD" w:rsidP="00F41DAB">
      <w:pPr>
        <w:rPr>
          <w:sz w:val="24"/>
        </w:rPr>
      </w:pPr>
      <w:r>
        <w:rPr>
          <w:sz w:val="24"/>
        </w:rPr>
        <w:tab/>
        <w:t>_____________________________________________________________</w:t>
      </w:r>
      <w:r w:rsidR="00C27E0E">
        <w:rPr>
          <w:sz w:val="24"/>
        </w:rPr>
        <w:t>___</w:t>
      </w:r>
      <w:r>
        <w:rPr>
          <w:sz w:val="24"/>
        </w:rPr>
        <w:t>______</w:t>
      </w:r>
    </w:p>
    <w:p w14:paraId="19B406E3" w14:textId="77777777" w:rsidR="006349DD" w:rsidRDefault="006349DD" w:rsidP="00F41DAB">
      <w:pPr>
        <w:rPr>
          <w:sz w:val="24"/>
        </w:rPr>
      </w:pPr>
    </w:p>
    <w:p w14:paraId="2A78E9FD" w14:textId="58965989" w:rsidR="006349DD" w:rsidRDefault="006349DD" w:rsidP="00F41DAB">
      <w:pPr>
        <w:rPr>
          <w:sz w:val="24"/>
        </w:rPr>
      </w:pPr>
      <w:r>
        <w:rPr>
          <w:sz w:val="24"/>
        </w:rPr>
        <w:tab/>
        <w:t>______________________________________________________________</w:t>
      </w:r>
      <w:r w:rsidR="00C27E0E">
        <w:rPr>
          <w:sz w:val="24"/>
        </w:rPr>
        <w:t>___</w:t>
      </w:r>
      <w:r>
        <w:rPr>
          <w:sz w:val="24"/>
        </w:rPr>
        <w:t>_____</w:t>
      </w:r>
    </w:p>
    <w:p w14:paraId="7BB5593C" w14:textId="77777777" w:rsidR="006349DD" w:rsidRDefault="006349DD" w:rsidP="00F41DAB">
      <w:pPr>
        <w:rPr>
          <w:sz w:val="24"/>
        </w:rPr>
      </w:pPr>
      <w:r>
        <w:rPr>
          <w:sz w:val="24"/>
        </w:rPr>
        <w:tab/>
      </w:r>
    </w:p>
    <w:p w14:paraId="772D5A30" w14:textId="23789FD3" w:rsidR="006349DD" w:rsidRDefault="006349DD" w:rsidP="00F41DAB">
      <w:pPr>
        <w:rPr>
          <w:sz w:val="24"/>
        </w:rPr>
      </w:pPr>
      <w:r>
        <w:rPr>
          <w:sz w:val="24"/>
        </w:rPr>
        <w:tab/>
        <w:t>_______________________________________________________________</w:t>
      </w:r>
      <w:r w:rsidR="00C27E0E">
        <w:rPr>
          <w:sz w:val="24"/>
        </w:rPr>
        <w:t>___</w:t>
      </w:r>
      <w:r>
        <w:rPr>
          <w:sz w:val="24"/>
        </w:rPr>
        <w:t>____</w:t>
      </w:r>
    </w:p>
    <w:p w14:paraId="7776BC09" w14:textId="77777777" w:rsidR="00CD7778" w:rsidRDefault="00CD7778" w:rsidP="00F41DAB">
      <w:pPr>
        <w:rPr>
          <w:sz w:val="24"/>
        </w:rPr>
        <w:sectPr w:rsidR="00CD7778" w:rsidSect="00AC241F">
          <w:headerReference w:type="default" r:id="rId99"/>
          <w:headerReference w:type="first" r:id="rId100"/>
          <w:footerReference w:type="first" r:id="rId101"/>
          <w:type w:val="continuous"/>
          <w:pgSz w:w="12240" w:h="15840"/>
          <w:pgMar w:top="1440" w:right="1319" w:bottom="1440" w:left="1319" w:header="720" w:footer="720" w:gutter="0"/>
          <w:cols w:space="720"/>
          <w:titlePg/>
          <w:docGrid w:linePitch="299"/>
        </w:sectPr>
      </w:pPr>
    </w:p>
    <w:p w14:paraId="1F0E2144" w14:textId="4302F6B5" w:rsidR="0052230D" w:rsidRDefault="0052230D">
      <w:pPr>
        <w:rPr>
          <w:sz w:val="24"/>
        </w:rPr>
      </w:pPr>
      <w:r>
        <w:rPr>
          <w:sz w:val="24"/>
        </w:rPr>
        <w:br w:type="page"/>
      </w:r>
    </w:p>
    <w:p w14:paraId="78F7FC84" w14:textId="6C3D57B4" w:rsidR="00C51A0A" w:rsidRPr="00F25282" w:rsidRDefault="008B1571" w:rsidP="00645AE8">
      <w:pPr>
        <w:pStyle w:val="Heading1"/>
        <w:spacing w:before="0"/>
        <w:jc w:val="center"/>
      </w:pPr>
      <w:bookmarkStart w:id="186" w:name="_Toc620178354"/>
      <w:bookmarkStart w:id="187" w:name="_Toc320657837"/>
      <w:bookmarkStart w:id="188" w:name="_Toc989829298"/>
      <w:bookmarkStart w:id="189" w:name="_Toc179880909"/>
      <w:r>
        <w:lastRenderedPageBreak/>
        <w:t>APPENDIX F</w:t>
      </w:r>
      <w:r w:rsidR="00C51A0A">
        <w:t xml:space="preserve">: </w:t>
      </w:r>
      <w:r w:rsidR="003D575D">
        <w:t>DEQ FISH KILL PATHOLOGICAL EXAMINATION REPORT</w:t>
      </w:r>
      <w:bookmarkEnd w:id="186"/>
      <w:bookmarkEnd w:id="187"/>
      <w:bookmarkEnd w:id="188"/>
      <w:bookmarkEnd w:id="189"/>
    </w:p>
    <w:p w14:paraId="6FA5CA69" w14:textId="77777777" w:rsidR="00647A03" w:rsidRDefault="00647A03" w:rsidP="00F41DAB">
      <w:pPr>
        <w:sectPr w:rsidR="00647A03" w:rsidSect="00AC241F">
          <w:headerReference w:type="default" r:id="rId102"/>
          <w:headerReference w:type="first" r:id="rId103"/>
          <w:footerReference w:type="first" r:id="rId104"/>
          <w:type w:val="continuous"/>
          <w:pgSz w:w="12240" w:h="15840"/>
          <w:pgMar w:top="1440" w:right="1325" w:bottom="1440" w:left="1325" w:header="720" w:footer="720" w:gutter="0"/>
          <w:cols w:space="720"/>
          <w:vAlign w:val="center"/>
          <w:titlePg/>
          <w:docGrid w:linePitch="299"/>
        </w:sectPr>
      </w:pPr>
    </w:p>
    <w:p w14:paraId="27738650" w14:textId="77777777" w:rsidR="00647A03" w:rsidRPr="00582795" w:rsidRDefault="00647A03" w:rsidP="00F41DAB">
      <w:pPr>
        <w:jc w:val="center"/>
        <w:rPr>
          <w:sz w:val="28"/>
          <w:szCs w:val="28"/>
        </w:rPr>
      </w:pPr>
      <w:r w:rsidRPr="00582795">
        <w:rPr>
          <w:sz w:val="28"/>
          <w:szCs w:val="28"/>
        </w:rPr>
        <w:t>VIRGINIA DEPARTMENT OF ENVIRONMENTAL QUALITY</w:t>
      </w:r>
    </w:p>
    <w:p w14:paraId="15F47731" w14:textId="77777777" w:rsidR="00647A03" w:rsidRPr="00582795" w:rsidRDefault="00647A03" w:rsidP="00F41DAB">
      <w:pPr>
        <w:jc w:val="center"/>
        <w:rPr>
          <w:sz w:val="28"/>
          <w:szCs w:val="28"/>
        </w:rPr>
      </w:pPr>
      <w:r w:rsidRPr="00582795">
        <w:rPr>
          <w:sz w:val="28"/>
          <w:szCs w:val="28"/>
        </w:rPr>
        <w:t>FISH KILL PATHOLOGICAL EXAMINATION REPORT</w:t>
      </w:r>
    </w:p>
    <w:tbl>
      <w:tblPr>
        <w:tblStyle w:val="TableGrid"/>
        <w:tblW w:w="10800" w:type="dxa"/>
        <w:tblLook w:val="04A0" w:firstRow="1" w:lastRow="0" w:firstColumn="1" w:lastColumn="0" w:noHBand="0" w:noVBand="1"/>
      </w:tblPr>
      <w:tblGrid>
        <w:gridCol w:w="1261"/>
        <w:gridCol w:w="810"/>
        <w:gridCol w:w="539"/>
        <w:gridCol w:w="67"/>
        <w:gridCol w:w="894"/>
        <w:gridCol w:w="194"/>
        <w:gridCol w:w="259"/>
        <w:gridCol w:w="657"/>
        <w:gridCol w:w="518"/>
        <w:gridCol w:w="28"/>
        <w:gridCol w:w="161"/>
        <w:gridCol w:w="694"/>
        <w:gridCol w:w="299"/>
        <w:gridCol w:w="733"/>
        <w:gridCol w:w="67"/>
        <w:gridCol w:w="160"/>
        <w:gridCol w:w="219"/>
        <w:gridCol w:w="443"/>
        <w:gridCol w:w="559"/>
        <w:gridCol w:w="2238"/>
      </w:tblGrid>
      <w:tr w:rsidR="00647A03" w:rsidRPr="00222EA6" w14:paraId="7D3FAED9" w14:textId="77777777" w:rsidTr="003C436F">
        <w:trPr>
          <w:trHeight w:val="331"/>
        </w:trPr>
        <w:tc>
          <w:tcPr>
            <w:tcW w:w="3765" w:type="dxa"/>
            <w:gridSpan w:val="6"/>
            <w:tcBorders>
              <w:top w:val="nil"/>
              <w:left w:val="nil"/>
              <w:bottom w:val="nil"/>
              <w:right w:val="nil"/>
            </w:tcBorders>
            <w:vAlign w:val="bottom"/>
          </w:tcPr>
          <w:p w14:paraId="5E8D5B41" w14:textId="77777777" w:rsidR="00647A03" w:rsidRPr="00222EA6" w:rsidRDefault="00647A03" w:rsidP="007F00C0">
            <w:r w:rsidRPr="00222EA6">
              <w:t>POLLUTION COMPLAINT NO.</w:t>
            </w:r>
          </w:p>
        </w:tc>
        <w:tc>
          <w:tcPr>
            <w:tcW w:w="1623" w:type="dxa"/>
            <w:gridSpan w:val="5"/>
            <w:tcBorders>
              <w:top w:val="nil"/>
              <w:left w:val="nil"/>
              <w:bottom w:val="single" w:sz="4" w:space="0" w:color="auto"/>
              <w:right w:val="nil"/>
            </w:tcBorders>
            <w:vAlign w:val="bottom"/>
          </w:tcPr>
          <w:p w14:paraId="6FF2BF40" w14:textId="77777777" w:rsidR="00647A03" w:rsidRPr="00222EA6" w:rsidRDefault="00647A03" w:rsidP="00F41DAB"/>
        </w:tc>
        <w:tc>
          <w:tcPr>
            <w:tcW w:w="2172" w:type="dxa"/>
            <w:gridSpan w:val="6"/>
            <w:tcBorders>
              <w:top w:val="nil"/>
              <w:left w:val="nil"/>
              <w:bottom w:val="nil"/>
              <w:right w:val="nil"/>
            </w:tcBorders>
            <w:vAlign w:val="bottom"/>
          </w:tcPr>
          <w:p w14:paraId="4E9FF701" w14:textId="77777777" w:rsidR="00647A03" w:rsidRPr="00222EA6" w:rsidRDefault="00647A03" w:rsidP="00F41DAB">
            <w:r w:rsidRPr="00222EA6">
              <w:t>SUBMITTED BY</w:t>
            </w:r>
          </w:p>
        </w:tc>
        <w:tc>
          <w:tcPr>
            <w:tcW w:w="3240" w:type="dxa"/>
            <w:gridSpan w:val="3"/>
            <w:tcBorders>
              <w:top w:val="nil"/>
              <w:left w:val="nil"/>
              <w:bottom w:val="single" w:sz="4" w:space="0" w:color="auto"/>
              <w:right w:val="nil"/>
            </w:tcBorders>
            <w:vAlign w:val="bottom"/>
          </w:tcPr>
          <w:p w14:paraId="69D3CBD6" w14:textId="77777777" w:rsidR="00647A03" w:rsidRPr="00222EA6" w:rsidRDefault="00647A03" w:rsidP="00F41DAB"/>
        </w:tc>
      </w:tr>
      <w:tr w:rsidR="00647A03" w:rsidRPr="00222EA6" w14:paraId="7AE982D0" w14:textId="77777777" w:rsidTr="003C4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1261" w:type="dxa"/>
            <w:vAlign w:val="bottom"/>
          </w:tcPr>
          <w:p w14:paraId="0F23C06F" w14:textId="77777777" w:rsidR="00647A03" w:rsidRPr="00222EA6" w:rsidRDefault="00647A03" w:rsidP="007F00C0">
            <w:r w:rsidRPr="00222EA6">
              <w:t>REGION</w:t>
            </w:r>
          </w:p>
        </w:tc>
        <w:tc>
          <w:tcPr>
            <w:tcW w:w="2310" w:type="dxa"/>
            <w:gridSpan w:val="4"/>
            <w:tcBorders>
              <w:bottom w:val="single" w:sz="4" w:space="0" w:color="auto"/>
            </w:tcBorders>
            <w:vAlign w:val="bottom"/>
          </w:tcPr>
          <w:p w14:paraId="699A10B4" w14:textId="77777777" w:rsidR="00647A03" w:rsidRPr="00222EA6" w:rsidRDefault="00647A03" w:rsidP="00F41DAB"/>
        </w:tc>
        <w:tc>
          <w:tcPr>
            <w:tcW w:w="1628" w:type="dxa"/>
            <w:gridSpan w:val="4"/>
            <w:vAlign w:val="bottom"/>
          </w:tcPr>
          <w:p w14:paraId="567FB3F0" w14:textId="77777777" w:rsidR="00647A03" w:rsidRPr="00222EA6" w:rsidRDefault="00647A03" w:rsidP="00F41DAB">
            <w:r w:rsidRPr="00222EA6">
              <w:t>COUNTY</w:t>
            </w:r>
          </w:p>
        </w:tc>
        <w:tc>
          <w:tcPr>
            <w:tcW w:w="5601" w:type="dxa"/>
            <w:gridSpan w:val="11"/>
            <w:tcBorders>
              <w:bottom w:val="single" w:sz="4" w:space="0" w:color="auto"/>
            </w:tcBorders>
            <w:vAlign w:val="bottom"/>
          </w:tcPr>
          <w:p w14:paraId="7C26E343" w14:textId="77777777" w:rsidR="00647A03" w:rsidRPr="00222EA6" w:rsidRDefault="00647A03" w:rsidP="00F41DAB"/>
        </w:tc>
      </w:tr>
      <w:tr w:rsidR="00647A03" w:rsidRPr="00222EA6" w14:paraId="3A850210" w14:textId="77777777" w:rsidTr="003C4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2610" w:type="dxa"/>
            <w:gridSpan w:val="3"/>
            <w:vAlign w:val="bottom"/>
          </w:tcPr>
          <w:p w14:paraId="6B4C60F8" w14:textId="77777777" w:rsidR="00647A03" w:rsidRPr="00222EA6" w:rsidRDefault="00647A03" w:rsidP="00F41DAB">
            <w:r w:rsidRPr="00222EA6">
              <w:t>OFFICE/DIVISION</w:t>
            </w:r>
          </w:p>
        </w:tc>
        <w:tc>
          <w:tcPr>
            <w:tcW w:w="3472" w:type="dxa"/>
            <w:gridSpan w:val="9"/>
            <w:tcBorders>
              <w:bottom w:val="single" w:sz="4" w:space="0" w:color="auto"/>
            </w:tcBorders>
            <w:vAlign w:val="bottom"/>
          </w:tcPr>
          <w:p w14:paraId="6C30EA39" w14:textId="77777777" w:rsidR="00647A03" w:rsidRPr="00222EA6" w:rsidRDefault="00647A03" w:rsidP="00F41DAB"/>
        </w:tc>
        <w:tc>
          <w:tcPr>
            <w:tcW w:w="1259" w:type="dxa"/>
            <w:gridSpan w:val="4"/>
            <w:vAlign w:val="bottom"/>
          </w:tcPr>
          <w:p w14:paraId="2B968EB6" w14:textId="77777777" w:rsidR="00647A03" w:rsidRPr="00222EA6" w:rsidRDefault="00647A03" w:rsidP="00F41DAB">
            <w:r w:rsidRPr="00222EA6">
              <w:t>PHONE</w:t>
            </w:r>
          </w:p>
        </w:tc>
        <w:tc>
          <w:tcPr>
            <w:tcW w:w="3459" w:type="dxa"/>
            <w:gridSpan w:val="4"/>
            <w:tcBorders>
              <w:bottom w:val="single" w:sz="4" w:space="0" w:color="auto"/>
            </w:tcBorders>
            <w:vAlign w:val="bottom"/>
          </w:tcPr>
          <w:p w14:paraId="49ED954A" w14:textId="77777777" w:rsidR="00647A03" w:rsidRPr="00222EA6" w:rsidRDefault="00647A03" w:rsidP="00F41DAB"/>
        </w:tc>
      </w:tr>
      <w:tr w:rsidR="00647A03" w:rsidRPr="00222EA6" w14:paraId="06CCA1D7" w14:textId="77777777" w:rsidTr="003C4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677" w:type="dxa"/>
            <w:gridSpan w:val="4"/>
            <w:vAlign w:val="bottom"/>
          </w:tcPr>
          <w:p w14:paraId="1BACF2E9" w14:textId="77777777" w:rsidR="00647A03" w:rsidRPr="00222EA6" w:rsidRDefault="00647A03" w:rsidP="007F00C0">
            <w:r w:rsidRPr="00222EA6">
              <w:t>SITE DESCRIPTION</w:t>
            </w:r>
          </w:p>
        </w:tc>
        <w:tc>
          <w:tcPr>
            <w:tcW w:w="8123" w:type="dxa"/>
            <w:gridSpan w:val="16"/>
            <w:tcBorders>
              <w:bottom w:val="single" w:sz="4" w:space="0" w:color="auto"/>
            </w:tcBorders>
            <w:vAlign w:val="bottom"/>
          </w:tcPr>
          <w:p w14:paraId="54EF98FA" w14:textId="77777777" w:rsidR="00647A03" w:rsidRPr="00222EA6" w:rsidRDefault="00647A03" w:rsidP="00F41DAB"/>
        </w:tc>
      </w:tr>
      <w:tr w:rsidR="00647A03" w:rsidRPr="00222EA6" w14:paraId="2664331B" w14:textId="77777777" w:rsidTr="003C4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2677" w:type="dxa"/>
            <w:gridSpan w:val="4"/>
            <w:tcBorders>
              <w:bottom w:val="single" w:sz="4" w:space="0" w:color="auto"/>
            </w:tcBorders>
            <w:vAlign w:val="bottom"/>
          </w:tcPr>
          <w:p w14:paraId="7369619C" w14:textId="77777777" w:rsidR="00647A03" w:rsidRPr="00222EA6" w:rsidRDefault="00647A03" w:rsidP="00F41DAB"/>
        </w:tc>
        <w:tc>
          <w:tcPr>
            <w:tcW w:w="8123" w:type="dxa"/>
            <w:gridSpan w:val="16"/>
            <w:tcBorders>
              <w:top w:val="single" w:sz="4" w:space="0" w:color="auto"/>
              <w:bottom w:val="single" w:sz="4" w:space="0" w:color="auto"/>
            </w:tcBorders>
            <w:vAlign w:val="bottom"/>
          </w:tcPr>
          <w:p w14:paraId="2CD299D4" w14:textId="77777777" w:rsidR="00647A03" w:rsidRPr="00222EA6" w:rsidRDefault="00647A03" w:rsidP="00F41DAB"/>
        </w:tc>
      </w:tr>
      <w:tr w:rsidR="00647A03" w:rsidRPr="00222EA6" w14:paraId="72569793" w14:textId="77777777" w:rsidTr="003C4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2071" w:type="dxa"/>
            <w:gridSpan w:val="2"/>
            <w:vAlign w:val="bottom"/>
          </w:tcPr>
          <w:p w14:paraId="6D096B85" w14:textId="77777777" w:rsidR="00647A03" w:rsidRPr="00222EA6" w:rsidRDefault="00647A03" w:rsidP="007F00C0">
            <w:r w:rsidRPr="00222EA6">
              <w:t>DATE SHIPPED</w:t>
            </w:r>
          </w:p>
        </w:tc>
        <w:tc>
          <w:tcPr>
            <w:tcW w:w="1953" w:type="dxa"/>
            <w:gridSpan w:val="5"/>
            <w:tcBorders>
              <w:bottom w:val="single" w:sz="4" w:space="0" w:color="auto"/>
            </w:tcBorders>
            <w:vAlign w:val="bottom"/>
          </w:tcPr>
          <w:p w14:paraId="1D6ECFEB" w14:textId="77777777" w:rsidR="00647A03" w:rsidRPr="00222EA6" w:rsidRDefault="00647A03" w:rsidP="007F00C0"/>
        </w:tc>
        <w:tc>
          <w:tcPr>
            <w:tcW w:w="3157" w:type="dxa"/>
            <w:gridSpan w:val="8"/>
            <w:vAlign w:val="bottom"/>
          </w:tcPr>
          <w:p w14:paraId="3F2B34ED" w14:textId="77777777" w:rsidR="00647A03" w:rsidRPr="00222EA6" w:rsidRDefault="00647A03" w:rsidP="00F41DAB">
            <w:r w:rsidRPr="00222EA6">
              <w:t>SHIPMENT METHOD</w:t>
            </w:r>
          </w:p>
        </w:tc>
        <w:tc>
          <w:tcPr>
            <w:tcW w:w="3619" w:type="dxa"/>
            <w:gridSpan w:val="5"/>
            <w:tcBorders>
              <w:bottom w:val="single" w:sz="4" w:space="0" w:color="auto"/>
            </w:tcBorders>
            <w:vAlign w:val="bottom"/>
          </w:tcPr>
          <w:p w14:paraId="779A37AB" w14:textId="77777777" w:rsidR="00647A03" w:rsidRPr="00222EA6" w:rsidRDefault="00647A03" w:rsidP="00F41DAB"/>
        </w:tc>
      </w:tr>
      <w:tr w:rsidR="00647A03" w:rsidRPr="00222EA6" w14:paraId="6E01BBEB" w14:textId="77777777" w:rsidTr="003C436F">
        <w:trPr>
          <w:gridAfter w:val="3"/>
          <w:wAfter w:w="3240" w:type="dxa"/>
          <w:trHeight w:val="346"/>
        </w:trPr>
        <w:tc>
          <w:tcPr>
            <w:tcW w:w="2610" w:type="dxa"/>
            <w:gridSpan w:val="3"/>
            <w:tcBorders>
              <w:top w:val="nil"/>
              <w:left w:val="nil"/>
              <w:bottom w:val="nil"/>
              <w:right w:val="nil"/>
            </w:tcBorders>
            <w:vAlign w:val="bottom"/>
          </w:tcPr>
          <w:p w14:paraId="7F01D75D" w14:textId="77777777" w:rsidR="00647A03" w:rsidRPr="00222EA6" w:rsidRDefault="00647A03" w:rsidP="007F00C0">
            <w:r w:rsidRPr="00222EA6">
              <w:t>DATE RECEIVED</w:t>
            </w:r>
          </w:p>
        </w:tc>
        <w:tc>
          <w:tcPr>
            <w:tcW w:w="4950" w:type="dxa"/>
            <w:gridSpan w:val="14"/>
            <w:tcBorders>
              <w:top w:val="nil"/>
              <w:left w:val="nil"/>
              <w:bottom w:val="single" w:sz="4" w:space="0" w:color="auto"/>
              <w:right w:val="nil"/>
            </w:tcBorders>
            <w:vAlign w:val="bottom"/>
          </w:tcPr>
          <w:p w14:paraId="04AFF975" w14:textId="77777777" w:rsidR="00647A03" w:rsidRPr="00222EA6" w:rsidRDefault="00647A03" w:rsidP="00F41DAB"/>
        </w:tc>
      </w:tr>
      <w:tr w:rsidR="00647A03" w14:paraId="5BACE8E9" w14:textId="77777777" w:rsidTr="003C436F">
        <w:tblPrEx>
          <w:tblBorders>
            <w:top w:val="none" w:sz="0" w:space="0" w:color="auto"/>
            <w:left w:val="none" w:sz="0" w:space="0" w:color="auto"/>
            <w:bottom w:val="none" w:sz="0" w:space="0" w:color="auto"/>
            <w:right w:val="none" w:sz="0" w:space="0" w:color="auto"/>
            <w:insideV w:val="none" w:sz="0" w:space="0" w:color="auto"/>
          </w:tblBorders>
        </w:tblPrEx>
        <w:trPr>
          <w:gridAfter w:val="1"/>
          <w:wAfter w:w="2238" w:type="dxa"/>
          <w:trHeight w:val="346"/>
        </w:trPr>
        <w:tc>
          <w:tcPr>
            <w:tcW w:w="4024" w:type="dxa"/>
            <w:gridSpan w:val="7"/>
            <w:tcBorders>
              <w:top w:val="nil"/>
              <w:bottom w:val="nil"/>
            </w:tcBorders>
            <w:vAlign w:val="bottom"/>
          </w:tcPr>
          <w:p w14:paraId="53930BF9" w14:textId="77777777" w:rsidR="00647A03" w:rsidRDefault="00647A03" w:rsidP="00F41DAB">
            <w:r w:rsidRPr="00222EA6">
              <w:t>TYPE OF SAMPLES SUBMITTED:</w:t>
            </w:r>
          </w:p>
        </w:tc>
        <w:tc>
          <w:tcPr>
            <w:tcW w:w="657" w:type="dxa"/>
            <w:tcBorders>
              <w:top w:val="nil"/>
              <w:bottom w:val="nil"/>
            </w:tcBorders>
            <w:vAlign w:val="bottom"/>
          </w:tcPr>
          <w:p w14:paraId="4B3F34FC" w14:textId="77777777" w:rsidR="00647A03" w:rsidRDefault="00647A03" w:rsidP="00F41DAB">
            <w:r>
              <w:t>Fish</w:t>
            </w:r>
          </w:p>
        </w:tc>
        <w:tc>
          <w:tcPr>
            <w:tcW w:w="546" w:type="dxa"/>
            <w:gridSpan w:val="2"/>
            <w:tcBorders>
              <w:top w:val="nil"/>
              <w:bottom w:val="single" w:sz="4" w:space="0" w:color="auto"/>
            </w:tcBorders>
            <w:vAlign w:val="bottom"/>
          </w:tcPr>
          <w:p w14:paraId="52E0861B" w14:textId="77777777" w:rsidR="00647A03" w:rsidRDefault="00647A03" w:rsidP="00F41DAB"/>
        </w:tc>
        <w:tc>
          <w:tcPr>
            <w:tcW w:w="1154" w:type="dxa"/>
            <w:gridSpan w:val="3"/>
            <w:tcBorders>
              <w:top w:val="nil"/>
              <w:bottom w:val="nil"/>
            </w:tcBorders>
            <w:vAlign w:val="bottom"/>
          </w:tcPr>
          <w:p w14:paraId="0A859C7E" w14:textId="77777777" w:rsidR="00647A03" w:rsidRDefault="00647A03" w:rsidP="00F41DAB">
            <w:r>
              <w:t>Water</w:t>
            </w:r>
          </w:p>
        </w:tc>
        <w:tc>
          <w:tcPr>
            <w:tcW w:w="733" w:type="dxa"/>
            <w:tcBorders>
              <w:top w:val="nil"/>
              <w:bottom w:val="single" w:sz="4" w:space="0" w:color="auto"/>
            </w:tcBorders>
            <w:vAlign w:val="bottom"/>
          </w:tcPr>
          <w:p w14:paraId="42D149B7" w14:textId="77777777" w:rsidR="00647A03" w:rsidRDefault="00647A03" w:rsidP="00F41DAB"/>
        </w:tc>
        <w:tc>
          <w:tcPr>
            <w:tcW w:w="889" w:type="dxa"/>
            <w:gridSpan w:val="4"/>
            <w:tcBorders>
              <w:top w:val="nil"/>
              <w:bottom w:val="nil"/>
            </w:tcBorders>
            <w:vAlign w:val="bottom"/>
          </w:tcPr>
          <w:p w14:paraId="7205D74E" w14:textId="77777777" w:rsidR="00647A03" w:rsidRDefault="00647A03" w:rsidP="00F41DAB">
            <w:r>
              <w:t>Other</w:t>
            </w:r>
          </w:p>
        </w:tc>
        <w:tc>
          <w:tcPr>
            <w:tcW w:w="559" w:type="dxa"/>
            <w:tcBorders>
              <w:top w:val="nil"/>
              <w:bottom w:val="single" w:sz="4" w:space="0" w:color="auto"/>
            </w:tcBorders>
            <w:vAlign w:val="bottom"/>
          </w:tcPr>
          <w:p w14:paraId="6521C5C4" w14:textId="77777777" w:rsidR="00647A03" w:rsidRDefault="00647A03" w:rsidP="00F41DAB"/>
        </w:tc>
      </w:tr>
    </w:tbl>
    <w:p w14:paraId="13702464" w14:textId="77777777" w:rsidR="00647A03" w:rsidRDefault="00000000" w:rsidP="007F00C0">
      <w:r>
        <w:pict w14:anchorId="3C59D02A">
          <v:rect id="_x0000_i1027" style="width:468pt;height:3pt" o:hralign="center" o:hrstd="t" o:hr="t" fillcolor="#a0a0a0" stroked="f"/>
        </w:pict>
      </w:r>
    </w:p>
    <w:p w14:paraId="5030B977" w14:textId="77777777" w:rsidR="00647A03" w:rsidRPr="00DA3658" w:rsidRDefault="00647A03" w:rsidP="00F41DAB">
      <w:pPr>
        <w:rPr>
          <w:sz w:val="28"/>
          <w:szCs w:val="28"/>
          <w:u w:val="single"/>
        </w:rPr>
      </w:pPr>
      <w:r w:rsidRPr="00DA3658">
        <w:rPr>
          <w:sz w:val="28"/>
          <w:szCs w:val="28"/>
          <w:u w:val="single"/>
        </w:rPr>
        <w:t>Collection Data</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336"/>
        <w:gridCol w:w="24"/>
        <w:gridCol w:w="270"/>
        <w:gridCol w:w="270"/>
        <w:gridCol w:w="162"/>
        <w:gridCol w:w="107"/>
        <w:gridCol w:w="37"/>
        <w:gridCol w:w="144"/>
        <w:gridCol w:w="376"/>
        <w:gridCol w:w="19"/>
        <w:gridCol w:w="250"/>
        <w:gridCol w:w="201"/>
        <w:gridCol w:w="54"/>
        <w:gridCol w:w="52"/>
        <w:gridCol w:w="269"/>
        <w:gridCol w:w="201"/>
        <w:gridCol w:w="195"/>
        <w:gridCol w:w="37"/>
        <w:gridCol w:w="106"/>
        <w:gridCol w:w="130"/>
        <w:gridCol w:w="195"/>
        <w:gridCol w:w="89"/>
        <w:gridCol w:w="56"/>
        <w:gridCol w:w="106"/>
        <w:gridCol w:w="112"/>
        <w:gridCol w:w="213"/>
        <w:gridCol w:w="89"/>
        <w:gridCol w:w="406"/>
        <w:gridCol w:w="198"/>
        <w:gridCol w:w="27"/>
        <w:gridCol w:w="25"/>
        <w:gridCol w:w="326"/>
        <w:gridCol w:w="198"/>
        <w:gridCol w:w="27"/>
        <w:gridCol w:w="25"/>
        <w:gridCol w:w="691"/>
        <w:gridCol w:w="208"/>
        <w:gridCol w:w="37"/>
        <w:gridCol w:w="188"/>
        <w:gridCol w:w="126"/>
        <w:gridCol w:w="17"/>
        <w:gridCol w:w="245"/>
        <w:gridCol w:w="188"/>
        <w:gridCol w:w="126"/>
        <w:gridCol w:w="554"/>
        <w:gridCol w:w="333"/>
        <w:gridCol w:w="82"/>
        <w:gridCol w:w="161"/>
        <w:gridCol w:w="172"/>
        <w:gridCol w:w="161"/>
        <w:gridCol w:w="82"/>
        <w:gridCol w:w="297"/>
        <w:gridCol w:w="255"/>
        <w:gridCol w:w="15"/>
      </w:tblGrid>
      <w:tr w:rsidR="00647A03" w:rsidRPr="00904411" w14:paraId="3579BB64" w14:textId="77777777" w:rsidTr="003C436F">
        <w:trPr>
          <w:gridAfter w:val="1"/>
          <w:wAfter w:w="15" w:type="dxa"/>
          <w:trHeight w:val="288"/>
        </w:trPr>
        <w:tc>
          <w:tcPr>
            <w:tcW w:w="2160" w:type="dxa"/>
            <w:gridSpan w:val="4"/>
            <w:vAlign w:val="bottom"/>
          </w:tcPr>
          <w:p w14:paraId="7847D95A" w14:textId="77777777" w:rsidR="00647A03" w:rsidRPr="00904411" w:rsidRDefault="00647A03" w:rsidP="007F00C0">
            <w:r w:rsidRPr="00904411">
              <w:t>COLLECTED BY</w:t>
            </w:r>
          </w:p>
        </w:tc>
        <w:tc>
          <w:tcPr>
            <w:tcW w:w="3168" w:type="dxa"/>
            <w:gridSpan w:val="22"/>
            <w:tcBorders>
              <w:bottom w:val="single" w:sz="4" w:space="0" w:color="auto"/>
            </w:tcBorders>
            <w:vAlign w:val="bottom"/>
          </w:tcPr>
          <w:p w14:paraId="776A4AB4" w14:textId="77777777" w:rsidR="00647A03" w:rsidRPr="00904411" w:rsidRDefault="00647A03" w:rsidP="00F41DAB"/>
        </w:tc>
        <w:tc>
          <w:tcPr>
            <w:tcW w:w="2433" w:type="dxa"/>
            <w:gridSpan w:val="12"/>
            <w:vAlign w:val="bottom"/>
          </w:tcPr>
          <w:p w14:paraId="43C0C2B8" w14:textId="77777777" w:rsidR="00647A03" w:rsidRPr="00904411" w:rsidRDefault="00647A03" w:rsidP="00F41DAB">
            <w:r w:rsidRPr="00904411">
              <w:t>OFFICE/DIVISION</w:t>
            </w:r>
          </w:p>
        </w:tc>
        <w:tc>
          <w:tcPr>
            <w:tcW w:w="3024" w:type="dxa"/>
            <w:gridSpan w:val="16"/>
            <w:tcBorders>
              <w:bottom w:val="single" w:sz="4" w:space="0" w:color="auto"/>
            </w:tcBorders>
            <w:vAlign w:val="bottom"/>
          </w:tcPr>
          <w:p w14:paraId="54FAD2E7" w14:textId="77777777" w:rsidR="00647A03" w:rsidRPr="00904411" w:rsidRDefault="00647A03" w:rsidP="00F41DAB"/>
        </w:tc>
      </w:tr>
      <w:tr w:rsidR="00647A03" w:rsidRPr="00904411" w14:paraId="5B8909CA" w14:textId="77777777" w:rsidTr="003C436F">
        <w:trPr>
          <w:gridAfter w:val="37"/>
          <w:wAfter w:w="6303" w:type="dxa"/>
          <w:trHeight w:val="346"/>
        </w:trPr>
        <w:tc>
          <w:tcPr>
            <w:tcW w:w="1530" w:type="dxa"/>
            <w:vAlign w:val="bottom"/>
          </w:tcPr>
          <w:p w14:paraId="1A16AC25" w14:textId="77777777" w:rsidR="00647A03" w:rsidRPr="00904411" w:rsidRDefault="00647A03" w:rsidP="00F41DAB">
            <w:r>
              <w:t>PHONE</w:t>
            </w:r>
          </w:p>
        </w:tc>
        <w:tc>
          <w:tcPr>
            <w:tcW w:w="900" w:type="dxa"/>
            <w:gridSpan w:val="4"/>
            <w:tcBorders>
              <w:bottom w:val="single" w:sz="4" w:space="0" w:color="auto"/>
            </w:tcBorders>
            <w:vAlign w:val="bottom"/>
          </w:tcPr>
          <w:p w14:paraId="72D6BF7C" w14:textId="77777777" w:rsidR="00647A03" w:rsidRPr="00904411" w:rsidRDefault="00647A03" w:rsidP="00F41DAB"/>
        </w:tc>
        <w:tc>
          <w:tcPr>
            <w:tcW w:w="2067" w:type="dxa"/>
            <w:gridSpan w:val="13"/>
            <w:tcBorders>
              <w:bottom w:val="single" w:sz="4" w:space="0" w:color="auto"/>
            </w:tcBorders>
            <w:vAlign w:val="bottom"/>
          </w:tcPr>
          <w:p w14:paraId="337CF328" w14:textId="77777777" w:rsidR="00647A03" w:rsidRPr="00904411" w:rsidRDefault="00647A03" w:rsidP="00F41DAB"/>
        </w:tc>
      </w:tr>
      <w:tr w:rsidR="00647A03" w14:paraId="5138CA8E" w14:textId="77777777" w:rsidTr="003C436F">
        <w:trPr>
          <w:gridAfter w:val="6"/>
          <w:wAfter w:w="982" w:type="dxa"/>
          <w:trHeight w:val="346"/>
        </w:trPr>
        <w:tc>
          <w:tcPr>
            <w:tcW w:w="2592" w:type="dxa"/>
            <w:gridSpan w:val="6"/>
            <w:vAlign w:val="bottom"/>
          </w:tcPr>
          <w:p w14:paraId="3349766E" w14:textId="77777777" w:rsidR="00647A03" w:rsidRDefault="00647A03" w:rsidP="007F00C0">
            <w:r>
              <w:t>FISH SIZE (INCHES)</w:t>
            </w:r>
          </w:p>
        </w:tc>
        <w:tc>
          <w:tcPr>
            <w:tcW w:w="664" w:type="dxa"/>
            <w:gridSpan w:val="4"/>
            <w:vAlign w:val="bottom"/>
          </w:tcPr>
          <w:p w14:paraId="245130F4" w14:textId="77777777" w:rsidR="00647A03" w:rsidRDefault="00647A03" w:rsidP="00F41DAB">
            <w:r>
              <w:t>Fry</w:t>
            </w:r>
          </w:p>
        </w:tc>
        <w:tc>
          <w:tcPr>
            <w:tcW w:w="576" w:type="dxa"/>
            <w:gridSpan w:val="5"/>
            <w:tcBorders>
              <w:bottom w:val="single" w:sz="4" w:space="0" w:color="auto"/>
            </w:tcBorders>
            <w:vAlign w:val="bottom"/>
          </w:tcPr>
          <w:p w14:paraId="59CFD60F" w14:textId="77777777" w:rsidR="00647A03" w:rsidRDefault="00647A03" w:rsidP="00F41DAB"/>
        </w:tc>
        <w:tc>
          <w:tcPr>
            <w:tcW w:w="808" w:type="dxa"/>
            <w:gridSpan w:val="5"/>
            <w:vAlign w:val="bottom"/>
          </w:tcPr>
          <w:p w14:paraId="1553D9FD" w14:textId="77777777" w:rsidR="00647A03" w:rsidRDefault="00647A03" w:rsidP="00F41DAB">
            <w:r>
              <w:t>1-6</w:t>
            </w:r>
          </w:p>
        </w:tc>
        <w:tc>
          <w:tcPr>
            <w:tcW w:w="576" w:type="dxa"/>
            <w:gridSpan w:val="5"/>
            <w:tcBorders>
              <w:bottom w:val="single" w:sz="4" w:space="0" w:color="auto"/>
            </w:tcBorders>
            <w:vAlign w:val="bottom"/>
          </w:tcPr>
          <w:p w14:paraId="4CDE7EE6" w14:textId="77777777" w:rsidR="00647A03" w:rsidRDefault="00647A03" w:rsidP="00F41DAB"/>
        </w:tc>
        <w:tc>
          <w:tcPr>
            <w:tcW w:w="1018" w:type="dxa"/>
            <w:gridSpan w:val="5"/>
            <w:vAlign w:val="bottom"/>
          </w:tcPr>
          <w:p w14:paraId="0EB71C0B" w14:textId="77777777" w:rsidR="00647A03" w:rsidRDefault="00647A03" w:rsidP="00F41DAB">
            <w:r>
              <w:t>7-12</w:t>
            </w:r>
          </w:p>
        </w:tc>
        <w:tc>
          <w:tcPr>
            <w:tcW w:w="576" w:type="dxa"/>
            <w:gridSpan w:val="4"/>
            <w:tcBorders>
              <w:bottom w:val="single" w:sz="4" w:space="0" w:color="auto"/>
            </w:tcBorders>
            <w:vAlign w:val="bottom"/>
          </w:tcPr>
          <w:p w14:paraId="21BB8759" w14:textId="77777777" w:rsidR="00647A03" w:rsidRDefault="00647A03" w:rsidP="00F41DAB"/>
        </w:tc>
        <w:tc>
          <w:tcPr>
            <w:tcW w:w="1176" w:type="dxa"/>
            <w:gridSpan w:val="6"/>
            <w:vAlign w:val="bottom"/>
          </w:tcPr>
          <w:p w14:paraId="32442166" w14:textId="77777777" w:rsidR="00647A03" w:rsidRDefault="00647A03" w:rsidP="00F41DAB">
            <w:r>
              <w:t>13-18</w:t>
            </w:r>
          </w:p>
        </w:tc>
        <w:tc>
          <w:tcPr>
            <w:tcW w:w="576" w:type="dxa"/>
            <w:gridSpan w:val="4"/>
            <w:tcBorders>
              <w:bottom w:val="single" w:sz="4" w:space="0" w:color="auto"/>
            </w:tcBorders>
            <w:vAlign w:val="bottom"/>
          </w:tcPr>
          <w:p w14:paraId="7AC20524" w14:textId="77777777" w:rsidR="00647A03" w:rsidRDefault="00647A03" w:rsidP="00F41DAB"/>
        </w:tc>
        <w:tc>
          <w:tcPr>
            <w:tcW w:w="680" w:type="dxa"/>
            <w:gridSpan w:val="2"/>
            <w:vAlign w:val="bottom"/>
          </w:tcPr>
          <w:p w14:paraId="004C3409" w14:textId="77777777" w:rsidR="00647A03" w:rsidRDefault="00647A03" w:rsidP="00F41DAB">
            <w:r>
              <w:t>&gt;18</w:t>
            </w:r>
          </w:p>
        </w:tc>
        <w:tc>
          <w:tcPr>
            <w:tcW w:w="576" w:type="dxa"/>
            <w:gridSpan w:val="3"/>
            <w:tcBorders>
              <w:bottom w:val="single" w:sz="4" w:space="0" w:color="auto"/>
            </w:tcBorders>
            <w:vAlign w:val="bottom"/>
          </w:tcPr>
          <w:p w14:paraId="0674FDC9" w14:textId="77777777" w:rsidR="00647A03" w:rsidRDefault="00647A03" w:rsidP="00F41DAB"/>
        </w:tc>
      </w:tr>
      <w:tr w:rsidR="00647A03" w14:paraId="737F8EEE" w14:textId="77777777" w:rsidTr="003C436F">
        <w:trPr>
          <w:trHeight w:val="346"/>
        </w:trPr>
        <w:tc>
          <w:tcPr>
            <w:tcW w:w="1890" w:type="dxa"/>
            <w:gridSpan w:val="3"/>
            <w:vAlign w:val="bottom"/>
          </w:tcPr>
          <w:p w14:paraId="0ABF9D31" w14:textId="77777777" w:rsidR="00647A03" w:rsidRDefault="00647A03" w:rsidP="007F00C0">
            <w:r>
              <w:t>FISH SPECIES</w:t>
            </w:r>
          </w:p>
        </w:tc>
        <w:tc>
          <w:tcPr>
            <w:tcW w:w="8910" w:type="dxa"/>
            <w:gridSpan w:val="52"/>
            <w:tcBorders>
              <w:bottom w:val="single" w:sz="4" w:space="0" w:color="auto"/>
            </w:tcBorders>
            <w:vAlign w:val="bottom"/>
          </w:tcPr>
          <w:p w14:paraId="73FE07D6" w14:textId="77777777" w:rsidR="00647A03" w:rsidRDefault="00647A03" w:rsidP="00F41DAB"/>
        </w:tc>
      </w:tr>
      <w:tr w:rsidR="00647A03" w14:paraId="59597ADB" w14:textId="77777777" w:rsidTr="003C436F">
        <w:tblPrEx>
          <w:tblBorders>
            <w:insideH w:val="single" w:sz="4" w:space="0" w:color="auto"/>
          </w:tblBorders>
        </w:tblPrEx>
        <w:trPr>
          <w:gridAfter w:val="2"/>
          <w:wAfter w:w="270" w:type="dxa"/>
          <w:trHeight w:val="346"/>
        </w:trPr>
        <w:tc>
          <w:tcPr>
            <w:tcW w:w="2736" w:type="dxa"/>
            <w:gridSpan w:val="8"/>
            <w:tcBorders>
              <w:top w:val="nil"/>
              <w:bottom w:val="nil"/>
            </w:tcBorders>
            <w:vAlign w:val="bottom"/>
          </w:tcPr>
          <w:p w14:paraId="7F9B39C4" w14:textId="77777777" w:rsidR="00647A03" w:rsidRDefault="00647A03" w:rsidP="007F00C0">
            <w:r>
              <w:t>SAMPLE CAPTURED:</w:t>
            </w:r>
          </w:p>
        </w:tc>
        <w:tc>
          <w:tcPr>
            <w:tcW w:w="789" w:type="dxa"/>
            <w:gridSpan w:val="4"/>
            <w:tcBorders>
              <w:top w:val="nil"/>
              <w:bottom w:val="nil"/>
            </w:tcBorders>
            <w:vAlign w:val="bottom"/>
          </w:tcPr>
          <w:p w14:paraId="01041768" w14:textId="77777777" w:rsidR="00647A03" w:rsidRDefault="00647A03" w:rsidP="00F41DAB">
            <w:r>
              <w:t>Alive</w:t>
            </w:r>
          </w:p>
        </w:tc>
        <w:tc>
          <w:tcPr>
            <w:tcW w:w="576" w:type="dxa"/>
            <w:gridSpan w:val="4"/>
            <w:tcBorders>
              <w:top w:val="nil"/>
              <w:bottom w:val="single" w:sz="4" w:space="0" w:color="auto"/>
            </w:tcBorders>
            <w:vAlign w:val="bottom"/>
          </w:tcPr>
          <w:p w14:paraId="1502A65C" w14:textId="77777777" w:rsidR="00647A03" w:rsidRDefault="00647A03" w:rsidP="00F41DAB"/>
        </w:tc>
        <w:tc>
          <w:tcPr>
            <w:tcW w:w="864" w:type="dxa"/>
            <w:gridSpan w:val="6"/>
            <w:tcBorders>
              <w:top w:val="nil"/>
              <w:bottom w:val="nil"/>
            </w:tcBorders>
            <w:vAlign w:val="bottom"/>
          </w:tcPr>
          <w:p w14:paraId="21B4C608" w14:textId="77777777" w:rsidR="00647A03" w:rsidRDefault="00647A03" w:rsidP="00F41DAB">
            <w:r>
              <w:t>Dead</w:t>
            </w:r>
          </w:p>
        </w:tc>
        <w:tc>
          <w:tcPr>
            <w:tcW w:w="576" w:type="dxa"/>
            <w:gridSpan w:val="5"/>
            <w:tcBorders>
              <w:bottom w:val="single" w:sz="4" w:space="0" w:color="auto"/>
            </w:tcBorders>
            <w:vAlign w:val="bottom"/>
          </w:tcPr>
          <w:p w14:paraId="2F1DDF23" w14:textId="77777777" w:rsidR="00647A03" w:rsidRDefault="00647A03" w:rsidP="00F41DAB"/>
        </w:tc>
        <w:tc>
          <w:tcPr>
            <w:tcW w:w="720" w:type="dxa"/>
            <w:gridSpan w:val="4"/>
            <w:tcBorders>
              <w:top w:val="nil"/>
              <w:bottom w:val="nil"/>
            </w:tcBorders>
            <w:vAlign w:val="bottom"/>
          </w:tcPr>
          <w:p w14:paraId="280602B8" w14:textId="77777777" w:rsidR="00647A03" w:rsidRDefault="00647A03" w:rsidP="00F41DAB">
            <w:r>
              <w:t>Sick</w:t>
            </w:r>
          </w:p>
        </w:tc>
        <w:tc>
          <w:tcPr>
            <w:tcW w:w="576" w:type="dxa"/>
            <w:gridSpan w:val="4"/>
            <w:tcBorders>
              <w:bottom w:val="single" w:sz="4" w:space="0" w:color="auto"/>
            </w:tcBorders>
            <w:vAlign w:val="bottom"/>
          </w:tcPr>
          <w:p w14:paraId="09A30322" w14:textId="77777777" w:rsidR="00647A03" w:rsidRDefault="00647A03" w:rsidP="00F41DAB"/>
        </w:tc>
        <w:tc>
          <w:tcPr>
            <w:tcW w:w="1275" w:type="dxa"/>
            <w:gridSpan w:val="6"/>
            <w:tcBorders>
              <w:top w:val="nil"/>
              <w:bottom w:val="nil"/>
            </w:tcBorders>
            <w:vAlign w:val="bottom"/>
          </w:tcPr>
          <w:p w14:paraId="4DBBE69C" w14:textId="77777777" w:rsidR="00647A03" w:rsidRDefault="00647A03" w:rsidP="00F41DAB">
            <w:r>
              <w:t>Feeding</w:t>
            </w:r>
          </w:p>
        </w:tc>
        <w:tc>
          <w:tcPr>
            <w:tcW w:w="576" w:type="dxa"/>
            <w:gridSpan w:val="4"/>
            <w:tcBorders>
              <w:bottom w:val="single" w:sz="4" w:space="0" w:color="auto"/>
            </w:tcBorders>
            <w:vAlign w:val="bottom"/>
          </w:tcPr>
          <w:p w14:paraId="3C8ADA28" w14:textId="77777777" w:rsidR="00647A03" w:rsidRDefault="00647A03" w:rsidP="00F41DAB"/>
        </w:tc>
        <w:tc>
          <w:tcPr>
            <w:tcW w:w="1302" w:type="dxa"/>
            <w:gridSpan w:val="5"/>
            <w:tcBorders>
              <w:bottom w:val="nil"/>
            </w:tcBorders>
            <w:vAlign w:val="bottom"/>
          </w:tcPr>
          <w:p w14:paraId="35E00CD8" w14:textId="77777777" w:rsidR="00647A03" w:rsidRDefault="00647A03" w:rsidP="00F41DAB">
            <w:r>
              <w:t>Unknown</w:t>
            </w:r>
          </w:p>
        </w:tc>
        <w:tc>
          <w:tcPr>
            <w:tcW w:w="540" w:type="dxa"/>
            <w:gridSpan w:val="3"/>
            <w:tcBorders>
              <w:top w:val="nil"/>
              <w:bottom w:val="single" w:sz="4" w:space="0" w:color="auto"/>
            </w:tcBorders>
            <w:vAlign w:val="bottom"/>
          </w:tcPr>
          <w:p w14:paraId="6F598BEA" w14:textId="77777777" w:rsidR="00647A03" w:rsidRDefault="00647A03" w:rsidP="00F41DAB"/>
        </w:tc>
      </w:tr>
      <w:tr w:rsidR="00647A03" w14:paraId="00C1AAE8" w14:textId="77777777" w:rsidTr="003C436F">
        <w:tblPrEx>
          <w:tblBorders>
            <w:insideH w:val="single" w:sz="4" w:space="0" w:color="auto"/>
          </w:tblBorders>
        </w:tblPrEx>
        <w:trPr>
          <w:gridAfter w:val="4"/>
          <w:wAfter w:w="649" w:type="dxa"/>
          <w:trHeight w:val="346"/>
        </w:trPr>
        <w:tc>
          <w:tcPr>
            <w:tcW w:w="1866" w:type="dxa"/>
            <w:gridSpan w:val="2"/>
            <w:tcBorders>
              <w:top w:val="nil"/>
              <w:bottom w:val="nil"/>
            </w:tcBorders>
            <w:vAlign w:val="bottom"/>
          </w:tcPr>
          <w:p w14:paraId="58CAFE4C" w14:textId="77777777" w:rsidR="00647A03" w:rsidRDefault="00647A03" w:rsidP="00F41DAB"/>
        </w:tc>
        <w:tc>
          <w:tcPr>
            <w:tcW w:w="833" w:type="dxa"/>
            <w:gridSpan w:val="5"/>
            <w:tcBorders>
              <w:top w:val="nil"/>
              <w:bottom w:val="nil"/>
            </w:tcBorders>
            <w:vAlign w:val="bottom"/>
          </w:tcPr>
          <w:p w14:paraId="7E8A822C" w14:textId="77777777" w:rsidR="00647A03" w:rsidRDefault="00647A03" w:rsidP="00F41DAB">
            <w:r>
              <w:t>Hook</w:t>
            </w:r>
          </w:p>
        </w:tc>
        <w:tc>
          <w:tcPr>
            <w:tcW w:w="576" w:type="dxa"/>
            <w:gridSpan w:val="4"/>
            <w:tcBorders>
              <w:top w:val="nil"/>
              <w:bottom w:val="single" w:sz="4" w:space="0" w:color="auto"/>
            </w:tcBorders>
            <w:vAlign w:val="bottom"/>
          </w:tcPr>
          <w:p w14:paraId="22B0C6A6" w14:textId="77777777" w:rsidR="00647A03" w:rsidRDefault="00647A03" w:rsidP="00F41DAB"/>
        </w:tc>
        <w:tc>
          <w:tcPr>
            <w:tcW w:w="1259" w:type="dxa"/>
            <w:gridSpan w:val="8"/>
            <w:tcBorders>
              <w:top w:val="nil"/>
              <w:bottom w:val="nil"/>
            </w:tcBorders>
            <w:vAlign w:val="bottom"/>
          </w:tcPr>
          <w:p w14:paraId="72C1A119" w14:textId="77777777" w:rsidR="00647A03" w:rsidRDefault="00647A03" w:rsidP="00F41DAB">
            <w:r>
              <w:t>Cast Net</w:t>
            </w:r>
          </w:p>
        </w:tc>
        <w:tc>
          <w:tcPr>
            <w:tcW w:w="576" w:type="dxa"/>
            <w:gridSpan w:val="5"/>
            <w:tcBorders>
              <w:top w:val="nil"/>
              <w:bottom w:val="single" w:sz="4" w:space="0" w:color="auto"/>
            </w:tcBorders>
            <w:vAlign w:val="bottom"/>
          </w:tcPr>
          <w:p w14:paraId="094E3146" w14:textId="77777777" w:rsidR="00647A03" w:rsidRDefault="00647A03" w:rsidP="00F41DAB"/>
        </w:tc>
        <w:tc>
          <w:tcPr>
            <w:tcW w:w="926" w:type="dxa"/>
            <w:gridSpan w:val="5"/>
            <w:tcBorders>
              <w:top w:val="nil"/>
              <w:bottom w:val="nil"/>
            </w:tcBorders>
            <w:vAlign w:val="bottom"/>
          </w:tcPr>
          <w:p w14:paraId="17C50134" w14:textId="77777777" w:rsidR="00647A03" w:rsidRDefault="00647A03" w:rsidP="00F41DAB">
            <w:r>
              <w:t>Seine</w:t>
            </w:r>
          </w:p>
        </w:tc>
        <w:tc>
          <w:tcPr>
            <w:tcW w:w="576" w:type="dxa"/>
            <w:gridSpan w:val="4"/>
            <w:tcBorders>
              <w:top w:val="nil"/>
              <w:bottom w:val="single" w:sz="4" w:space="0" w:color="auto"/>
            </w:tcBorders>
            <w:vAlign w:val="bottom"/>
          </w:tcPr>
          <w:p w14:paraId="7BCBF942" w14:textId="77777777" w:rsidR="00647A03" w:rsidRDefault="00647A03" w:rsidP="00F41DAB"/>
        </w:tc>
        <w:tc>
          <w:tcPr>
            <w:tcW w:w="941" w:type="dxa"/>
            <w:gridSpan w:val="4"/>
            <w:tcBorders>
              <w:top w:val="nil"/>
              <w:bottom w:val="nil"/>
            </w:tcBorders>
            <w:vAlign w:val="bottom"/>
          </w:tcPr>
          <w:p w14:paraId="5B266338" w14:textId="77777777" w:rsidR="00647A03" w:rsidRDefault="00647A03" w:rsidP="00F41DAB">
            <w:r>
              <w:t>Hand</w:t>
            </w:r>
          </w:p>
        </w:tc>
        <w:tc>
          <w:tcPr>
            <w:tcW w:w="576" w:type="dxa"/>
            <w:gridSpan w:val="5"/>
            <w:tcBorders>
              <w:top w:val="nil"/>
              <w:bottom w:val="single" w:sz="4" w:space="0" w:color="auto"/>
            </w:tcBorders>
            <w:vAlign w:val="bottom"/>
          </w:tcPr>
          <w:p w14:paraId="6AB93A20" w14:textId="77777777" w:rsidR="00647A03" w:rsidRDefault="00647A03" w:rsidP="00F41DAB"/>
        </w:tc>
        <w:tc>
          <w:tcPr>
            <w:tcW w:w="1446" w:type="dxa"/>
            <w:gridSpan w:val="5"/>
            <w:tcBorders>
              <w:top w:val="nil"/>
              <w:bottom w:val="nil"/>
            </w:tcBorders>
            <w:vAlign w:val="bottom"/>
          </w:tcPr>
          <w:p w14:paraId="5EF7D536" w14:textId="77777777" w:rsidR="00647A03" w:rsidRDefault="00647A03" w:rsidP="00F41DAB">
            <w:r>
              <w:t>Dip Net</w:t>
            </w:r>
          </w:p>
        </w:tc>
        <w:tc>
          <w:tcPr>
            <w:tcW w:w="576" w:type="dxa"/>
            <w:gridSpan w:val="4"/>
            <w:tcBorders>
              <w:top w:val="nil"/>
              <w:bottom w:val="single" w:sz="4" w:space="0" w:color="auto"/>
            </w:tcBorders>
            <w:vAlign w:val="bottom"/>
          </w:tcPr>
          <w:p w14:paraId="64BB4E8F" w14:textId="77777777" w:rsidR="00647A03" w:rsidRDefault="00647A03" w:rsidP="00F41DAB"/>
        </w:tc>
      </w:tr>
      <w:tr w:rsidR="00647A03" w14:paraId="03BCA1F7" w14:textId="77777777" w:rsidTr="003C436F">
        <w:tblPrEx>
          <w:tblBorders>
            <w:insideH w:val="single" w:sz="4" w:space="0" w:color="auto"/>
          </w:tblBorders>
        </w:tblPrEx>
        <w:trPr>
          <w:gridAfter w:val="31"/>
          <w:wAfter w:w="5690" w:type="dxa"/>
          <w:trHeight w:val="346"/>
        </w:trPr>
        <w:tc>
          <w:tcPr>
            <w:tcW w:w="1866" w:type="dxa"/>
            <w:gridSpan w:val="2"/>
            <w:tcBorders>
              <w:top w:val="nil"/>
              <w:bottom w:val="nil"/>
            </w:tcBorders>
            <w:vAlign w:val="bottom"/>
          </w:tcPr>
          <w:p w14:paraId="20C6296D" w14:textId="77777777" w:rsidR="00647A03" w:rsidRDefault="00647A03" w:rsidP="00F41DAB"/>
        </w:tc>
        <w:tc>
          <w:tcPr>
            <w:tcW w:w="833" w:type="dxa"/>
            <w:gridSpan w:val="5"/>
            <w:tcBorders>
              <w:top w:val="nil"/>
              <w:bottom w:val="nil"/>
            </w:tcBorders>
            <w:vAlign w:val="bottom"/>
          </w:tcPr>
          <w:p w14:paraId="6D2FF557" w14:textId="77777777" w:rsidR="00647A03" w:rsidRDefault="00647A03" w:rsidP="00F41DAB">
            <w:r>
              <w:t>Shot</w:t>
            </w:r>
          </w:p>
        </w:tc>
        <w:tc>
          <w:tcPr>
            <w:tcW w:w="576" w:type="dxa"/>
            <w:gridSpan w:val="4"/>
            <w:tcBorders>
              <w:top w:val="single" w:sz="4" w:space="0" w:color="auto"/>
              <w:bottom w:val="single" w:sz="4" w:space="0" w:color="auto"/>
            </w:tcBorders>
            <w:vAlign w:val="bottom"/>
          </w:tcPr>
          <w:p w14:paraId="63E3FF87" w14:textId="77777777" w:rsidR="00647A03" w:rsidRDefault="00647A03" w:rsidP="00F41DAB"/>
        </w:tc>
        <w:tc>
          <w:tcPr>
            <w:tcW w:w="1259" w:type="dxa"/>
            <w:gridSpan w:val="8"/>
            <w:tcBorders>
              <w:top w:val="nil"/>
              <w:bottom w:val="nil"/>
            </w:tcBorders>
            <w:vAlign w:val="bottom"/>
          </w:tcPr>
          <w:p w14:paraId="3CCEDC73" w14:textId="77777777" w:rsidR="00647A03" w:rsidRDefault="00647A03" w:rsidP="00F41DAB">
            <w:r>
              <w:t>Unknown</w:t>
            </w:r>
          </w:p>
        </w:tc>
        <w:tc>
          <w:tcPr>
            <w:tcW w:w="576" w:type="dxa"/>
            <w:gridSpan w:val="5"/>
            <w:tcBorders>
              <w:top w:val="nil"/>
              <w:bottom w:val="single" w:sz="4" w:space="0" w:color="auto"/>
            </w:tcBorders>
            <w:vAlign w:val="bottom"/>
          </w:tcPr>
          <w:p w14:paraId="66EBEBA9" w14:textId="77777777" w:rsidR="00647A03" w:rsidRDefault="00647A03" w:rsidP="00F41DAB"/>
        </w:tc>
      </w:tr>
      <w:tr w:rsidR="00647A03" w:rsidRPr="00EA1850" w14:paraId="5851B3A6" w14:textId="77777777" w:rsidTr="003C436F">
        <w:tblPrEx>
          <w:tblBorders>
            <w:insideH w:val="single" w:sz="4" w:space="0" w:color="auto"/>
          </w:tblBorders>
        </w:tblPrEx>
        <w:trPr>
          <w:gridAfter w:val="34"/>
          <w:wAfter w:w="6030" w:type="dxa"/>
          <w:trHeight w:val="346"/>
        </w:trPr>
        <w:tc>
          <w:tcPr>
            <w:tcW w:w="3780" w:type="dxa"/>
            <w:gridSpan w:val="14"/>
            <w:tcBorders>
              <w:top w:val="nil"/>
              <w:bottom w:val="nil"/>
            </w:tcBorders>
            <w:vAlign w:val="bottom"/>
          </w:tcPr>
          <w:p w14:paraId="769E45F6" w14:textId="77777777" w:rsidR="00647A03" w:rsidRPr="00EA1850" w:rsidRDefault="00647A03" w:rsidP="007F00C0">
            <w:r w:rsidRPr="00EA1850">
              <w:t>NUMBER OF FISH IN SAMPLE</w:t>
            </w:r>
          </w:p>
        </w:tc>
        <w:tc>
          <w:tcPr>
            <w:tcW w:w="990" w:type="dxa"/>
            <w:gridSpan w:val="7"/>
            <w:tcBorders>
              <w:top w:val="nil"/>
              <w:bottom w:val="single" w:sz="4" w:space="0" w:color="auto"/>
            </w:tcBorders>
            <w:vAlign w:val="bottom"/>
          </w:tcPr>
          <w:p w14:paraId="30EEE847" w14:textId="77777777" w:rsidR="00647A03" w:rsidRPr="00EA1850" w:rsidRDefault="00647A03" w:rsidP="00F41DAB"/>
        </w:tc>
      </w:tr>
      <w:tr w:rsidR="00647A03" w14:paraId="446932E4" w14:textId="77777777" w:rsidTr="003C436F">
        <w:tblPrEx>
          <w:tblBorders>
            <w:insideH w:val="single" w:sz="4" w:space="0" w:color="auto"/>
          </w:tblBorders>
        </w:tblPrEx>
        <w:trPr>
          <w:gridAfter w:val="3"/>
          <w:wAfter w:w="567" w:type="dxa"/>
          <w:trHeight w:val="346"/>
        </w:trPr>
        <w:tc>
          <w:tcPr>
            <w:tcW w:w="2880" w:type="dxa"/>
            <w:gridSpan w:val="9"/>
            <w:tcBorders>
              <w:top w:val="nil"/>
              <w:bottom w:val="nil"/>
            </w:tcBorders>
            <w:vAlign w:val="bottom"/>
          </w:tcPr>
          <w:p w14:paraId="5165C890" w14:textId="77777777" w:rsidR="00647A03" w:rsidRDefault="00647A03" w:rsidP="007F00C0">
            <w:r>
              <w:t>SAMPLE CONDITION:</w:t>
            </w:r>
          </w:p>
        </w:tc>
        <w:tc>
          <w:tcPr>
            <w:tcW w:w="846" w:type="dxa"/>
            <w:gridSpan w:val="4"/>
            <w:tcBorders>
              <w:top w:val="nil"/>
              <w:bottom w:val="nil"/>
            </w:tcBorders>
            <w:vAlign w:val="bottom"/>
          </w:tcPr>
          <w:p w14:paraId="48CC0D4F" w14:textId="77777777" w:rsidR="00647A03" w:rsidRDefault="00647A03" w:rsidP="00F41DAB">
            <w:r>
              <w:t>Alive</w:t>
            </w:r>
          </w:p>
        </w:tc>
        <w:tc>
          <w:tcPr>
            <w:tcW w:w="576" w:type="dxa"/>
            <w:gridSpan w:val="4"/>
            <w:tcBorders>
              <w:top w:val="nil"/>
              <w:bottom w:val="single" w:sz="4" w:space="0" w:color="auto"/>
            </w:tcBorders>
            <w:vAlign w:val="bottom"/>
          </w:tcPr>
          <w:p w14:paraId="57277719" w14:textId="77777777" w:rsidR="00647A03" w:rsidRDefault="00647A03" w:rsidP="00F41DAB"/>
        </w:tc>
        <w:tc>
          <w:tcPr>
            <w:tcW w:w="752" w:type="dxa"/>
            <w:gridSpan w:val="6"/>
            <w:tcBorders>
              <w:top w:val="nil"/>
              <w:bottom w:val="nil"/>
            </w:tcBorders>
            <w:vAlign w:val="bottom"/>
          </w:tcPr>
          <w:p w14:paraId="2010ED66" w14:textId="77777777" w:rsidR="00647A03" w:rsidRDefault="00647A03" w:rsidP="00F41DAB">
            <w:r>
              <w:t>Dead</w:t>
            </w:r>
          </w:p>
        </w:tc>
        <w:tc>
          <w:tcPr>
            <w:tcW w:w="576" w:type="dxa"/>
            <w:gridSpan w:val="5"/>
            <w:tcBorders>
              <w:top w:val="nil"/>
              <w:bottom w:val="single" w:sz="4" w:space="0" w:color="auto"/>
            </w:tcBorders>
            <w:vAlign w:val="bottom"/>
          </w:tcPr>
          <w:p w14:paraId="44702A6F" w14:textId="77777777" w:rsidR="00647A03" w:rsidRDefault="00647A03" w:rsidP="00F41DAB"/>
        </w:tc>
        <w:tc>
          <w:tcPr>
            <w:tcW w:w="656" w:type="dxa"/>
            <w:gridSpan w:val="4"/>
            <w:tcBorders>
              <w:top w:val="nil"/>
              <w:bottom w:val="nil"/>
            </w:tcBorders>
            <w:vAlign w:val="bottom"/>
          </w:tcPr>
          <w:p w14:paraId="1E18D000" w14:textId="77777777" w:rsidR="00647A03" w:rsidRDefault="00647A03" w:rsidP="00F41DAB">
            <w:r>
              <w:t>Iced</w:t>
            </w:r>
          </w:p>
        </w:tc>
        <w:tc>
          <w:tcPr>
            <w:tcW w:w="576" w:type="dxa"/>
            <w:gridSpan w:val="4"/>
            <w:tcBorders>
              <w:top w:val="nil"/>
              <w:bottom w:val="single" w:sz="4" w:space="0" w:color="auto"/>
            </w:tcBorders>
            <w:vAlign w:val="bottom"/>
          </w:tcPr>
          <w:p w14:paraId="38F04427" w14:textId="77777777" w:rsidR="00647A03" w:rsidRDefault="00647A03" w:rsidP="00F41DAB"/>
        </w:tc>
        <w:tc>
          <w:tcPr>
            <w:tcW w:w="936" w:type="dxa"/>
            <w:gridSpan w:val="3"/>
            <w:tcBorders>
              <w:top w:val="nil"/>
              <w:bottom w:val="nil"/>
            </w:tcBorders>
            <w:vAlign w:val="bottom"/>
          </w:tcPr>
          <w:p w14:paraId="74734FD3" w14:textId="77777777" w:rsidR="00647A03" w:rsidRDefault="00647A03" w:rsidP="00F41DAB">
            <w:r>
              <w:t>Frozen</w:t>
            </w:r>
          </w:p>
        </w:tc>
        <w:tc>
          <w:tcPr>
            <w:tcW w:w="576" w:type="dxa"/>
            <w:gridSpan w:val="4"/>
            <w:tcBorders>
              <w:top w:val="nil"/>
              <w:bottom w:val="single" w:sz="4" w:space="0" w:color="auto"/>
            </w:tcBorders>
            <w:vAlign w:val="bottom"/>
          </w:tcPr>
          <w:p w14:paraId="06CA52AF" w14:textId="77777777" w:rsidR="00647A03" w:rsidRDefault="00647A03" w:rsidP="00F41DAB"/>
        </w:tc>
        <w:tc>
          <w:tcPr>
            <w:tcW w:w="1283" w:type="dxa"/>
            <w:gridSpan w:val="5"/>
            <w:tcBorders>
              <w:top w:val="nil"/>
              <w:bottom w:val="nil"/>
            </w:tcBorders>
            <w:vAlign w:val="bottom"/>
          </w:tcPr>
          <w:p w14:paraId="1AD2AEF6" w14:textId="77777777" w:rsidR="00647A03" w:rsidRDefault="00647A03" w:rsidP="00F41DAB">
            <w:r>
              <w:t>Preserved</w:t>
            </w:r>
          </w:p>
        </w:tc>
        <w:tc>
          <w:tcPr>
            <w:tcW w:w="576" w:type="dxa"/>
            <w:gridSpan w:val="4"/>
            <w:tcBorders>
              <w:top w:val="nil"/>
              <w:bottom w:val="single" w:sz="4" w:space="0" w:color="auto"/>
            </w:tcBorders>
            <w:vAlign w:val="bottom"/>
          </w:tcPr>
          <w:p w14:paraId="1F8ECD5D" w14:textId="77777777" w:rsidR="00647A03" w:rsidRDefault="00647A03" w:rsidP="00F41DAB"/>
        </w:tc>
      </w:tr>
    </w:tbl>
    <w:p w14:paraId="12D220F5" w14:textId="77777777" w:rsidR="00647A03" w:rsidRDefault="00000000" w:rsidP="007F00C0">
      <w:r>
        <w:pict w14:anchorId="5C93AD01">
          <v:rect id="_x0000_i1028" style="width:468pt;height:3pt" o:hralign="center" o:hrstd="t" o:hr="t" fillcolor="#a0a0a0" stroked="f"/>
        </w:pict>
      </w:r>
    </w:p>
    <w:p w14:paraId="22471F76" w14:textId="77777777" w:rsidR="00647A03" w:rsidRPr="00582795" w:rsidRDefault="00647A03" w:rsidP="00F41DAB">
      <w:pPr>
        <w:rPr>
          <w:sz w:val="28"/>
          <w:szCs w:val="28"/>
          <w:u w:val="single"/>
        </w:rPr>
      </w:pPr>
      <w:r w:rsidRPr="00582795">
        <w:rPr>
          <w:sz w:val="28"/>
          <w:szCs w:val="28"/>
          <w:u w:val="single"/>
        </w:rPr>
        <w:t>Pond/Stream Data</w:t>
      </w:r>
    </w:p>
    <w:tbl>
      <w:tblPr>
        <w:tblStyle w:val="TableGrid"/>
        <w:tblW w:w="1143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10"/>
        <w:gridCol w:w="340"/>
        <w:gridCol w:w="288"/>
        <w:gridCol w:w="92"/>
        <w:gridCol w:w="250"/>
        <w:gridCol w:w="225"/>
        <w:gridCol w:w="153"/>
        <w:gridCol w:w="142"/>
        <w:gridCol w:w="110"/>
        <w:gridCol w:w="18"/>
        <w:gridCol w:w="207"/>
        <w:gridCol w:w="243"/>
        <w:gridCol w:w="52"/>
        <w:gridCol w:w="56"/>
        <w:gridCol w:w="72"/>
        <w:gridCol w:w="450"/>
        <w:gridCol w:w="108"/>
        <w:gridCol w:w="72"/>
        <w:gridCol w:w="630"/>
        <w:gridCol w:w="162"/>
        <w:gridCol w:w="322"/>
        <w:gridCol w:w="146"/>
        <w:gridCol w:w="108"/>
        <w:gridCol w:w="162"/>
        <w:gridCol w:w="304"/>
        <w:gridCol w:w="146"/>
        <w:gridCol w:w="270"/>
        <w:gridCol w:w="90"/>
        <w:gridCol w:w="360"/>
        <w:gridCol w:w="216"/>
        <w:gridCol w:w="362"/>
        <w:gridCol w:w="142"/>
        <w:gridCol w:w="360"/>
        <w:gridCol w:w="90"/>
        <w:gridCol w:w="128"/>
        <w:gridCol w:w="358"/>
        <w:gridCol w:w="234"/>
        <w:gridCol w:w="128"/>
        <w:gridCol w:w="10"/>
        <w:gridCol w:w="492"/>
        <w:gridCol w:w="228"/>
        <w:gridCol w:w="348"/>
        <w:gridCol w:w="362"/>
        <w:gridCol w:w="10"/>
        <w:gridCol w:w="710"/>
        <w:gridCol w:w="15"/>
        <w:gridCol w:w="849"/>
      </w:tblGrid>
      <w:tr w:rsidR="00647A03" w14:paraId="28D1102A" w14:textId="77777777" w:rsidTr="003C436F">
        <w:trPr>
          <w:gridAfter w:val="1"/>
          <w:wAfter w:w="849" w:type="dxa"/>
          <w:trHeight w:val="346"/>
        </w:trPr>
        <w:tc>
          <w:tcPr>
            <w:tcW w:w="2878" w:type="dxa"/>
            <w:gridSpan w:val="12"/>
            <w:tcBorders>
              <w:top w:val="nil"/>
              <w:bottom w:val="nil"/>
            </w:tcBorders>
            <w:vAlign w:val="bottom"/>
          </w:tcPr>
          <w:p w14:paraId="1D8EBE26" w14:textId="77777777" w:rsidR="00647A03" w:rsidRDefault="00647A03" w:rsidP="007F00C0">
            <w:r>
              <w:t>DISSOLVED OXYGEN:</w:t>
            </w:r>
          </w:p>
        </w:tc>
        <w:tc>
          <w:tcPr>
            <w:tcW w:w="810" w:type="dxa"/>
            <w:gridSpan w:val="6"/>
            <w:tcBorders>
              <w:top w:val="nil"/>
              <w:bottom w:val="nil"/>
            </w:tcBorders>
            <w:vAlign w:val="bottom"/>
          </w:tcPr>
          <w:p w14:paraId="082167D6" w14:textId="77777777" w:rsidR="00647A03" w:rsidRDefault="00647A03" w:rsidP="00F41DAB">
            <w:r>
              <w:t>A.M.</w:t>
            </w:r>
          </w:p>
        </w:tc>
        <w:tc>
          <w:tcPr>
            <w:tcW w:w="630" w:type="dxa"/>
            <w:tcBorders>
              <w:top w:val="nil"/>
              <w:bottom w:val="single" w:sz="4" w:space="0" w:color="auto"/>
            </w:tcBorders>
          </w:tcPr>
          <w:p w14:paraId="049940C8" w14:textId="77777777" w:rsidR="00647A03" w:rsidRDefault="00647A03" w:rsidP="00F41DAB"/>
        </w:tc>
        <w:tc>
          <w:tcPr>
            <w:tcW w:w="630" w:type="dxa"/>
            <w:gridSpan w:val="3"/>
            <w:tcBorders>
              <w:top w:val="nil"/>
              <w:bottom w:val="single" w:sz="4" w:space="0" w:color="auto"/>
            </w:tcBorders>
            <w:vAlign w:val="bottom"/>
          </w:tcPr>
          <w:p w14:paraId="0656E970" w14:textId="77777777" w:rsidR="00647A03" w:rsidRDefault="00647A03" w:rsidP="00F41DAB"/>
        </w:tc>
        <w:tc>
          <w:tcPr>
            <w:tcW w:w="720" w:type="dxa"/>
            <w:gridSpan w:val="4"/>
            <w:tcBorders>
              <w:top w:val="nil"/>
              <w:bottom w:val="nil"/>
            </w:tcBorders>
            <w:vAlign w:val="bottom"/>
          </w:tcPr>
          <w:p w14:paraId="4F462AAE" w14:textId="77777777" w:rsidR="00647A03" w:rsidRDefault="00647A03" w:rsidP="00F41DAB">
            <w:r>
              <w:t>P.M.</w:t>
            </w:r>
          </w:p>
        </w:tc>
        <w:tc>
          <w:tcPr>
            <w:tcW w:w="720" w:type="dxa"/>
            <w:gridSpan w:val="3"/>
            <w:tcBorders>
              <w:bottom w:val="single" w:sz="4" w:space="0" w:color="auto"/>
            </w:tcBorders>
            <w:vAlign w:val="bottom"/>
          </w:tcPr>
          <w:p w14:paraId="51E02981" w14:textId="77777777" w:rsidR="00647A03" w:rsidRDefault="00647A03" w:rsidP="00F41DAB"/>
        </w:tc>
        <w:tc>
          <w:tcPr>
            <w:tcW w:w="578" w:type="dxa"/>
            <w:gridSpan w:val="2"/>
            <w:tcBorders>
              <w:top w:val="nil"/>
              <w:bottom w:val="nil"/>
            </w:tcBorders>
            <w:vAlign w:val="bottom"/>
          </w:tcPr>
          <w:p w14:paraId="1FA520F8" w14:textId="77777777" w:rsidR="00647A03" w:rsidRDefault="00647A03" w:rsidP="00F41DAB">
            <w:r>
              <w:t>pH</w:t>
            </w:r>
          </w:p>
        </w:tc>
        <w:tc>
          <w:tcPr>
            <w:tcW w:w="720" w:type="dxa"/>
            <w:gridSpan w:val="4"/>
            <w:tcBorders>
              <w:bottom w:val="single" w:sz="4" w:space="0" w:color="auto"/>
            </w:tcBorders>
            <w:vAlign w:val="bottom"/>
          </w:tcPr>
          <w:p w14:paraId="1CEE7B2D" w14:textId="77777777" w:rsidR="00647A03" w:rsidRDefault="00647A03" w:rsidP="00F41DAB"/>
        </w:tc>
        <w:tc>
          <w:tcPr>
            <w:tcW w:w="730" w:type="dxa"/>
            <w:gridSpan w:val="4"/>
            <w:tcBorders>
              <w:top w:val="nil"/>
              <w:bottom w:val="nil"/>
            </w:tcBorders>
            <w:vAlign w:val="bottom"/>
          </w:tcPr>
          <w:p w14:paraId="03F81FDA" w14:textId="77777777" w:rsidR="00647A03" w:rsidRDefault="00647A03" w:rsidP="00F41DAB">
            <w:r>
              <w:t>NO</w:t>
            </w:r>
            <w:r w:rsidRPr="006B6930">
              <w:rPr>
                <w:vertAlign w:val="subscript"/>
              </w:rPr>
              <w:t>2</w:t>
            </w:r>
          </w:p>
        </w:tc>
        <w:tc>
          <w:tcPr>
            <w:tcW w:w="720" w:type="dxa"/>
            <w:gridSpan w:val="2"/>
            <w:tcBorders>
              <w:bottom w:val="single" w:sz="4" w:space="0" w:color="auto"/>
            </w:tcBorders>
            <w:vAlign w:val="bottom"/>
          </w:tcPr>
          <w:p w14:paraId="60EAB201" w14:textId="77777777" w:rsidR="00647A03" w:rsidRDefault="00647A03" w:rsidP="00F41DAB"/>
        </w:tc>
        <w:tc>
          <w:tcPr>
            <w:tcW w:w="720" w:type="dxa"/>
            <w:gridSpan w:val="3"/>
            <w:tcBorders>
              <w:top w:val="nil"/>
              <w:bottom w:val="nil"/>
            </w:tcBorders>
            <w:vAlign w:val="bottom"/>
          </w:tcPr>
          <w:p w14:paraId="26BBB8F7" w14:textId="77777777" w:rsidR="00647A03" w:rsidRDefault="00647A03" w:rsidP="00F41DAB">
            <w:r>
              <w:t>CO</w:t>
            </w:r>
            <w:r w:rsidRPr="006B6930">
              <w:rPr>
                <w:vertAlign w:val="subscript"/>
              </w:rPr>
              <w:t>2</w:t>
            </w:r>
          </w:p>
        </w:tc>
        <w:tc>
          <w:tcPr>
            <w:tcW w:w="725" w:type="dxa"/>
            <w:gridSpan w:val="2"/>
            <w:tcBorders>
              <w:bottom w:val="single" w:sz="4" w:space="0" w:color="auto"/>
            </w:tcBorders>
            <w:vAlign w:val="bottom"/>
          </w:tcPr>
          <w:p w14:paraId="0AB3A517" w14:textId="77777777" w:rsidR="00647A03" w:rsidRDefault="00647A03" w:rsidP="00F41DAB"/>
        </w:tc>
      </w:tr>
      <w:tr w:rsidR="00647A03" w14:paraId="383413E7" w14:textId="77777777" w:rsidTr="003C436F">
        <w:trPr>
          <w:gridAfter w:val="2"/>
          <w:wAfter w:w="864" w:type="dxa"/>
          <w:trHeight w:val="346"/>
        </w:trPr>
        <w:tc>
          <w:tcPr>
            <w:tcW w:w="1530" w:type="dxa"/>
            <w:gridSpan w:val="4"/>
            <w:tcBorders>
              <w:top w:val="nil"/>
              <w:bottom w:val="nil"/>
            </w:tcBorders>
            <w:vAlign w:val="bottom"/>
          </w:tcPr>
          <w:p w14:paraId="7765E68F" w14:textId="77777777" w:rsidR="00647A03" w:rsidRDefault="00647A03" w:rsidP="007F00C0">
            <w:r>
              <w:t>HARDNESS</w:t>
            </w:r>
          </w:p>
        </w:tc>
        <w:tc>
          <w:tcPr>
            <w:tcW w:w="770" w:type="dxa"/>
            <w:gridSpan w:val="4"/>
            <w:tcBorders>
              <w:top w:val="nil"/>
              <w:bottom w:val="single" w:sz="4" w:space="0" w:color="auto"/>
            </w:tcBorders>
            <w:vAlign w:val="bottom"/>
          </w:tcPr>
          <w:p w14:paraId="1B4AEAD8" w14:textId="77777777" w:rsidR="00647A03" w:rsidRDefault="00647A03" w:rsidP="00F41DAB"/>
        </w:tc>
        <w:tc>
          <w:tcPr>
            <w:tcW w:w="630" w:type="dxa"/>
            <w:gridSpan w:val="5"/>
            <w:tcBorders>
              <w:top w:val="nil"/>
              <w:bottom w:val="nil"/>
            </w:tcBorders>
          </w:tcPr>
          <w:p w14:paraId="242033B7" w14:textId="77777777" w:rsidR="00647A03" w:rsidRDefault="00647A03" w:rsidP="00F41DAB"/>
        </w:tc>
        <w:tc>
          <w:tcPr>
            <w:tcW w:w="1872" w:type="dxa"/>
            <w:gridSpan w:val="8"/>
            <w:tcBorders>
              <w:top w:val="nil"/>
              <w:bottom w:val="nil"/>
            </w:tcBorders>
            <w:vAlign w:val="bottom"/>
          </w:tcPr>
          <w:p w14:paraId="026CC5C1" w14:textId="77777777" w:rsidR="00647A03" w:rsidRDefault="00647A03" w:rsidP="00F41DAB">
            <w:r>
              <w:t>ALKALINITY</w:t>
            </w:r>
          </w:p>
        </w:tc>
        <w:tc>
          <w:tcPr>
            <w:tcW w:w="720" w:type="dxa"/>
            <w:gridSpan w:val="4"/>
            <w:tcBorders>
              <w:top w:val="nil"/>
              <w:bottom w:val="single" w:sz="4" w:space="0" w:color="auto"/>
            </w:tcBorders>
            <w:vAlign w:val="bottom"/>
          </w:tcPr>
          <w:p w14:paraId="21EB4186" w14:textId="77777777" w:rsidR="00647A03" w:rsidRDefault="00647A03" w:rsidP="00F41DAB"/>
        </w:tc>
        <w:tc>
          <w:tcPr>
            <w:tcW w:w="2164" w:type="dxa"/>
            <w:gridSpan w:val="10"/>
            <w:tcBorders>
              <w:top w:val="nil"/>
              <w:bottom w:val="nil"/>
            </w:tcBorders>
            <w:vAlign w:val="bottom"/>
          </w:tcPr>
          <w:p w14:paraId="593D854D" w14:textId="77777777" w:rsidR="00647A03" w:rsidRDefault="00647A03" w:rsidP="00F41DAB">
            <w:r>
              <w:t>TEMPERATURE</w:t>
            </w:r>
          </w:p>
        </w:tc>
        <w:tc>
          <w:tcPr>
            <w:tcW w:w="720" w:type="dxa"/>
            <w:gridSpan w:val="3"/>
            <w:tcBorders>
              <w:bottom w:val="single" w:sz="4" w:space="0" w:color="auto"/>
            </w:tcBorders>
            <w:vAlign w:val="bottom"/>
          </w:tcPr>
          <w:p w14:paraId="282FC0BA" w14:textId="77777777" w:rsidR="00647A03" w:rsidRDefault="00647A03" w:rsidP="00F41DAB"/>
        </w:tc>
        <w:tc>
          <w:tcPr>
            <w:tcW w:w="1440" w:type="dxa"/>
            <w:gridSpan w:val="5"/>
            <w:tcBorders>
              <w:top w:val="nil"/>
              <w:bottom w:val="nil"/>
            </w:tcBorders>
            <w:vAlign w:val="bottom"/>
          </w:tcPr>
          <w:p w14:paraId="4B016CAC" w14:textId="77777777" w:rsidR="00647A03" w:rsidRDefault="00647A03" w:rsidP="00F41DAB">
            <w:r>
              <w:t>SALINITY</w:t>
            </w:r>
          </w:p>
        </w:tc>
        <w:tc>
          <w:tcPr>
            <w:tcW w:w="720" w:type="dxa"/>
            <w:gridSpan w:val="2"/>
            <w:tcBorders>
              <w:bottom w:val="single" w:sz="4" w:space="0" w:color="auto"/>
            </w:tcBorders>
            <w:vAlign w:val="bottom"/>
          </w:tcPr>
          <w:p w14:paraId="10B2D8CE" w14:textId="77777777" w:rsidR="00647A03" w:rsidRDefault="00647A03" w:rsidP="00F41DAB"/>
        </w:tc>
      </w:tr>
      <w:tr w:rsidR="00647A03" w14:paraId="2707F710" w14:textId="77777777" w:rsidTr="003C436F">
        <w:tblPrEx>
          <w:tblBorders>
            <w:insideH w:val="none" w:sz="0" w:space="0" w:color="auto"/>
          </w:tblBorders>
        </w:tblPrEx>
        <w:trPr>
          <w:trHeight w:val="346"/>
        </w:trPr>
        <w:tc>
          <w:tcPr>
            <w:tcW w:w="1530" w:type="dxa"/>
            <w:gridSpan w:val="4"/>
            <w:vAlign w:val="bottom"/>
          </w:tcPr>
          <w:p w14:paraId="40EC602E" w14:textId="77777777" w:rsidR="00647A03" w:rsidRDefault="00647A03" w:rsidP="007F00C0">
            <w:r>
              <w:t>AMMONIA</w:t>
            </w:r>
          </w:p>
        </w:tc>
        <w:tc>
          <w:tcPr>
            <w:tcW w:w="898" w:type="dxa"/>
            <w:gridSpan w:val="6"/>
            <w:tcBorders>
              <w:bottom w:val="single" w:sz="4" w:space="0" w:color="auto"/>
            </w:tcBorders>
            <w:vAlign w:val="bottom"/>
          </w:tcPr>
          <w:p w14:paraId="4732A7B1" w14:textId="77777777" w:rsidR="00647A03" w:rsidRDefault="00647A03" w:rsidP="00F41DAB"/>
        </w:tc>
        <w:tc>
          <w:tcPr>
            <w:tcW w:w="630" w:type="dxa"/>
            <w:gridSpan w:val="5"/>
          </w:tcPr>
          <w:p w14:paraId="7D58091D" w14:textId="77777777" w:rsidR="00647A03" w:rsidRDefault="00647A03" w:rsidP="00F41DAB"/>
        </w:tc>
        <w:tc>
          <w:tcPr>
            <w:tcW w:w="2160" w:type="dxa"/>
            <w:gridSpan w:val="9"/>
            <w:vAlign w:val="bottom"/>
          </w:tcPr>
          <w:p w14:paraId="3562993E" w14:textId="77777777" w:rsidR="00647A03" w:rsidRDefault="00647A03" w:rsidP="00F41DAB">
            <w:r>
              <w:t>CONDUCTIVITY</w:t>
            </w:r>
          </w:p>
        </w:tc>
        <w:tc>
          <w:tcPr>
            <w:tcW w:w="720" w:type="dxa"/>
            <w:gridSpan w:val="3"/>
            <w:tcBorders>
              <w:bottom w:val="single" w:sz="4" w:space="0" w:color="auto"/>
            </w:tcBorders>
            <w:vAlign w:val="bottom"/>
          </w:tcPr>
          <w:p w14:paraId="229DB52B" w14:textId="77777777" w:rsidR="00647A03" w:rsidRDefault="00647A03" w:rsidP="00F41DAB"/>
        </w:tc>
        <w:tc>
          <w:tcPr>
            <w:tcW w:w="1170" w:type="dxa"/>
            <w:gridSpan w:val="5"/>
            <w:vAlign w:val="bottom"/>
          </w:tcPr>
          <w:p w14:paraId="173BFDB4" w14:textId="77777777" w:rsidR="00647A03" w:rsidRDefault="00647A03" w:rsidP="00F41DAB">
            <w:r>
              <w:t>OTHER</w:t>
            </w:r>
          </w:p>
        </w:tc>
        <w:tc>
          <w:tcPr>
            <w:tcW w:w="4322" w:type="dxa"/>
            <w:gridSpan w:val="15"/>
            <w:tcBorders>
              <w:bottom w:val="single" w:sz="4" w:space="0" w:color="auto"/>
            </w:tcBorders>
            <w:vAlign w:val="bottom"/>
          </w:tcPr>
          <w:p w14:paraId="73809603" w14:textId="77777777" w:rsidR="00647A03" w:rsidRDefault="00647A03" w:rsidP="00F41DAB"/>
        </w:tc>
      </w:tr>
      <w:tr w:rsidR="00647A03" w14:paraId="44B387F6" w14:textId="77777777" w:rsidTr="003C436F">
        <w:trPr>
          <w:gridAfter w:val="10"/>
          <w:wAfter w:w="3152" w:type="dxa"/>
          <w:trHeight w:val="346"/>
        </w:trPr>
        <w:tc>
          <w:tcPr>
            <w:tcW w:w="2158" w:type="dxa"/>
            <w:gridSpan w:val="7"/>
            <w:tcBorders>
              <w:top w:val="nil"/>
              <w:bottom w:val="nil"/>
            </w:tcBorders>
            <w:vAlign w:val="bottom"/>
          </w:tcPr>
          <w:p w14:paraId="779DF1F5" w14:textId="77777777" w:rsidR="00647A03" w:rsidRDefault="00647A03" w:rsidP="00F41DAB">
            <w:r>
              <w:t>POND ACREAGE</w:t>
            </w:r>
          </w:p>
        </w:tc>
        <w:tc>
          <w:tcPr>
            <w:tcW w:w="720" w:type="dxa"/>
            <w:gridSpan w:val="5"/>
            <w:tcBorders>
              <w:top w:val="nil"/>
              <w:bottom w:val="single" w:sz="4" w:space="0" w:color="auto"/>
            </w:tcBorders>
            <w:vAlign w:val="bottom"/>
          </w:tcPr>
          <w:p w14:paraId="01583959" w14:textId="77777777" w:rsidR="00647A03" w:rsidRDefault="00647A03" w:rsidP="00F41DAB"/>
        </w:tc>
        <w:tc>
          <w:tcPr>
            <w:tcW w:w="630" w:type="dxa"/>
            <w:gridSpan w:val="4"/>
            <w:tcBorders>
              <w:top w:val="nil"/>
              <w:bottom w:val="nil"/>
            </w:tcBorders>
          </w:tcPr>
          <w:p w14:paraId="309CA9D4" w14:textId="77777777" w:rsidR="00647A03" w:rsidRDefault="00647A03" w:rsidP="00F41DAB"/>
        </w:tc>
        <w:tc>
          <w:tcPr>
            <w:tcW w:w="2160" w:type="dxa"/>
            <w:gridSpan w:val="10"/>
            <w:tcBorders>
              <w:top w:val="nil"/>
              <w:bottom w:val="nil"/>
            </w:tcBorders>
            <w:vAlign w:val="bottom"/>
          </w:tcPr>
          <w:p w14:paraId="052C0116" w14:textId="77777777" w:rsidR="00647A03" w:rsidRDefault="00647A03" w:rsidP="00F41DAB">
            <w:r>
              <w:t>STREAM FLOW</w:t>
            </w:r>
          </w:p>
        </w:tc>
        <w:tc>
          <w:tcPr>
            <w:tcW w:w="720" w:type="dxa"/>
            <w:gridSpan w:val="3"/>
            <w:tcBorders>
              <w:bottom w:val="single" w:sz="4" w:space="0" w:color="auto"/>
            </w:tcBorders>
            <w:vAlign w:val="bottom"/>
          </w:tcPr>
          <w:p w14:paraId="04326A85" w14:textId="77777777" w:rsidR="00647A03" w:rsidRDefault="00647A03" w:rsidP="00F41DAB"/>
        </w:tc>
        <w:tc>
          <w:tcPr>
            <w:tcW w:w="1170" w:type="dxa"/>
            <w:gridSpan w:val="5"/>
            <w:tcBorders>
              <w:top w:val="nil"/>
              <w:bottom w:val="nil"/>
            </w:tcBorders>
            <w:vAlign w:val="bottom"/>
          </w:tcPr>
          <w:p w14:paraId="1D2D3105" w14:textId="77777777" w:rsidR="00647A03" w:rsidRDefault="00647A03" w:rsidP="00F41DAB">
            <w:r>
              <w:t>COLOR</w:t>
            </w:r>
          </w:p>
        </w:tc>
        <w:tc>
          <w:tcPr>
            <w:tcW w:w="720" w:type="dxa"/>
            <w:gridSpan w:val="3"/>
            <w:tcBorders>
              <w:bottom w:val="single" w:sz="4" w:space="0" w:color="auto"/>
            </w:tcBorders>
            <w:vAlign w:val="bottom"/>
          </w:tcPr>
          <w:p w14:paraId="69BE4D97" w14:textId="77777777" w:rsidR="00647A03" w:rsidRDefault="00647A03" w:rsidP="00F41DAB"/>
        </w:tc>
      </w:tr>
      <w:tr w:rsidR="00647A03" w:rsidRPr="0059229C" w14:paraId="122E0F4E" w14:textId="77777777" w:rsidTr="003C436F">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1150" w:type="dxa"/>
            <w:gridSpan w:val="2"/>
            <w:tcBorders>
              <w:top w:val="nil"/>
              <w:left w:val="nil"/>
              <w:bottom w:val="nil"/>
              <w:right w:val="nil"/>
            </w:tcBorders>
            <w:vAlign w:val="bottom"/>
          </w:tcPr>
          <w:p w14:paraId="3673D251" w14:textId="77777777" w:rsidR="00647A03" w:rsidRPr="0059229C" w:rsidRDefault="00647A03" w:rsidP="007F00C0">
            <w:r w:rsidRPr="0059229C">
              <w:t>OTHER</w:t>
            </w:r>
          </w:p>
        </w:tc>
        <w:tc>
          <w:tcPr>
            <w:tcW w:w="855" w:type="dxa"/>
            <w:gridSpan w:val="4"/>
            <w:tcBorders>
              <w:top w:val="nil"/>
              <w:left w:val="nil"/>
              <w:bottom w:val="single" w:sz="4" w:space="0" w:color="auto"/>
              <w:right w:val="nil"/>
            </w:tcBorders>
            <w:vAlign w:val="bottom"/>
          </w:tcPr>
          <w:p w14:paraId="14584120" w14:textId="77777777" w:rsidR="00647A03" w:rsidRPr="0059229C" w:rsidRDefault="00647A03" w:rsidP="00F41DAB"/>
        </w:tc>
        <w:tc>
          <w:tcPr>
            <w:tcW w:w="630" w:type="dxa"/>
            <w:gridSpan w:val="5"/>
            <w:tcBorders>
              <w:top w:val="nil"/>
              <w:left w:val="nil"/>
              <w:right w:val="nil"/>
            </w:tcBorders>
          </w:tcPr>
          <w:p w14:paraId="18C717FB" w14:textId="77777777" w:rsidR="00647A03" w:rsidRPr="0059229C" w:rsidRDefault="00647A03" w:rsidP="00F41DAB"/>
        </w:tc>
        <w:tc>
          <w:tcPr>
            <w:tcW w:w="8795" w:type="dxa"/>
            <w:gridSpan w:val="36"/>
            <w:tcBorders>
              <w:top w:val="nil"/>
              <w:left w:val="nil"/>
              <w:right w:val="nil"/>
            </w:tcBorders>
            <w:vAlign w:val="bottom"/>
          </w:tcPr>
          <w:p w14:paraId="28EFCA3B" w14:textId="77777777" w:rsidR="00647A03" w:rsidRPr="0059229C" w:rsidRDefault="00647A03" w:rsidP="00F41DAB"/>
        </w:tc>
      </w:tr>
      <w:tr w:rsidR="00647A03" w:rsidRPr="0059229C" w14:paraId="3E269E4A" w14:textId="77777777" w:rsidTr="003C436F">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1150" w:type="dxa"/>
            <w:gridSpan w:val="2"/>
            <w:tcBorders>
              <w:top w:val="nil"/>
              <w:left w:val="nil"/>
              <w:right w:val="nil"/>
            </w:tcBorders>
            <w:vAlign w:val="bottom"/>
          </w:tcPr>
          <w:p w14:paraId="0C0DDCF6" w14:textId="77777777" w:rsidR="00647A03" w:rsidRPr="0059229C" w:rsidRDefault="00647A03" w:rsidP="00F41DAB"/>
        </w:tc>
        <w:tc>
          <w:tcPr>
            <w:tcW w:w="630" w:type="dxa"/>
            <w:gridSpan w:val="3"/>
            <w:tcBorders>
              <w:left w:val="nil"/>
              <w:right w:val="nil"/>
            </w:tcBorders>
          </w:tcPr>
          <w:p w14:paraId="0AE270A2" w14:textId="77777777" w:rsidR="00647A03" w:rsidRPr="0059229C" w:rsidRDefault="00647A03" w:rsidP="00F41DAB"/>
        </w:tc>
        <w:tc>
          <w:tcPr>
            <w:tcW w:w="9650" w:type="dxa"/>
            <w:gridSpan w:val="42"/>
            <w:tcBorders>
              <w:left w:val="nil"/>
              <w:right w:val="nil"/>
            </w:tcBorders>
            <w:vAlign w:val="bottom"/>
          </w:tcPr>
          <w:p w14:paraId="2C07B139" w14:textId="77777777" w:rsidR="00647A03" w:rsidRPr="0059229C" w:rsidRDefault="00647A03" w:rsidP="00F41DAB"/>
        </w:tc>
      </w:tr>
      <w:tr w:rsidR="00647A03" w14:paraId="7EA52352" w14:textId="77777777" w:rsidTr="003C436F">
        <w:tblPrEx>
          <w:tblBorders>
            <w:insideH w:val="none" w:sz="0" w:space="0" w:color="auto"/>
          </w:tblBorders>
        </w:tblPrEx>
        <w:trPr>
          <w:gridAfter w:val="5"/>
          <w:wAfter w:w="1946" w:type="dxa"/>
          <w:trHeight w:val="346"/>
        </w:trPr>
        <w:tc>
          <w:tcPr>
            <w:tcW w:w="810" w:type="dxa"/>
            <w:vAlign w:val="bottom"/>
          </w:tcPr>
          <w:p w14:paraId="6A935AC4" w14:textId="77777777" w:rsidR="00647A03" w:rsidRDefault="00647A03" w:rsidP="007F00C0">
            <w:r>
              <w:t>Clear</w:t>
            </w:r>
          </w:p>
        </w:tc>
        <w:tc>
          <w:tcPr>
            <w:tcW w:w="628" w:type="dxa"/>
            <w:gridSpan w:val="2"/>
            <w:tcBorders>
              <w:bottom w:val="single" w:sz="4" w:space="0" w:color="auto"/>
            </w:tcBorders>
            <w:vAlign w:val="bottom"/>
          </w:tcPr>
          <w:p w14:paraId="320E01E5" w14:textId="77777777" w:rsidR="00647A03" w:rsidRDefault="00647A03" w:rsidP="00F41DAB"/>
        </w:tc>
        <w:tc>
          <w:tcPr>
            <w:tcW w:w="972" w:type="dxa"/>
            <w:gridSpan w:val="6"/>
            <w:vAlign w:val="bottom"/>
          </w:tcPr>
          <w:p w14:paraId="5E6B8F39" w14:textId="77777777" w:rsidR="00647A03" w:rsidRDefault="00647A03" w:rsidP="00F41DAB">
            <w:r>
              <w:t>Cloudy</w:t>
            </w:r>
          </w:p>
        </w:tc>
        <w:tc>
          <w:tcPr>
            <w:tcW w:w="576" w:type="dxa"/>
            <w:gridSpan w:val="5"/>
            <w:tcBorders>
              <w:bottom w:val="single" w:sz="4" w:space="0" w:color="auto"/>
            </w:tcBorders>
            <w:vAlign w:val="bottom"/>
          </w:tcPr>
          <w:p w14:paraId="5F626029" w14:textId="77777777" w:rsidR="00647A03" w:rsidRDefault="00647A03" w:rsidP="00F41DAB"/>
        </w:tc>
        <w:tc>
          <w:tcPr>
            <w:tcW w:w="630" w:type="dxa"/>
            <w:gridSpan w:val="3"/>
          </w:tcPr>
          <w:p w14:paraId="5C0FF8A8" w14:textId="77777777" w:rsidR="00647A03" w:rsidRDefault="00647A03" w:rsidP="00F41DAB"/>
        </w:tc>
        <w:tc>
          <w:tcPr>
            <w:tcW w:w="864" w:type="dxa"/>
            <w:gridSpan w:val="3"/>
            <w:vAlign w:val="bottom"/>
          </w:tcPr>
          <w:p w14:paraId="6BC33738" w14:textId="77777777" w:rsidR="00647A03" w:rsidRDefault="00647A03" w:rsidP="00F41DAB">
            <w:r>
              <w:t>Calm</w:t>
            </w:r>
          </w:p>
        </w:tc>
        <w:tc>
          <w:tcPr>
            <w:tcW w:w="576" w:type="dxa"/>
            <w:gridSpan w:val="3"/>
            <w:tcBorders>
              <w:bottom w:val="single" w:sz="4" w:space="0" w:color="auto"/>
            </w:tcBorders>
            <w:vAlign w:val="bottom"/>
          </w:tcPr>
          <w:p w14:paraId="3B2A58A7" w14:textId="77777777" w:rsidR="00647A03" w:rsidRDefault="00647A03" w:rsidP="00F41DAB"/>
        </w:tc>
        <w:tc>
          <w:tcPr>
            <w:tcW w:w="972" w:type="dxa"/>
            <w:gridSpan w:val="5"/>
            <w:vAlign w:val="bottom"/>
          </w:tcPr>
          <w:p w14:paraId="6297DB81" w14:textId="77777777" w:rsidR="00647A03" w:rsidRDefault="00647A03" w:rsidP="00F41DAB">
            <w:r>
              <w:t>Windy</w:t>
            </w:r>
          </w:p>
        </w:tc>
        <w:tc>
          <w:tcPr>
            <w:tcW w:w="576" w:type="dxa"/>
            <w:gridSpan w:val="2"/>
            <w:tcBorders>
              <w:bottom w:val="single" w:sz="4" w:space="0" w:color="auto"/>
            </w:tcBorders>
            <w:vAlign w:val="bottom"/>
          </w:tcPr>
          <w:p w14:paraId="76CCBFB9" w14:textId="77777777" w:rsidR="00647A03" w:rsidRDefault="00647A03" w:rsidP="00F41DAB"/>
        </w:tc>
        <w:tc>
          <w:tcPr>
            <w:tcW w:w="864" w:type="dxa"/>
            <w:gridSpan w:val="3"/>
            <w:vAlign w:val="bottom"/>
          </w:tcPr>
          <w:p w14:paraId="27E41093" w14:textId="77777777" w:rsidR="00647A03" w:rsidRDefault="00647A03" w:rsidP="00F41DAB">
            <w:r>
              <w:t xml:space="preserve">Rain </w:t>
            </w:r>
          </w:p>
        </w:tc>
        <w:tc>
          <w:tcPr>
            <w:tcW w:w="576" w:type="dxa"/>
            <w:gridSpan w:val="3"/>
            <w:tcBorders>
              <w:bottom w:val="single" w:sz="4" w:space="0" w:color="auto"/>
            </w:tcBorders>
            <w:vAlign w:val="bottom"/>
          </w:tcPr>
          <w:p w14:paraId="735C8E52" w14:textId="77777777" w:rsidR="00647A03" w:rsidRDefault="00647A03" w:rsidP="00F41DAB"/>
        </w:tc>
        <w:tc>
          <w:tcPr>
            <w:tcW w:w="864" w:type="dxa"/>
            <w:gridSpan w:val="4"/>
            <w:vAlign w:val="bottom"/>
          </w:tcPr>
          <w:p w14:paraId="40CCE576" w14:textId="77777777" w:rsidR="00647A03" w:rsidRDefault="00647A03" w:rsidP="00F41DAB">
            <w:r>
              <w:t>Temp</w:t>
            </w:r>
          </w:p>
        </w:tc>
        <w:tc>
          <w:tcPr>
            <w:tcW w:w="576" w:type="dxa"/>
            <w:gridSpan w:val="2"/>
            <w:tcBorders>
              <w:bottom w:val="single" w:sz="4" w:space="0" w:color="auto"/>
            </w:tcBorders>
            <w:vAlign w:val="bottom"/>
          </w:tcPr>
          <w:p w14:paraId="0F8BBB82" w14:textId="77777777" w:rsidR="00647A03" w:rsidRDefault="00647A03" w:rsidP="00F41DAB"/>
        </w:tc>
      </w:tr>
    </w:tbl>
    <w:p w14:paraId="2048EA5E" w14:textId="77777777" w:rsidR="00647A03" w:rsidRDefault="00000000" w:rsidP="007F00C0">
      <w:r>
        <w:pict w14:anchorId="2860DFB9">
          <v:rect id="_x0000_i1029" style="width:468pt;height:3pt" o:hralign="center" o:hrstd="t" o:hr="t" fillcolor="#a0a0a0" stroked="f"/>
        </w:pict>
      </w:r>
    </w:p>
    <w:p w14:paraId="2853C914" w14:textId="77777777" w:rsidR="00647A03" w:rsidRPr="00DA3658" w:rsidRDefault="00647A03" w:rsidP="00F41DAB">
      <w:pPr>
        <w:rPr>
          <w:sz w:val="28"/>
          <w:szCs w:val="28"/>
          <w:u w:val="single"/>
        </w:rPr>
      </w:pPr>
      <w:r w:rsidRPr="00DA3658">
        <w:rPr>
          <w:sz w:val="28"/>
          <w:szCs w:val="28"/>
          <w:u w:val="single"/>
        </w:rPr>
        <w:t>Mortality Data</w:t>
      </w:r>
    </w:p>
    <w:tbl>
      <w:tblPr>
        <w:tblStyle w:val="TableGrid"/>
        <w:tblW w:w="1080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3"/>
        <w:gridCol w:w="1807"/>
        <w:gridCol w:w="1980"/>
        <w:gridCol w:w="2700"/>
        <w:gridCol w:w="2790"/>
      </w:tblGrid>
      <w:tr w:rsidR="00647A03" w14:paraId="25A41563" w14:textId="77777777" w:rsidTr="75F29392">
        <w:trPr>
          <w:trHeight w:val="288"/>
        </w:trPr>
        <w:tc>
          <w:tcPr>
            <w:tcW w:w="3330" w:type="dxa"/>
            <w:gridSpan w:val="2"/>
            <w:tcBorders>
              <w:top w:val="nil"/>
              <w:bottom w:val="nil"/>
            </w:tcBorders>
            <w:vAlign w:val="bottom"/>
          </w:tcPr>
          <w:p w14:paraId="3155CF32" w14:textId="77777777" w:rsidR="00647A03" w:rsidRPr="000C1A7F" w:rsidRDefault="00647A03" w:rsidP="00F41DAB">
            <w:r>
              <w:t>TOTAL NUMBER OF DEAD</w:t>
            </w:r>
          </w:p>
        </w:tc>
        <w:tc>
          <w:tcPr>
            <w:tcW w:w="1980" w:type="dxa"/>
            <w:tcBorders>
              <w:top w:val="nil"/>
              <w:bottom w:val="single" w:sz="4" w:space="0" w:color="auto"/>
            </w:tcBorders>
            <w:vAlign w:val="bottom"/>
          </w:tcPr>
          <w:p w14:paraId="43FA7D37" w14:textId="77777777" w:rsidR="00647A03" w:rsidRDefault="00647A03" w:rsidP="00F41DAB"/>
        </w:tc>
        <w:tc>
          <w:tcPr>
            <w:tcW w:w="2700" w:type="dxa"/>
            <w:tcBorders>
              <w:top w:val="nil"/>
              <w:bottom w:val="nil"/>
            </w:tcBorders>
            <w:vAlign w:val="bottom"/>
          </w:tcPr>
          <w:p w14:paraId="7BA28ED4" w14:textId="77777777" w:rsidR="00647A03" w:rsidRDefault="00647A03" w:rsidP="00F41DAB">
            <w:r>
              <w:t>DURATION OF KILL</w:t>
            </w:r>
          </w:p>
        </w:tc>
        <w:tc>
          <w:tcPr>
            <w:tcW w:w="2790" w:type="dxa"/>
            <w:tcBorders>
              <w:top w:val="nil"/>
              <w:bottom w:val="single" w:sz="4" w:space="0" w:color="auto"/>
            </w:tcBorders>
            <w:vAlign w:val="bottom"/>
          </w:tcPr>
          <w:p w14:paraId="264E51C7" w14:textId="77777777" w:rsidR="00647A03" w:rsidRDefault="00647A03" w:rsidP="00F41DAB"/>
        </w:tc>
      </w:tr>
      <w:tr w:rsidR="00647A03" w14:paraId="70229F20" w14:textId="77777777" w:rsidTr="75F29392">
        <w:trPr>
          <w:trHeight w:val="346"/>
        </w:trPr>
        <w:tc>
          <w:tcPr>
            <w:tcW w:w="1523" w:type="dxa"/>
            <w:tcBorders>
              <w:top w:val="nil"/>
              <w:bottom w:val="nil"/>
            </w:tcBorders>
            <w:vAlign w:val="bottom"/>
          </w:tcPr>
          <w:p w14:paraId="22D5457E" w14:textId="77777777" w:rsidR="00647A03" w:rsidRDefault="00647A03" w:rsidP="00F41DAB">
            <w:r w:rsidRPr="000C1A7F">
              <w:t>REMARKS</w:t>
            </w:r>
            <w:r>
              <w:t>:</w:t>
            </w:r>
          </w:p>
        </w:tc>
        <w:tc>
          <w:tcPr>
            <w:tcW w:w="9277" w:type="dxa"/>
            <w:gridSpan w:val="4"/>
            <w:tcBorders>
              <w:top w:val="nil"/>
              <w:bottom w:val="single" w:sz="4" w:space="0" w:color="auto"/>
            </w:tcBorders>
            <w:vAlign w:val="bottom"/>
          </w:tcPr>
          <w:p w14:paraId="6AD7B409" w14:textId="77777777" w:rsidR="00647A03" w:rsidRDefault="00647A03" w:rsidP="00F41DAB"/>
        </w:tc>
      </w:tr>
      <w:tr w:rsidR="00647A03" w14:paraId="26714892" w14:textId="77777777" w:rsidTr="75F29392">
        <w:trPr>
          <w:trHeight w:val="346"/>
        </w:trPr>
        <w:tc>
          <w:tcPr>
            <w:tcW w:w="3330" w:type="dxa"/>
            <w:gridSpan w:val="2"/>
            <w:tcBorders>
              <w:top w:val="nil"/>
              <w:bottom w:val="single" w:sz="4" w:space="0" w:color="auto"/>
            </w:tcBorders>
            <w:vAlign w:val="bottom"/>
          </w:tcPr>
          <w:p w14:paraId="7B3F7127" w14:textId="77777777" w:rsidR="00647A03" w:rsidRPr="000C1A7F" w:rsidRDefault="00647A03" w:rsidP="00F41DAB"/>
        </w:tc>
        <w:tc>
          <w:tcPr>
            <w:tcW w:w="7470" w:type="dxa"/>
            <w:gridSpan w:val="3"/>
            <w:tcBorders>
              <w:top w:val="nil"/>
              <w:bottom w:val="single" w:sz="4" w:space="0" w:color="auto"/>
            </w:tcBorders>
            <w:vAlign w:val="bottom"/>
          </w:tcPr>
          <w:p w14:paraId="4BE4DFFA" w14:textId="77777777" w:rsidR="00647A03" w:rsidRDefault="00647A03" w:rsidP="00F41DAB"/>
        </w:tc>
      </w:tr>
      <w:tr w:rsidR="0052230D" w14:paraId="7BAB6CE3" w14:textId="77777777" w:rsidTr="75F29392">
        <w:trPr>
          <w:trHeight w:val="346"/>
        </w:trPr>
        <w:tc>
          <w:tcPr>
            <w:tcW w:w="3330" w:type="dxa"/>
            <w:gridSpan w:val="2"/>
            <w:tcBorders>
              <w:bottom w:val="single" w:sz="4" w:space="0" w:color="auto"/>
            </w:tcBorders>
            <w:vAlign w:val="bottom"/>
          </w:tcPr>
          <w:p w14:paraId="6826180F" w14:textId="77777777" w:rsidR="0052230D" w:rsidRPr="000C1A7F" w:rsidRDefault="0052230D" w:rsidP="00F41DAB"/>
        </w:tc>
        <w:tc>
          <w:tcPr>
            <w:tcW w:w="7470" w:type="dxa"/>
            <w:gridSpan w:val="3"/>
            <w:vAlign w:val="bottom"/>
          </w:tcPr>
          <w:p w14:paraId="1875D650" w14:textId="4581B382" w:rsidR="0052230D" w:rsidRDefault="0052230D" w:rsidP="00F41DAB"/>
        </w:tc>
      </w:tr>
      <w:tr w:rsidR="0052230D" w14:paraId="7A114FE8" w14:textId="77777777" w:rsidTr="007350D9">
        <w:trPr>
          <w:trHeight w:val="346"/>
        </w:trPr>
        <w:tc>
          <w:tcPr>
            <w:tcW w:w="3330" w:type="dxa"/>
            <w:gridSpan w:val="2"/>
            <w:tcBorders>
              <w:top w:val="single" w:sz="4" w:space="0" w:color="auto"/>
              <w:bottom w:val="single" w:sz="4" w:space="0" w:color="auto"/>
            </w:tcBorders>
            <w:vAlign w:val="bottom"/>
          </w:tcPr>
          <w:p w14:paraId="7A7D38A6" w14:textId="77777777" w:rsidR="0052230D" w:rsidRPr="000C1A7F" w:rsidRDefault="0052230D" w:rsidP="00F41DAB"/>
        </w:tc>
        <w:tc>
          <w:tcPr>
            <w:tcW w:w="7470" w:type="dxa"/>
            <w:gridSpan w:val="3"/>
            <w:tcBorders>
              <w:bottom w:val="single" w:sz="4" w:space="0" w:color="auto"/>
            </w:tcBorders>
            <w:vAlign w:val="bottom"/>
          </w:tcPr>
          <w:p w14:paraId="30F31FA2" w14:textId="77777777" w:rsidR="0052230D" w:rsidRDefault="0052230D" w:rsidP="00F41DAB"/>
        </w:tc>
      </w:tr>
      <w:tr w:rsidR="0052230D" w14:paraId="3BA804FF" w14:textId="77777777" w:rsidTr="75F29392">
        <w:trPr>
          <w:trHeight w:val="346"/>
        </w:trPr>
        <w:tc>
          <w:tcPr>
            <w:tcW w:w="3330" w:type="dxa"/>
            <w:gridSpan w:val="2"/>
            <w:tcBorders>
              <w:top w:val="single" w:sz="4" w:space="0" w:color="auto"/>
              <w:bottom w:val="single" w:sz="4" w:space="0" w:color="auto"/>
            </w:tcBorders>
            <w:vAlign w:val="bottom"/>
          </w:tcPr>
          <w:p w14:paraId="36F2221C" w14:textId="77777777" w:rsidR="0052230D" w:rsidRPr="000C1A7F" w:rsidRDefault="0052230D" w:rsidP="00F41DAB"/>
        </w:tc>
        <w:tc>
          <w:tcPr>
            <w:tcW w:w="7470" w:type="dxa"/>
            <w:gridSpan w:val="3"/>
            <w:vAlign w:val="bottom"/>
          </w:tcPr>
          <w:p w14:paraId="02135B73" w14:textId="77777777" w:rsidR="0052230D" w:rsidRDefault="0052230D" w:rsidP="00F41DAB"/>
        </w:tc>
      </w:tr>
      <w:tr w:rsidR="0052230D" w14:paraId="5BF8538A" w14:textId="77777777" w:rsidTr="75F29392">
        <w:trPr>
          <w:trHeight w:val="346"/>
        </w:trPr>
        <w:tc>
          <w:tcPr>
            <w:tcW w:w="3330" w:type="dxa"/>
            <w:gridSpan w:val="2"/>
            <w:tcBorders>
              <w:top w:val="single" w:sz="4" w:space="0" w:color="auto"/>
              <w:bottom w:val="single" w:sz="4" w:space="0" w:color="auto"/>
            </w:tcBorders>
            <w:vAlign w:val="bottom"/>
          </w:tcPr>
          <w:p w14:paraId="67982990" w14:textId="77777777" w:rsidR="0052230D" w:rsidRPr="000C1A7F" w:rsidRDefault="0052230D" w:rsidP="00F41DAB"/>
        </w:tc>
        <w:tc>
          <w:tcPr>
            <w:tcW w:w="7470" w:type="dxa"/>
            <w:gridSpan w:val="3"/>
            <w:tcBorders>
              <w:bottom w:val="single" w:sz="4" w:space="0" w:color="auto"/>
            </w:tcBorders>
            <w:vAlign w:val="bottom"/>
          </w:tcPr>
          <w:p w14:paraId="537F76AB" w14:textId="77777777" w:rsidR="0052230D" w:rsidRDefault="0052230D" w:rsidP="00F41DAB"/>
        </w:tc>
      </w:tr>
    </w:tbl>
    <w:p w14:paraId="1E14DC7D" w14:textId="2B532A76" w:rsidR="008C37F8" w:rsidRPr="00F25282" w:rsidRDefault="008C37F8" w:rsidP="75F29392">
      <w:r>
        <w:br w:type="page"/>
      </w:r>
    </w:p>
    <w:p w14:paraId="5F1EB7F8" w14:textId="066B5271" w:rsidR="008C37F8" w:rsidRDefault="1CA2AAFE">
      <w:pPr>
        <w:pStyle w:val="Heading1"/>
        <w:ind w:left="360" w:hanging="360"/>
        <w:jc w:val="center"/>
        <w:rPr>
          <w:bCs/>
          <w:color w:val="000000" w:themeColor="text1"/>
          <w:szCs w:val="24"/>
        </w:rPr>
      </w:pPr>
      <w:bookmarkStart w:id="190" w:name="_Toc179880910"/>
      <w:r w:rsidRPr="75F29392">
        <w:rPr>
          <w:bCs/>
          <w:color w:val="000000" w:themeColor="text1"/>
          <w:szCs w:val="24"/>
        </w:rPr>
        <w:lastRenderedPageBreak/>
        <w:t>APPENDIX G. CLINICAL SIGNS</w:t>
      </w:r>
      <w:bookmarkEnd w:id="190"/>
    </w:p>
    <w:p w14:paraId="69EF1773" w14:textId="1D9BF61F" w:rsidR="00D213D2" w:rsidRDefault="00D213D2">
      <w:r>
        <w:br w:type="page"/>
      </w:r>
    </w:p>
    <w:p w14:paraId="481B4DC3" w14:textId="77777777" w:rsidR="00D213D2" w:rsidRDefault="00D213D2" w:rsidP="00D213D2">
      <w:pPr>
        <w:tabs>
          <w:tab w:val="left" w:pos="468"/>
          <w:tab w:val="left" w:pos="3229"/>
          <w:tab w:val="left" w:pos="4787"/>
          <w:tab w:val="left" w:pos="6345"/>
          <w:tab w:val="left" w:pos="7904"/>
        </w:tabs>
        <w:ind w:left="360"/>
      </w:pPr>
      <w:r>
        <w:lastRenderedPageBreak/>
        <w:t>CLINICAL SIGNS_________________________________________________________</w:t>
      </w:r>
    </w:p>
    <w:tbl>
      <w:tblPr>
        <w:tblStyle w:val="TableGrid"/>
        <w:tblW w:w="10898" w:type="dxa"/>
        <w:tblLook w:val="04A0" w:firstRow="1" w:lastRow="0" w:firstColumn="1" w:lastColumn="0" w:noHBand="0" w:noVBand="1"/>
      </w:tblPr>
      <w:tblGrid>
        <w:gridCol w:w="269"/>
        <w:gridCol w:w="2344"/>
        <w:gridCol w:w="885"/>
        <w:gridCol w:w="285"/>
        <w:gridCol w:w="285"/>
        <w:gridCol w:w="2412"/>
        <w:gridCol w:w="810"/>
        <w:gridCol w:w="270"/>
        <w:gridCol w:w="269"/>
        <w:gridCol w:w="2341"/>
        <w:gridCol w:w="728"/>
      </w:tblGrid>
      <w:tr w:rsidR="00D213D2" w14:paraId="1E6CA089" w14:textId="77777777" w:rsidTr="00AC241F">
        <w:tc>
          <w:tcPr>
            <w:tcW w:w="269" w:type="dxa"/>
            <w:tcBorders>
              <w:top w:val="nil"/>
              <w:left w:val="nil"/>
              <w:bottom w:val="single" w:sz="4" w:space="0" w:color="auto"/>
              <w:right w:val="nil"/>
            </w:tcBorders>
          </w:tcPr>
          <w:p w14:paraId="5A82FFB0" w14:textId="77777777" w:rsidR="00D213D2" w:rsidRDefault="00D213D2" w:rsidP="00AC241F"/>
        </w:tc>
        <w:tc>
          <w:tcPr>
            <w:tcW w:w="2344" w:type="dxa"/>
            <w:tcBorders>
              <w:top w:val="nil"/>
              <w:left w:val="nil"/>
              <w:bottom w:val="nil"/>
              <w:right w:val="nil"/>
            </w:tcBorders>
            <w:hideMark/>
          </w:tcPr>
          <w:p w14:paraId="6E97F893" w14:textId="77777777" w:rsidR="00D213D2" w:rsidRDefault="00D213D2" w:rsidP="00AC241F">
            <w:r>
              <w:t>BEHAVIOR</w:t>
            </w:r>
          </w:p>
        </w:tc>
        <w:tc>
          <w:tcPr>
            <w:tcW w:w="885" w:type="dxa"/>
            <w:tcBorders>
              <w:top w:val="nil"/>
              <w:left w:val="nil"/>
              <w:bottom w:val="nil"/>
              <w:right w:val="nil"/>
            </w:tcBorders>
          </w:tcPr>
          <w:p w14:paraId="5727FFFC" w14:textId="77777777" w:rsidR="00D213D2" w:rsidRDefault="00D213D2" w:rsidP="00AC241F"/>
        </w:tc>
        <w:tc>
          <w:tcPr>
            <w:tcW w:w="285" w:type="dxa"/>
            <w:tcBorders>
              <w:top w:val="nil"/>
              <w:left w:val="nil"/>
              <w:bottom w:val="nil"/>
              <w:right w:val="nil"/>
            </w:tcBorders>
          </w:tcPr>
          <w:p w14:paraId="349445A2" w14:textId="77777777" w:rsidR="00D213D2" w:rsidRDefault="00D213D2" w:rsidP="00AC241F"/>
        </w:tc>
        <w:tc>
          <w:tcPr>
            <w:tcW w:w="285" w:type="dxa"/>
            <w:tcBorders>
              <w:top w:val="nil"/>
              <w:left w:val="nil"/>
              <w:bottom w:val="single" w:sz="4" w:space="0" w:color="auto"/>
              <w:right w:val="nil"/>
            </w:tcBorders>
          </w:tcPr>
          <w:p w14:paraId="37401E96" w14:textId="77777777" w:rsidR="00D213D2" w:rsidRDefault="00D213D2" w:rsidP="00AC241F"/>
        </w:tc>
        <w:tc>
          <w:tcPr>
            <w:tcW w:w="2412" w:type="dxa"/>
            <w:tcBorders>
              <w:top w:val="nil"/>
              <w:left w:val="nil"/>
              <w:bottom w:val="nil"/>
              <w:right w:val="nil"/>
            </w:tcBorders>
            <w:hideMark/>
          </w:tcPr>
          <w:p w14:paraId="31E225F4" w14:textId="77777777" w:rsidR="00D213D2" w:rsidRDefault="00D213D2" w:rsidP="00AC241F">
            <w:r>
              <w:t>HEMORRHAGES</w:t>
            </w:r>
          </w:p>
        </w:tc>
        <w:tc>
          <w:tcPr>
            <w:tcW w:w="810" w:type="dxa"/>
            <w:tcBorders>
              <w:top w:val="nil"/>
              <w:left w:val="nil"/>
              <w:bottom w:val="nil"/>
              <w:right w:val="nil"/>
            </w:tcBorders>
            <w:hideMark/>
          </w:tcPr>
          <w:p w14:paraId="4BD6C3BA" w14:textId="77777777" w:rsidR="00D213D2" w:rsidRDefault="00D213D2" w:rsidP="00AC241F">
            <w:r>
              <w:t>Rate</w:t>
            </w:r>
          </w:p>
        </w:tc>
        <w:tc>
          <w:tcPr>
            <w:tcW w:w="270" w:type="dxa"/>
            <w:tcBorders>
              <w:top w:val="nil"/>
              <w:left w:val="nil"/>
              <w:bottom w:val="nil"/>
              <w:right w:val="nil"/>
            </w:tcBorders>
          </w:tcPr>
          <w:p w14:paraId="091F985B" w14:textId="77777777" w:rsidR="00D213D2" w:rsidRDefault="00D213D2" w:rsidP="00AC241F"/>
        </w:tc>
        <w:tc>
          <w:tcPr>
            <w:tcW w:w="269" w:type="dxa"/>
            <w:tcBorders>
              <w:top w:val="nil"/>
              <w:left w:val="nil"/>
              <w:bottom w:val="single" w:sz="4" w:space="0" w:color="auto"/>
              <w:right w:val="nil"/>
            </w:tcBorders>
          </w:tcPr>
          <w:p w14:paraId="1C24901C" w14:textId="77777777" w:rsidR="00D213D2" w:rsidRDefault="00D213D2" w:rsidP="00AC241F"/>
        </w:tc>
        <w:tc>
          <w:tcPr>
            <w:tcW w:w="2341" w:type="dxa"/>
            <w:tcBorders>
              <w:top w:val="nil"/>
              <w:left w:val="nil"/>
              <w:bottom w:val="nil"/>
              <w:right w:val="nil"/>
            </w:tcBorders>
            <w:hideMark/>
          </w:tcPr>
          <w:p w14:paraId="41B94CBA" w14:textId="77777777" w:rsidR="00D213D2" w:rsidRDefault="00D213D2" w:rsidP="00AC241F">
            <w:r>
              <w:t>GAS BUBBLES</w:t>
            </w:r>
          </w:p>
        </w:tc>
        <w:tc>
          <w:tcPr>
            <w:tcW w:w="728" w:type="dxa"/>
            <w:tcBorders>
              <w:top w:val="nil"/>
              <w:left w:val="nil"/>
              <w:bottom w:val="nil"/>
              <w:right w:val="nil"/>
            </w:tcBorders>
            <w:hideMark/>
          </w:tcPr>
          <w:p w14:paraId="7CC14B24" w14:textId="77777777" w:rsidR="00D213D2" w:rsidRDefault="00D213D2" w:rsidP="00AC241F">
            <w:r>
              <w:t>Rate</w:t>
            </w:r>
          </w:p>
        </w:tc>
      </w:tr>
      <w:tr w:rsidR="00D213D2" w14:paraId="574A3D62" w14:textId="77777777" w:rsidTr="00AC241F">
        <w:tc>
          <w:tcPr>
            <w:tcW w:w="269" w:type="dxa"/>
            <w:tcBorders>
              <w:top w:val="single" w:sz="4" w:space="0" w:color="auto"/>
              <w:left w:val="single" w:sz="4" w:space="0" w:color="auto"/>
              <w:bottom w:val="single" w:sz="4" w:space="0" w:color="auto"/>
              <w:right w:val="single" w:sz="4" w:space="0" w:color="auto"/>
            </w:tcBorders>
          </w:tcPr>
          <w:p w14:paraId="4857765E" w14:textId="77777777" w:rsidR="00D213D2" w:rsidRDefault="00D213D2" w:rsidP="00AC241F"/>
        </w:tc>
        <w:tc>
          <w:tcPr>
            <w:tcW w:w="2344" w:type="dxa"/>
            <w:tcBorders>
              <w:top w:val="nil"/>
              <w:left w:val="single" w:sz="4" w:space="0" w:color="auto"/>
              <w:bottom w:val="nil"/>
              <w:right w:val="nil"/>
            </w:tcBorders>
            <w:hideMark/>
          </w:tcPr>
          <w:p w14:paraId="5E64E2BE" w14:textId="77777777" w:rsidR="00D213D2" w:rsidRDefault="00D213D2" w:rsidP="00AC241F">
            <w:r>
              <w:t>Gasping</w:t>
            </w:r>
          </w:p>
        </w:tc>
        <w:tc>
          <w:tcPr>
            <w:tcW w:w="885" w:type="dxa"/>
            <w:tcBorders>
              <w:top w:val="nil"/>
              <w:left w:val="nil"/>
              <w:bottom w:val="nil"/>
              <w:right w:val="nil"/>
            </w:tcBorders>
          </w:tcPr>
          <w:p w14:paraId="5F5B70C2" w14:textId="77777777" w:rsidR="00D213D2" w:rsidRDefault="00D213D2" w:rsidP="00AC241F"/>
        </w:tc>
        <w:tc>
          <w:tcPr>
            <w:tcW w:w="285" w:type="dxa"/>
            <w:tcBorders>
              <w:top w:val="nil"/>
              <w:left w:val="nil"/>
              <w:bottom w:val="nil"/>
              <w:right w:val="single" w:sz="4" w:space="0" w:color="auto"/>
            </w:tcBorders>
          </w:tcPr>
          <w:p w14:paraId="5201A53B"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42CB1B6" w14:textId="77777777" w:rsidR="00D213D2" w:rsidRDefault="00D213D2" w:rsidP="00AC241F"/>
        </w:tc>
        <w:tc>
          <w:tcPr>
            <w:tcW w:w="2412" w:type="dxa"/>
            <w:tcBorders>
              <w:top w:val="nil"/>
              <w:left w:val="single" w:sz="4" w:space="0" w:color="auto"/>
              <w:bottom w:val="nil"/>
              <w:right w:val="nil"/>
            </w:tcBorders>
            <w:hideMark/>
          </w:tcPr>
          <w:p w14:paraId="61AA4E75" w14:textId="77777777" w:rsidR="00D213D2" w:rsidRDefault="00D213D2" w:rsidP="00AC241F">
            <w:r>
              <w:t>Fins</w:t>
            </w:r>
          </w:p>
        </w:tc>
        <w:tc>
          <w:tcPr>
            <w:tcW w:w="810" w:type="dxa"/>
            <w:tcBorders>
              <w:top w:val="nil"/>
              <w:left w:val="nil"/>
              <w:bottom w:val="single" w:sz="4" w:space="0" w:color="auto"/>
              <w:right w:val="nil"/>
            </w:tcBorders>
            <w:hideMark/>
          </w:tcPr>
          <w:p w14:paraId="5D90D94F" w14:textId="77777777" w:rsidR="00D213D2" w:rsidRDefault="00D213D2" w:rsidP="00AC241F">
            <w:r>
              <w:t xml:space="preserve">    /    </w:t>
            </w:r>
          </w:p>
        </w:tc>
        <w:tc>
          <w:tcPr>
            <w:tcW w:w="270" w:type="dxa"/>
            <w:tcBorders>
              <w:top w:val="nil"/>
              <w:left w:val="nil"/>
              <w:bottom w:val="nil"/>
              <w:right w:val="nil"/>
            </w:tcBorders>
          </w:tcPr>
          <w:p w14:paraId="18EDA0BD"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F3C41DB" w14:textId="77777777" w:rsidR="00D213D2" w:rsidRDefault="00D213D2" w:rsidP="00AC241F"/>
        </w:tc>
        <w:tc>
          <w:tcPr>
            <w:tcW w:w="2341" w:type="dxa"/>
            <w:tcBorders>
              <w:top w:val="nil"/>
              <w:left w:val="single" w:sz="4" w:space="0" w:color="auto"/>
              <w:bottom w:val="nil"/>
              <w:right w:val="nil"/>
            </w:tcBorders>
            <w:hideMark/>
          </w:tcPr>
          <w:p w14:paraId="75B76E88" w14:textId="77777777" w:rsidR="00D213D2" w:rsidRDefault="00D213D2" w:rsidP="00AC241F">
            <w:r>
              <w:t>Gills</w:t>
            </w:r>
          </w:p>
        </w:tc>
        <w:tc>
          <w:tcPr>
            <w:tcW w:w="728" w:type="dxa"/>
            <w:tcBorders>
              <w:top w:val="nil"/>
              <w:left w:val="nil"/>
              <w:bottom w:val="single" w:sz="4" w:space="0" w:color="auto"/>
              <w:right w:val="nil"/>
            </w:tcBorders>
            <w:hideMark/>
          </w:tcPr>
          <w:p w14:paraId="191860E7" w14:textId="77777777" w:rsidR="00D213D2" w:rsidRDefault="00D213D2" w:rsidP="00AC241F">
            <w:r>
              <w:t xml:space="preserve">    /    </w:t>
            </w:r>
          </w:p>
        </w:tc>
      </w:tr>
      <w:tr w:rsidR="00D213D2" w14:paraId="1B40AAAD" w14:textId="77777777" w:rsidTr="00AC241F">
        <w:tc>
          <w:tcPr>
            <w:tcW w:w="269" w:type="dxa"/>
            <w:tcBorders>
              <w:top w:val="single" w:sz="4" w:space="0" w:color="auto"/>
              <w:left w:val="single" w:sz="4" w:space="0" w:color="auto"/>
              <w:bottom w:val="single" w:sz="4" w:space="0" w:color="auto"/>
              <w:right w:val="single" w:sz="4" w:space="0" w:color="auto"/>
            </w:tcBorders>
          </w:tcPr>
          <w:p w14:paraId="5621ACAC" w14:textId="77777777" w:rsidR="00D213D2" w:rsidRDefault="00D213D2" w:rsidP="00AC241F"/>
        </w:tc>
        <w:tc>
          <w:tcPr>
            <w:tcW w:w="2344" w:type="dxa"/>
            <w:tcBorders>
              <w:top w:val="nil"/>
              <w:left w:val="single" w:sz="4" w:space="0" w:color="auto"/>
              <w:bottom w:val="nil"/>
              <w:right w:val="nil"/>
            </w:tcBorders>
            <w:hideMark/>
          </w:tcPr>
          <w:p w14:paraId="64EA14AE" w14:textId="77777777" w:rsidR="00D213D2" w:rsidRDefault="00D213D2" w:rsidP="00AC241F">
            <w:r>
              <w:t>Flashing</w:t>
            </w:r>
          </w:p>
        </w:tc>
        <w:tc>
          <w:tcPr>
            <w:tcW w:w="885" w:type="dxa"/>
            <w:tcBorders>
              <w:top w:val="nil"/>
              <w:left w:val="nil"/>
              <w:bottom w:val="nil"/>
              <w:right w:val="nil"/>
            </w:tcBorders>
          </w:tcPr>
          <w:p w14:paraId="03283B05" w14:textId="77777777" w:rsidR="00D213D2" w:rsidRDefault="00D213D2" w:rsidP="00AC241F"/>
        </w:tc>
        <w:tc>
          <w:tcPr>
            <w:tcW w:w="285" w:type="dxa"/>
            <w:tcBorders>
              <w:top w:val="nil"/>
              <w:left w:val="nil"/>
              <w:bottom w:val="nil"/>
              <w:right w:val="single" w:sz="4" w:space="0" w:color="auto"/>
            </w:tcBorders>
          </w:tcPr>
          <w:p w14:paraId="396CE032"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0E1AC8B" w14:textId="77777777" w:rsidR="00D213D2" w:rsidRDefault="00D213D2" w:rsidP="00AC241F"/>
        </w:tc>
        <w:tc>
          <w:tcPr>
            <w:tcW w:w="2412" w:type="dxa"/>
            <w:tcBorders>
              <w:top w:val="nil"/>
              <w:left w:val="single" w:sz="4" w:space="0" w:color="auto"/>
              <w:bottom w:val="nil"/>
              <w:right w:val="nil"/>
            </w:tcBorders>
            <w:hideMark/>
          </w:tcPr>
          <w:p w14:paraId="0CA51AD4" w14:textId="77777777" w:rsidR="00D213D2" w:rsidRDefault="00D213D2" w:rsidP="00AC241F">
            <w:r>
              <w:t>Head</w:t>
            </w:r>
          </w:p>
        </w:tc>
        <w:tc>
          <w:tcPr>
            <w:tcW w:w="810" w:type="dxa"/>
            <w:tcBorders>
              <w:top w:val="single" w:sz="4" w:space="0" w:color="auto"/>
              <w:left w:val="nil"/>
              <w:bottom w:val="single" w:sz="4" w:space="0" w:color="auto"/>
              <w:right w:val="nil"/>
            </w:tcBorders>
            <w:hideMark/>
          </w:tcPr>
          <w:p w14:paraId="3502F1AF" w14:textId="77777777" w:rsidR="00D213D2" w:rsidRDefault="00D213D2" w:rsidP="00AC241F">
            <w:r>
              <w:t xml:space="preserve">    /    </w:t>
            </w:r>
          </w:p>
        </w:tc>
        <w:tc>
          <w:tcPr>
            <w:tcW w:w="270" w:type="dxa"/>
            <w:tcBorders>
              <w:top w:val="nil"/>
              <w:left w:val="nil"/>
              <w:bottom w:val="nil"/>
              <w:right w:val="nil"/>
            </w:tcBorders>
          </w:tcPr>
          <w:p w14:paraId="4CFEA908"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0A7654E" w14:textId="77777777" w:rsidR="00D213D2" w:rsidRDefault="00D213D2" w:rsidP="00AC241F"/>
        </w:tc>
        <w:tc>
          <w:tcPr>
            <w:tcW w:w="2341" w:type="dxa"/>
            <w:tcBorders>
              <w:top w:val="nil"/>
              <w:left w:val="single" w:sz="4" w:space="0" w:color="auto"/>
              <w:bottom w:val="nil"/>
              <w:right w:val="nil"/>
            </w:tcBorders>
            <w:hideMark/>
          </w:tcPr>
          <w:p w14:paraId="10E65388" w14:textId="77777777" w:rsidR="00D213D2" w:rsidRDefault="00D213D2" w:rsidP="00AC241F">
            <w:r>
              <w:t>Fins</w:t>
            </w:r>
          </w:p>
        </w:tc>
        <w:tc>
          <w:tcPr>
            <w:tcW w:w="728" w:type="dxa"/>
            <w:tcBorders>
              <w:top w:val="single" w:sz="4" w:space="0" w:color="auto"/>
              <w:left w:val="nil"/>
              <w:bottom w:val="single" w:sz="4" w:space="0" w:color="auto"/>
              <w:right w:val="nil"/>
            </w:tcBorders>
            <w:hideMark/>
          </w:tcPr>
          <w:p w14:paraId="6F1F34FC" w14:textId="77777777" w:rsidR="00D213D2" w:rsidRDefault="00D213D2" w:rsidP="00AC241F">
            <w:r>
              <w:t xml:space="preserve">    /    </w:t>
            </w:r>
          </w:p>
        </w:tc>
      </w:tr>
      <w:tr w:rsidR="00D213D2" w14:paraId="1DAA6072" w14:textId="77777777" w:rsidTr="00AC241F">
        <w:tc>
          <w:tcPr>
            <w:tcW w:w="269" w:type="dxa"/>
            <w:tcBorders>
              <w:top w:val="single" w:sz="4" w:space="0" w:color="auto"/>
              <w:left w:val="single" w:sz="4" w:space="0" w:color="auto"/>
              <w:bottom w:val="single" w:sz="4" w:space="0" w:color="auto"/>
              <w:right w:val="single" w:sz="4" w:space="0" w:color="auto"/>
            </w:tcBorders>
          </w:tcPr>
          <w:p w14:paraId="1AE05D88" w14:textId="77777777" w:rsidR="00D213D2" w:rsidRDefault="00D213D2" w:rsidP="00AC241F"/>
        </w:tc>
        <w:tc>
          <w:tcPr>
            <w:tcW w:w="2344" w:type="dxa"/>
            <w:tcBorders>
              <w:top w:val="nil"/>
              <w:left w:val="single" w:sz="4" w:space="0" w:color="auto"/>
              <w:bottom w:val="nil"/>
              <w:right w:val="nil"/>
            </w:tcBorders>
            <w:hideMark/>
          </w:tcPr>
          <w:p w14:paraId="2C70E41A" w14:textId="77777777" w:rsidR="00D213D2" w:rsidRDefault="00D213D2" w:rsidP="00AC241F">
            <w:r>
              <w:t>Lethargic</w:t>
            </w:r>
          </w:p>
        </w:tc>
        <w:tc>
          <w:tcPr>
            <w:tcW w:w="885" w:type="dxa"/>
            <w:tcBorders>
              <w:top w:val="nil"/>
              <w:left w:val="nil"/>
              <w:bottom w:val="nil"/>
              <w:right w:val="nil"/>
            </w:tcBorders>
          </w:tcPr>
          <w:p w14:paraId="01EB8E0B" w14:textId="77777777" w:rsidR="00D213D2" w:rsidRDefault="00D213D2" w:rsidP="00AC241F"/>
        </w:tc>
        <w:tc>
          <w:tcPr>
            <w:tcW w:w="285" w:type="dxa"/>
            <w:tcBorders>
              <w:top w:val="nil"/>
              <w:left w:val="nil"/>
              <w:bottom w:val="nil"/>
              <w:right w:val="single" w:sz="4" w:space="0" w:color="auto"/>
            </w:tcBorders>
          </w:tcPr>
          <w:p w14:paraId="44B4F23F"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CBE21D8" w14:textId="77777777" w:rsidR="00D213D2" w:rsidRDefault="00D213D2" w:rsidP="00AC241F"/>
        </w:tc>
        <w:tc>
          <w:tcPr>
            <w:tcW w:w="2412" w:type="dxa"/>
            <w:tcBorders>
              <w:top w:val="nil"/>
              <w:left w:val="single" w:sz="4" w:space="0" w:color="auto"/>
              <w:bottom w:val="nil"/>
              <w:right w:val="nil"/>
            </w:tcBorders>
            <w:hideMark/>
          </w:tcPr>
          <w:p w14:paraId="55254CD6" w14:textId="77777777" w:rsidR="00D213D2" w:rsidRDefault="00D213D2" w:rsidP="00AC241F">
            <w:r>
              <w:t>Mouth</w:t>
            </w:r>
          </w:p>
        </w:tc>
        <w:tc>
          <w:tcPr>
            <w:tcW w:w="810" w:type="dxa"/>
            <w:tcBorders>
              <w:top w:val="single" w:sz="4" w:space="0" w:color="auto"/>
              <w:left w:val="nil"/>
              <w:bottom w:val="single" w:sz="4" w:space="0" w:color="auto"/>
              <w:right w:val="nil"/>
            </w:tcBorders>
            <w:hideMark/>
          </w:tcPr>
          <w:p w14:paraId="130180D7" w14:textId="77777777" w:rsidR="00D213D2" w:rsidRDefault="00D213D2" w:rsidP="00AC241F">
            <w:r>
              <w:t xml:space="preserve">    /    </w:t>
            </w:r>
          </w:p>
        </w:tc>
        <w:tc>
          <w:tcPr>
            <w:tcW w:w="270" w:type="dxa"/>
            <w:tcBorders>
              <w:top w:val="nil"/>
              <w:left w:val="nil"/>
              <w:bottom w:val="nil"/>
              <w:right w:val="nil"/>
            </w:tcBorders>
          </w:tcPr>
          <w:p w14:paraId="3BB87C7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F8AC7B4" w14:textId="77777777" w:rsidR="00D213D2" w:rsidRDefault="00D213D2" w:rsidP="00AC241F"/>
        </w:tc>
        <w:tc>
          <w:tcPr>
            <w:tcW w:w="2341" w:type="dxa"/>
            <w:tcBorders>
              <w:top w:val="nil"/>
              <w:left w:val="single" w:sz="4" w:space="0" w:color="auto"/>
              <w:bottom w:val="nil"/>
              <w:right w:val="nil"/>
            </w:tcBorders>
            <w:hideMark/>
          </w:tcPr>
          <w:p w14:paraId="7A1C1742" w14:textId="77777777" w:rsidR="00D213D2" w:rsidRDefault="00D213D2" w:rsidP="00AC241F">
            <w:r>
              <w:t>Skin</w:t>
            </w:r>
          </w:p>
        </w:tc>
        <w:tc>
          <w:tcPr>
            <w:tcW w:w="728" w:type="dxa"/>
            <w:tcBorders>
              <w:top w:val="single" w:sz="4" w:space="0" w:color="auto"/>
              <w:left w:val="nil"/>
              <w:bottom w:val="single" w:sz="4" w:space="0" w:color="auto"/>
              <w:right w:val="nil"/>
            </w:tcBorders>
            <w:hideMark/>
          </w:tcPr>
          <w:p w14:paraId="22B53B23" w14:textId="77777777" w:rsidR="00D213D2" w:rsidRDefault="00D213D2" w:rsidP="00AC241F">
            <w:r>
              <w:t xml:space="preserve">    /    </w:t>
            </w:r>
          </w:p>
        </w:tc>
      </w:tr>
      <w:tr w:rsidR="00D213D2" w14:paraId="02A464B3" w14:textId="77777777" w:rsidTr="00AC241F">
        <w:tc>
          <w:tcPr>
            <w:tcW w:w="269" w:type="dxa"/>
            <w:tcBorders>
              <w:top w:val="single" w:sz="4" w:space="0" w:color="auto"/>
              <w:left w:val="single" w:sz="4" w:space="0" w:color="auto"/>
              <w:bottom w:val="single" w:sz="4" w:space="0" w:color="auto"/>
              <w:right w:val="single" w:sz="4" w:space="0" w:color="auto"/>
            </w:tcBorders>
          </w:tcPr>
          <w:p w14:paraId="2C42A7C4" w14:textId="77777777" w:rsidR="00D213D2" w:rsidRDefault="00D213D2" w:rsidP="00AC241F"/>
        </w:tc>
        <w:tc>
          <w:tcPr>
            <w:tcW w:w="2344" w:type="dxa"/>
            <w:tcBorders>
              <w:top w:val="nil"/>
              <w:left w:val="single" w:sz="4" w:space="0" w:color="auto"/>
              <w:bottom w:val="nil"/>
              <w:right w:val="nil"/>
            </w:tcBorders>
            <w:hideMark/>
          </w:tcPr>
          <w:p w14:paraId="142AE671" w14:textId="77777777" w:rsidR="00D213D2" w:rsidRDefault="00D213D2" w:rsidP="00AC241F">
            <w:r>
              <w:t>Fin twitching</w:t>
            </w:r>
          </w:p>
        </w:tc>
        <w:tc>
          <w:tcPr>
            <w:tcW w:w="885" w:type="dxa"/>
            <w:tcBorders>
              <w:top w:val="nil"/>
              <w:left w:val="nil"/>
              <w:bottom w:val="nil"/>
              <w:right w:val="nil"/>
            </w:tcBorders>
          </w:tcPr>
          <w:p w14:paraId="4CD74787" w14:textId="77777777" w:rsidR="00D213D2" w:rsidRDefault="00D213D2" w:rsidP="00AC241F"/>
        </w:tc>
        <w:tc>
          <w:tcPr>
            <w:tcW w:w="285" w:type="dxa"/>
            <w:tcBorders>
              <w:top w:val="nil"/>
              <w:left w:val="nil"/>
              <w:bottom w:val="nil"/>
              <w:right w:val="single" w:sz="4" w:space="0" w:color="auto"/>
            </w:tcBorders>
          </w:tcPr>
          <w:p w14:paraId="79DFF502"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FC74E4E" w14:textId="77777777" w:rsidR="00D213D2" w:rsidRDefault="00D213D2" w:rsidP="00AC241F"/>
        </w:tc>
        <w:tc>
          <w:tcPr>
            <w:tcW w:w="2412" w:type="dxa"/>
            <w:tcBorders>
              <w:top w:val="nil"/>
              <w:left w:val="single" w:sz="4" w:space="0" w:color="auto"/>
              <w:bottom w:val="nil"/>
              <w:right w:val="nil"/>
            </w:tcBorders>
            <w:hideMark/>
          </w:tcPr>
          <w:p w14:paraId="3C13D47D" w14:textId="77777777" w:rsidR="00D213D2" w:rsidRDefault="00D213D2" w:rsidP="00AC241F">
            <w:r>
              <w:t>Eyes</w:t>
            </w:r>
          </w:p>
        </w:tc>
        <w:tc>
          <w:tcPr>
            <w:tcW w:w="810" w:type="dxa"/>
            <w:tcBorders>
              <w:top w:val="single" w:sz="4" w:space="0" w:color="auto"/>
              <w:left w:val="nil"/>
              <w:bottom w:val="single" w:sz="4" w:space="0" w:color="auto"/>
              <w:right w:val="nil"/>
            </w:tcBorders>
            <w:hideMark/>
          </w:tcPr>
          <w:p w14:paraId="5FCB8431" w14:textId="77777777" w:rsidR="00D213D2" w:rsidRDefault="00D213D2" w:rsidP="00AC241F">
            <w:r>
              <w:t xml:space="preserve">    /    </w:t>
            </w:r>
          </w:p>
        </w:tc>
        <w:tc>
          <w:tcPr>
            <w:tcW w:w="270" w:type="dxa"/>
            <w:tcBorders>
              <w:top w:val="nil"/>
              <w:left w:val="nil"/>
              <w:bottom w:val="nil"/>
              <w:right w:val="nil"/>
            </w:tcBorders>
          </w:tcPr>
          <w:p w14:paraId="1D9B4244" w14:textId="77777777" w:rsidR="00D213D2" w:rsidRDefault="00D213D2" w:rsidP="00AC241F"/>
        </w:tc>
        <w:tc>
          <w:tcPr>
            <w:tcW w:w="269" w:type="dxa"/>
            <w:tcBorders>
              <w:top w:val="single" w:sz="4" w:space="0" w:color="auto"/>
              <w:left w:val="nil"/>
              <w:bottom w:val="nil"/>
              <w:right w:val="nil"/>
            </w:tcBorders>
          </w:tcPr>
          <w:p w14:paraId="6849E4D8" w14:textId="77777777" w:rsidR="00D213D2" w:rsidRDefault="00D213D2" w:rsidP="00AC241F"/>
        </w:tc>
        <w:tc>
          <w:tcPr>
            <w:tcW w:w="2341" w:type="dxa"/>
            <w:tcBorders>
              <w:top w:val="nil"/>
              <w:left w:val="nil"/>
              <w:bottom w:val="nil"/>
              <w:right w:val="nil"/>
            </w:tcBorders>
          </w:tcPr>
          <w:p w14:paraId="75DD30DF" w14:textId="77777777" w:rsidR="00D213D2" w:rsidRDefault="00D213D2" w:rsidP="00AC241F"/>
        </w:tc>
        <w:tc>
          <w:tcPr>
            <w:tcW w:w="728" w:type="dxa"/>
            <w:tcBorders>
              <w:top w:val="single" w:sz="4" w:space="0" w:color="auto"/>
              <w:left w:val="nil"/>
              <w:bottom w:val="nil"/>
              <w:right w:val="nil"/>
            </w:tcBorders>
          </w:tcPr>
          <w:p w14:paraId="41A8C543" w14:textId="77777777" w:rsidR="00D213D2" w:rsidRDefault="00D213D2" w:rsidP="00AC241F"/>
        </w:tc>
      </w:tr>
      <w:tr w:rsidR="00D213D2" w14:paraId="7FDD9BB5" w14:textId="77777777" w:rsidTr="00AC241F">
        <w:tc>
          <w:tcPr>
            <w:tcW w:w="269" w:type="dxa"/>
            <w:tcBorders>
              <w:top w:val="single" w:sz="4" w:space="0" w:color="auto"/>
              <w:left w:val="single" w:sz="4" w:space="0" w:color="auto"/>
              <w:bottom w:val="single" w:sz="4" w:space="0" w:color="auto"/>
              <w:right w:val="single" w:sz="4" w:space="0" w:color="auto"/>
            </w:tcBorders>
          </w:tcPr>
          <w:p w14:paraId="77B7D3D5" w14:textId="77777777" w:rsidR="00D213D2" w:rsidRDefault="00D213D2" w:rsidP="00AC241F"/>
        </w:tc>
        <w:tc>
          <w:tcPr>
            <w:tcW w:w="2344" w:type="dxa"/>
            <w:tcBorders>
              <w:top w:val="nil"/>
              <w:left w:val="single" w:sz="4" w:space="0" w:color="auto"/>
              <w:bottom w:val="nil"/>
              <w:right w:val="nil"/>
            </w:tcBorders>
            <w:hideMark/>
          </w:tcPr>
          <w:p w14:paraId="6246840C" w14:textId="77777777" w:rsidR="00D213D2" w:rsidRDefault="00D213D2" w:rsidP="00AC241F">
            <w:r>
              <w:t>Convulsions</w:t>
            </w:r>
          </w:p>
        </w:tc>
        <w:tc>
          <w:tcPr>
            <w:tcW w:w="885" w:type="dxa"/>
            <w:tcBorders>
              <w:top w:val="nil"/>
              <w:left w:val="nil"/>
              <w:bottom w:val="nil"/>
              <w:right w:val="nil"/>
            </w:tcBorders>
          </w:tcPr>
          <w:p w14:paraId="46449FE5" w14:textId="77777777" w:rsidR="00D213D2" w:rsidRDefault="00D213D2" w:rsidP="00AC241F"/>
        </w:tc>
        <w:tc>
          <w:tcPr>
            <w:tcW w:w="285" w:type="dxa"/>
            <w:tcBorders>
              <w:top w:val="nil"/>
              <w:left w:val="nil"/>
              <w:bottom w:val="nil"/>
              <w:right w:val="single" w:sz="4" w:space="0" w:color="auto"/>
            </w:tcBorders>
          </w:tcPr>
          <w:p w14:paraId="51B6DE5F"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F7DB59B" w14:textId="77777777" w:rsidR="00D213D2" w:rsidRDefault="00D213D2" w:rsidP="00AC241F"/>
        </w:tc>
        <w:tc>
          <w:tcPr>
            <w:tcW w:w="2412" w:type="dxa"/>
            <w:tcBorders>
              <w:top w:val="nil"/>
              <w:left w:val="single" w:sz="4" w:space="0" w:color="auto"/>
              <w:bottom w:val="nil"/>
              <w:right w:val="nil"/>
            </w:tcBorders>
            <w:hideMark/>
          </w:tcPr>
          <w:p w14:paraId="44ACE602" w14:textId="77777777" w:rsidR="00D213D2" w:rsidRDefault="00D213D2" w:rsidP="00AC241F">
            <w:r>
              <w:t>Peduncle</w:t>
            </w:r>
          </w:p>
        </w:tc>
        <w:tc>
          <w:tcPr>
            <w:tcW w:w="810" w:type="dxa"/>
            <w:tcBorders>
              <w:top w:val="single" w:sz="4" w:space="0" w:color="auto"/>
              <w:left w:val="nil"/>
              <w:bottom w:val="single" w:sz="4" w:space="0" w:color="auto"/>
              <w:right w:val="nil"/>
            </w:tcBorders>
            <w:hideMark/>
          </w:tcPr>
          <w:p w14:paraId="3800A761" w14:textId="77777777" w:rsidR="00D213D2" w:rsidRDefault="00D213D2" w:rsidP="00AC241F">
            <w:r>
              <w:t xml:space="preserve">    /    </w:t>
            </w:r>
          </w:p>
        </w:tc>
        <w:tc>
          <w:tcPr>
            <w:tcW w:w="270" w:type="dxa"/>
            <w:tcBorders>
              <w:top w:val="nil"/>
              <w:left w:val="nil"/>
              <w:bottom w:val="nil"/>
              <w:right w:val="nil"/>
            </w:tcBorders>
          </w:tcPr>
          <w:p w14:paraId="0C22071D" w14:textId="77777777" w:rsidR="00D213D2" w:rsidRDefault="00D213D2" w:rsidP="00AC241F"/>
        </w:tc>
        <w:tc>
          <w:tcPr>
            <w:tcW w:w="269" w:type="dxa"/>
            <w:tcBorders>
              <w:top w:val="nil"/>
              <w:left w:val="nil"/>
              <w:bottom w:val="single" w:sz="4" w:space="0" w:color="auto"/>
              <w:right w:val="nil"/>
            </w:tcBorders>
          </w:tcPr>
          <w:p w14:paraId="107792F8" w14:textId="77777777" w:rsidR="00D213D2" w:rsidRDefault="00D213D2" w:rsidP="00AC241F"/>
        </w:tc>
        <w:tc>
          <w:tcPr>
            <w:tcW w:w="2341" w:type="dxa"/>
            <w:tcBorders>
              <w:top w:val="nil"/>
              <w:left w:val="nil"/>
              <w:bottom w:val="nil"/>
              <w:right w:val="nil"/>
            </w:tcBorders>
            <w:hideMark/>
          </w:tcPr>
          <w:p w14:paraId="564DE6BF" w14:textId="77777777" w:rsidR="00D213D2" w:rsidRDefault="00D213D2" w:rsidP="00AC241F">
            <w:r>
              <w:t xml:space="preserve">PHYSICAL - Internal </w:t>
            </w:r>
          </w:p>
        </w:tc>
        <w:tc>
          <w:tcPr>
            <w:tcW w:w="728" w:type="dxa"/>
            <w:tcBorders>
              <w:top w:val="nil"/>
              <w:left w:val="nil"/>
              <w:bottom w:val="nil"/>
              <w:right w:val="nil"/>
            </w:tcBorders>
          </w:tcPr>
          <w:p w14:paraId="0599FF23" w14:textId="77777777" w:rsidR="00D213D2" w:rsidRDefault="00D213D2" w:rsidP="00AC241F"/>
        </w:tc>
      </w:tr>
      <w:tr w:rsidR="00D213D2" w14:paraId="1B36ACB2" w14:textId="77777777" w:rsidTr="00AC241F">
        <w:tc>
          <w:tcPr>
            <w:tcW w:w="269" w:type="dxa"/>
            <w:tcBorders>
              <w:top w:val="single" w:sz="4" w:space="0" w:color="auto"/>
              <w:left w:val="single" w:sz="4" w:space="0" w:color="auto"/>
              <w:bottom w:val="single" w:sz="4" w:space="0" w:color="auto"/>
              <w:right w:val="single" w:sz="4" w:space="0" w:color="auto"/>
            </w:tcBorders>
          </w:tcPr>
          <w:p w14:paraId="73AB5F38" w14:textId="77777777" w:rsidR="00D213D2" w:rsidRDefault="00D213D2" w:rsidP="00AC241F"/>
        </w:tc>
        <w:tc>
          <w:tcPr>
            <w:tcW w:w="2344" w:type="dxa"/>
            <w:tcBorders>
              <w:top w:val="nil"/>
              <w:left w:val="single" w:sz="4" w:space="0" w:color="auto"/>
              <w:bottom w:val="nil"/>
              <w:right w:val="nil"/>
            </w:tcBorders>
            <w:hideMark/>
          </w:tcPr>
          <w:p w14:paraId="1070D9EA" w14:textId="77777777" w:rsidR="00D213D2" w:rsidRDefault="00D213D2" w:rsidP="00AC241F">
            <w:r>
              <w:t>In Shallow Water</w:t>
            </w:r>
          </w:p>
        </w:tc>
        <w:tc>
          <w:tcPr>
            <w:tcW w:w="885" w:type="dxa"/>
            <w:tcBorders>
              <w:top w:val="nil"/>
              <w:left w:val="nil"/>
              <w:bottom w:val="nil"/>
              <w:right w:val="nil"/>
            </w:tcBorders>
          </w:tcPr>
          <w:p w14:paraId="54648F24" w14:textId="77777777" w:rsidR="00D213D2" w:rsidRDefault="00D213D2" w:rsidP="00AC241F"/>
        </w:tc>
        <w:tc>
          <w:tcPr>
            <w:tcW w:w="285" w:type="dxa"/>
            <w:tcBorders>
              <w:top w:val="nil"/>
              <w:left w:val="nil"/>
              <w:bottom w:val="nil"/>
              <w:right w:val="single" w:sz="4" w:space="0" w:color="auto"/>
            </w:tcBorders>
          </w:tcPr>
          <w:p w14:paraId="30D44D91"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BB08652" w14:textId="77777777" w:rsidR="00D213D2" w:rsidRDefault="00D213D2" w:rsidP="00AC241F"/>
        </w:tc>
        <w:tc>
          <w:tcPr>
            <w:tcW w:w="2412" w:type="dxa"/>
            <w:tcBorders>
              <w:top w:val="nil"/>
              <w:left w:val="single" w:sz="4" w:space="0" w:color="auto"/>
              <w:bottom w:val="nil"/>
              <w:right w:val="nil"/>
            </w:tcBorders>
            <w:hideMark/>
          </w:tcPr>
          <w:p w14:paraId="1E1DDF0B" w14:textId="77777777" w:rsidR="00D213D2" w:rsidRDefault="00D213D2" w:rsidP="00AC241F">
            <w:r>
              <w:t>Ventral</w:t>
            </w:r>
          </w:p>
        </w:tc>
        <w:tc>
          <w:tcPr>
            <w:tcW w:w="810" w:type="dxa"/>
            <w:tcBorders>
              <w:top w:val="single" w:sz="4" w:space="0" w:color="auto"/>
              <w:left w:val="nil"/>
              <w:bottom w:val="single" w:sz="4" w:space="0" w:color="auto"/>
              <w:right w:val="nil"/>
            </w:tcBorders>
            <w:hideMark/>
          </w:tcPr>
          <w:p w14:paraId="7B026802" w14:textId="77777777" w:rsidR="00D213D2" w:rsidRDefault="00D213D2" w:rsidP="00AC241F">
            <w:r>
              <w:t xml:space="preserve">    /            </w:t>
            </w:r>
          </w:p>
        </w:tc>
        <w:tc>
          <w:tcPr>
            <w:tcW w:w="270" w:type="dxa"/>
            <w:tcBorders>
              <w:top w:val="nil"/>
              <w:left w:val="nil"/>
              <w:bottom w:val="nil"/>
              <w:right w:val="nil"/>
            </w:tcBorders>
          </w:tcPr>
          <w:p w14:paraId="265D0BB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A97300A" w14:textId="77777777" w:rsidR="00D213D2" w:rsidRDefault="00D213D2" w:rsidP="00AC241F"/>
        </w:tc>
        <w:tc>
          <w:tcPr>
            <w:tcW w:w="2341" w:type="dxa"/>
            <w:tcBorders>
              <w:top w:val="nil"/>
              <w:left w:val="nil"/>
              <w:bottom w:val="nil"/>
              <w:right w:val="nil"/>
            </w:tcBorders>
            <w:hideMark/>
          </w:tcPr>
          <w:p w14:paraId="751AD130" w14:textId="77777777" w:rsidR="00D213D2" w:rsidRDefault="00D213D2" w:rsidP="00AC241F">
            <w:r>
              <w:t>Normal</w:t>
            </w:r>
          </w:p>
        </w:tc>
        <w:tc>
          <w:tcPr>
            <w:tcW w:w="728" w:type="dxa"/>
            <w:tcBorders>
              <w:top w:val="nil"/>
              <w:left w:val="nil"/>
              <w:bottom w:val="single" w:sz="4" w:space="0" w:color="auto"/>
              <w:right w:val="nil"/>
            </w:tcBorders>
            <w:hideMark/>
          </w:tcPr>
          <w:p w14:paraId="20D80B4F" w14:textId="77777777" w:rsidR="00D213D2" w:rsidRDefault="00D213D2" w:rsidP="00AC241F">
            <w:r>
              <w:t xml:space="preserve">    /    </w:t>
            </w:r>
          </w:p>
        </w:tc>
      </w:tr>
      <w:tr w:rsidR="00D213D2" w14:paraId="72DFCF2F" w14:textId="77777777" w:rsidTr="00AC241F">
        <w:tc>
          <w:tcPr>
            <w:tcW w:w="269" w:type="dxa"/>
            <w:tcBorders>
              <w:top w:val="single" w:sz="4" w:space="0" w:color="auto"/>
              <w:left w:val="single" w:sz="4" w:space="0" w:color="auto"/>
              <w:bottom w:val="single" w:sz="4" w:space="0" w:color="auto"/>
              <w:right w:val="single" w:sz="4" w:space="0" w:color="auto"/>
            </w:tcBorders>
          </w:tcPr>
          <w:p w14:paraId="1B8BD7B9" w14:textId="77777777" w:rsidR="00D213D2" w:rsidRDefault="00D213D2" w:rsidP="00AC241F"/>
        </w:tc>
        <w:tc>
          <w:tcPr>
            <w:tcW w:w="2344" w:type="dxa"/>
            <w:tcBorders>
              <w:top w:val="nil"/>
              <w:left w:val="single" w:sz="4" w:space="0" w:color="auto"/>
              <w:bottom w:val="nil"/>
              <w:right w:val="nil"/>
            </w:tcBorders>
            <w:hideMark/>
          </w:tcPr>
          <w:p w14:paraId="5EDF8A61" w14:textId="77777777" w:rsidR="00D213D2" w:rsidRDefault="00D213D2" w:rsidP="00AC241F">
            <w:r>
              <w:t>Around Inflow</w:t>
            </w:r>
          </w:p>
        </w:tc>
        <w:tc>
          <w:tcPr>
            <w:tcW w:w="885" w:type="dxa"/>
            <w:tcBorders>
              <w:top w:val="nil"/>
              <w:left w:val="nil"/>
              <w:bottom w:val="nil"/>
              <w:right w:val="nil"/>
            </w:tcBorders>
          </w:tcPr>
          <w:p w14:paraId="40CC9197" w14:textId="77777777" w:rsidR="00D213D2" w:rsidRDefault="00D213D2" w:rsidP="00AC241F"/>
        </w:tc>
        <w:tc>
          <w:tcPr>
            <w:tcW w:w="285" w:type="dxa"/>
            <w:tcBorders>
              <w:top w:val="nil"/>
              <w:left w:val="nil"/>
              <w:bottom w:val="nil"/>
              <w:right w:val="single" w:sz="4" w:space="0" w:color="auto"/>
            </w:tcBorders>
          </w:tcPr>
          <w:p w14:paraId="02FA2C58"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283E151" w14:textId="77777777" w:rsidR="00D213D2" w:rsidRDefault="00D213D2" w:rsidP="00AC241F"/>
        </w:tc>
        <w:tc>
          <w:tcPr>
            <w:tcW w:w="2412" w:type="dxa"/>
            <w:tcBorders>
              <w:top w:val="nil"/>
              <w:left w:val="single" w:sz="4" w:space="0" w:color="auto"/>
              <w:bottom w:val="nil"/>
              <w:right w:val="nil"/>
            </w:tcBorders>
            <w:hideMark/>
          </w:tcPr>
          <w:p w14:paraId="2867C6DB" w14:textId="77777777" w:rsidR="00D213D2" w:rsidRDefault="00D213D2" w:rsidP="00AC241F">
            <w:r>
              <w:t>Dorsal</w:t>
            </w:r>
          </w:p>
        </w:tc>
        <w:tc>
          <w:tcPr>
            <w:tcW w:w="810" w:type="dxa"/>
            <w:tcBorders>
              <w:top w:val="single" w:sz="4" w:space="0" w:color="auto"/>
              <w:left w:val="nil"/>
              <w:bottom w:val="single" w:sz="4" w:space="0" w:color="auto"/>
              <w:right w:val="nil"/>
            </w:tcBorders>
            <w:hideMark/>
          </w:tcPr>
          <w:p w14:paraId="304495A7" w14:textId="77777777" w:rsidR="00D213D2" w:rsidRDefault="00D213D2" w:rsidP="00AC241F">
            <w:r>
              <w:t xml:space="preserve">    /    </w:t>
            </w:r>
          </w:p>
        </w:tc>
        <w:tc>
          <w:tcPr>
            <w:tcW w:w="270" w:type="dxa"/>
            <w:tcBorders>
              <w:top w:val="nil"/>
              <w:left w:val="nil"/>
              <w:bottom w:val="nil"/>
              <w:right w:val="nil"/>
            </w:tcBorders>
          </w:tcPr>
          <w:p w14:paraId="522DF63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84A9D6D" w14:textId="77777777" w:rsidR="00D213D2" w:rsidRDefault="00D213D2" w:rsidP="00AC241F"/>
        </w:tc>
        <w:tc>
          <w:tcPr>
            <w:tcW w:w="2341" w:type="dxa"/>
            <w:tcBorders>
              <w:top w:val="nil"/>
              <w:left w:val="nil"/>
              <w:bottom w:val="nil"/>
              <w:right w:val="nil"/>
            </w:tcBorders>
            <w:hideMark/>
          </w:tcPr>
          <w:p w14:paraId="71864074" w14:textId="77777777" w:rsidR="00D213D2" w:rsidRDefault="00D213D2" w:rsidP="00AC241F">
            <w:r>
              <w:t>Postmortem Change</w:t>
            </w:r>
          </w:p>
        </w:tc>
        <w:tc>
          <w:tcPr>
            <w:tcW w:w="728" w:type="dxa"/>
            <w:tcBorders>
              <w:top w:val="single" w:sz="4" w:space="0" w:color="auto"/>
              <w:left w:val="nil"/>
              <w:bottom w:val="single" w:sz="4" w:space="0" w:color="auto"/>
              <w:right w:val="nil"/>
            </w:tcBorders>
            <w:hideMark/>
          </w:tcPr>
          <w:p w14:paraId="46638485" w14:textId="77777777" w:rsidR="00D213D2" w:rsidRDefault="00D213D2" w:rsidP="00AC241F">
            <w:r>
              <w:t xml:space="preserve">    /    </w:t>
            </w:r>
          </w:p>
        </w:tc>
      </w:tr>
      <w:tr w:rsidR="00D213D2" w14:paraId="022933FB" w14:textId="77777777" w:rsidTr="00AC241F">
        <w:tc>
          <w:tcPr>
            <w:tcW w:w="269" w:type="dxa"/>
            <w:tcBorders>
              <w:top w:val="single" w:sz="4" w:space="0" w:color="auto"/>
              <w:left w:val="single" w:sz="4" w:space="0" w:color="auto"/>
              <w:bottom w:val="single" w:sz="4" w:space="0" w:color="auto"/>
              <w:right w:val="single" w:sz="4" w:space="0" w:color="auto"/>
            </w:tcBorders>
          </w:tcPr>
          <w:p w14:paraId="0F1C3B5C" w14:textId="77777777" w:rsidR="00D213D2" w:rsidRDefault="00D213D2" w:rsidP="00AC241F"/>
        </w:tc>
        <w:tc>
          <w:tcPr>
            <w:tcW w:w="2344" w:type="dxa"/>
            <w:tcBorders>
              <w:top w:val="nil"/>
              <w:left w:val="single" w:sz="4" w:space="0" w:color="auto"/>
              <w:bottom w:val="nil"/>
              <w:right w:val="nil"/>
            </w:tcBorders>
            <w:hideMark/>
          </w:tcPr>
          <w:p w14:paraId="491DE082" w14:textId="77777777" w:rsidR="00D213D2" w:rsidRDefault="00D213D2" w:rsidP="00AC241F">
            <w:r>
              <w:t>Around Drain</w:t>
            </w:r>
          </w:p>
        </w:tc>
        <w:tc>
          <w:tcPr>
            <w:tcW w:w="885" w:type="dxa"/>
            <w:tcBorders>
              <w:top w:val="nil"/>
              <w:left w:val="nil"/>
              <w:bottom w:val="nil"/>
              <w:right w:val="nil"/>
            </w:tcBorders>
          </w:tcPr>
          <w:p w14:paraId="1A3ABBE3" w14:textId="77777777" w:rsidR="00D213D2" w:rsidRDefault="00D213D2" w:rsidP="00AC241F"/>
        </w:tc>
        <w:tc>
          <w:tcPr>
            <w:tcW w:w="285" w:type="dxa"/>
            <w:tcBorders>
              <w:top w:val="nil"/>
              <w:left w:val="nil"/>
              <w:bottom w:val="nil"/>
              <w:right w:val="single" w:sz="4" w:space="0" w:color="auto"/>
            </w:tcBorders>
          </w:tcPr>
          <w:p w14:paraId="5A46B314"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550E845" w14:textId="77777777" w:rsidR="00D213D2" w:rsidRDefault="00D213D2" w:rsidP="00AC241F"/>
        </w:tc>
        <w:tc>
          <w:tcPr>
            <w:tcW w:w="2412" w:type="dxa"/>
            <w:tcBorders>
              <w:top w:val="nil"/>
              <w:left w:val="single" w:sz="4" w:space="0" w:color="auto"/>
              <w:bottom w:val="nil"/>
              <w:right w:val="nil"/>
            </w:tcBorders>
            <w:hideMark/>
          </w:tcPr>
          <w:p w14:paraId="6BEB8F62" w14:textId="77777777" w:rsidR="00D213D2" w:rsidRDefault="00D213D2" w:rsidP="00AC241F">
            <w:r>
              <w:t>Lateral</w:t>
            </w:r>
          </w:p>
        </w:tc>
        <w:tc>
          <w:tcPr>
            <w:tcW w:w="810" w:type="dxa"/>
            <w:tcBorders>
              <w:top w:val="single" w:sz="4" w:space="0" w:color="auto"/>
              <w:left w:val="nil"/>
              <w:bottom w:val="single" w:sz="4" w:space="0" w:color="auto"/>
              <w:right w:val="nil"/>
            </w:tcBorders>
            <w:hideMark/>
          </w:tcPr>
          <w:p w14:paraId="46E88728" w14:textId="77777777" w:rsidR="00D213D2" w:rsidRDefault="00D213D2" w:rsidP="00AC241F">
            <w:r>
              <w:t xml:space="preserve">    /    </w:t>
            </w:r>
          </w:p>
        </w:tc>
        <w:tc>
          <w:tcPr>
            <w:tcW w:w="270" w:type="dxa"/>
            <w:tcBorders>
              <w:top w:val="nil"/>
              <w:left w:val="nil"/>
              <w:bottom w:val="nil"/>
              <w:right w:val="nil"/>
            </w:tcBorders>
          </w:tcPr>
          <w:p w14:paraId="6195DA61" w14:textId="77777777" w:rsidR="00D213D2" w:rsidRDefault="00D213D2" w:rsidP="00AC241F"/>
        </w:tc>
        <w:tc>
          <w:tcPr>
            <w:tcW w:w="269" w:type="dxa"/>
            <w:tcBorders>
              <w:top w:val="single" w:sz="4" w:space="0" w:color="auto"/>
              <w:left w:val="nil"/>
              <w:bottom w:val="nil"/>
              <w:right w:val="nil"/>
            </w:tcBorders>
          </w:tcPr>
          <w:p w14:paraId="4CE794B4" w14:textId="77777777" w:rsidR="00D213D2" w:rsidRDefault="00D213D2" w:rsidP="00AC241F"/>
        </w:tc>
        <w:tc>
          <w:tcPr>
            <w:tcW w:w="2341" w:type="dxa"/>
            <w:tcBorders>
              <w:top w:val="nil"/>
              <w:left w:val="nil"/>
              <w:bottom w:val="nil"/>
              <w:right w:val="nil"/>
            </w:tcBorders>
          </w:tcPr>
          <w:p w14:paraId="6B409295" w14:textId="77777777" w:rsidR="00D213D2" w:rsidRDefault="00D213D2" w:rsidP="00AC241F"/>
        </w:tc>
        <w:tc>
          <w:tcPr>
            <w:tcW w:w="728" w:type="dxa"/>
            <w:tcBorders>
              <w:top w:val="single" w:sz="4" w:space="0" w:color="auto"/>
              <w:left w:val="nil"/>
              <w:bottom w:val="nil"/>
              <w:right w:val="nil"/>
            </w:tcBorders>
          </w:tcPr>
          <w:p w14:paraId="27444C20" w14:textId="77777777" w:rsidR="00D213D2" w:rsidRDefault="00D213D2" w:rsidP="00AC241F"/>
        </w:tc>
      </w:tr>
      <w:tr w:rsidR="00D213D2" w14:paraId="5B1EB5C5" w14:textId="77777777" w:rsidTr="00AC241F">
        <w:tc>
          <w:tcPr>
            <w:tcW w:w="269" w:type="dxa"/>
            <w:tcBorders>
              <w:top w:val="single" w:sz="4" w:space="0" w:color="auto"/>
              <w:left w:val="single" w:sz="4" w:space="0" w:color="auto"/>
              <w:bottom w:val="single" w:sz="4" w:space="0" w:color="auto"/>
              <w:right w:val="single" w:sz="4" w:space="0" w:color="auto"/>
            </w:tcBorders>
          </w:tcPr>
          <w:p w14:paraId="01BBDB2F" w14:textId="77777777" w:rsidR="00D213D2" w:rsidRDefault="00D213D2" w:rsidP="00AC241F"/>
        </w:tc>
        <w:tc>
          <w:tcPr>
            <w:tcW w:w="2344" w:type="dxa"/>
            <w:tcBorders>
              <w:top w:val="nil"/>
              <w:left w:val="single" w:sz="4" w:space="0" w:color="auto"/>
              <w:bottom w:val="nil"/>
              <w:right w:val="nil"/>
            </w:tcBorders>
            <w:hideMark/>
          </w:tcPr>
          <w:p w14:paraId="1ED459FE" w14:textId="77777777" w:rsidR="00D213D2" w:rsidRDefault="00D213D2" w:rsidP="00AC241F">
            <w:r>
              <w:t>Around Aeration</w:t>
            </w:r>
          </w:p>
        </w:tc>
        <w:tc>
          <w:tcPr>
            <w:tcW w:w="885" w:type="dxa"/>
            <w:tcBorders>
              <w:top w:val="nil"/>
              <w:left w:val="nil"/>
              <w:bottom w:val="nil"/>
              <w:right w:val="nil"/>
            </w:tcBorders>
          </w:tcPr>
          <w:p w14:paraId="538D2D6D" w14:textId="77777777" w:rsidR="00D213D2" w:rsidRDefault="00D213D2" w:rsidP="00AC241F"/>
        </w:tc>
        <w:tc>
          <w:tcPr>
            <w:tcW w:w="285" w:type="dxa"/>
            <w:tcBorders>
              <w:top w:val="nil"/>
              <w:left w:val="nil"/>
              <w:bottom w:val="nil"/>
              <w:right w:val="single" w:sz="4" w:space="0" w:color="auto"/>
            </w:tcBorders>
          </w:tcPr>
          <w:p w14:paraId="6A147DB8"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F27F4DB" w14:textId="77777777" w:rsidR="00D213D2" w:rsidRDefault="00D213D2" w:rsidP="00AC241F"/>
        </w:tc>
        <w:tc>
          <w:tcPr>
            <w:tcW w:w="2412" w:type="dxa"/>
            <w:tcBorders>
              <w:top w:val="nil"/>
              <w:left w:val="single" w:sz="4" w:space="0" w:color="auto"/>
              <w:bottom w:val="nil"/>
              <w:right w:val="nil"/>
            </w:tcBorders>
            <w:hideMark/>
          </w:tcPr>
          <w:p w14:paraId="2AE93673" w14:textId="77777777" w:rsidR="00D213D2" w:rsidRDefault="00D213D2" w:rsidP="00AC241F">
            <w:r>
              <w:t>Vent</w:t>
            </w:r>
          </w:p>
        </w:tc>
        <w:tc>
          <w:tcPr>
            <w:tcW w:w="810" w:type="dxa"/>
            <w:tcBorders>
              <w:top w:val="single" w:sz="4" w:space="0" w:color="auto"/>
              <w:left w:val="nil"/>
              <w:bottom w:val="single" w:sz="4" w:space="0" w:color="auto"/>
              <w:right w:val="nil"/>
            </w:tcBorders>
            <w:hideMark/>
          </w:tcPr>
          <w:p w14:paraId="4FDA98CB" w14:textId="77777777" w:rsidR="00D213D2" w:rsidRDefault="00D213D2" w:rsidP="00AC241F">
            <w:r>
              <w:t xml:space="preserve">    /    </w:t>
            </w:r>
          </w:p>
        </w:tc>
        <w:tc>
          <w:tcPr>
            <w:tcW w:w="270" w:type="dxa"/>
            <w:tcBorders>
              <w:top w:val="nil"/>
              <w:left w:val="nil"/>
              <w:bottom w:val="nil"/>
              <w:right w:val="nil"/>
            </w:tcBorders>
          </w:tcPr>
          <w:p w14:paraId="1024745F" w14:textId="77777777" w:rsidR="00D213D2" w:rsidRDefault="00D213D2" w:rsidP="00AC241F"/>
        </w:tc>
        <w:tc>
          <w:tcPr>
            <w:tcW w:w="269" w:type="dxa"/>
            <w:tcBorders>
              <w:top w:val="nil"/>
              <w:left w:val="nil"/>
              <w:bottom w:val="single" w:sz="4" w:space="0" w:color="auto"/>
              <w:right w:val="nil"/>
            </w:tcBorders>
          </w:tcPr>
          <w:p w14:paraId="61912512" w14:textId="77777777" w:rsidR="00D213D2" w:rsidRDefault="00D213D2" w:rsidP="00AC241F"/>
        </w:tc>
        <w:tc>
          <w:tcPr>
            <w:tcW w:w="2341" w:type="dxa"/>
            <w:tcBorders>
              <w:top w:val="nil"/>
              <w:left w:val="nil"/>
              <w:bottom w:val="nil"/>
              <w:right w:val="nil"/>
            </w:tcBorders>
            <w:hideMark/>
          </w:tcPr>
          <w:p w14:paraId="18480519" w14:textId="77777777" w:rsidR="00D213D2" w:rsidRDefault="00D213D2" w:rsidP="00AC241F">
            <w:r>
              <w:t>INTESTINE</w:t>
            </w:r>
          </w:p>
        </w:tc>
        <w:tc>
          <w:tcPr>
            <w:tcW w:w="728" w:type="dxa"/>
            <w:tcBorders>
              <w:top w:val="nil"/>
              <w:left w:val="nil"/>
              <w:bottom w:val="nil"/>
              <w:right w:val="nil"/>
            </w:tcBorders>
          </w:tcPr>
          <w:p w14:paraId="1DF85698" w14:textId="77777777" w:rsidR="00D213D2" w:rsidRDefault="00D213D2" w:rsidP="00AC241F"/>
        </w:tc>
      </w:tr>
      <w:tr w:rsidR="00D213D2" w14:paraId="3E3017A9" w14:textId="77777777" w:rsidTr="00AC241F">
        <w:tc>
          <w:tcPr>
            <w:tcW w:w="269" w:type="dxa"/>
            <w:tcBorders>
              <w:top w:val="single" w:sz="4" w:space="0" w:color="auto"/>
              <w:left w:val="single" w:sz="4" w:space="0" w:color="auto"/>
              <w:bottom w:val="single" w:sz="4" w:space="0" w:color="auto"/>
              <w:right w:val="single" w:sz="4" w:space="0" w:color="auto"/>
            </w:tcBorders>
          </w:tcPr>
          <w:p w14:paraId="44303B61" w14:textId="77777777" w:rsidR="00D213D2" w:rsidRDefault="00D213D2" w:rsidP="00AC241F"/>
        </w:tc>
        <w:tc>
          <w:tcPr>
            <w:tcW w:w="2344" w:type="dxa"/>
            <w:tcBorders>
              <w:top w:val="nil"/>
              <w:left w:val="single" w:sz="4" w:space="0" w:color="auto"/>
              <w:bottom w:val="nil"/>
              <w:right w:val="nil"/>
            </w:tcBorders>
            <w:hideMark/>
          </w:tcPr>
          <w:p w14:paraId="0962D8E6" w14:textId="77777777" w:rsidR="00D213D2" w:rsidRDefault="00D213D2" w:rsidP="00AC241F">
            <w:r>
              <w:t>Head up-tail down</w:t>
            </w:r>
          </w:p>
        </w:tc>
        <w:tc>
          <w:tcPr>
            <w:tcW w:w="885" w:type="dxa"/>
            <w:tcBorders>
              <w:top w:val="nil"/>
              <w:left w:val="nil"/>
              <w:bottom w:val="nil"/>
              <w:right w:val="nil"/>
            </w:tcBorders>
          </w:tcPr>
          <w:p w14:paraId="3027AF2C" w14:textId="77777777" w:rsidR="00D213D2" w:rsidRDefault="00D213D2" w:rsidP="00AC241F"/>
        </w:tc>
        <w:tc>
          <w:tcPr>
            <w:tcW w:w="285" w:type="dxa"/>
            <w:tcBorders>
              <w:top w:val="nil"/>
              <w:left w:val="nil"/>
              <w:bottom w:val="nil"/>
              <w:right w:val="single" w:sz="4" w:space="0" w:color="auto"/>
            </w:tcBorders>
          </w:tcPr>
          <w:p w14:paraId="7D77E6A0"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7BD77870" w14:textId="77777777" w:rsidR="00D213D2" w:rsidRDefault="00D213D2" w:rsidP="00AC241F"/>
        </w:tc>
        <w:tc>
          <w:tcPr>
            <w:tcW w:w="2412" w:type="dxa"/>
            <w:tcBorders>
              <w:top w:val="nil"/>
              <w:left w:val="single" w:sz="4" w:space="0" w:color="auto"/>
              <w:bottom w:val="nil"/>
              <w:right w:val="nil"/>
            </w:tcBorders>
            <w:hideMark/>
          </w:tcPr>
          <w:p w14:paraId="14346BAF" w14:textId="77777777" w:rsidR="00D213D2" w:rsidRDefault="00D213D2" w:rsidP="00AC241F">
            <w:r>
              <w:t>Cranial Foramen</w:t>
            </w:r>
          </w:p>
        </w:tc>
        <w:tc>
          <w:tcPr>
            <w:tcW w:w="810" w:type="dxa"/>
            <w:tcBorders>
              <w:top w:val="single" w:sz="4" w:space="0" w:color="auto"/>
              <w:left w:val="nil"/>
              <w:bottom w:val="single" w:sz="4" w:space="0" w:color="auto"/>
              <w:right w:val="nil"/>
            </w:tcBorders>
            <w:hideMark/>
          </w:tcPr>
          <w:p w14:paraId="3A13C9F4" w14:textId="77777777" w:rsidR="00D213D2" w:rsidRDefault="00D213D2" w:rsidP="00AC241F">
            <w:r>
              <w:t xml:space="preserve">    /    </w:t>
            </w:r>
          </w:p>
        </w:tc>
        <w:tc>
          <w:tcPr>
            <w:tcW w:w="270" w:type="dxa"/>
            <w:tcBorders>
              <w:top w:val="nil"/>
              <w:left w:val="nil"/>
              <w:bottom w:val="nil"/>
              <w:right w:val="nil"/>
            </w:tcBorders>
          </w:tcPr>
          <w:p w14:paraId="24376405"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C04C724" w14:textId="77777777" w:rsidR="00D213D2" w:rsidRDefault="00D213D2" w:rsidP="00AC241F"/>
        </w:tc>
        <w:tc>
          <w:tcPr>
            <w:tcW w:w="2341" w:type="dxa"/>
            <w:tcBorders>
              <w:top w:val="nil"/>
              <w:left w:val="nil"/>
              <w:bottom w:val="nil"/>
              <w:right w:val="nil"/>
            </w:tcBorders>
            <w:hideMark/>
          </w:tcPr>
          <w:p w14:paraId="5E589A2D" w14:textId="77777777" w:rsidR="00D213D2" w:rsidRDefault="00D213D2" w:rsidP="00AC241F">
            <w:r>
              <w:t>Normal</w:t>
            </w:r>
          </w:p>
        </w:tc>
        <w:tc>
          <w:tcPr>
            <w:tcW w:w="728" w:type="dxa"/>
            <w:tcBorders>
              <w:top w:val="nil"/>
              <w:left w:val="nil"/>
              <w:bottom w:val="single" w:sz="4" w:space="0" w:color="auto"/>
              <w:right w:val="nil"/>
            </w:tcBorders>
            <w:hideMark/>
          </w:tcPr>
          <w:p w14:paraId="081F91FC" w14:textId="77777777" w:rsidR="00D213D2" w:rsidRDefault="00D213D2" w:rsidP="00AC241F">
            <w:r>
              <w:t xml:space="preserve">    /    </w:t>
            </w:r>
          </w:p>
        </w:tc>
      </w:tr>
      <w:tr w:rsidR="00D213D2" w14:paraId="2A8E4BC5" w14:textId="77777777" w:rsidTr="00AC241F">
        <w:tc>
          <w:tcPr>
            <w:tcW w:w="269" w:type="dxa"/>
            <w:tcBorders>
              <w:top w:val="single" w:sz="4" w:space="0" w:color="auto"/>
              <w:left w:val="single" w:sz="4" w:space="0" w:color="auto"/>
              <w:bottom w:val="single" w:sz="4" w:space="0" w:color="auto"/>
              <w:right w:val="single" w:sz="4" w:space="0" w:color="auto"/>
            </w:tcBorders>
          </w:tcPr>
          <w:p w14:paraId="56088130" w14:textId="77777777" w:rsidR="00D213D2" w:rsidRDefault="00D213D2" w:rsidP="00AC241F"/>
        </w:tc>
        <w:tc>
          <w:tcPr>
            <w:tcW w:w="2344" w:type="dxa"/>
            <w:tcBorders>
              <w:top w:val="nil"/>
              <w:left w:val="single" w:sz="4" w:space="0" w:color="auto"/>
              <w:bottom w:val="nil"/>
              <w:right w:val="nil"/>
            </w:tcBorders>
            <w:hideMark/>
          </w:tcPr>
          <w:p w14:paraId="1F5103A1" w14:textId="77777777" w:rsidR="00D213D2" w:rsidRDefault="00D213D2" w:rsidP="00AC241F">
            <w:r>
              <w:t>Head-tail whirling</w:t>
            </w:r>
          </w:p>
        </w:tc>
        <w:tc>
          <w:tcPr>
            <w:tcW w:w="885" w:type="dxa"/>
            <w:tcBorders>
              <w:top w:val="nil"/>
              <w:left w:val="nil"/>
              <w:bottom w:val="nil"/>
              <w:right w:val="nil"/>
            </w:tcBorders>
          </w:tcPr>
          <w:p w14:paraId="0204EE44" w14:textId="77777777" w:rsidR="00D213D2" w:rsidRDefault="00D213D2" w:rsidP="00AC241F"/>
        </w:tc>
        <w:tc>
          <w:tcPr>
            <w:tcW w:w="285" w:type="dxa"/>
            <w:tcBorders>
              <w:top w:val="nil"/>
              <w:left w:val="nil"/>
              <w:bottom w:val="nil"/>
              <w:right w:val="nil"/>
            </w:tcBorders>
          </w:tcPr>
          <w:p w14:paraId="123551B7" w14:textId="77777777" w:rsidR="00D213D2" w:rsidRDefault="00D213D2" w:rsidP="00AC241F"/>
        </w:tc>
        <w:tc>
          <w:tcPr>
            <w:tcW w:w="285" w:type="dxa"/>
            <w:tcBorders>
              <w:top w:val="single" w:sz="4" w:space="0" w:color="auto"/>
              <w:left w:val="nil"/>
              <w:bottom w:val="nil"/>
              <w:right w:val="nil"/>
            </w:tcBorders>
          </w:tcPr>
          <w:p w14:paraId="228C9700" w14:textId="77777777" w:rsidR="00D213D2" w:rsidRDefault="00D213D2" w:rsidP="00AC241F"/>
        </w:tc>
        <w:tc>
          <w:tcPr>
            <w:tcW w:w="2412" w:type="dxa"/>
            <w:tcBorders>
              <w:top w:val="nil"/>
              <w:left w:val="nil"/>
              <w:bottom w:val="nil"/>
              <w:right w:val="nil"/>
            </w:tcBorders>
          </w:tcPr>
          <w:p w14:paraId="0689AA5A" w14:textId="77777777" w:rsidR="00D213D2" w:rsidRDefault="00D213D2" w:rsidP="00AC241F"/>
        </w:tc>
        <w:tc>
          <w:tcPr>
            <w:tcW w:w="810" w:type="dxa"/>
            <w:tcBorders>
              <w:top w:val="single" w:sz="4" w:space="0" w:color="auto"/>
              <w:left w:val="nil"/>
              <w:bottom w:val="nil"/>
              <w:right w:val="nil"/>
            </w:tcBorders>
          </w:tcPr>
          <w:p w14:paraId="6A58FFE1" w14:textId="77777777" w:rsidR="00D213D2" w:rsidRDefault="00D213D2" w:rsidP="00AC241F"/>
        </w:tc>
        <w:tc>
          <w:tcPr>
            <w:tcW w:w="270" w:type="dxa"/>
            <w:tcBorders>
              <w:top w:val="nil"/>
              <w:left w:val="nil"/>
              <w:bottom w:val="nil"/>
              <w:right w:val="nil"/>
            </w:tcBorders>
          </w:tcPr>
          <w:p w14:paraId="735D5BFD"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F9EDF69" w14:textId="77777777" w:rsidR="00D213D2" w:rsidRDefault="00D213D2" w:rsidP="00AC241F"/>
        </w:tc>
        <w:tc>
          <w:tcPr>
            <w:tcW w:w="2341" w:type="dxa"/>
            <w:tcBorders>
              <w:top w:val="nil"/>
              <w:left w:val="nil"/>
              <w:bottom w:val="nil"/>
              <w:right w:val="nil"/>
            </w:tcBorders>
            <w:hideMark/>
          </w:tcPr>
          <w:p w14:paraId="6CEDAB90"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74DBAD25" w14:textId="77777777" w:rsidR="00D213D2" w:rsidRDefault="00D213D2" w:rsidP="00AC241F">
            <w:r>
              <w:t xml:space="preserve">    /    </w:t>
            </w:r>
          </w:p>
        </w:tc>
      </w:tr>
      <w:tr w:rsidR="00D213D2" w14:paraId="1CB3574D" w14:textId="77777777" w:rsidTr="00AC241F">
        <w:trPr>
          <w:trHeight w:val="260"/>
        </w:trPr>
        <w:tc>
          <w:tcPr>
            <w:tcW w:w="269" w:type="dxa"/>
            <w:tcBorders>
              <w:top w:val="single" w:sz="4" w:space="0" w:color="auto"/>
              <w:left w:val="single" w:sz="4" w:space="0" w:color="auto"/>
              <w:bottom w:val="single" w:sz="4" w:space="0" w:color="auto"/>
              <w:right w:val="single" w:sz="4" w:space="0" w:color="auto"/>
            </w:tcBorders>
          </w:tcPr>
          <w:p w14:paraId="2FFD8AA0" w14:textId="77777777" w:rsidR="00D213D2" w:rsidRDefault="00D213D2" w:rsidP="00AC241F"/>
        </w:tc>
        <w:tc>
          <w:tcPr>
            <w:tcW w:w="2344" w:type="dxa"/>
            <w:tcBorders>
              <w:top w:val="nil"/>
              <w:left w:val="single" w:sz="4" w:space="0" w:color="auto"/>
              <w:bottom w:val="nil"/>
              <w:right w:val="nil"/>
            </w:tcBorders>
            <w:hideMark/>
          </w:tcPr>
          <w:p w14:paraId="2CBBEF99" w14:textId="77777777" w:rsidR="00D213D2" w:rsidRDefault="00D213D2" w:rsidP="00AC241F">
            <w:pPr>
              <w:ind w:right="-189"/>
            </w:pPr>
            <w:proofErr w:type="spellStart"/>
            <w:r>
              <w:t>Pect</w:t>
            </w:r>
            <w:proofErr w:type="spellEnd"/>
            <w:r>
              <w:t xml:space="preserve"> fins folded forward</w:t>
            </w:r>
          </w:p>
        </w:tc>
        <w:tc>
          <w:tcPr>
            <w:tcW w:w="885" w:type="dxa"/>
            <w:tcBorders>
              <w:top w:val="nil"/>
              <w:left w:val="nil"/>
              <w:bottom w:val="nil"/>
              <w:right w:val="nil"/>
            </w:tcBorders>
          </w:tcPr>
          <w:p w14:paraId="40E38165" w14:textId="77777777" w:rsidR="00D213D2" w:rsidRDefault="00D213D2" w:rsidP="00AC241F"/>
        </w:tc>
        <w:tc>
          <w:tcPr>
            <w:tcW w:w="285" w:type="dxa"/>
            <w:tcBorders>
              <w:top w:val="nil"/>
              <w:left w:val="nil"/>
              <w:bottom w:val="nil"/>
              <w:right w:val="nil"/>
            </w:tcBorders>
          </w:tcPr>
          <w:p w14:paraId="72E7DE19" w14:textId="77777777" w:rsidR="00D213D2" w:rsidRDefault="00D213D2" w:rsidP="00AC241F"/>
        </w:tc>
        <w:tc>
          <w:tcPr>
            <w:tcW w:w="285" w:type="dxa"/>
            <w:tcBorders>
              <w:top w:val="nil"/>
              <w:left w:val="nil"/>
              <w:bottom w:val="single" w:sz="4" w:space="0" w:color="auto"/>
              <w:right w:val="nil"/>
            </w:tcBorders>
          </w:tcPr>
          <w:p w14:paraId="44406030" w14:textId="77777777" w:rsidR="00D213D2" w:rsidRDefault="00D213D2" w:rsidP="00AC241F"/>
        </w:tc>
        <w:tc>
          <w:tcPr>
            <w:tcW w:w="2412" w:type="dxa"/>
            <w:tcBorders>
              <w:top w:val="nil"/>
              <w:left w:val="nil"/>
              <w:bottom w:val="nil"/>
              <w:right w:val="nil"/>
            </w:tcBorders>
            <w:hideMark/>
          </w:tcPr>
          <w:p w14:paraId="74B6FC0F" w14:textId="77777777" w:rsidR="00D213D2" w:rsidRDefault="00D213D2" w:rsidP="00AC241F">
            <w:pPr>
              <w:ind w:right="-289"/>
            </w:pPr>
            <w:r>
              <w:t>HEMORRHAGES Sizes</w:t>
            </w:r>
          </w:p>
        </w:tc>
        <w:tc>
          <w:tcPr>
            <w:tcW w:w="810" w:type="dxa"/>
            <w:tcBorders>
              <w:top w:val="nil"/>
              <w:left w:val="nil"/>
              <w:bottom w:val="nil"/>
              <w:right w:val="nil"/>
            </w:tcBorders>
          </w:tcPr>
          <w:p w14:paraId="2AF0B77F" w14:textId="77777777" w:rsidR="00D213D2" w:rsidRDefault="00D213D2" w:rsidP="00AC241F"/>
        </w:tc>
        <w:tc>
          <w:tcPr>
            <w:tcW w:w="270" w:type="dxa"/>
            <w:tcBorders>
              <w:top w:val="nil"/>
              <w:left w:val="nil"/>
              <w:bottom w:val="nil"/>
              <w:right w:val="nil"/>
            </w:tcBorders>
          </w:tcPr>
          <w:p w14:paraId="6FBC5A4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7E03926" w14:textId="77777777" w:rsidR="00D213D2" w:rsidRDefault="00D213D2" w:rsidP="00AC241F"/>
        </w:tc>
        <w:tc>
          <w:tcPr>
            <w:tcW w:w="2341" w:type="dxa"/>
            <w:tcBorders>
              <w:top w:val="nil"/>
              <w:left w:val="nil"/>
              <w:bottom w:val="nil"/>
              <w:right w:val="nil"/>
            </w:tcBorders>
            <w:hideMark/>
          </w:tcPr>
          <w:p w14:paraId="5FFD3B3F" w14:textId="77777777" w:rsidR="00D213D2" w:rsidRDefault="00D213D2" w:rsidP="00AC241F">
            <w:r>
              <w:t>Flaccid</w:t>
            </w:r>
          </w:p>
        </w:tc>
        <w:tc>
          <w:tcPr>
            <w:tcW w:w="728" w:type="dxa"/>
            <w:tcBorders>
              <w:top w:val="single" w:sz="4" w:space="0" w:color="auto"/>
              <w:left w:val="nil"/>
              <w:bottom w:val="single" w:sz="4" w:space="0" w:color="auto"/>
              <w:right w:val="nil"/>
            </w:tcBorders>
            <w:hideMark/>
          </w:tcPr>
          <w:p w14:paraId="10D6D4EE" w14:textId="77777777" w:rsidR="00D213D2" w:rsidRDefault="00D213D2" w:rsidP="00AC241F">
            <w:r>
              <w:t xml:space="preserve">    /    </w:t>
            </w:r>
          </w:p>
        </w:tc>
      </w:tr>
      <w:tr w:rsidR="00D213D2" w14:paraId="5E48C105" w14:textId="77777777" w:rsidTr="00AC241F">
        <w:tc>
          <w:tcPr>
            <w:tcW w:w="269" w:type="dxa"/>
            <w:tcBorders>
              <w:top w:val="single" w:sz="4" w:space="0" w:color="auto"/>
              <w:left w:val="single" w:sz="4" w:space="0" w:color="auto"/>
              <w:bottom w:val="single" w:sz="4" w:space="0" w:color="auto"/>
              <w:right w:val="single" w:sz="4" w:space="0" w:color="auto"/>
            </w:tcBorders>
          </w:tcPr>
          <w:p w14:paraId="2728D83A" w14:textId="77777777" w:rsidR="00D213D2" w:rsidRDefault="00D213D2" w:rsidP="00AC241F"/>
        </w:tc>
        <w:tc>
          <w:tcPr>
            <w:tcW w:w="2344" w:type="dxa"/>
            <w:tcBorders>
              <w:top w:val="nil"/>
              <w:left w:val="single" w:sz="4" w:space="0" w:color="auto"/>
              <w:bottom w:val="nil"/>
              <w:right w:val="nil"/>
            </w:tcBorders>
            <w:hideMark/>
          </w:tcPr>
          <w:p w14:paraId="64FBE5D6" w14:textId="77777777" w:rsidR="00D213D2" w:rsidRDefault="00D213D2" w:rsidP="00AC241F">
            <w:r>
              <w:t>Anorexia</w:t>
            </w:r>
          </w:p>
        </w:tc>
        <w:tc>
          <w:tcPr>
            <w:tcW w:w="885" w:type="dxa"/>
            <w:tcBorders>
              <w:top w:val="nil"/>
              <w:left w:val="nil"/>
              <w:bottom w:val="nil"/>
              <w:right w:val="nil"/>
            </w:tcBorders>
          </w:tcPr>
          <w:p w14:paraId="2EAD287F" w14:textId="77777777" w:rsidR="00D213D2" w:rsidRDefault="00D213D2" w:rsidP="00AC241F"/>
        </w:tc>
        <w:tc>
          <w:tcPr>
            <w:tcW w:w="285" w:type="dxa"/>
            <w:tcBorders>
              <w:top w:val="nil"/>
              <w:left w:val="nil"/>
              <w:bottom w:val="nil"/>
              <w:right w:val="single" w:sz="4" w:space="0" w:color="auto"/>
            </w:tcBorders>
          </w:tcPr>
          <w:p w14:paraId="43F75D3D"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03C0C37B" w14:textId="77777777" w:rsidR="00D213D2" w:rsidRDefault="00D213D2" w:rsidP="00AC241F"/>
        </w:tc>
        <w:tc>
          <w:tcPr>
            <w:tcW w:w="2412" w:type="dxa"/>
            <w:tcBorders>
              <w:top w:val="nil"/>
              <w:left w:val="single" w:sz="4" w:space="0" w:color="auto"/>
              <w:bottom w:val="nil"/>
              <w:right w:val="nil"/>
            </w:tcBorders>
            <w:hideMark/>
          </w:tcPr>
          <w:p w14:paraId="151802C1" w14:textId="77777777" w:rsidR="00D213D2" w:rsidRDefault="00D213D2" w:rsidP="00AC241F">
            <w:r>
              <w:t>Petechiae</w:t>
            </w:r>
          </w:p>
        </w:tc>
        <w:tc>
          <w:tcPr>
            <w:tcW w:w="810" w:type="dxa"/>
            <w:tcBorders>
              <w:top w:val="nil"/>
              <w:left w:val="nil"/>
              <w:bottom w:val="single" w:sz="4" w:space="0" w:color="auto"/>
              <w:right w:val="nil"/>
            </w:tcBorders>
            <w:hideMark/>
          </w:tcPr>
          <w:p w14:paraId="552E5B03" w14:textId="77777777" w:rsidR="00D213D2" w:rsidRDefault="00D213D2" w:rsidP="00AC241F">
            <w:r>
              <w:t xml:space="preserve">    /    </w:t>
            </w:r>
          </w:p>
        </w:tc>
        <w:tc>
          <w:tcPr>
            <w:tcW w:w="270" w:type="dxa"/>
            <w:tcBorders>
              <w:top w:val="nil"/>
              <w:left w:val="nil"/>
              <w:bottom w:val="nil"/>
              <w:right w:val="nil"/>
            </w:tcBorders>
          </w:tcPr>
          <w:p w14:paraId="6E66651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9403B5A" w14:textId="77777777" w:rsidR="00D213D2" w:rsidRDefault="00D213D2" w:rsidP="00AC241F"/>
        </w:tc>
        <w:tc>
          <w:tcPr>
            <w:tcW w:w="2341" w:type="dxa"/>
            <w:tcBorders>
              <w:top w:val="nil"/>
              <w:left w:val="nil"/>
              <w:bottom w:val="nil"/>
              <w:right w:val="nil"/>
            </w:tcBorders>
            <w:hideMark/>
          </w:tcPr>
          <w:p w14:paraId="6031E766" w14:textId="77777777" w:rsidR="00D213D2" w:rsidRDefault="00D213D2" w:rsidP="00AC241F">
            <w:r>
              <w:t>Gas</w:t>
            </w:r>
          </w:p>
        </w:tc>
        <w:tc>
          <w:tcPr>
            <w:tcW w:w="728" w:type="dxa"/>
            <w:tcBorders>
              <w:top w:val="single" w:sz="4" w:space="0" w:color="auto"/>
              <w:left w:val="nil"/>
              <w:bottom w:val="single" w:sz="4" w:space="0" w:color="auto"/>
              <w:right w:val="nil"/>
            </w:tcBorders>
            <w:hideMark/>
          </w:tcPr>
          <w:p w14:paraId="75872FFC" w14:textId="77777777" w:rsidR="00D213D2" w:rsidRDefault="00D213D2" w:rsidP="00AC241F">
            <w:r>
              <w:t xml:space="preserve">    /    </w:t>
            </w:r>
          </w:p>
        </w:tc>
      </w:tr>
      <w:tr w:rsidR="00D213D2" w14:paraId="3324D546" w14:textId="77777777" w:rsidTr="00AC241F">
        <w:tc>
          <w:tcPr>
            <w:tcW w:w="269" w:type="dxa"/>
            <w:tcBorders>
              <w:top w:val="single" w:sz="4" w:space="0" w:color="auto"/>
              <w:left w:val="single" w:sz="4" w:space="0" w:color="auto"/>
              <w:bottom w:val="single" w:sz="4" w:space="0" w:color="auto"/>
              <w:right w:val="single" w:sz="4" w:space="0" w:color="auto"/>
            </w:tcBorders>
          </w:tcPr>
          <w:p w14:paraId="2821BB01" w14:textId="77777777" w:rsidR="00D213D2" w:rsidRDefault="00D213D2" w:rsidP="00AC241F"/>
        </w:tc>
        <w:tc>
          <w:tcPr>
            <w:tcW w:w="2344" w:type="dxa"/>
            <w:tcBorders>
              <w:top w:val="nil"/>
              <w:left w:val="single" w:sz="4" w:space="0" w:color="auto"/>
              <w:bottom w:val="nil"/>
              <w:right w:val="nil"/>
            </w:tcBorders>
            <w:hideMark/>
          </w:tcPr>
          <w:p w14:paraId="310FD534" w14:textId="77777777" w:rsidR="00D213D2" w:rsidRDefault="00D213D2" w:rsidP="00AC241F">
            <w:r>
              <w:t>Belly up</w:t>
            </w:r>
          </w:p>
        </w:tc>
        <w:tc>
          <w:tcPr>
            <w:tcW w:w="885" w:type="dxa"/>
            <w:tcBorders>
              <w:top w:val="nil"/>
              <w:left w:val="nil"/>
              <w:bottom w:val="nil"/>
              <w:right w:val="nil"/>
            </w:tcBorders>
          </w:tcPr>
          <w:p w14:paraId="4772FC70" w14:textId="77777777" w:rsidR="00D213D2" w:rsidRDefault="00D213D2" w:rsidP="00AC241F"/>
        </w:tc>
        <w:tc>
          <w:tcPr>
            <w:tcW w:w="285" w:type="dxa"/>
            <w:tcBorders>
              <w:top w:val="nil"/>
              <w:left w:val="nil"/>
              <w:bottom w:val="nil"/>
              <w:right w:val="single" w:sz="4" w:space="0" w:color="auto"/>
            </w:tcBorders>
          </w:tcPr>
          <w:p w14:paraId="214B38A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DC8D141" w14:textId="77777777" w:rsidR="00D213D2" w:rsidRDefault="00D213D2" w:rsidP="00AC241F"/>
        </w:tc>
        <w:tc>
          <w:tcPr>
            <w:tcW w:w="2412" w:type="dxa"/>
            <w:tcBorders>
              <w:top w:val="nil"/>
              <w:left w:val="single" w:sz="4" w:space="0" w:color="auto"/>
              <w:bottom w:val="nil"/>
              <w:right w:val="nil"/>
            </w:tcBorders>
            <w:hideMark/>
          </w:tcPr>
          <w:p w14:paraId="7C10971B" w14:textId="77777777" w:rsidR="00D213D2" w:rsidRDefault="00D213D2" w:rsidP="00AC241F">
            <w:proofErr w:type="spellStart"/>
            <w:r>
              <w:t>Eccymoses</w:t>
            </w:r>
            <w:proofErr w:type="spellEnd"/>
          </w:p>
        </w:tc>
        <w:tc>
          <w:tcPr>
            <w:tcW w:w="810" w:type="dxa"/>
            <w:tcBorders>
              <w:top w:val="single" w:sz="4" w:space="0" w:color="auto"/>
              <w:left w:val="nil"/>
              <w:bottom w:val="single" w:sz="4" w:space="0" w:color="auto"/>
              <w:right w:val="nil"/>
            </w:tcBorders>
            <w:hideMark/>
          </w:tcPr>
          <w:p w14:paraId="2381E79D" w14:textId="77777777" w:rsidR="00D213D2" w:rsidRDefault="00D213D2" w:rsidP="00AC241F">
            <w:r>
              <w:t xml:space="preserve">    /    </w:t>
            </w:r>
          </w:p>
        </w:tc>
        <w:tc>
          <w:tcPr>
            <w:tcW w:w="270" w:type="dxa"/>
            <w:tcBorders>
              <w:top w:val="nil"/>
              <w:left w:val="nil"/>
              <w:bottom w:val="nil"/>
              <w:right w:val="nil"/>
            </w:tcBorders>
          </w:tcPr>
          <w:p w14:paraId="499F2ECD"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AD35439" w14:textId="77777777" w:rsidR="00D213D2" w:rsidRDefault="00D213D2" w:rsidP="00AC241F"/>
        </w:tc>
        <w:tc>
          <w:tcPr>
            <w:tcW w:w="2341" w:type="dxa"/>
            <w:tcBorders>
              <w:top w:val="nil"/>
              <w:left w:val="nil"/>
              <w:bottom w:val="nil"/>
              <w:right w:val="nil"/>
            </w:tcBorders>
            <w:hideMark/>
          </w:tcPr>
          <w:p w14:paraId="1853022D" w14:textId="77777777" w:rsidR="00D213D2" w:rsidRDefault="00D213D2" w:rsidP="00AC241F">
            <w:r>
              <w:t>Mucus</w:t>
            </w:r>
          </w:p>
        </w:tc>
        <w:tc>
          <w:tcPr>
            <w:tcW w:w="728" w:type="dxa"/>
            <w:tcBorders>
              <w:top w:val="single" w:sz="4" w:space="0" w:color="auto"/>
              <w:left w:val="nil"/>
              <w:bottom w:val="single" w:sz="4" w:space="0" w:color="auto"/>
              <w:right w:val="nil"/>
            </w:tcBorders>
            <w:hideMark/>
          </w:tcPr>
          <w:p w14:paraId="43872860" w14:textId="77777777" w:rsidR="00D213D2" w:rsidRDefault="00D213D2" w:rsidP="00AC241F">
            <w:r>
              <w:t xml:space="preserve">    /    </w:t>
            </w:r>
          </w:p>
        </w:tc>
      </w:tr>
      <w:tr w:rsidR="00D213D2" w14:paraId="73D2950E" w14:textId="77777777" w:rsidTr="00AC241F">
        <w:tc>
          <w:tcPr>
            <w:tcW w:w="269" w:type="dxa"/>
            <w:tcBorders>
              <w:top w:val="single" w:sz="4" w:space="0" w:color="auto"/>
              <w:left w:val="single" w:sz="4" w:space="0" w:color="auto"/>
              <w:bottom w:val="single" w:sz="4" w:space="0" w:color="auto"/>
              <w:right w:val="single" w:sz="4" w:space="0" w:color="auto"/>
            </w:tcBorders>
          </w:tcPr>
          <w:p w14:paraId="2716B593" w14:textId="77777777" w:rsidR="00D213D2" w:rsidRDefault="00D213D2" w:rsidP="00AC241F"/>
        </w:tc>
        <w:tc>
          <w:tcPr>
            <w:tcW w:w="2344" w:type="dxa"/>
            <w:tcBorders>
              <w:top w:val="nil"/>
              <w:left w:val="single" w:sz="4" w:space="0" w:color="auto"/>
              <w:bottom w:val="nil"/>
              <w:right w:val="nil"/>
            </w:tcBorders>
            <w:hideMark/>
          </w:tcPr>
          <w:p w14:paraId="2D408565" w14:textId="77777777" w:rsidR="00D213D2" w:rsidRDefault="00D213D2" w:rsidP="00AC241F">
            <w:r>
              <w:t>Loss of Balance</w:t>
            </w:r>
          </w:p>
        </w:tc>
        <w:tc>
          <w:tcPr>
            <w:tcW w:w="885" w:type="dxa"/>
            <w:tcBorders>
              <w:top w:val="nil"/>
              <w:left w:val="nil"/>
              <w:bottom w:val="nil"/>
              <w:right w:val="nil"/>
            </w:tcBorders>
          </w:tcPr>
          <w:p w14:paraId="1F4A47FD" w14:textId="77777777" w:rsidR="00D213D2" w:rsidRDefault="00D213D2" w:rsidP="00AC241F"/>
        </w:tc>
        <w:tc>
          <w:tcPr>
            <w:tcW w:w="285" w:type="dxa"/>
            <w:tcBorders>
              <w:top w:val="nil"/>
              <w:left w:val="nil"/>
              <w:bottom w:val="nil"/>
              <w:right w:val="single" w:sz="4" w:space="0" w:color="auto"/>
            </w:tcBorders>
          </w:tcPr>
          <w:p w14:paraId="7FB875A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28638BF" w14:textId="77777777" w:rsidR="00D213D2" w:rsidRDefault="00D213D2" w:rsidP="00AC241F"/>
        </w:tc>
        <w:tc>
          <w:tcPr>
            <w:tcW w:w="2412" w:type="dxa"/>
            <w:tcBorders>
              <w:top w:val="nil"/>
              <w:left w:val="single" w:sz="4" w:space="0" w:color="auto"/>
              <w:bottom w:val="nil"/>
              <w:right w:val="nil"/>
            </w:tcBorders>
            <w:hideMark/>
          </w:tcPr>
          <w:p w14:paraId="523BD053" w14:textId="77777777" w:rsidR="00D213D2" w:rsidRDefault="00D213D2" w:rsidP="00AC241F">
            <w:r>
              <w:t>Suffusion</w:t>
            </w:r>
          </w:p>
        </w:tc>
        <w:tc>
          <w:tcPr>
            <w:tcW w:w="810" w:type="dxa"/>
            <w:tcBorders>
              <w:top w:val="single" w:sz="4" w:space="0" w:color="auto"/>
              <w:left w:val="nil"/>
              <w:bottom w:val="single" w:sz="4" w:space="0" w:color="auto"/>
              <w:right w:val="nil"/>
            </w:tcBorders>
            <w:hideMark/>
          </w:tcPr>
          <w:p w14:paraId="5BB3F14B" w14:textId="77777777" w:rsidR="00D213D2" w:rsidRDefault="00D213D2" w:rsidP="00AC241F">
            <w:r>
              <w:t xml:space="preserve">    /    </w:t>
            </w:r>
          </w:p>
        </w:tc>
        <w:tc>
          <w:tcPr>
            <w:tcW w:w="270" w:type="dxa"/>
            <w:tcBorders>
              <w:top w:val="nil"/>
              <w:left w:val="nil"/>
              <w:bottom w:val="nil"/>
              <w:right w:val="nil"/>
            </w:tcBorders>
          </w:tcPr>
          <w:p w14:paraId="213CAEBA"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3007DF4D" w14:textId="77777777" w:rsidR="00D213D2" w:rsidRDefault="00D213D2" w:rsidP="00AC241F"/>
        </w:tc>
        <w:tc>
          <w:tcPr>
            <w:tcW w:w="2341" w:type="dxa"/>
            <w:tcBorders>
              <w:top w:val="nil"/>
              <w:left w:val="nil"/>
              <w:bottom w:val="nil"/>
              <w:right w:val="nil"/>
            </w:tcBorders>
            <w:vAlign w:val="bottom"/>
            <w:hideMark/>
          </w:tcPr>
          <w:p w14:paraId="390E5C9F" w14:textId="77777777" w:rsidR="00D213D2" w:rsidRDefault="00D213D2" w:rsidP="00AC241F">
            <w:r>
              <w:t>Feces</w:t>
            </w:r>
          </w:p>
        </w:tc>
        <w:tc>
          <w:tcPr>
            <w:tcW w:w="728" w:type="dxa"/>
            <w:tcBorders>
              <w:top w:val="single" w:sz="4" w:space="0" w:color="auto"/>
              <w:left w:val="nil"/>
              <w:bottom w:val="single" w:sz="4" w:space="0" w:color="auto"/>
              <w:right w:val="nil"/>
            </w:tcBorders>
            <w:hideMark/>
          </w:tcPr>
          <w:p w14:paraId="77041CD2" w14:textId="77777777" w:rsidR="00D213D2" w:rsidRDefault="00D213D2" w:rsidP="00AC241F">
            <w:r>
              <w:t xml:space="preserve">    /    </w:t>
            </w:r>
          </w:p>
        </w:tc>
      </w:tr>
      <w:tr w:rsidR="00D213D2" w14:paraId="50057B5E" w14:textId="77777777" w:rsidTr="00AC241F">
        <w:tc>
          <w:tcPr>
            <w:tcW w:w="269" w:type="dxa"/>
            <w:tcBorders>
              <w:top w:val="single" w:sz="4" w:space="0" w:color="auto"/>
              <w:left w:val="single" w:sz="4" w:space="0" w:color="auto"/>
              <w:bottom w:val="single" w:sz="4" w:space="0" w:color="auto"/>
              <w:right w:val="single" w:sz="4" w:space="0" w:color="auto"/>
            </w:tcBorders>
          </w:tcPr>
          <w:p w14:paraId="70AD2229" w14:textId="77777777" w:rsidR="00D213D2" w:rsidRDefault="00D213D2" w:rsidP="00AC241F"/>
        </w:tc>
        <w:tc>
          <w:tcPr>
            <w:tcW w:w="2344" w:type="dxa"/>
            <w:tcBorders>
              <w:top w:val="nil"/>
              <w:left w:val="single" w:sz="4" w:space="0" w:color="auto"/>
              <w:bottom w:val="nil"/>
              <w:right w:val="nil"/>
            </w:tcBorders>
            <w:hideMark/>
          </w:tcPr>
          <w:p w14:paraId="3D046446" w14:textId="77777777" w:rsidR="00D213D2" w:rsidRDefault="00D213D2" w:rsidP="00AC241F">
            <w:r>
              <w:t>Other</w:t>
            </w:r>
          </w:p>
        </w:tc>
        <w:tc>
          <w:tcPr>
            <w:tcW w:w="885" w:type="dxa"/>
            <w:tcBorders>
              <w:top w:val="nil"/>
              <w:left w:val="nil"/>
              <w:bottom w:val="nil"/>
              <w:right w:val="nil"/>
            </w:tcBorders>
          </w:tcPr>
          <w:p w14:paraId="6C87A220" w14:textId="77777777" w:rsidR="00D213D2" w:rsidRDefault="00D213D2" w:rsidP="00AC241F"/>
        </w:tc>
        <w:tc>
          <w:tcPr>
            <w:tcW w:w="285" w:type="dxa"/>
            <w:tcBorders>
              <w:top w:val="nil"/>
              <w:left w:val="nil"/>
              <w:bottom w:val="nil"/>
              <w:right w:val="nil"/>
            </w:tcBorders>
          </w:tcPr>
          <w:p w14:paraId="2A639785" w14:textId="77777777" w:rsidR="00D213D2" w:rsidRDefault="00D213D2" w:rsidP="00AC241F"/>
        </w:tc>
        <w:tc>
          <w:tcPr>
            <w:tcW w:w="285" w:type="dxa"/>
            <w:tcBorders>
              <w:top w:val="single" w:sz="4" w:space="0" w:color="auto"/>
              <w:left w:val="nil"/>
              <w:bottom w:val="nil"/>
              <w:right w:val="nil"/>
            </w:tcBorders>
          </w:tcPr>
          <w:p w14:paraId="49B88063" w14:textId="77777777" w:rsidR="00D213D2" w:rsidRDefault="00D213D2" w:rsidP="00AC241F"/>
        </w:tc>
        <w:tc>
          <w:tcPr>
            <w:tcW w:w="2412" w:type="dxa"/>
            <w:tcBorders>
              <w:top w:val="nil"/>
              <w:left w:val="nil"/>
              <w:bottom w:val="nil"/>
              <w:right w:val="nil"/>
            </w:tcBorders>
          </w:tcPr>
          <w:p w14:paraId="46224336" w14:textId="77777777" w:rsidR="00D213D2" w:rsidRDefault="00D213D2" w:rsidP="00AC241F"/>
        </w:tc>
        <w:tc>
          <w:tcPr>
            <w:tcW w:w="810" w:type="dxa"/>
            <w:tcBorders>
              <w:top w:val="single" w:sz="4" w:space="0" w:color="auto"/>
              <w:left w:val="nil"/>
              <w:bottom w:val="nil"/>
              <w:right w:val="nil"/>
            </w:tcBorders>
          </w:tcPr>
          <w:p w14:paraId="2B794204" w14:textId="77777777" w:rsidR="00D213D2" w:rsidRDefault="00D213D2" w:rsidP="00AC241F"/>
        </w:tc>
        <w:tc>
          <w:tcPr>
            <w:tcW w:w="270" w:type="dxa"/>
            <w:tcBorders>
              <w:top w:val="nil"/>
              <w:left w:val="nil"/>
              <w:bottom w:val="nil"/>
              <w:right w:val="nil"/>
            </w:tcBorders>
          </w:tcPr>
          <w:p w14:paraId="65E64D4C"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F303F24" w14:textId="77777777" w:rsidR="00D213D2" w:rsidRDefault="00D213D2" w:rsidP="00AC241F"/>
        </w:tc>
        <w:tc>
          <w:tcPr>
            <w:tcW w:w="2341" w:type="dxa"/>
            <w:tcBorders>
              <w:top w:val="nil"/>
              <w:left w:val="nil"/>
              <w:bottom w:val="nil"/>
              <w:right w:val="nil"/>
            </w:tcBorders>
            <w:hideMark/>
          </w:tcPr>
          <w:p w14:paraId="08F31C73" w14:textId="77777777" w:rsidR="00D213D2" w:rsidRDefault="00D213D2" w:rsidP="00AC241F">
            <w:r>
              <w:t>Fluid</w:t>
            </w:r>
          </w:p>
        </w:tc>
        <w:tc>
          <w:tcPr>
            <w:tcW w:w="728" w:type="dxa"/>
            <w:tcBorders>
              <w:top w:val="single" w:sz="4" w:space="0" w:color="auto"/>
              <w:left w:val="nil"/>
              <w:bottom w:val="single" w:sz="4" w:space="0" w:color="auto"/>
              <w:right w:val="nil"/>
            </w:tcBorders>
            <w:hideMark/>
          </w:tcPr>
          <w:p w14:paraId="71972F7B" w14:textId="77777777" w:rsidR="00D213D2" w:rsidRDefault="00D213D2" w:rsidP="00AC241F">
            <w:r>
              <w:t xml:space="preserve">    /    </w:t>
            </w:r>
          </w:p>
        </w:tc>
      </w:tr>
      <w:tr w:rsidR="00D213D2" w14:paraId="6EBE73BC" w14:textId="77777777" w:rsidTr="00AC241F">
        <w:tc>
          <w:tcPr>
            <w:tcW w:w="269" w:type="dxa"/>
            <w:tcBorders>
              <w:top w:val="single" w:sz="4" w:space="0" w:color="auto"/>
              <w:left w:val="nil"/>
              <w:bottom w:val="nil"/>
              <w:right w:val="nil"/>
            </w:tcBorders>
          </w:tcPr>
          <w:p w14:paraId="7D5A9E62" w14:textId="77777777" w:rsidR="00D213D2" w:rsidRDefault="00D213D2" w:rsidP="00AC241F"/>
        </w:tc>
        <w:tc>
          <w:tcPr>
            <w:tcW w:w="2344" w:type="dxa"/>
            <w:tcBorders>
              <w:top w:val="nil"/>
              <w:left w:val="nil"/>
              <w:bottom w:val="nil"/>
              <w:right w:val="nil"/>
            </w:tcBorders>
          </w:tcPr>
          <w:p w14:paraId="187B229F" w14:textId="77777777" w:rsidR="00D213D2" w:rsidRDefault="00D213D2" w:rsidP="00AC241F"/>
        </w:tc>
        <w:tc>
          <w:tcPr>
            <w:tcW w:w="885" w:type="dxa"/>
            <w:tcBorders>
              <w:top w:val="nil"/>
              <w:left w:val="nil"/>
              <w:bottom w:val="nil"/>
              <w:right w:val="nil"/>
            </w:tcBorders>
          </w:tcPr>
          <w:p w14:paraId="46EBDB8B" w14:textId="77777777" w:rsidR="00D213D2" w:rsidRDefault="00D213D2" w:rsidP="00AC241F"/>
        </w:tc>
        <w:tc>
          <w:tcPr>
            <w:tcW w:w="285" w:type="dxa"/>
            <w:tcBorders>
              <w:top w:val="nil"/>
              <w:left w:val="nil"/>
              <w:bottom w:val="nil"/>
              <w:right w:val="nil"/>
            </w:tcBorders>
          </w:tcPr>
          <w:p w14:paraId="61523CA9" w14:textId="77777777" w:rsidR="00D213D2" w:rsidRDefault="00D213D2" w:rsidP="00AC241F"/>
        </w:tc>
        <w:tc>
          <w:tcPr>
            <w:tcW w:w="285" w:type="dxa"/>
            <w:tcBorders>
              <w:top w:val="nil"/>
              <w:left w:val="nil"/>
              <w:bottom w:val="single" w:sz="4" w:space="0" w:color="auto"/>
              <w:right w:val="nil"/>
            </w:tcBorders>
          </w:tcPr>
          <w:p w14:paraId="2AEDFF14" w14:textId="77777777" w:rsidR="00D213D2" w:rsidRDefault="00D213D2" w:rsidP="00AC241F"/>
        </w:tc>
        <w:tc>
          <w:tcPr>
            <w:tcW w:w="2412" w:type="dxa"/>
            <w:tcBorders>
              <w:top w:val="nil"/>
              <w:left w:val="nil"/>
              <w:bottom w:val="nil"/>
              <w:right w:val="nil"/>
            </w:tcBorders>
            <w:hideMark/>
          </w:tcPr>
          <w:p w14:paraId="075F7A63" w14:textId="77777777" w:rsidR="00D213D2" w:rsidRDefault="00D213D2" w:rsidP="00AC241F">
            <w:r>
              <w:t>ULCER Location</w:t>
            </w:r>
          </w:p>
        </w:tc>
        <w:tc>
          <w:tcPr>
            <w:tcW w:w="810" w:type="dxa"/>
            <w:tcBorders>
              <w:top w:val="nil"/>
              <w:left w:val="nil"/>
              <w:bottom w:val="nil"/>
              <w:right w:val="nil"/>
            </w:tcBorders>
          </w:tcPr>
          <w:p w14:paraId="74E6CC74" w14:textId="77777777" w:rsidR="00D213D2" w:rsidRDefault="00D213D2" w:rsidP="00AC241F"/>
        </w:tc>
        <w:tc>
          <w:tcPr>
            <w:tcW w:w="270" w:type="dxa"/>
            <w:tcBorders>
              <w:top w:val="nil"/>
              <w:left w:val="nil"/>
              <w:bottom w:val="nil"/>
              <w:right w:val="nil"/>
            </w:tcBorders>
          </w:tcPr>
          <w:p w14:paraId="553E6996"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6658B9D" w14:textId="77777777" w:rsidR="00D213D2" w:rsidRDefault="00D213D2" w:rsidP="00AC241F"/>
        </w:tc>
        <w:tc>
          <w:tcPr>
            <w:tcW w:w="2341" w:type="dxa"/>
            <w:tcBorders>
              <w:top w:val="nil"/>
              <w:left w:val="nil"/>
              <w:bottom w:val="nil"/>
              <w:right w:val="nil"/>
            </w:tcBorders>
            <w:hideMark/>
          </w:tcPr>
          <w:p w14:paraId="10A9E400" w14:textId="77777777" w:rsidR="00D213D2" w:rsidRDefault="00D213D2" w:rsidP="00AC241F">
            <w:r>
              <w:t>Intussusception</w:t>
            </w:r>
          </w:p>
        </w:tc>
        <w:tc>
          <w:tcPr>
            <w:tcW w:w="728" w:type="dxa"/>
            <w:tcBorders>
              <w:top w:val="single" w:sz="4" w:space="0" w:color="auto"/>
              <w:left w:val="nil"/>
              <w:bottom w:val="single" w:sz="4" w:space="0" w:color="auto"/>
              <w:right w:val="nil"/>
            </w:tcBorders>
            <w:hideMark/>
          </w:tcPr>
          <w:p w14:paraId="609C7EEF" w14:textId="77777777" w:rsidR="00D213D2" w:rsidRDefault="00D213D2" w:rsidP="00AC241F">
            <w:r>
              <w:t xml:space="preserve">    /    </w:t>
            </w:r>
          </w:p>
        </w:tc>
      </w:tr>
      <w:tr w:rsidR="00D213D2" w14:paraId="7EB8416D" w14:textId="77777777" w:rsidTr="00AC241F">
        <w:tc>
          <w:tcPr>
            <w:tcW w:w="269" w:type="dxa"/>
            <w:tcBorders>
              <w:top w:val="nil"/>
              <w:left w:val="nil"/>
              <w:bottom w:val="single" w:sz="4" w:space="0" w:color="auto"/>
              <w:right w:val="nil"/>
            </w:tcBorders>
          </w:tcPr>
          <w:p w14:paraId="1B6AD621" w14:textId="77777777" w:rsidR="00D213D2" w:rsidRDefault="00D213D2" w:rsidP="00AC241F"/>
        </w:tc>
        <w:tc>
          <w:tcPr>
            <w:tcW w:w="2344" w:type="dxa"/>
            <w:tcBorders>
              <w:top w:val="nil"/>
              <w:left w:val="nil"/>
              <w:bottom w:val="nil"/>
              <w:right w:val="nil"/>
            </w:tcBorders>
            <w:hideMark/>
          </w:tcPr>
          <w:p w14:paraId="6CA579F1" w14:textId="77777777" w:rsidR="00D213D2" w:rsidRDefault="00D213D2" w:rsidP="00AC241F">
            <w:r>
              <w:t>PHYSICAL External</w:t>
            </w:r>
          </w:p>
        </w:tc>
        <w:tc>
          <w:tcPr>
            <w:tcW w:w="885" w:type="dxa"/>
            <w:tcBorders>
              <w:top w:val="nil"/>
              <w:left w:val="nil"/>
              <w:bottom w:val="nil"/>
              <w:right w:val="nil"/>
            </w:tcBorders>
            <w:hideMark/>
          </w:tcPr>
          <w:p w14:paraId="2343F71B" w14:textId="77777777" w:rsidR="00D213D2" w:rsidRDefault="00D213D2" w:rsidP="00AC241F">
            <w:r>
              <w:t>Rate</w:t>
            </w:r>
          </w:p>
        </w:tc>
        <w:tc>
          <w:tcPr>
            <w:tcW w:w="285" w:type="dxa"/>
            <w:tcBorders>
              <w:top w:val="nil"/>
              <w:left w:val="nil"/>
              <w:bottom w:val="nil"/>
              <w:right w:val="single" w:sz="4" w:space="0" w:color="auto"/>
            </w:tcBorders>
          </w:tcPr>
          <w:p w14:paraId="016B97A9"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7A5E180" w14:textId="77777777" w:rsidR="00D213D2" w:rsidRDefault="00D213D2" w:rsidP="00AC241F"/>
        </w:tc>
        <w:tc>
          <w:tcPr>
            <w:tcW w:w="2412" w:type="dxa"/>
            <w:tcBorders>
              <w:top w:val="nil"/>
              <w:left w:val="single" w:sz="4" w:space="0" w:color="auto"/>
              <w:bottom w:val="nil"/>
              <w:right w:val="nil"/>
            </w:tcBorders>
            <w:hideMark/>
          </w:tcPr>
          <w:p w14:paraId="51C89A55" w14:textId="77777777" w:rsidR="00D213D2" w:rsidRDefault="00D213D2" w:rsidP="00AC241F">
            <w:r>
              <w:t>Fins</w:t>
            </w:r>
          </w:p>
        </w:tc>
        <w:tc>
          <w:tcPr>
            <w:tcW w:w="810" w:type="dxa"/>
            <w:tcBorders>
              <w:top w:val="nil"/>
              <w:left w:val="nil"/>
              <w:bottom w:val="nil"/>
              <w:right w:val="nil"/>
            </w:tcBorders>
            <w:hideMark/>
          </w:tcPr>
          <w:p w14:paraId="17D58204" w14:textId="77777777" w:rsidR="00D213D2" w:rsidRDefault="00D213D2" w:rsidP="00AC241F">
            <w:r>
              <w:t>Rate</w:t>
            </w:r>
          </w:p>
        </w:tc>
        <w:tc>
          <w:tcPr>
            <w:tcW w:w="270" w:type="dxa"/>
            <w:tcBorders>
              <w:top w:val="nil"/>
              <w:left w:val="nil"/>
              <w:bottom w:val="nil"/>
              <w:right w:val="nil"/>
            </w:tcBorders>
          </w:tcPr>
          <w:p w14:paraId="74E9880D" w14:textId="77777777" w:rsidR="00D213D2" w:rsidRDefault="00D213D2" w:rsidP="00AC241F"/>
        </w:tc>
        <w:tc>
          <w:tcPr>
            <w:tcW w:w="269" w:type="dxa"/>
            <w:tcBorders>
              <w:top w:val="single" w:sz="4" w:space="0" w:color="auto"/>
              <w:left w:val="nil"/>
              <w:bottom w:val="nil"/>
              <w:right w:val="nil"/>
            </w:tcBorders>
          </w:tcPr>
          <w:p w14:paraId="3E154831" w14:textId="77777777" w:rsidR="00D213D2" w:rsidRDefault="00D213D2" w:rsidP="00AC241F"/>
        </w:tc>
        <w:tc>
          <w:tcPr>
            <w:tcW w:w="2341" w:type="dxa"/>
            <w:tcBorders>
              <w:top w:val="nil"/>
              <w:left w:val="nil"/>
              <w:bottom w:val="nil"/>
              <w:right w:val="nil"/>
            </w:tcBorders>
          </w:tcPr>
          <w:p w14:paraId="517F682D" w14:textId="77777777" w:rsidR="00D213D2" w:rsidRDefault="00D213D2" w:rsidP="00AC241F"/>
        </w:tc>
        <w:tc>
          <w:tcPr>
            <w:tcW w:w="728" w:type="dxa"/>
            <w:tcBorders>
              <w:top w:val="single" w:sz="4" w:space="0" w:color="auto"/>
              <w:left w:val="nil"/>
              <w:bottom w:val="nil"/>
              <w:right w:val="nil"/>
            </w:tcBorders>
          </w:tcPr>
          <w:p w14:paraId="1FCC612A" w14:textId="77777777" w:rsidR="00D213D2" w:rsidRDefault="00D213D2" w:rsidP="00AC241F"/>
        </w:tc>
      </w:tr>
      <w:tr w:rsidR="00D213D2" w14:paraId="66ECB5CF" w14:textId="77777777" w:rsidTr="00AC241F">
        <w:trPr>
          <w:trHeight w:val="215"/>
        </w:trPr>
        <w:tc>
          <w:tcPr>
            <w:tcW w:w="269" w:type="dxa"/>
            <w:tcBorders>
              <w:top w:val="single" w:sz="4" w:space="0" w:color="auto"/>
              <w:left w:val="single" w:sz="4" w:space="0" w:color="auto"/>
              <w:bottom w:val="single" w:sz="4" w:space="0" w:color="auto"/>
              <w:right w:val="single" w:sz="4" w:space="0" w:color="auto"/>
            </w:tcBorders>
          </w:tcPr>
          <w:p w14:paraId="7DB2E323" w14:textId="77777777" w:rsidR="00D213D2" w:rsidRDefault="00D213D2" w:rsidP="00AC241F"/>
        </w:tc>
        <w:tc>
          <w:tcPr>
            <w:tcW w:w="2344" w:type="dxa"/>
            <w:tcBorders>
              <w:top w:val="nil"/>
              <w:left w:val="single" w:sz="4" w:space="0" w:color="auto"/>
              <w:bottom w:val="nil"/>
              <w:right w:val="nil"/>
            </w:tcBorders>
            <w:hideMark/>
          </w:tcPr>
          <w:p w14:paraId="52C0AF53" w14:textId="77777777" w:rsidR="00D213D2" w:rsidRDefault="00D213D2" w:rsidP="00AC241F">
            <w:r>
              <w:t>Normal</w:t>
            </w:r>
          </w:p>
        </w:tc>
        <w:tc>
          <w:tcPr>
            <w:tcW w:w="885" w:type="dxa"/>
            <w:tcBorders>
              <w:top w:val="nil"/>
              <w:left w:val="nil"/>
              <w:bottom w:val="single" w:sz="4" w:space="0" w:color="auto"/>
              <w:right w:val="nil"/>
            </w:tcBorders>
            <w:hideMark/>
          </w:tcPr>
          <w:p w14:paraId="4512D580" w14:textId="77777777" w:rsidR="00D213D2" w:rsidRDefault="00D213D2" w:rsidP="00AC241F">
            <w:r>
              <w:t xml:space="preserve">    /    </w:t>
            </w:r>
          </w:p>
        </w:tc>
        <w:tc>
          <w:tcPr>
            <w:tcW w:w="285" w:type="dxa"/>
            <w:tcBorders>
              <w:top w:val="nil"/>
              <w:left w:val="nil"/>
              <w:bottom w:val="nil"/>
              <w:right w:val="single" w:sz="4" w:space="0" w:color="auto"/>
            </w:tcBorders>
          </w:tcPr>
          <w:p w14:paraId="7E955AE0"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2CC393D" w14:textId="77777777" w:rsidR="00D213D2" w:rsidRDefault="00D213D2" w:rsidP="00AC241F"/>
        </w:tc>
        <w:tc>
          <w:tcPr>
            <w:tcW w:w="2412" w:type="dxa"/>
            <w:tcBorders>
              <w:top w:val="nil"/>
              <w:left w:val="single" w:sz="4" w:space="0" w:color="auto"/>
              <w:bottom w:val="nil"/>
              <w:right w:val="nil"/>
            </w:tcBorders>
            <w:hideMark/>
          </w:tcPr>
          <w:p w14:paraId="2FBCA85C" w14:textId="77777777" w:rsidR="00D213D2" w:rsidRDefault="00D213D2" w:rsidP="00AC241F">
            <w:r>
              <w:t>Head</w:t>
            </w:r>
          </w:p>
        </w:tc>
        <w:tc>
          <w:tcPr>
            <w:tcW w:w="810" w:type="dxa"/>
            <w:tcBorders>
              <w:top w:val="nil"/>
              <w:left w:val="nil"/>
              <w:bottom w:val="single" w:sz="4" w:space="0" w:color="auto"/>
              <w:right w:val="nil"/>
            </w:tcBorders>
            <w:hideMark/>
          </w:tcPr>
          <w:p w14:paraId="7393AB09" w14:textId="77777777" w:rsidR="00D213D2" w:rsidRDefault="00D213D2" w:rsidP="00AC241F">
            <w:r>
              <w:t xml:space="preserve">    /    </w:t>
            </w:r>
          </w:p>
        </w:tc>
        <w:tc>
          <w:tcPr>
            <w:tcW w:w="270" w:type="dxa"/>
            <w:tcBorders>
              <w:top w:val="nil"/>
              <w:left w:val="nil"/>
              <w:bottom w:val="nil"/>
              <w:right w:val="nil"/>
            </w:tcBorders>
          </w:tcPr>
          <w:p w14:paraId="03155B67" w14:textId="77777777" w:rsidR="00D213D2" w:rsidRDefault="00D213D2" w:rsidP="00AC241F"/>
        </w:tc>
        <w:tc>
          <w:tcPr>
            <w:tcW w:w="269" w:type="dxa"/>
            <w:tcBorders>
              <w:top w:val="nil"/>
              <w:left w:val="nil"/>
              <w:bottom w:val="single" w:sz="4" w:space="0" w:color="auto"/>
              <w:right w:val="nil"/>
            </w:tcBorders>
          </w:tcPr>
          <w:p w14:paraId="65603DE1" w14:textId="77777777" w:rsidR="00D213D2" w:rsidRDefault="00D213D2" w:rsidP="00AC241F"/>
        </w:tc>
        <w:tc>
          <w:tcPr>
            <w:tcW w:w="2341" w:type="dxa"/>
            <w:tcBorders>
              <w:top w:val="nil"/>
              <w:left w:val="nil"/>
              <w:bottom w:val="nil"/>
              <w:right w:val="nil"/>
            </w:tcBorders>
            <w:hideMark/>
          </w:tcPr>
          <w:p w14:paraId="3832DB2D" w14:textId="77777777" w:rsidR="00D213D2" w:rsidRDefault="00D213D2" w:rsidP="00AC241F">
            <w:r>
              <w:t>STOMACH</w:t>
            </w:r>
          </w:p>
        </w:tc>
        <w:tc>
          <w:tcPr>
            <w:tcW w:w="728" w:type="dxa"/>
            <w:tcBorders>
              <w:top w:val="nil"/>
              <w:left w:val="nil"/>
              <w:bottom w:val="nil"/>
              <w:right w:val="nil"/>
            </w:tcBorders>
            <w:hideMark/>
          </w:tcPr>
          <w:p w14:paraId="120F1030" w14:textId="77777777" w:rsidR="00D213D2" w:rsidRDefault="00D213D2" w:rsidP="00AC241F">
            <w:r>
              <w:t xml:space="preserve">    </w:t>
            </w:r>
          </w:p>
        </w:tc>
      </w:tr>
      <w:tr w:rsidR="00D213D2" w14:paraId="5CFDE827" w14:textId="77777777" w:rsidTr="00AC241F">
        <w:tc>
          <w:tcPr>
            <w:tcW w:w="269" w:type="dxa"/>
            <w:tcBorders>
              <w:top w:val="single" w:sz="4" w:space="0" w:color="auto"/>
              <w:left w:val="single" w:sz="4" w:space="0" w:color="auto"/>
              <w:bottom w:val="single" w:sz="4" w:space="0" w:color="auto"/>
              <w:right w:val="single" w:sz="4" w:space="0" w:color="auto"/>
            </w:tcBorders>
          </w:tcPr>
          <w:p w14:paraId="2207C521" w14:textId="77777777" w:rsidR="00D213D2" w:rsidRDefault="00D213D2" w:rsidP="00AC241F"/>
        </w:tc>
        <w:tc>
          <w:tcPr>
            <w:tcW w:w="2344" w:type="dxa"/>
            <w:tcBorders>
              <w:top w:val="nil"/>
              <w:left w:val="single" w:sz="4" w:space="0" w:color="auto"/>
              <w:bottom w:val="nil"/>
              <w:right w:val="nil"/>
            </w:tcBorders>
            <w:hideMark/>
          </w:tcPr>
          <w:p w14:paraId="1F22514A" w14:textId="77777777" w:rsidR="00D213D2" w:rsidRDefault="00D213D2" w:rsidP="00AC241F">
            <w:r>
              <w:t>Emaciated</w:t>
            </w:r>
          </w:p>
        </w:tc>
        <w:tc>
          <w:tcPr>
            <w:tcW w:w="885" w:type="dxa"/>
            <w:tcBorders>
              <w:top w:val="single" w:sz="4" w:space="0" w:color="auto"/>
              <w:left w:val="nil"/>
              <w:bottom w:val="single" w:sz="4" w:space="0" w:color="auto"/>
              <w:right w:val="nil"/>
            </w:tcBorders>
            <w:hideMark/>
          </w:tcPr>
          <w:p w14:paraId="0295569C" w14:textId="77777777" w:rsidR="00D213D2" w:rsidRDefault="00D213D2" w:rsidP="00AC241F">
            <w:r>
              <w:t xml:space="preserve">    /    </w:t>
            </w:r>
          </w:p>
        </w:tc>
        <w:tc>
          <w:tcPr>
            <w:tcW w:w="285" w:type="dxa"/>
            <w:tcBorders>
              <w:top w:val="nil"/>
              <w:left w:val="nil"/>
              <w:bottom w:val="nil"/>
              <w:right w:val="single" w:sz="4" w:space="0" w:color="auto"/>
            </w:tcBorders>
          </w:tcPr>
          <w:p w14:paraId="3628402A"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1326C84" w14:textId="77777777" w:rsidR="00D213D2" w:rsidRDefault="00D213D2" w:rsidP="00AC241F"/>
        </w:tc>
        <w:tc>
          <w:tcPr>
            <w:tcW w:w="2412" w:type="dxa"/>
            <w:tcBorders>
              <w:top w:val="nil"/>
              <w:left w:val="single" w:sz="4" w:space="0" w:color="auto"/>
              <w:bottom w:val="nil"/>
              <w:right w:val="nil"/>
            </w:tcBorders>
            <w:hideMark/>
          </w:tcPr>
          <w:p w14:paraId="4679EBF4" w14:textId="77777777" w:rsidR="00D213D2" w:rsidRDefault="00D213D2" w:rsidP="00AC241F">
            <w:r>
              <w:t>Eyes</w:t>
            </w:r>
          </w:p>
        </w:tc>
        <w:tc>
          <w:tcPr>
            <w:tcW w:w="810" w:type="dxa"/>
            <w:tcBorders>
              <w:top w:val="single" w:sz="4" w:space="0" w:color="auto"/>
              <w:left w:val="nil"/>
              <w:bottom w:val="single" w:sz="4" w:space="0" w:color="auto"/>
              <w:right w:val="nil"/>
            </w:tcBorders>
            <w:hideMark/>
          </w:tcPr>
          <w:p w14:paraId="4E5DCDFA" w14:textId="77777777" w:rsidR="00D213D2" w:rsidRDefault="00D213D2" w:rsidP="00AC241F">
            <w:r>
              <w:t xml:space="preserve">    /    </w:t>
            </w:r>
          </w:p>
        </w:tc>
        <w:tc>
          <w:tcPr>
            <w:tcW w:w="270" w:type="dxa"/>
            <w:tcBorders>
              <w:top w:val="nil"/>
              <w:left w:val="nil"/>
              <w:bottom w:val="nil"/>
              <w:right w:val="nil"/>
            </w:tcBorders>
          </w:tcPr>
          <w:p w14:paraId="7FB3BD98"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D7D5EE4" w14:textId="77777777" w:rsidR="00D213D2" w:rsidRDefault="00D213D2" w:rsidP="00AC241F"/>
        </w:tc>
        <w:tc>
          <w:tcPr>
            <w:tcW w:w="2341" w:type="dxa"/>
            <w:tcBorders>
              <w:top w:val="nil"/>
              <w:left w:val="nil"/>
              <w:bottom w:val="nil"/>
              <w:right w:val="nil"/>
            </w:tcBorders>
            <w:hideMark/>
          </w:tcPr>
          <w:p w14:paraId="3DAE0F3E" w14:textId="77777777" w:rsidR="00D213D2" w:rsidRDefault="00D213D2" w:rsidP="00AC241F">
            <w:r>
              <w:t>Normal</w:t>
            </w:r>
          </w:p>
        </w:tc>
        <w:tc>
          <w:tcPr>
            <w:tcW w:w="728" w:type="dxa"/>
            <w:tcBorders>
              <w:top w:val="nil"/>
              <w:left w:val="nil"/>
              <w:bottom w:val="single" w:sz="4" w:space="0" w:color="auto"/>
              <w:right w:val="nil"/>
            </w:tcBorders>
            <w:hideMark/>
          </w:tcPr>
          <w:p w14:paraId="598BA320" w14:textId="77777777" w:rsidR="00D213D2" w:rsidRDefault="00D213D2" w:rsidP="00AC241F">
            <w:r>
              <w:t xml:space="preserve">    /    </w:t>
            </w:r>
          </w:p>
        </w:tc>
      </w:tr>
      <w:tr w:rsidR="00D213D2" w14:paraId="198536ED" w14:textId="77777777" w:rsidTr="00AC241F">
        <w:tc>
          <w:tcPr>
            <w:tcW w:w="269" w:type="dxa"/>
            <w:tcBorders>
              <w:top w:val="single" w:sz="4" w:space="0" w:color="auto"/>
              <w:left w:val="single" w:sz="4" w:space="0" w:color="auto"/>
              <w:bottom w:val="single" w:sz="4" w:space="0" w:color="auto"/>
              <w:right w:val="single" w:sz="4" w:space="0" w:color="auto"/>
            </w:tcBorders>
          </w:tcPr>
          <w:p w14:paraId="13BFFEBB" w14:textId="77777777" w:rsidR="00D213D2" w:rsidRDefault="00D213D2" w:rsidP="00AC241F"/>
        </w:tc>
        <w:tc>
          <w:tcPr>
            <w:tcW w:w="2344" w:type="dxa"/>
            <w:tcBorders>
              <w:top w:val="nil"/>
              <w:left w:val="single" w:sz="4" w:space="0" w:color="auto"/>
              <w:bottom w:val="nil"/>
              <w:right w:val="nil"/>
            </w:tcBorders>
            <w:hideMark/>
          </w:tcPr>
          <w:p w14:paraId="479C0840" w14:textId="77777777" w:rsidR="00D213D2" w:rsidRDefault="00D213D2" w:rsidP="00AC241F">
            <w:r>
              <w:t>Depigmented</w:t>
            </w:r>
          </w:p>
        </w:tc>
        <w:tc>
          <w:tcPr>
            <w:tcW w:w="885" w:type="dxa"/>
            <w:tcBorders>
              <w:top w:val="single" w:sz="4" w:space="0" w:color="auto"/>
              <w:left w:val="nil"/>
              <w:bottom w:val="single" w:sz="4" w:space="0" w:color="auto"/>
              <w:right w:val="nil"/>
            </w:tcBorders>
            <w:hideMark/>
          </w:tcPr>
          <w:p w14:paraId="47F5618E" w14:textId="77777777" w:rsidR="00D213D2" w:rsidRDefault="00D213D2" w:rsidP="00AC241F">
            <w:r>
              <w:t xml:space="preserve">    /    </w:t>
            </w:r>
          </w:p>
        </w:tc>
        <w:tc>
          <w:tcPr>
            <w:tcW w:w="285" w:type="dxa"/>
            <w:tcBorders>
              <w:top w:val="nil"/>
              <w:left w:val="nil"/>
              <w:bottom w:val="nil"/>
              <w:right w:val="single" w:sz="4" w:space="0" w:color="auto"/>
            </w:tcBorders>
          </w:tcPr>
          <w:p w14:paraId="2BAC6A6A"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07B3895" w14:textId="77777777" w:rsidR="00D213D2" w:rsidRDefault="00D213D2" w:rsidP="00AC241F"/>
        </w:tc>
        <w:tc>
          <w:tcPr>
            <w:tcW w:w="2412" w:type="dxa"/>
            <w:tcBorders>
              <w:top w:val="nil"/>
              <w:left w:val="single" w:sz="4" w:space="0" w:color="auto"/>
              <w:bottom w:val="nil"/>
              <w:right w:val="nil"/>
            </w:tcBorders>
            <w:hideMark/>
          </w:tcPr>
          <w:p w14:paraId="623657F6" w14:textId="77777777" w:rsidR="00D213D2" w:rsidRDefault="00D213D2" w:rsidP="00AC241F">
            <w:r>
              <w:t>Mouth</w:t>
            </w:r>
          </w:p>
        </w:tc>
        <w:tc>
          <w:tcPr>
            <w:tcW w:w="810" w:type="dxa"/>
            <w:tcBorders>
              <w:top w:val="single" w:sz="4" w:space="0" w:color="auto"/>
              <w:left w:val="nil"/>
              <w:bottom w:val="single" w:sz="4" w:space="0" w:color="auto"/>
              <w:right w:val="nil"/>
            </w:tcBorders>
            <w:hideMark/>
          </w:tcPr>
          <w:p w14:paraId="59D95C2C" w14:textId="77777777" w:rsidR="00D213D2" w:rsidRDefault="00D213D2" w:rsidP="00AC241F">
            <w:r>
              <w:t xml:space="preserve">    /    </w:t>
            </w:r>
          </w:p>
        </w:tc>
        <w:tc>
          <w:tcPr>
            <w:tcW w:w="270" w:type="dxa"/>
            <w:tcBorders>
              <w:top w:val="nil"/>
              <w:left w:val="nil"/>
              <w:bottom w:val="nil"/>
              <w:right w:val="nil"/>
            </w:tcBorders>
          </w:tcPr>
          <w:p w14:paraId="02B1DBBB"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C473CF1" w14:textId="77777777" w:rsidR="00D213D2" w:rsidRDefault="00D213D2" w:rsidP="00AC241F"/>
        </w:tc>
        <w:tc>
          <w:tcPr>
            <w:tcW w:w="2341" w:type="dxa"/>
            <w:tcBorders>
              <w:top w:val="nil"/>
              <w:left w:val="nil"/>
              <w:bottom w:val="nil"/>
              <w:right w:val="nil"/>
            </w:tcBorders>
            <w:hideMark/>
          </w:tcPr>
          <w:p w14:paraId="53F9E99B"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3583BA0C" w14:textId="77777777" w:rsidR="00D213D2" w:rsidRDefault="00D213D2" w:rsidP="00AC241F">
            <w:r>
              <w:t xml:space="preserve">    /    </w:t>
            </w:r>
          </w:p>
        </w:tc>
      </w:tr>
      <w:tr w:rsidR="00D213D2" w14:paraId="3C680C12" w14:textId="77777777" w:rsidTr="00AC241F">
        <w:tc>
          <w:tcPr>
            <w:tcW w:w="269" w:type="dxa"/>
            <w:tcBorders>
              <w:top w:val="single" w:sz="4" w:space="0" w:color="auto"/>
              <w:left w:val="single" w:sz="4" w:space="0" w:color="auto"/>
              <w:bottom w:val="single" w:sz="4" w:space="0" w:color="auto"/>
              <w:right w:val="single" w:sz="4" w:space="0" w:color="auto"/>
            </w:tcBorders>
          </w:tcPr>
          <w:p w14:paraId="2698F066" w14:textId="77777777" w:rsidR="00D213D2" w:rsidRDefault="00D213D2" w:rsidP="00AC241F"/>
        </w:tc>
        <w:tc>
          <w:tcPr>
            <w:tcW w:w="2344" w:type="dxa"/>
            <w:tcBorders>
              <w:top w:val="nil"/>
              <w:left w:val="single" w:sz="4" w:space="0" w:color="auto"/>
              <w:bottom w:val="nil"/>
              <w:right w:val="nil"/>
            </w:tcBorders>
            <w:hideMark/>
          </w:tcPr>
          <w:p w14:paraId="544B4BC6" w14:textId="77777777" w:rsidR="00D213D2" w:rsidRDefault="00D213D2" w:rsidP="00AC241F">
            <w:r>
              <w:t>Hyperpigmented</w:t>
            </w:r>
          </w:p>
        </w:tc>
        <w:tc>
          <w:tcPr>
            <w:tcW w:w="885" w:type="dxa"/>
            <w:tcBorders>
              <w:top w:val="single" w:sz="4" w:space="0" w:color="auto"/>
              <w:left w:val="nil"/>
              <w:bottom w:val="single" w:sz="4" w:space="0" w:color="auto"/>
              <w:right w:val="nil"/>
            </w:tcBorders>
            <w:hideMark/>
          </w:tcPr>
          <w:p w14:paraId="67A6D926" w14:textId="77777777" w:rsidR="00D213D2" w:rsidRDefault="00D213D2" w:rsidP="00AC241F">
            <w:r>
              <w:t xml:space="preserve">    /    </w:t>
            </w:r>
          </w:p>
        </w:tc>
        <w:tc>
          <w:tcPr>
            <w:tcW w:w="285" w:type="dxa"/>
            <w:tcBorders>
              <w:top w:val="nil"/>
              <w:left w:val="nil"/>
              <w:bottom w:val="nil"/>
              <w:right w:val="single" w:sz="4" w:space="0" w:color="auto"/>
            </w:tcBorders>
          </w:tcPr>
          <w:p w14:paraId="06E56811"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9D5FED0" w14:textId="77777777" w:rsidR="00D213D2" w:rsidRDefault="00D213D2" w:rsidP="00AC241F"/>
        </w:tc>
        <w:tc>
          <w:tcPr>
            <w:tcW w:w="2412" w:type="dxa"/>
            <w:tcBorders>
              <w:top w:val="nil"/>
              <w:left w:val="single" w:sz="4" w:space="0" w:color="auto"/>
              <w:bottom w:val="nil"/>
              <w:right w:val="nil"/>
            </w:tcBorders>
            <w:hideMark/>
          </w:tcPr>
          <w:p w14:paraId="119D329A" w14:textId="77777777" w:rsidR="00D213D2" w:rsidRDefault="00D213D2" w:rsidP="00AC241F">
            <w:proofErr w:type="spellStart"/>
            <w:r>
              <w:t>Pedunclt</w:t>
            </w:r>
            <w:proofErr w:type="spellEnd"/>
          </w:p>
        </w:tc>
        <w:tc>
          <w:tcPr>
            <w:tcW w:w="810" w:type="dxa"/>
            <w:tcBorders>
              <w:top w:val="single" w:sz="4" w:space="0" w:color="auto"/>
              <w:left w:val="nil"/>
              <w:bottom w:val="single" w:sz="4" w:space="0" w:color="auto"/>
              <w:right w:val="nil"/>
            </w:tcBorders>
            <w:hideMark/>
          </w:tcPr>
          <w:p w14:paraId="56AB0AE5" w14:textId="77777777" w:rsidR="00D213D2" w:rsidRDefault="00D213D2" w:rsidP="00AC241F">
            <w:r>
              <w:t xml:space="preserve">    /    </w:t>
            </w:r>
          </w:p>
        </w:tc>
        <w:tc>
          <w:tcPr>
            <w:tcW w:w="270" w:type="dxa"/>
            <w:tcBorders>
              <w:top w:val="nil"/>
              <w:left w:val="nil"/>
              <w:bottom w:val="nil"/>
              <w:right w:val="nil"/>
            </w:tcBorders>
          </w:tcPr>
          <w:p w14:paraId="7ACDE1EF"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761797F" w14:textId="77777777" w:rsidR="00D213D2" w:rsidRDefault="00D213D2" w:rsidP="00AC241F"/>
        </w:tc>
        <w:tc>
          <w:tcPr>
            <w:tcW w:w="2341" w:type="dxa"/>
            <w:tcBorders>
              <w:top w:val="nil"/>
              <w:left w:val="nil"/>
              <w:bottom w:val="nil"/>
              <w:right w:val="nil"/>
            </w:tcBorders>
            <w:hideMark/>
          </w:tcPr>
          <w:p w14:paraId="017ED7BB" w14:textId="77777777" w:rsidR="00D213D2" w:rsidRDefault="00D213D2" w:rsidP="00AC241F">
            <w:r>
              <w:t>Gas</w:t>
            </w:r>
          </w:p>
        </w:tc>
        <w:tc>
          <w:tcPr>
            <w:tcW w:w="728" w:type="dxa"/>
            <w:tcBorders>
              <w:top w:val="single" w:sz="4" w:space="0" w:color="auto"/>
              <w:left w:val="nil"/>
              <w:bottom w:val="single" w:sz="4" w:space="0" w:color="auto"/>
              <w:right w:val="nil"/>
            </w:tcBorders>
            <w:hideMark/>
          </w:tcPr>
          <w:p w14:paraId="7A26C532" w14:textId="77777777" w:rsidR="00D213D2" w:rsidRDefault="00D213D2" w:rsidP="00AC241F">
            <w:r>
              <w:t xml:space="preserve">    /    </w:t>
            </w:r>
          </w:p>
        </w:tc>
      </w:tr>
      <w:tr w:rsidR="00D213D2" w14:paraId="2DFCB3E7" w14:textId="77777777" w:rsidTr="00AC241F">
        <w:tc>
          <w:tcPr>
            <w:tcW w:w="269" w:type="dxa"/>
            <w:tcBorders>
              <w:top w:val="single" w:sz="4" w:space="0" w:color="auto"/>
              <w:left w:val="single" w:sz="4" w:space="0" w:color="auto"/>
              <w:bottom w:val="single" w:sz="4" w:space="0" w:color="auto"/>
              <w:right w:val="single" w:sz="4" w:space="0" w:color="auto"/>
            </w:tcBorders>
          </w:tcPr>
          <w:p w14:paraId="7EA3EC1F" w14:textId="77777777" w:rsidR="00D213D2" w:rsidRDefault="00D213D2" w:rsidP="00AC241F"/>
        </w:tc>
        <w:tc>
          <w:tcPr>
            <w:tcW w:w="2344" w:type="dxa"/>
            <w:tcBorders>
              <w:top w:val="nil"/>
              <w:left w:val="single" w:sz="4" w:space="0" w:color="auto"/>
              <w:bottom w:val="nil"/>
              <w:right w:val="nil"/>
            </w:tcBorders>
            <w:hideMark/>
          </w:tcPr>
          <w:p w14:paraId="71A65C71" w14:textId="77777777" w:rsidR="00D213D2" w:rsidRDefault="00D213D2" w:rsidP="00AC241F">
            <w:r>
              <w:t>Exophthalmia</w:t>
            </w:r>
          </w:p>
        </w:tc>
        <w:tc>
          <w:tcPr>
            <w:tcW w:w="885" w:type="dxa"/>
            <w:tcBorders>
              <w:top w:val="single" w:sz="4" w:space="0" w:color="auto"/>
              <w:left w:val="nil"/>
              <w:bottom w:val="single" w:sz="4" w:space="0" w:color="auto"/>
              <w:right w:val="nil"/>
            </w:tcBorders>
            <w:hideMark/>
          </w:tcPr>
          <w:p w14:paraId="16354C92" w14:textId="77777777" w:rsidR="00D213D2" w:rsidRDefault="00D213D2" w:rsidP="00AC241F">
            <w:r>
              <w:t xml:space="preserve">    /    </w:t>
            </w:r>
          </w:p>
        </w:tc>
        <w:tc>
          <w:tcPr>
            <w:tcW w:w="285" w:type="dxa"/>
            <w:tcBorders>
              <w:top w:val="nil"/>
              <w:left w:val="nil"/>
              <w:bottom w:val="nil"/>
              <w:right w:val="single" w:sz="4" w:space="0" w:color="auto"/>
            </w:tcBorders>
          </w:tcPr>
          <w:p w14:paraId="15C737B6"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6B0FD36" w14:textId="77777777" w:rsidR="00D213D2" w:rsidRDefault="00D213D2" w:rsidP="00AC241F"/>
        </w:tc>
        <w:tc>
          <w:tcPr>
            <w:tcW w:w="2412" w:type="dxa"/>
            <w:tcBorders>
              <w:top w:val="nil"/>
              <w:left w:val="single" w:sz="4" w:space="0" w:color="auto"/>
              <w:bottom w:val="nil"/>
              <w:right w:val="nil"/>
            </w:tcBorders>
            <w:hideMark/>
          </w:tcPr>
          <w:p w14:paraId="1EEECE05" w14:textId="77777777" w:rsidR="00D213D2" w:rsidRDefault="00D213D2" w:rsidP="00AC241F">
            <w:r>
              <w:t>Ventral</w:t>
            </w:r>
          </w:p>
        </w:tc>
        <w:tc>
          <w:tcPr>
            <w:tcW w:w="810" w:type="dxa"/>
            <w:tcBorders>
              <w:top w:val="single" w:sz="4" w:space="0" w:color="auto"/>
              <w:left w:val="nil"/>
              <w:bottom w:val="single" w:sz="4" w:space="0" w:color="auto"/>
              <w:right w:val="nil"/>
            </w:tcBorders>
            <w:hideMark/>
          </w:tcPr>
          <w:p w14:paraId="4A6261A5" w14:textId="77777777" w:rsidR="00D213D2" w:rsidRDefault="00D213D2" w:rsidP="00AC241F">
            <w:r>
              <w:t xml:space="preserve">    /    </w:t>
            </w:r>
          </w:p>
        </w:tc>
        <w:tc>
          <w:tcPr>
            <w:tcW w:w="270" w:type="dxa"/>
            <w:tcBorders>
              <w:top w:val="nil"/>
              <w:left w:val="nil"/>
              <w:bottom w:val="nil"/>
              <w:right w:val="nil"/>
            </w:tcBorders>
          </w:tcPr>
          <w:p w14:paraId="3B48C9E3"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275E639" w14:textId="77777777" w:rsidR="00D213D2" w:rsidRDefault="00D213D2" w:rsidP="00AC241F"/>
        </w:tc>
        <w:tc>
          <w:tcPr>
            <w:tcW w:w="2341" w:type="dxa"/>
            <w:tcBorders>
              <w:top w:val="nil"/>
              <w:left w:val="nil"/>
              <w:bottom w:val="nil"/>
              <w:right w:val="nil"/>
            </w:tcBorders>
            <w:hideMark/>
          </w:tcPr>
          <w:p w14:paraId="300E13F7" w14:textId="77777777" w:rsidR="00D213D2" w:rsidRDefault="00D213D2" w:rsidP="00AC241F">
            <w:r>
              <w:t>Mucus</w:t>
            </w:r>
          </w:p>
        </w:tc>
        <w:tc>
          <w:tcPr>
            <w:tcW w:w="728" w:type="dxa"/>
            <w:tcBorders>
              <w:top w:val="single" w:sz="4" w:space="0" w:color="auto"/>
              <w:left w:val="nil"/>
              <w:bottom w:val="single" w:sz="4" w:space="0" w:color="auto"/>
              <w:right w:val="nil"/>
            </w:tcBorders>
            <w:hideMark/>
          </w:tcPr>
          <w:p w14:paraId="2720BCEE" w14:textId="77777777" w:rsidR="00D213D2" w:rsidRDefault="00D213D2" w:rsidP="00AC241F">
            <w:r>
              <w:t xml:space="preserve">    /    </w:t>
            </w:r>
          </w:p>
        </w:tc>
      </w:tr>
      <w:tr w:rsidR="00D213D2" w14:paraId="6BE00557" w14:textId="77777777" w:rsidTr="00AC241F">
        <w:tc>
          <w:tcPr>
            <w:tcW w:w="269" w:type="dxa"/>
            <w:tcBorders>
              <w:top w:val="single" w:sz="4" w:space="0" w:color="auto"/>
              <w:left w:val="single" w:sz="4" w:space="0" w:color="auto"/>
              <w:bottom w:val="single" w:sz="4" w:space="0" w:color="auto"/>
              <w:right w:val="single" w:sz="4" w:space="0" w:color="auto"/>
            </w:tcBorders>
          </w:tcPr>
          <w:p w14:paraId="528E7CA8" w14:textId="77777777" w:rsidR="00D213D2" w:rsidRDefault="00D213D2" w:rsidP="00AC241F"/>
        </w:tc>
        <w:tc>
          <w:tcPr>
            <w:tcW w:w="2344" w:type="dxa"/>
            <w:tcBorders>
              <w:top w:val="nil"/>
              <w:left w:val="single" w:sz="4" w:space="0" w:color="auto"/>
              <w:bottom w:val="nil"/>
              <w:right w:val="nil"/>
            </w:tcBorders>
            <w:hideMark/>
          </w:tcPr>
          <w:p w14:paraId="3F512DC5" w14:textId="77777777" w:rsidR="00D213D2" w:rsidRDefault="00D213D2" w:rsidP="00AC241F">
            <w:proofErr w:type="spellStart"/>
            <w:r>
              <w:t>Endophthalmia</w:t>
            </w:r>
            <w:proofErr w:type="spellEnd"/>
          </w:p>
        </w:tc>
        <w:tc>
          <w:tcPr>
            <w:tcW w:w="885" w:type="dxa"/>
            <w:tcBorders>
              <w:top w:val="single" w:sz="4" w:space="0" w:color="auto"/>
              <w:left w:val="nil"/>
              <w:bottom w:val="single" w:sz="4" w:space="0" w:color="auto"/>
              <w:right w:val="nil"/>
            </w:tcBorders>
            <w:hideMark/>
          </w:tcPr>
          <w:p w14:paraId="2855B842" w14:textId="77777777" w:rsidR="00D213D2" w:rsidRDefault="00D213D2" w:rsidP="00AC241F">
            <w:r>
              <w:t xml:space="preserve">    /    </w:t>
            </w:r>
          </w:p>
        </w:tc>
        <w:tc>
          <w:tcPr>
            <w:tcW w:w="285" w:type="dxa"/>
            <w:tcBorders>
              <w:top w:val="nil"/>
              <w:left w:val="nil"/>
              <w:bottom w:val="nil"/>
              <w:right w:val="single" w:sz="4" w:space="0" w:color="auto"/>
            </w:tcBorders>
          </w:tcPr>
          <w:p w14:paraId="7B8A7FB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0B524AC1" w14:textId="77777777" w:rsidR="00D213D2" w:rsidRDefault="00D213D2" w:rsidP="00AC241F"/>
        </w:tc>
        <w:tc>
          <w:tcPr>
            <w:tcW w:w="2412" w:type="dxa"/>
            <w:tcBorders>
              <w:top w:val="nil"/>
              <w:left w:val="single" w:sz="4" w:space="0" w:color="auto"/>
              <w:bottom w:val="nil"/>
              <w:right w:val="nil"/>
            </w:tcBorders>
            <w:hideMark/>
          </w:tcPr>
          <w:p w14:paraId="6F0A754C" w14:textId="77777777" w:rsidR="00D213D2" w:rsidRDefault="00D213D2" w:rsidP="00AC241F">
            <w:r>
              <w:t>Dorsal</w:t>
            </w:r>
          </w:p>
        </w:tc>
        <w:tc>
          <w:tcPr>
            <w:tcW w:w="810" w:type="dxa"/>
            <w:tcBorders>
              <w:top w:val="single" w:sz="4" w:space="0" w:color="auto"/>
              <w:left w:val="nil"/>
              <w:bottom w:val="single" w:sz="4" w:space="0" w:color="auto"/>
              <w:right w:val="nil"/>
            </w:tcBorders>
            <w:hideMark/>
          </w:tcPr>
          <w:p w14:paraId="7F42E4BC" w14:textId="77777777" w:rsidR="00D213D2" w:rsidRDefault="00D213D2" w:rsidP="00AC241F">
            <w:r>
              <w:t xml:space="preserve">    /    </w:t>
            </w:r>
          </w:p>
        </w:tc>
        <w:tc>
          <w:tcPr>
            <w:tcW w:w="270" w:type="dxa"/>
            <w:tcBorders>
              <w:top w:val="nil"/>
              <w:left w:val="nil"/>
              <w:bottom w:val="nil"/>
              <w:right w:val="nil"/>
            </w:tcBorders>
          </w:tcPr>
          <w:p w14:paraId="444DF183"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D371A1C" w14:textId="77777777" w:rsidR="00D213D2" w:rsidRDefault="00D213D2" w:rsidP="00AC241F"/>
        </w:tc>
        <w:tc>
          <w:tcPr>
            <w:tcW w:w="2341" w:type="dxa"/>
            <w:tcBorders>
              <w:top w:val="nil"/>
              <w:left w:val="nil"/>
              <w:bottom w:val="nil"/>
              <w:right w:val="nil"/>
            </w:tcBorders>
            <w:hideMark/>
          </w:tcPr>
          <w:p w14:paraId="45F1971D" w14:textId="77777777" w:rsidR="00D213D2" w:rsidRDefault="00D213D2" w:rsidP="00AC241F">
            <w:r>
              <w:t>Food</w:t>
            </w:r>
          </w:p>
        </w:tc>
        <w:tc>
          <w:tcPr>
            <w:tcW w:w="728" w:type="dxa"/>
            <w:tcBorders>
              <w:top w:val="single" w:sz="4" w:space="0" w:color="auto"/>
              <w:left w:val="nil"/>
              <w:bottom w:val="single" w:sz="4" w:space="0" w:color="auto"/>
              <w:right w:val="nil"/>
            </w:tcBorders>
            <w:hideMark/>
          </w:tcPr>
          <w:p w14:paraId="603EFF96" w14:textId="77777777" w:rsidR="00D213D2" w:rsidRDefault="00D213D2" w:rsidP="00AC241F">
            <w:r>
              <w:t xml:space="preserve">    /    </w:t>
            </w:r>
          </w:p>
        </w:tc>
      </w:tr>
      <w:tr w:rsidR="00D213D2" w14:paraId="017BB34E" w14:textId="77777777" w:rsidTr="00AC241F">
        <w:tc>
          <w:tcPr>
            <w:tcW w:w="269" w:type="dxa"/>
            <w:tcBorders>
              <w:top w:val="single" w:sz="4" w:space="0" w:color="auto"/>
              <w:left w:val="single" w:sz="4" w:space="0" w:color="auto"/>
              <w:bottom w:val="single" w:sz="4" w:space="0" w:color="auto"/>
              <w:right w:val="single" w:sz="4" w:space="0" w:color="auto"/>
            </w:tcBorders>
          </w:tcPr>
          <w:p w14:paraId="0C39D15F" w14:textId="77777777" w:rsidR="00D213D2" w:rsidRDefault="00D213D2" w:rsidP="00AC241F"/>
        </w:tc>
        <w:tc>
          <w:tcPr>
            <w:tcW w:w="2344" w:type="dxa"/>
            <w:tcBorders>
              <w:top w:val="nil"/>
              <w:left w:val="single" w:sz="4" w:space="0" w:color="auto"/>
              <w:bottom w:val="nil"/>
              <w:right w:val="nil"/>
            </w:tcBorders>
            <w:hideMark/>
          </w:tcPr>
          <w:p w14:paraId="2121D93E" w14:textId="77777777" w:rsidR="00D213D2" w:rsidRDefault="00D213D2" w:rsidP="00AC241F">
            <w:r>
              <w:t>Swollen Belly</w:t>
            </w:r>
          </w:p>
        </w:tc>
        <w:tc>
          <w:tcPr>
            <w:tcW w:w="885" w:type="dxa"/>
            <w:tcBorders>
              <w:top w:val="single" w:sz="4" w:space="0" w:color="auto"/>
              <w:left w:val="nil"/>
              <w:bottom w:val="single" w:sz="4" w:space="0" w:color="auto"/>
              <w:right w:val="nil"/>
            </w:tcBorders>
            <w:hideMark/>
          </w:tcPr>
          <w:p w14:paraId="2A97EE0D" w14:textId="77777777" w:rsidR="00D213D2" w:rsidRDefault="00D213D2" w:rsidP="00AC241F">
            <w:r>
              <w:t xml:space="preserve">    /    </w:t>
            </w:r>
          </w:p>
        </w:tc>
        <w:tc>
          <w:tcPr>
            <w:tcW w:w="285" w:type="dxa"/>
            <w:tcBorders>
              <w:top w:val="nil"/>
              <w:left w:val="nil"/>
              <w:bottom w:val="nil"/>
              <w:right w:val="single" w:sz="4" w:space="0" w:color="auto"/>
            </w:tcBorders>
          </w:tcPr>
          <w:p w14:paraId="219429FD"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C1B8A67" w14:textId="77777777" w:rsidR="00D213D2" w:rsidRDefault="00D213D2" w:rsidP="00AC241F"/>
        </w:tc>
        <w:tc>
          <w:tcPr>
            <w:tcW w:w="2412" w:type="dxa"/>
            <w:tcBorders>
              <w:top w:val="nil"/>
              <w:left w:val="single" w:sz="4" w:space="0" w:color="auto"/>
              <w:bottom w:val="nil"/>
              <w:right w:val="nil"/>
            </w:tcBorders>
            <w:hideMark/>
          </w:tcPr>
          <w:p w14:paraId="579973CC" w14:textId="77777777" w:rsidR="00D213D2" w:rsidRDefault="00D213D2" w:rsidP="00AC241F">
            <w:r>
              <w:t>Lateral</w:t>
            </w:r>
          </w:p>
        </w:tc>
        <w:tc>
          <w:tcPr>
            <w:tcW w:w="810" w:type="dxa"/>
            <w:tcBorders>
              <w:top w:val="single" w:sz="4" w:space="0" w:color="auto"/>
              <w:left w:val="nil"/>
              <w:bottom w:val="single" w:sz="4" w:space="0" w:color="auto"/>
              <w:right w:val="nil"/>
            </w:tcBorders>
            <w:hideMark/>
          </w:tcPr>
          <w:p w14:paraId="34FC45E8" w14:textId="77777777" w:rsidR="00D213D2" w:rsidRDefault="00D213D2" w:rsidP="00AC241F">
            <w:r>
              <w:t xml:space="preserve">    /    </w:t>
            </w:r>
          </w:p>
        </w:tc>
        <w:tc>
          <w:tcPr>
            <w:tcW w:w="270" w:type="dxa"/>
            <w:tcBorders>
              <w:top w:val="nil"/>
              <w:left w:val="nil"/>
              <w:bottom w:val="nil"/>
              <w:right w:val="nil"/>
            </w:tcBorders>
          </w:tcPr>
          <w:p w14:paraId="4D12A53B"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F599B01" w14:textId="77777777" w:rsidR="00D213D2" w:rsidRDefault="00D213D2" w:rsidP="00AC241F"/>
        </w:tc>
        <w:tc>
          <w:tcPr>
            <w:tcW w:w="2341" w:type="dxa"/>
            <w:tcBorders>
              <w:top w:val="nil"/>
              <w:left w:val="nil"/>
              <w:bottom w:val="nil"/>
              <w:right w:val="nil"/>
            </w:tcBorders>
            <w:hideMark/>
          </w:tcPr>
          <w:p w14:paraId="0B9C55A6" w14:textId="77777777" w:rsidR="00D213D2" w:rsidRDefault="00D213D2" w:rsidP="00AC241F">
            <w:r>
              <w:t>Fluid</w:t>
            </w:r>
          </w:p>
        </w:tc>
        <w:tc>
          <w:tcPr>
            <w:tcW w:w="728" w:type="dxa"/>
            <w:tcBorders>
              <w:top w:val="single" w:sz="4" w:space="0" w:color="auto"/>
              <w:left w:val="nil"/>
              <w:bottom w:val="single" w:sz="4" w:space="0" w:color="auto"/>
              <w:right w:val="nil"/>
            </w:tcBorders>
            <w:hideMark/>
          </w:tcPr>
          <w:p w14:paraId="078E8472" w14:textId="77777777" w:rsidR="00D213D2" w:rsidRDefault="00D213D2" w:rsidP="00AC241F">
            <w:r>
              <w:t xml:space="preserve">    /    </w:t>
            </w:r>
          </w:p>
        </w:tc>
      </w:tr>
      <w:tr w:rsidR="00D213D2" w14:paraId="58EBBBBF" w14:textId="77777777" w:rsidTr="00AC241F">
        <w:tc>
          <w:tcPr>
            <w:tcW w:w="269" w:type="dxa"/>
            <w:tcBorders>
              <w:top w:val="single" w:sz="4" w:space="0" w:color="auto"/>
              <w:left w:val="single" w:sz="4" w:space="0" w:color="auto"/>
              <w:bottom w:val="single" w:sz="4" w:space="0" w:color="auto"/>
              <w:right w:val="single" w:sz="4" w:space="0" w:color="auto"/>
            </w:tcBorders>
          </w:tcPr>
          <w:p w14:paraId="019A590F" w14:textId="77777777" w:rsidR="00D213D2" w:rsidRDefault="00D213D2" w:rsidP="00AC241F"/>
        </w:tc>
        <w:tc>
          <w:tcPr>
            <w:tcW w:w="2344" w:type="dxa"/>
            <w:tcBorders>
              <w:top w:val="nil"/>
              <w:left w:val="single" w:sz="4" w:space="0" w:color="auto"/>
              <w:bottom w:val="nil"/>
              <w:right w:val="nil"/>
            </w:tcBorders>
            <w:hideMark/>
          </w:tcPr>
          <w:p w14:paraId="19573DE3" w14:textId="77777777" w:rsidR="00D213D2" w:rsidRDefault="00D213D2" w:rsidP="00AC241F">
            <w:r>
              <w:t>Scoliosis &amp; Lordosis</w:t>
            </w:r>
          </w:p>
        </w:tc>
        <w:tc>
          <w:tcPr>
            <w:tcW w:w="885" w:type="dxa"/>
            <w:tcBorders>
              <w:top w:val="single" w:sz="4" w:space="0" w:color="auto"/>
              <w:left w:val="nil"/>
              <w:bottom w:val="single" w:sz="4" w:space="0" w:color="auto"/>
              <w:right w:val="nil"/>
            </w:tcBorders>
            <w:hideMark/>
          </w:tcPr>
          <w:p w14:paraId="42EDFD99" w14:textId="77777777" w:rsidR="00D213D2" w:rsidRDefault="00D213D2" w:rsidP="00AC241F">
            <w:r>
              <w:t xml:space="preserve">    /    </w:t>
            </w:r>
          </w:p>
        </w:tc>
        <w:tc>
          <w:tcPr>
            <w:tcW w:w="285" w:type="dxa"/>
            <w:tcBorders>
              <w:top w:val="nil"/>
              <w:left w:val="nil"/>
              <w:bottom w:val="nil"/>
              <w:right w:val="nil"/>
            </w:tcBorders>
          </w:tcPr>
          <w:p w14:paraId="3F26B6C1" w14:textId="77777777" w:rsidR="00D213D2" w:rsidRDefault="00D213D2" w:rsidP="00AC241F"/>
        </w:tc>
        <w:tc>
          <w:tcPr>
            <w:tcW w:w="285" w:type="dxa"/>
            <w:tcBorders>
              <w:top w:val="single" w:sz="4" w:space="0" w:color="auto"/>
              <w:left w:val="nil"/>
              <w:bottom w:val="nil"/>
              <w:right w:val="nil"/>
            </w:tcBorders>
          </w:tcPr>
          <w:p w14:paraId="4B3DD5F1" w14:textId="77777777" w:rsidR="00D213D2" w:rsidRDefault="00D213D2" w:rsidP="00AC241F"/>
        </w:tc>
        <w:tc>
          <w:tcPr>
            <w:tcW w:w="2412" w:type="dxa"/>
            <w:tcBorders>
              <w:top w:val="nil"/>
              <w:left w:val="nil"/>
              <w:bottom w:val="nil"/>
              <w:right w:val="nil"/>
            </w:tcBorders>
            <w:vAlign w:val="bottom"/>
          </w:tcPr>
          <w:p w14:paraId="1E455180" w14:textId="77777777" w:rsidR="00D213D2" w:rsidRDefault="00D213D2" w:rsidP="00AC241F"/>
        </w:tc>
        <w:tc>
          <w:tcPr>
            <w:tcW w:w="810" w:type="dxa"/>
            <w:tcBorders>
              <w:top w:val="single" w:sz="4" w:space="0" w:color="auto"/>
              <w:left w:val="nil"/>
              <w:bottom w:val="nil"/>
              <w:right w:val="nil"/>
            </w:tcBorders>
          </w:tcPr>
          <w:p w14:paraId="645451E5" w14:textId="77777777" w:rsidR="00D213D2" w:rsidRDefault="00D213D2" w:rsidP="00AC241F"/>
        </w:tc>
        <w:tc>
          <w:tcPr>
            <w:tcW w:w="270" w:type="dxa"/>
            <w:tcBorders>
              <w:top w:val="nil"/>
              <w:left w:val="nil"/>
              <w:bottom w:val="nil"/>
              <w:right w:val="nil"/>
            </w:tcBorders>
          </w:tcPr>
          <w:p w14:paraId="11D6B974" w14:textId="77777777" w:rsidR="00D213D2" w:rsidRDefault="00D213D2" w:rsidP="00AC241F"/>
        </w:tc>
        <w:tc>
          <w:tcPr>
            <w:tcW w:w="269" w:type="dxa"/>
            <w:tcBorders>
              <w:top w:val="single" w:sz="4" w:space="0" w:color="auto"/>
              <w:left w:val="nil"/>
              <w:bottom w:val="nil"/>
              <w:right w:val="nil"/>
            </w:tcBorders>
          </w:tcPr>
          <w:p w14:paraId="759542E5" w14:textId="77777777" w:rsidR="00D213D2" w:rsidRDefault="00D213D2" w:rsidP="00AC241F"/>
        </w:tc>
        <w:tc>
          <w:tcPr>
            <w:tcW w:w="2341" w:type="dxa"/>
            <w:tcBorders>
              <w:top w:val="nil"/>
              <w:left w:val="nil"/>
              <w:bottom w:val="nil"/>
              <w:right w:val="nil"/>
            </w:tcBorders>
          </w:tcPr>
          <w:p w14:paraId="7A344E63" w14:textId="77777777" w:rsidR="00D213D2" w:rsidRDefault="00D213D2" w:rsidP="00AC241F"/>
        </w:tc>
        <w:tc>
          <w:tcPr>
            <w:tcW w:w="728" w:type="dxa"/>
            <w:tcBorders>
              <w:top w:val="single" w:sz="4" w:space="0" w:color="auto"/>
              <w:left w:val="nil"/>
              <w:bottom w:val="nil"/>
              <w:right w:val="nil"/>
            </w:tcBorders>
          </w:tcPr>
          <w:p w14:paraId="43B02E44" w14:textId="77777777" w:rsidR="00D213D2" w:rsidRDefault="00D213D2" w:rsidP="00AC241F"/>
        </w:tc>
      </w:tr>
      <w:tr w:rsidR="00D213D2" w14:paraId="14FF09B6" w14:textId="77777777" w:rsidTr="00AC241F">
        <w:tc>
          <w:tcPr>
            <w:tcW w:w="269" w:type="dxa"/>
            <w:tcBorders>
              <w:top w:val="single" w:sz="4" w:space="0" w:color="auto"/>
              <w:left w:val="nil"/>
              <w:bottom w:val="nil"/>
              <w:right w:val="nil"/>
            </w:tcBorders>
          </w:tcPr>
          <w:p w14:paraId="668E6E71" w14:textId="77777777" w:rsidR="00D213D2" w:rsidRDefault="00D213D2" w:rsidP="00AC241F"/>
        </w:tc>
        <w:tc>
          <w:tcPr>
            <w:tcW w:w="2344" w:type="dxa"/>
            <w:tcBorders>
              <w:top w:val="nil"/>
              <w:left w:val="nil"/>
              <w:bottom w:val="nil"/>
              <w:right w:val="nil"/>
            </w:tcBorders>
          </w:tcPr>
          <w:p w14:paraId="012FE003" w14:textId="77777777" w:rsidR="00D213D2" w:rsidRDefault="00D213D2" w:rsidP="00AC241F"/>
        </w:tc>
        <w:tc>
          <w:tcPr>
            <w:tcW w:w="885" w:type="dxa"/>
            <w:tcBorders>
              <w:top w:val="single" w:sz="4" w:space="0" w:color="auto"/>
              <w:left w:val="nil"/>
              <w:bottom w:val="nil"/>
              <w:right w:val="nil"/>
            </w:tcBorders>
          </w:tcPr>
          <w:p w14:paraId="24B18957" w14:textId="77777777" w:rsidR="00D213D2" w:rsidRDefault="00D213D2" w:rsidP="00AC241F"/>
        </w:tc>
        <w:tc>
          <w:tcPr>
            <w:tcW w:w="285" w:type="dxa"/>
            <w:tcBorders>
              <w:top w:val="nil"/>
              <w:left w:val="nil"/>
              <w:bottom w:val="nil"/>
              <w:right w:val="nil"/>
            </w:tcBorders>
          </w:tcPr>
          <w:p w14:paraId="49EE9590" w14:textId="77777777" w:rsidR="00D213D2" w:rsidRDefault="00D213D2" w:rsidP="00AC241F"/>
        </w:tc>
        <w:tc>
          <w:tcPr>
            <w:tcW w:w="285" w:type="dxa"/>
            <w:tcBorders>
              <w:top w:val="nil"/>
              <w:left w:val="nil"/>
              <w:bottom w:val="single" w:sz="4" w:space="0" w:color="auto"/>
              <w:right w:val="nil"/>
            </w:tcBorders>
          </w:tcPr>
          <w:p w14:paraId="60EC9B2D" w14:textId="77777777" w:rsidR="00D213D2" w:rsidRDefault="00D213D2" w:rsidP="00AC241F"/>
        </w:tc>
        <w:tc>
          <w:tcPr>
            <w:tcW w:w="2412" w:type="dxa"/>
            <w:tcBorders>
              <w:top w:val="nil"/>
              <w:left w:val="nil"/>
              <w:bottom w:val="nil"/>
              <w:right w:val="nil"/>
            </w:tcBorders>
            <w:hideMark/>
          </w:tcPr>
          <w:p w14:paraId="7009F80B" w14:textId="77777777" w:rsidR="00D213D2" w:rsidRDefault="00D213D2" w:rsidP="00AC241F">
            <w:r>
              <w:t>ULCER — Size</w:t>
            </w:r>
          </w:p>
        </w:tc>
        <w:tc>
          <w:tcPr>
            <w:tcW w:w="810" w:type="dxa"/>
            <w:tcBorders>
              <w:top w:val="nil"/>
              <w:left w:val="nil"/>
              <w:bottom w:val="nil"/>
              <w:right w:val="nil"/>
            </w:tcBorders>
          </w:tcPr>
          <w:p w14:paraId="497DB103" w14:textId="77777777" w:rsidR="00D213D2" w:rsidRDefault="00D213D2" w:rsidP="00AC241F"/>
        </w:tc>
        <w:tc>
          <w:tcPr>
            <w:tcW w:w="270" w:type="dxa"/>
            <w:tcBorders>
              <w:top w:val="nil"/>
              <w:left w:val="nil"/>
              <w:bottom w:val="nil"/>
              <w:right w:val="nil"/>
            </w:tcBorders>
          </w:tcPr>
          <w:p w14:paraId="75FC9308" w14:textId="77777777" w:rsidR="00D213D2" w:rsidRDefault="00D213D2" w:rsidP="00AC241F"/>
        </w:tc>
        <w:tc>
          <w:tcPr>
            <w:tcW w:w="269" w:type="dxa"/>
            <w:tcBorders>
              <w:top w:val="nil"/>
              <w:left w:val="nil"/>
              <w:bottom w:val="single" w:sz="4" w:space="0" w:color="auto"/>
              <w:right w:val="nil"/>
            </w:tcBorders>
          </w:tcPr>
          <w:p w14:paraId="75A19D07" w14:textId="77777777" w:rsidR="00D213D2" w:rsidRDefault="00D213D2" w:rsidP="00AC241F"/>
        </w:tc>
        <w:tc>
          <w:tcPr>
            <w:tcW w:w="2341" w:type="dxa"/>
            <w:tcBorders>
              <w:top w:val="nil"/>
              <w:left w:val="nil"/>
              <w:bottom w:val="nil"/>
              <w:right w:val="nil"/>
            </w:tcBorders>
            <w:hideMark/>
          </w:tcPr>
          <w:p w14:paraId="541210F3" w14:textId="77777777" w:rsidR="00D213D2" w:rsidRDefault="00D213D2" w:rsidP="00AC241F">
            <w:r>
              <w:t>KIDNEY</w:t>
            </w:r>
          </w:p>
        </w:tc>
        <w:tc>
          <w:tcPr>
            <w:tcW w:w="728" w:type="dxa"/>
            <w:tcBorders>
              <w:top w:val="nil"/>
              <w:left w:val="nil"/>
              <w:bottom w:val="nil"/>
              <w:right w:val="nil"/>
            </w:tcBorders>
            <w:hideMark/>
          </w:tcPr>
          <w:p w14:paraId="54211A69" w14:textId="77777777" w:rsidR="00D213D2" w:rsidRDefault="00D213D2" w:rsidP="00AC241F">
            <w:r>
              <w:t xml:space="preserve">    </w:t>
            </w:r>
          </w:p>
        </w:tc>
      </w:tr>
      <w:tr w:rsidR="00D213D2" w14:paraId="4571B5E4" w14:textId="77777777" w:rsidTr="00AC241F">
        <w:tc>
          <w:tcPr>
            <w:tcW w:w="269" w:type="dxa"/>
            <w:tcBorders>
              <w:top w:val="nil"/>
              <w:left w:val="nil"/>
              <w:bottom w:val="single" w:sz="4" w:space="0" w:color="auto"/>
              <w:right w:val="nil"/>
            </w:tcBorders>
          </w:tcPr>
          <w:p w14:paraId="17243D3F" w14:textId="77777777" w:rsidR="00D213D2" w:rsidRDefault="00D213D2" w:rsidP="00AC241F"/>
        </w:tc>
        <w:tc>
          <w:tcPr>
            <w:tcW w:w="2344" w:type="dxa"/>
            <w:tcBorders>
              <w:top w:val="nil"/>
              <w:left w:val="nil"/>
              <w:bottom w:val="nil"/>
              <w:right w:val="nil"/>
            </w:tcBorders>
            <w:hideMark/>
          </w:tcPr>
          <w:p w14:paraId="644E6137" w14:textId="77777777" w:rsidR="00D213D2" w:rsidRDefault="00D213D2" w:rsidP="00AC241F">
            <w:r>
              <w:t>FINS — Eroded</w:t>
            </w:r>
          </w:p>
        </w:tc>
        <w:tc>
          <w:tcPr>
            <w:tcW w:w="885" w:type="dxa"/>
            <w:tcBorders>
              <w:top w:val="nil"/>
              <w:left w:val="nil"/>
              <w:bottom w:val="nil"/>
              <w:right w:val="nil"/>
            </w:tcBorders>
            <w:hideMark/>
          </w:tcPr>
          <w:p w14:paraId="2DF47830" w14:textId="77777777" w:rsidR="00D213D2" w:rsidRDefault="00D213D2" w:rsidP="00AC241F">
            <w:r>
              <w:t xml:space="preserve">        </w:t>
            </w:r>
          </w:p>
        </w:tc>
        <w:tc>
          <w:tcPr>
            <w:tcW w:w="285" w:type="dxa"/>
            <w:tcBorders>
              <w:top w:val="nil"/>
              <w:left w:val="nil"/>
              <w:bottom w:val="nil"/>
              <w:right w:val="single" w:sz="4" w:space="0" w:color="auto"/>
            </w:tcBorders>
          </w:tcPr>
          <w:p w14:paraId="16B390EC"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01CB6C27" w14:textId="77777777" w:rsidR="00D213D2" w:rsidRDefault="00D213D2" w:rsidP="00AC241F"/>
        </w:tc>
        <w:tc>
          <w:tcPr>
            <w:tcW w:w="2412" w:type="dxa"/>
            <w:tcBorders>
              <w:top w:val="nil"/>
              <w:left w:val="single" w:sz="4" w:space="0" w:color="auto"/>
              <w:bottom w:val="nil"/>
              <w:right w:val="nil"/>
            </w:tcBorders>
            <w:hideMark/>
          </w:tcPr>
          <w:p w14:paraId="7400D368" w14:textId="77777777" w:rsidR="00D213D2" w:rsidRDefault="00D213D2" w:rsidP="00AC241F">
            <w:r>
              <w:t>1.5 mm</w:t>
            </w:r>
          </w:p>
        </w:tc>
        <w:tc>
          <w:tcPr>
            <w:tcW w:w="810" w:type="dxa"/>
            <w:tcBorders>
              <w:top w:val="nil"/>
              <w:left w:val="nil"/>
              <w:bottom w:val="single" w:sz="4" w:space="0" w:color="auto"/>
              <w:right w:val="nil"/>
            </w:tcBorders>
            <w:hideMark/>
          </w:tcPr>
          <w:p w14:paraId="5EBB224F" w14:textId="77777777" w:rsidR="00D213D2" w:rsidRDefault="00D213D2" w:rsidP="00AC241F">
            <w:r>
              <w:t xml:space="preserve">    /    </w:t>
            </w:r>
          </w:p>
        </w:tc>
        <w:tc>
          <w:tcPr>
            <w:tcW w:w="270" w:type="dxa"/>
            <w:tcBorders>
              <w:top w:val="nil"/>
              <w:left w:val="nil"/>
              <w:bottom w:val="nil"/>
              <w:right w:val="nil"/>
            </w:tcBorders>
          </w:tcPr>
          <w:p w14:paraId="4C202643"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0868B1F5" w14:textId="77777777" w:rsidR="00D213D2" w:rsidRDefault="00D213D2" w:rsidP="00AC241F"/>
        </w:tc>
        <w:tc>
          <w:tcPr>
            <w:tcW w:w="2341" w:type="dxa"/>
            <w:tcBorders>
              <w:top w:val="nil"/>
              <w:left w:val="nil"/>
              <w:bottom w:val="nil"/>
              <w:right w:val="nil"/>
            </w:tcBorders>
            <w:hideMark/>
          </w:tcPr>
          <w:p w14:paraId="337FC0C6" w14:textId="77777777" w:rsidR="00D213D2" w:rsidRDefault="00D213D2" w:rsidP="00AC241F">
            <w:r>
              <w:t>Normal</w:t>
            </w:r>
          </w:p>
        </w:tc>
        <w:tc>
          <w:tcPr>
            <w:tcW w:w="728" w:type="dxa"/>
            <w:tcBorders>
              <w:top w:val="nil"/>
              <w:left w:val="nil"/>
              <w:bottom w:val="single" w:sz="4" w:space="0" w:color="auto"/>
              <w:right w:val="nil"/>
            </w:tcBorders>
            <w:hideMark/>
          </w:tcPr>
          <w:p w14:paraId="47132B52" w14:textId="77777777" w:rsidR="00D213D2" w:rsidRDefault="00D213D2" w:rsidP="00AC241F">
            <w:r>
              <w:t xml:space="preserve">    /    </w:t>
            </w:r>
          </w:p>
        </w:tc>
      </w:tr>
      <w:tr w:rsidR="00D213D2" w14:paraId="19FF6CE4" w14:textId="77777777" w:rsidTr="00AC241F">
        <w:tc>
          <w:tcPr>
            <w:tcW w:w="269" w:type="dxa"/>
            <w:tcBorders>
              <w:top w:val="single" w:sz="4" w:space="0" w:color="auto"/>
              <w:left w:val="single" w:sz="4" w:space="0" w:color="auto"/>
              <w:bottom w:val="single" w:sz="4" w:space="0" w:color="auto"/>
              <w:right w:val="single" w:sz="4" w:space="0" w:color="auto"/>
            </w:tcBorders>
          </w:tcPr>
          <w:p w14:paraId="365BC225" w14:textId="77777777" w:rsidR="00D213D2" w:rsidRDefault="00D213D2" w:rsidP="00AC241F"/>
        </w:tc>
        <w:tc>
          <w:tcPr>
            <w:tcW w:w="2344" w:type="dxa"/>
            <w:tcBorders>
              <w:top w:val="nil"/>
              <w:left w:val="single" w:sz="4" w:space="0" w:color="auto"/>
              <w:bottom w:val="nil"/>
              <w:right w:val="nil"/>
            </w:tcBorders>
            <w:hideMark/>
          </w:tcPr>
          <w:p w14:paraId="7933E8DE" w14:textId="77777777" w:rsidR="00D213D2" w:rsidRDefault="00D213D2" w:rsidP="00AC241F">
            <w:r>
              <w:t>Dorsal</w:t>
            </w:r>
          </w:p>
        </w:tc>
        <w:tc>
          <w:tcPr>
            <w:tcW w:w="885" w:type="dxa"/>
            <w:tcBorders>
              <w:top w:val="nil"/>
              <w:left w:val="nil"/>
              <w:bottom w:val="single" w:sz="4" w:space="0" w:color="auto"/>
              <w:right w:val="nil"/>
            </w:tcBorders>
            <w:hideMark/>
          </w:tcPr>
          <w:p w14:paraId="57798E46" w14:textId="77777777" w:rsidR="00D213D2" w:rsidRDefault="00D213D2" w:rsidP="00AC241F">
            <w:r>
              <w:t xml:space="preserve">    /    </w:t>
            </w:r>
          </w:p>
        </w:tc>
        <w:tc>
          <w:tcPr>
            <w:tcW w:w="285" w:type="dxa"/>
            <w:tcBorders>
              <w:top w:val="nil"/>
              <w:left w:val="nil"/>
              <w:bottom w:val="nil"/>
              <w:right w:val="single" w:sz="4" w:space="0" w:color="auto"/>
            </w:tcBorders>
          </w:tcPr>
          <w:p w14:paraId="6D53F68F"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926B1B4" w14:textId="77777777" w:rsidR="00D213D2" w:rsidRDefault="00D213D2" w:rsidP="00AC241F"/>
        </w:tc>
        <w:tc>
          <w:tcPr>
            <w:tcW w:w="2412" w:type="dxa"/>
            <w:tcBorders>
              <w:top w:val="nil"/>
              <w:left w:val="single" w:sz="4" w:space="0" w:color="auto"/>
              <w:bottom w:val="nil"/>
              <w:right w:val="nil"/>
            </w:tcBorders>
            <w:hideMark/>
          </w:tcPr>
          <w:p w14:paraId="6C7C13A4" w14:textId="77777777" w:rsidR="00D213D2" w:rsidRDefault="00D213D2" w:rsidP="00AC241F">
            <w:r>
              <w:t>5-10 mm</w:t>
            </w:r>
          </w:p>
        </w:tc>
        <w:tc>
          <w:tcPr>
            <w:tcW w:w="810" w:type="dxa"/>
            <w:tcBorders>
              <w:top w:val="single" w:sz="4" w:space="0" w:color="auto"/>
              <w:left w:val="nil"/>
              <w:bottom w:val="single" w:sz="4" w:space="0" w:color="auto"/>
              <w:right w:val="nil"/>
            </w:tcBorders>
            <w:hideMark/>
          </w:tcPr>
          <w:p w14:paraId="6F0A5ED4" w14:textId="77777777" w:rsidR="00D213D2" w:rsidRDefault="00D213D2" w:rsidP="00AC241F">
            <w:r>
              <w:t xml:space="preserve">    /    </w:t>
            </w:r>
          </w:p>
        </w:tc>
        <w:tc>
          <w:tcPr>
            <w:tcW w:w="270" w:type="dxa"/>
            <w:tcBorders>
              <w:top w:val="nil"/>
              <w:left w:val="nil"/>
              <w:bottom w:val="nil"/>
              <w:right w:val="nil"/>
            </w:tcBorders>
          </w:tcPr>
          <w:p w14:paraId="7BE4ECB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185A1282" w14:textId="77777777" w:rsidR="00D213D2" w:rsidRDefault="00D213D2" w:rsidP="00AC241F"/>
        </w:tc>
        <w:tc>
          <w:tcPr>
            <w:tcW w:w="2341" w:type="dxa"/>
            <w:tcBorders>
              <w:top w:val="nil"/>
              <w:left w:val="nil"/>
              <w:bottom w:val="nil"/>
              <w:right w:val="nil"/>
            </w:tcBorders>
            <w:hideMark/>
          </w:tcPr>
          <w:p w14:paraId="5284B99A" w14:textId="77777777" w:rsidR="00D213D2" w:rsidRDefault="00D213D2" w:rsidP="00AC241F">
            <w:r>
              <w:t>Pale</w:t>
            </w:r>
          </w:p>
        </w:tc>
        <w:tc>
          <w:tcPr>
            <w:tcW w:w="728" w:type="dxa"/>
            <w:tcBorders>
              <w:top w:val="single" w:sz="4" w:space="0" w:color="auto"/>
              <w:left w:val="nil"/>
              <w:bottom w:val="single" w:sz="4" w:space="0" w:color="auto"/>
              <w:right w:val="nil"/>
            </w:tcBorders>
            <w:hideMark/>
          </w:tcPr>
          <w:p w14:paraId="48D12183" w14:textId="77777777" w:rsidR="00D213D2" w:rsidRDefault="00D213D2" w:rsidP="00AC241F">
            <w:r>
              <w:t xml:space="preserve">    /    </w:t>
            </w:r>
          </w:p>
        </w:tc>
      </w:tr>
      <w:tr w:rsidR="00D213D2" w14:paraId="0397C3A5" w14:textId="77777777" w:rsidTr="00AC241F">
        <w:tc>
          <w:tcPr>
            <w:tcW w:w="269" w:type="dxa"/>
            <w:tcBorders>
              <w:top w:val="single" w:sz="4" w:space="0" w:color="auto"/>
              <w:left w:val="single" w:sz="4" w:space="0" w:color="auto"/>
              <w:bottom w:val="single" w:sz="4" w:space="0" w:color="auto"/>
              <w:right w:val="single" w:sz="4" w:space="0" w:color="auto"/>
            </w:tcBorders>
          </w:tcPr>
          <w:p w14:paraId="7701398C" w14:textId="77777777" w:rsidR="00D213D2" w:rsidRDefault="00D213D2" w:rsidP="00AC241F"/>
        </w:tc>
        <w:tc>
          <w:tcPr>
            <w:tcW w:w="2344" w:type="dxa"/>
            <w:tcBorders>
              <w:top w:val="nil"/>
              <w:left w:val="single" w:sz="4" w:space="0" w:color="auto"/>
              <w:bottom w:val="nil"/>
              <w:right w:val="nil"/>
            </w:tcBorders>
            <w:hideMark/>
          </w:tcPr>
          <w:p w14:paraId="05099E15" w14:textId="77777777" w:rsidR="00D213D2" w:rsidRDefault="00D213D2" w:rsidP="00AC241F">
            <w:r>
              <w:t>Pectoral</w:t>
            </w:r>
          </w:p>
        </w:tc>
        <w:tc>
          <w:tcPr>
            <w:tcW w:w="885" w:type="dxa"/>
            <w:tcBorders>
              <w:top w:val="single" w:sz="4" w:space="0" w:color="auto"/>
              <w:left w:val="nil"/>
              <w:bottom w:val="single" w:sz="4" w:space="0" w:color="auto"/>
              <w:right w:val="nil"/>
            </w:tcBorders>
            <w:hideMark/>
          </w:tcPr>
          <w:p w14:paraId="5D024699" w14:textId="77777777" w:rsidR="00D213D2" w:rsidRDefault="00D213D2" w:rsidP="00AC241F">
            <w:r>
              <w:t xml:space="preserve">    /    </w:t>
            </w:r>
          </w:p>
        </w:tc>
        <w:tc>
          <w:tcPr>
            <w:tcW w:w="285" w:type="dxa"/>
            <w:tcBorders>
              <w:top w:val="nil"/>
              <w:left w:val="nil"/>
              <w:bottom w:val="nil"/>
              <w:right w:val="single" w:sz="4" w:space="0" w:color="auto"/>
            </w:tcBorders>
          </w:tcPr>
          <w:p w14:paraId="3B5B338C"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34D56524" w14:textId="77777777" w:rsidR="00D213D2" w:rsidRDefault="00D213D2" w:rsidP="00AC241F"/>
        </w:tc>
        <w:tc>
          <w:tcPr>
            <w:tcW w:w="2412" w:type="dxa"/>
            <w:tcBorders>
              <w:top w:val="nil"/>
              <w:left w:val="single" w:sz="4" w:space="0" w:color="auto"/>
              <w:bottom w:val="nil"/>
              <w:right w:val="nil"/>
            </w:tcBorders>
            <w:hideMark/>
          </w:tcPr>
          <w:p w14:paraId="7995E367" w14:textId="77777777" w:rsidR="00D213D2" w:rsidRDefault="00D213D2" w:rsidP="00AC241F">
            <w:r>
              <w:t>1.25 cm</w:t>
            </w:r>
          </w:p>
        </w:tc>
        <w:tc>
          <w:tcPr>
            <w:tcW w:w="810" w:type="dxa"/>
            <w:tcBorders>
              <w:top w:val="single" w:sz="4" w:space="0" w:color="auto"/>
              <w:left w:val="nil"/>
              <w:bottom w:val="single" w:sz="4" w:space="0" w:color="auto"/>
              <w:right w:val="nil"/>
            </w:tcBorders>
            <w:hideMark/>
          </w:tcPr>
          <w:p w14:paraId="0641D1A5" w14:textId="77777777" w:rsidR="00D213D2" w:rsidRDefault="00D213D2" w:rsidP="00AC241F">
            <w:r>
              <w:t xml:space="preserve">    /    </w:t>
            </w:r>
          </w:p>
        </w:tc>
        <w:tc>
          <w:tcPr>
            <w:tcW w:w="270" w:type="dxa"/>
            <w:tcBorders>
              <w:top w:val="nil"/>
              <w:left w:val="nil"/>
              <w:bottom w:val="nil"/>
              <w:right w:val="nil"/>
            </w:tcBorders>
          </w:tcPr>
          <w:p w14:paraId="261457B9"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5761132" w14:textId="77777777" w:rsidR="00D213D2" w:rsidRDefault="00D213D2" w:rsidP="00AC241F"/>
        </w:tc>
        <w:tc>
          <w:tcPr>
            <w:tcW w:w="2341" w:type="dxa"/>
            <w:tcBorders>
              <w:top w:val="nil"/>
              <w:left w:val="nil"/>
              <w:bottom w:val="nil"/>
              <w:right w:val="nil"/>
            </w:tcBorders>
            <w:hideMark/>
          </w:tcPr>
          <w:p w14:paraId="4D7EA5D2"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0EAC5078" w14:textId="77777777" w:rsidR="00D213D2" w:rsidRDefault="00D213D2" w:rsidP="00AC241F">
            <w:r>
              <w:t xml:space="preserve">    /    </w:t>
            </w:r>
          </w:p>
        </w:tc>
      </w:tr>
      <w:tr w:rsidR="00D213D2" w14:paraId="34D1F731" w14:textId="77777777" w:rsidTr="00AC241F">
        <w:tc>
          <w:tcPr>
            <w:tcW w:w="269" w:type="dxa"/>
            <w:tcBorders>
              <w:top w:val="single" w:sz="4" w:space="0" w:color="auto"/>
              <w:left w:val="single" w:sz="4" w:space="0" w:color="auto"/>
              <w:bottom w:val="single" w:sz="4" w:space="0" w:color="auto"/>
              <w:right w:val="single" w:sz="4" w:space="0" w:color="auto"/>
            </w:tcBorders>
          </w:tcPr>
          <w:p w14:paraId="70393F52" w14:textId="77777777" w:rsidR="00D213D2" w:rsidRDefault="00D213D2" w:rsidP="00AC241F"/>
        </w:tc>
        <w:tc>
          <w:tcPr>
            <w:tcW w:w="2344" w:type="dxa"/>
            <w:tcBorders>
              <w:top w:val="nil"/>
              <w:left w:val="single" w:sz="4" w:space="0" w:color="auto"/>
              <w:bottom w:val="nil"/>
              <w:right w:val="nil"/>
            </w:tcBorders>
            <w:hideMark/>
          </w:tcPr>
          <w:p w14:paraId="5F3F1756" w14:textId="77777777" w:rsidR="00D213D2" w:rsidRDefault="00D213D2" w:rsidP="00AC241F">
            <w:r>
              <w:t>Pelvic</w:t>
            </w:r>
          </w:p>
        </w:tc>
        <w:tc>
          <w:tcPr>
            <w:tcW w:w="885" w:type="dxa"/>
            <w:tcBorders>
              <w:top w:val="single" w:sz="4" w:space="0" w:color="auto"/>
              <w:left w:val="nil"/>
              <w:bottom w:val="single" w:sz="4" w:space="0" w:color="auto"/>
              <w:right w:val="nil"/>
            </w:tcBorders>
            <w:hideMark/>
          </w:tcPr>
          <w:p w14:paraId="126F2379" w14:textId="77777777" w:rsidR="00D213D2" w:rsidRDefault="00D213D2" w:rsidP="00AC241F">
            <w:r>
              <w:t xml:space="preserve">    /    </w:t>
            </w:r>
          </w:p>
        </w:tc>
        <w:tc>
          <w:tcPr>
            <w:tcW w:w="285" w:type="dxa"/>
            <w:tcBorders>
              <w:top w:val="nil"/>
              <w:left w:val="nil"/>
              <w:bottom w:val="nil"/>
              <w:right w:val="single" w:sz="4" w:space="0" w:color="auto"/>
            </w:tcBorders>
          </w:tcPr>
          <w:p w14:paraId="4CB09BA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E4FD5BF" w14:textId="77777777" w:rsidR="00D213D2" w:rsidRDefault="00D213D2" w:rsidP="00AC241F"/>
        </w:tc>
        <w:tc>
          <w:tcPr>
            <w:tcW w:w="2412" w:type="dxa"/>
            <w:tcBorders>
              <w:top w:val="nil"/>
              <w:left w:val="single" w:sz="4" w:space="0" w:color="auto"/>
              <w:bottom w:val="nil"/>
              <w:right w:val="nil"/>
            </w:tcBorders>
            <w:hideMark/>
          </w:tcPr>
          <w:p w14:paraId="47C7BAD5" w14:textId="77777777" w:rsidR="00D213D2" w:rsidRDefault="00D213D2" w:rsidP="00AC241F">
            <w:r>
              <w:t>1.2.5 cm</w:t>
            </w:r>
          </w:p>
        </w:tc>
        <w:tc>
          <w:tcPr>
            <w:tcW w:w="810" w:type="dxa"/>
            <w:tcBorders>
              <w:top w:val="single" w:sz="4" w:space="0" w:color="auto"/>
              <w:left w:val="nil"/>
              <w:bottom w:val="single" w:sz="4" w:space="0" w:color="auto"/>
              <w:right w:val="nil"/>
            </w:tcBorders>
            <w:hideMark/>
          </w:tcPr>
          <w:p w14:paraId="54574AEE" w14:textId="77777777" w:rsidR="00D213D2" w:rsidRDefault="00D213D2" w:rsidP="00AC241F">
            <w:r>
              <w:t xml:space="preserve">    /    </w:t>
            </w:r>
          </w:p>
        </w:tc>
        <w:tc>
          <w:tcPr>
            <w:tcW w:w="270" w:type="dxa"/>
            <w:tcBorders>
              <w:top w:val="nil"/>
              <w:left w:val="nil"/>
              <w:bottom w:val="nil"/>
              <w:right w:val="nil"/>
            </w:tcBorders>
          </w:tcPr>
          <w:p w14:paraId="33E2663A"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0F7889C7" w14:textId="77777777" w:rsidR="00D213D2" w:rsidRDefault="00D213D2" w:rsidP="00AC241F"/>
        </w:tc>
        <w:tc>
          <w:tcPr>
            <w:tcW w:w="2341" w:type="dxa"/>
            <w:tcBorders>
              <w:top w:val="nil"/>
              <w:left w:val="nil"/>
              <w:bottom w:val="nil"/>
              <w:right w:val="nil"/>
            </w:tcBorders>
            <w:hideMark/>
          </w:tcPr>
          <w:p w14:paraId="1E4A4E71" w14:textId="77777777" w:rsidR="00D213D2" w:rsidRDefault="00D213D2" w:rsidP="00AC241F">
            <w:r>
              <w:t>Swollen</w:t>
            </w:r>
          </w:p>
        </w:tc>
        <w:tc>
          <w:tcPr>
            <w:tcW w:w="728" w:type="dxa"/>
            <w:tcBorders>
              <w:top w:val="single" w:sz="4" w:space="0" w:color="auto"/>
              <w:left w:val="nil"/>
              <w:bottom w:val="single" w:sz="4" w:space="0" w:color="auto"/>
              <w:right w:val="nil"/>
            </w:tcBorders>
            <w:hideMark/>
          </w:tcPr>
          <w:p w14:paraId="23B012E7" w14:textId="77777777" w:rsidR="00D213D2" w:rsidRDefault="00D213D2" w:rsidP="00AC241F">
            <w:r>
              <w:t xml:space="preserve">    /    </w:t>
            </w:r>
          </w:p>
        </w:tc>
      </w:tr>
      <w:tr w:rsidR="00D213D2" w14:paraId="24E4151C" w14:textId="77777777" w:rsidTr="00AC241F">
        <w:tc>
          <w:tcPr>
            <w:tcW w:w="269" w:type="dxa"/>
            <w:tcBorders>
              <w:top w:val="single" w:sz="4" w:space="0" w:color="auto"/>
              <w:left w:val="single" w:sz="4" w:space="0" w:color="auto"/>
              <w:bottom w:val="single" w:sz="4" w:space="0" w:color="auto"/>
              <w:right w:val="single" w:sz="4" w:space="0" w:color="auto"/>
            </w:tcBorders>
          </w:tcPr>
          <w:p w14:paraId="7604F361" w14:textId="77777777" w:rsidR="00D213D2" w:rsidRDefault="00D213D2" w:rsidP="00AC241F"/>
        </w:tc>
        <w:tc>
          <w:tcPr>
            <w:tcW w:w="2344" w:type="dxa"/>
            <w:tcBorders>
              <w:top w:val="nil"/>
              <w:left w:val="single" w:sz="4" w:space="0" w:color="auto"/>
              <w:bottom w:val="nil"/>
              <w:right w:val="nil"/>
            </w:tcBorders>
            <w:hideMark/>
          </w:tcPr>
          <w:p w14:paraId="36F9D59D" w14:textId="77777777" w:rsidR="00D213D2" w:rsidRDefault="00D213D2" w:rsidP="00AC241F">
            <w:r>
              <w:t>Anal</w:t>
            </w:r>
          </w:p>
        </w:tc>
        <w:tc>
          <w:tcPr>
            <w:tcW w:w="885" w:type="dxa"/>
            <w:tcBorders>
              <w:top w:val="single" w:sz="4" w:space="0" w:color="auto"/>
              <w:left w:val="nil"/>
              <w:bottom w:val="single" w:sz="4" w:space="0" w:color="auto"/>
              <w:right w:val="nil"/>
            </w:tcBorders>
            <w:hideMark/>
          </w:tcPr>
          <w:p w14:paraId="2984A7CD" w14:textId="77777777" w:rsidR="00D213D2" w:rsidRDefault="00D213D2" w:rsidP="00AC241F">
            <w:r>
              <w:t xml:space="preserve">    /    </w:t>
            </w:r>
          </w:p>
        </w:tc>
        <w:tc>
          <w:tcPr>
            <w:tcW w:w="285" w:type="dxa"/>
            <w:tcBorders>
              <w:top w:val="nil"/>
              <w:left w:val="nil"/>
              <w:bottom w:val="nil"/>
              <w:right w:val="single" w:sz="4" w:space="0" w:color="auto"/>
            </w:tcBorders>
          </w:tcPr>
          <w:p w14:paraId="61262D0D"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09B33CD" w14:textId="77777777" w:rsidR="00D213D2" w:rsidRDefault="00D213D2" w:rsidP="00AC241F"/>
        </w:tc>
        <w:tc>
          <w:tcPr>
            <w:tcW w:w="2412" w:type="dxa"/>
            <w:tcBorders>
              <w:top w:val="nil"/>
              <w:left w:val="single" w:sz="4" w:space="0" w:color="auto"/>
              <w:bottom w:val="nil"/>
              <w:right w:val="nil"/>
            </w:tcBorders>
            <w:hideMark/>
          </w:tcPr>
          <w:p w14:paraId="2D1EFE6A" w14:textId="77777777" w:rsidR="00D213D2" w:rsidRDefault="00D213D2" w:rsidP="00AC241F">
            <w:r>
              <w:t>&gt;2.5 cm</w:t>
            </w:r>
          </w:p>
        </w:tc>
        <w:tc>
          <w:tcPr>
            <w:tcW w:w="810" w:type="dxa"/>
            <w:tcBorders>
              <w:top w:val="single" w:sz="4" w:space="0" w:color="auto"/>
              <w:left w:val="nil"/>
              <w:bottom w:val="single" w:sz="4" w:space="0" w:color="auto"/>
              <w:right w:val="nil"/>
            </w:tcBorders>
            <w:hideMark/>
          </w:tcPr>
          <w:p w14:paraId="1912F22A" w14:textId="77777777" w:rsidR="00D213D2" w:rsidRDefault="00D213D2" w:rsidP="00AC241F">
            <w:r>
              <w:t xml:space="preserve">    /    </w:t>
            </w:r>
          </w:p>
        </w:tc>
        <w:tc>
          <w:tcPr>
            <w:tcW w:w="270" w:type="dxa"/>
            <w:tcBorders>
              <w:top w:val="nil"/>
              <w:left w:val="nil"/>
              <w:bottom w:val="nil"/>
              <w:right w:val="nil"/>
            </w:tcBorders>
          </w:tcPr>
          <w:p w14:paraId="06E0FDF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007AC160" w14:textId="77777777" w:rsidR="00D213D2" w:rsidRDefault="00D213D2" w:rsidP="00AC241F"/>
        </w:tc>
        <w:tc>
          <w:tcPr>
            <w:tcW w:w="2341" w:type="dxa"/>
            <w:tcBorders>
              <w:top w:val="nil"/>
              <w:left w:val="nil"/>
              <w:bottom w:val="nil"/>
              <w:right w:val="nil"/>
            </w:tcBorders>
            <w:hideMark/>
          </w:tcPr>
          <w:p w14:paraId="0059238C" w14:textId="77777777" w:rsidR="00D213D2" w:rsidRDefault="00D213D2" w:rsidP="00AC241F">
            <w:r>
              <w:t>Brown</w:t>
            </w:r>
          </w:p>
        </w:tc>
        <w:tc>
          <w:tcPr>
            <w:tcW w:w="728" w:type="dxa"/>
            <w:tcBorders>
              <w:top w:val="single" w:sz="4" w:space="0" w:color="auto"/>
              <w:left w:val="nil"/>
              <w:bottom w:val="single" w:sz="4" w:space="0" w:color="auto"/>
              <w:right w:val="nil"/>
            </w:tcBorders>
            <w:hideMark/>
          </w:tcPr>
          <w:p w14:paraId="76B550A7" w14:textId="77777777" w:rsidR="00D213D2" w:rsidRDefault="00D213D2" w:rsidP="00AC241F">
            <w:r>
              <w:t xml:space="preserve">    /    </w:t>
            </w:r>
          </w:p>
        </w:tc>
      </w:tr>
      <w:tr w:rsidR="00D213D2" w14:paraId="11334FBB" w14:textId="77777777" w:rsidTr="00AC241F">
        <w:tc>
          <w:tcPr>
            <w:tcW w:w="269" w:type="dxa"/>
            <w:tcBorders>
              <w:top w:val="single" w:sz="4" w:space="0" w:color="auto"/>
              <w:left w:val="single" w:sz="4" w:space="0" w:color="auto"/>
              <w:bottom w:val="single" w:sz="4" w:space="0" w:color="auto"/>
              <w:right w:val="single" w:sz="4" w:space="0" w:color="auto"/>
            </w:tcBorders>
          </w:tcPr>
          <w:p w14:paraId="5D0A99AE" w14:textId="77777777" w:rsidR="00D213D2" w:rsidRDefault="00D213D2" w:rsidP="00AC241F"/>
        </w:tc>
        <w:tc>
          <w:tcPr>
            <w:tcW w:w="2344" w:type="dxa"/>
            <w:tcBorders>
              <w:top w:val="nil"/>
              <w:left w:val="single" w:sz="4" w:space="0" w:color="auto"/>
              <w:bottom w:val="nil"/>
              <w:right w:val="nil"/>
            </w:tcBorders>
            <w:hideMark/>
          </w:tcPr>
          <w:p w14:paraId="7AB67F20" w14:textId="77777777" w:rsidR="00D213D2" w:rsidRDefault="00D213D2" w:rsidP="00AC241F">
            <w:r>
              <w:t>Adipose</w:t>
            </w:r>
          </w:p>
        </w:tc>
        <w:tc>
          <w:tcPr>
            <w:tcW w:w="885" w:type="dxa"/>
            <w:tcBorders>
              <w:top w:val="single" w:sz="4" w:space="0" w:color="auto"/>
              <w:left w:val="nil"/>
              <w:bottom w:val="single" w:sz="4" w:space="0" w:color="auto"/>
              <w:right w:val="nil"/>
            </w:tcBorders>
            <w:hideMark/>
          </w:tcPr>
          <w:p w14:paraId="4637E370" w14:textId="77777777" w:rsidR="00D213D2" w:rsidRDefault="00D213D2" w:rsidP="00AC241F">
            <w:r>
              <w:t xml:space="preserve">    /    </w:t>
            </w:r>
          </w:p>
        </w:tc>
        <w:tc>
          <w:tcPr>
            <w:tcW w:w="285" w:type="dxa"/>
            <w:tcBorders>
              <w:top w:val="nil"/>
              <w:left w:val="nil"/>
              <w:bottom w:val="nil"/>
              <w:right w:val="nil"/>
            </w:tcBorders>
          </w:tcPr>
          <w:p w14:paraId="691D206B" w14:textId="77777777" w:rsidR="00D213D2" w:rsidRDefault="00D213D2" w:rsidP="00AC241F"/>
        </w:tc>
        <w:tc>
          <w:tcPr>
            <w:tcW w:w="285" w:type="dxa"/>
            <w:tcBorders>
              <w:top w:val="single" w:sz="4" w:space="0" w:color="auto"/>
              <w:left w:val="nil"/>
              <w:bottom w:val="nil"/>
              <w:right w:val="nil"/>
            </w:tcBorders>
          </w:tcPr>
          <w:p w14:paraId="1D7195D2" w14:textId="77777777" w:rsidR="00D213D2" w:rsidRDefault="00D213D2" w:rsidP="00AC241F"/>
        </w:tc>
        <w:tc>
          <w:tcPr>
            <w:tcW w:w="2412" w:type="dxa"/>
            <w:tcBorders>
              <w:top w:val="nil"/>
              <w:left w:val="nil"/>
              <w:bottom w:val="nil"/>
              <w:right w:val="nil"/>
            </w:tcBorders>
            <w:vAlign w:val="bottom"/>
          </w:tcPr>
          <w:p w14:paraId="298D50D0" w14:textId="77777777" w:rsidR="00D213D2" w:rsidRDefault="00D213D2" w:rsidP="00AC241F"/>
        </w:tc>
        <w:tc>
          <w:tcPr>
            <w:tcW w:w="810" w:type="dxa"/>
            <w:tcBorders>
              <w:top w:val="single" w:sz="4" w:space="0" w:color="auto"/>
              <w:left w:val="nil"/>
              <w:bottom w:val="nil"/>
              <w:right w:val="nil"/>
            </w:tcBorders>
          </w:tcPr>
          <w:p w14:paraId="2D6205E5" w14:textId="77777777" w:rsidR="00D213D2" w:rsidRDefault="00D213D2" w:rsidP="00AC241F"/>
        </w:tc>
        <w:tc>
          <w:tcPr>
            <w:tcW w:w="270" w:type="dxa"/>
            <w:tcBorders>
              <w:top w:val="nil"/>
              <w:left w:val="nil"/>
              <w:bottom w:val="nil"/>
              <w:right w:val="nil"/>
            </w:tcBorders>
          </w:tcPr>
          <w:p w14:paraId="2488DCDD"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318DC661" w14:textId="77777777" w:rsidR="00D213D2" w:rsidRDefault="00D213D2" w:rsidP="00AC241F"/>
        </w:tc>
        <w:tc>
          <w:tcPr>
            <w:tcW w:w="2341" w:type="dxa"/>
            <w:tcBorders>
              <w:top w:val="nil"/>
              <w:left w:val="nil"/>
              <w:bottom w:val="nil"/>
              <w:right w:val="nil"/>
            </w:tcBorders>
            <w:hideMark/>
          </w:tcPr>
          <w:p w14:paraId="270044A4" w14:textId="77777777" w:rsidR="00D213D2" w:rsidRDefault="00D213D2" w:rsidP="00AC241F">
            <w:r>
              <w:t>Soft</w:t>
            </w:r>
          </w:p>
        </w:tc>
        <w:tc>
          <w:tcPr>
            <w:tcW w:w="728" w:type="dxa"/>
            <w:tcBorders>
              <w:top w:val="single" w:sz="4" w:space="0" w:color="auto"/>
              <w:left w:val="nil"/>
              <w:bottom w:val="single" w:sz="4" w:space="0" w:color="auto"/>
              <w:right w:val="nil"/>
            </w:tcBorders>
            <w:hideMark/>
          </w:tcPr>
          <w:p w14:paraId="50561368" w14:textId="77777777" w:rsidR="00D213D2" w:rsidRDefault="00D213D2" w:rsidP="00AC241F">
            <w:r>
              <w:t xml:space="preserve">    /    </w:t>
            </w:r>
          </w:p>
        </w:tc>
      </w:tr>
      <w:tr w:rsidR="00D213D2" w14:paraId="7D2DB9CE" w14:textId="77777777" w:rsidTr="00AC241F">
        <w:tc>
          <w:tcPr>
            <w:tcW w:w="269" w:type="dxa"/>
            <w:tcBorders>
              <w:top w:val="single" w:sz="4" w:space="0" w:color="auto"/>
              <w:left w:val="single" w:sz="4" w:space="0" w:color="auto"/>
              <w:bottom w:val="single" w:sz="4" w:space="0" w:color="auto"/>
              <w:right w:val="single" w:sz="4" w:space="0" w:color="auto"/>
            </w:tcBorders>
          </w:tcPr>
          <w:p w14:paraId="78866F54" w14:textId="77777777" w:rsidR="00D213D2" w:rsidRDefault="00D213D2" w:rsidP="00AC241F"/>
        </w:tc>
        <w:tc>
          <w:tcPr>
            <w:tcW w:w="2344" w:type="dxa"/>
            <w:tcBorders>
              <w:top w:val="nil"/>
              <w:left w:val="single" w:sz="4" w:space="0" w:color="auto"/>
              <w:bottom w:val="nil"/>
              <w:right w:val="nil"/>
            </w:tcBorders>
            <w:hideMark/>
          </w:tcPr>
          <w:p w14:paraId="5869E4C6" w14:textId="77777777" w:rsidR="00D213D2" w:rsidRDefault="00D213D2" w:rsidP="00AC241F">
            <w:r>
              <w:t>Caudal</w:t>
            </w:r>
          </w:p>
        </w:tc>
        <w:tc>
          <w:tcPr>
            <w:tcW w:w="885" w:type="dxa"/>
            <w:tcBorders>
              <w:top w:val="single" w:sz="4" w:space="0" w:color="auto"/>
              <w:left w:val="nil"/>
              <w:bottom w:val="single" w:sz="4" w:space="0" w:color="auto"/>
              <w:right w:val="nil"/>
            </w:tcBorders>
            <w:hideMark/>
          </w:tcPr>
          <w:p w14:paraId="717A5220" w14:textId="77777777" w:rsidR="00D213D2" w:rsidRDefault="00D213D2" w:rsidP="00AC241F">
            <w:r>
              <w:t xml:space="preserve">    /    </w:t>
            </w:r>
          </w:p>
        </w:tc>
        <w:tc>
          <w:tcPr>
            <w:tcW w:w="285" w:type="dxa"/>
            <w:tcBorders>
              <w:top w:val="nil"/>
              <w:left w:val="nil"/>
              <w:bottom w:val="nil"/>
              <w:right w:val="nil"/>
            </w:tcBorders>
          </w:tcPr>
          <w:p w14:paraId="7CAD796D" w14:textId="77777777" w:rsidR="00D213D2" w:rsidRDefault="00D213D2" w:rsidP="00AC241F"/>
        </w:tc>
        <w:tc>
          <w:tcPr>
            <w:tcW w:w="285" w:type="dxa"/>
            <w:tcBorders>
              <w:top w:val="nil"/>
              <w:left w:val="nil"/>
              <w:bottom w:val="single" w:sz="4" w:space="0" w:color="auto"/>
              <w:right w:val="nil"/>
            </w:tcBorders>
          </w:tcPr>
          <w:p w14:paraId="261848B4" w14:textId="77777777" w:rsidR="00D213D2" w:rsidRDefault="00D213D2" w:rsidP="00AC241F"/>
        </w:tc>
        <w:tc>
          <w:tcPr>
            <w:tcW w:w="2412" w:type="dxa"/>
            <w:tcBorders>
              <w:top w:val="nil"/>
              <w:left w:val="nil"/>
              <w:bottom w:val="nil"/>
              <w:right w:val="nil"/>
            </w:tcBorders>
            <w:hideMark/>
          </w:tcPr>
          <w:p w14:paraId="0CA9EFD8" w14:textId="77777777" w:rsidR="00D213D2" w:rsidRDefault="00D213D2" w:rsidP="00AC241F">
            <w:r>
              <w:t>ULCER — Shape</w:t>
            </w:r>
          </w:p>
        </w:tc>
        <w:tc>
          <w:tcPr>
            <w:tcW w:w="810" w:type="dxa"/>
            <w:tcBorders>
              <w:top w:val="nil"/>
              <w:left w:val="nil"/>
              <w:bottom w:val="nil"/>
              <w:right w:val="nil"/>
            </w:tcBorders>
          </w:tcPr>
          <w:p w14:paraId="6E62EBC3" w14:textId="77777777" w:rsidR="00D213D2" w:rsidRDefault="00D213D2" w:rsidP="00AC241F"/>
        </w:tc>
        <w:tc>
          <w:tcPr>
            <w:tcW w:w="270" w:type="dxa"/>
            <w:tcBorders>
              <w:top w:val="nil"/>
              <w:left w:val="nil"/>
              <w:bottom w:val="nil"/>
              <w:right w:val="nil"/>
            </w:tcBorders>
          </w:tcPr>
          <w:p w14:paraId="63FB7DD1" w14:textId="77777777" w:rsidR="00D213D2" w:rsidRDefault="00D213D2" w:rsidP="00AC241F"/>
        </w:tc>
        <w:tc>
          <w:tcPr>
            <w:tcW w:w="269" w:type="dxa"/>
            <w:tcBorders>
              <w:top w:val="single" w:sz="4" w:space="0" w:color="auto"/>
              <w:left w:val="nil"/>
              <w:bottom w:val="nil"/>
              <w:right w:val="nil"/>
            </w:tcBorders>
          </w:tcPr>
          <w:p w14:paraId="42169D02" w14:textId="77777777" w:rsidR="00D213D2" w:rsidRDefault="00D213D2" w:rsidP="00AC241F"/>
        </w:tc>
        <w:tc>
          <w:tcPr>
            <w:tcW w:w="2341" w:type="dxa"/>
            <w:tcBorders>
              <w:top w:val="nil"/>
              <w:left w:val="nil"/>
              <w:bottom w:val="nil"/>
              <w:right w:val="nil"/>
            </w:tcBorders>
          </w:tcPr>
          <w:p w14:paraId="789226A5" w14:textId="77777777" w:rsidR="00D213D2" w:rsidRDefault="00D213D2" w:rsidP="00AC241F"/>
        </w:tc>
        <w:tc>
          <w:tcPr>
            <w:tcW w:w="728" w:type="dxa"/>
            <w:tcBorders>
              <w:top w:val="single" w:sz="4" w:space="0" w:color="auto"/>
              <w:left w:val="nil"/>
              <w:bottom w:val="nil"/>
              <w:right w:val="nil"/>
            </w:tcBorders>
          </w:tcPr>
          <w:p w14:paraId="19E18EBD" w14:textId="77777777" w:rsidR="00D213D2" w:rsidRDefault="00D213D2" w:rsidP="00AC241F"/>
        </w:tc>
      </w:tr>
      <w:tr w:rsidR="00D213D2" w14:paraId="788B39CD" w14:textId="77777777" w:rsidTr="00AC241F">
        <w:tc>
          <w:tcPr>
            <w:tcW w:w="269" w:type="dxa"/>
            <w:tcBorders>
              <w:top w:val="single" w:sz="4" w:space="0" w:color="auto"/>
              <w:left w:val="nil"/>
              <w:bottom w:val="nil"/>
              <w:right w:val="nil"/>
            </w:tcBorders>
          </w:tcPr>
          <w:p w14:paraId="5E3E092C" w14:textId="77777777" w:rsidR="00D213D2" w:rsidRDefault="00D213D2" w:rsidP="00AC241F"/>
        </w:tc>
        <w:tc>
          <w:tcPr>
            <w:tcW w:w="2344" w:type="dxa"/>
            <w:tcBorders>
              <w:top w:val="nil"/>
              <w:left w:val="nil"/>
              <w:bottom w:val="nil"/>
              <w:right w:val="nil"/>
            </w:tcBorders>
          </w:tcPr>
          <w:p w14:paraId="0CF2C836" w14:textId="77777777" w:rsidR="00D213D2" w:rsidRDefault="00D213D2" w:rsidP="00AC241F"/>
        </w:tc>
        <w:tc>
          <w:tcPr>
            <w:tcW w:w="885" w:type="dxa"/>
            <w:tcBorders>
              <w:top w:val="single" w:sz="4" w:space="0" w:color="auto"/>
              <w:left w:val="nil"/>
              <w:bottom w:val="nil"/>
              <w:right w:val="nil"/>
            </w:tcBorders>
          </w:tcPr>
          <w:p w14:paraId="58F77052" w14:textId="77777777" w:rsidR="00D213D2" w:rsidRDefault="00D213D2" w:rsidP="00AC241F"/>
        </w:tc>
        <w:tc>
          <w:tcPr>
            <w:tcW w:w="285" w:type="dxa"/>
            <w:tcBorders>
              <w:top w:val="nil"/>
              <w:left w:val="nil"/>
              <w:bottom w:val="nil"/>
              <w:right w:val="single" w:sz="4" w:space="0" w:color="auto"/>
            </w:tcBorders>
          </w:tcPr>
          <w:p w14:paraId="279CD62D"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6D154C3" w14:textId="77777777" w:rsidR="00D213D2" w:rsidRDefault="00D213D2" w:rsidP="00AC241F"/>
        </w:tc>
        <w:tc>
          <w:tcPr>
            <w:tcW w:w="2412" w:type="dxa"/>
            <w:tcBorders>
              <w:top w:val="nil"/>
              <w:left w:val="single" w:sz="4" w:space="0" w:color="auto"/>
              <w:bottom w:val="nil"/>
              <w:right w:val="nil"/>
            </w:tcBorders>
            <w:hideMark/>
          </w:tcPr>
          <w:p w14:paraId="67ADA390" w14:textId="77777777" w:rsidR="00D213D2" w:rsidRDefault="00D213D2" w:rsidP="00AC241F">
            <w:r>
              <w:t>Irregular</w:t>
            </w:r>
          </w:p>
        </w:tc>
        <w:tc>
          <w:tcPr>
            <w:tcW w:w="810" w:type="dxa"/>
            <w:tcBorders>
              <w:top w:val="nil"/>
              <w:left w:val="nil"/>
              <w:bottom w:val="single" w:sz="4" w:space="0" w:color="auto"/>
              <w:right w:val="nil"/>
            </w:tcBorders>
            <w:hideMark/>
          </w:tcPr>
          <w:p w14:paraId="0B68CCA4" w14:textId="77777777" w:rsidR="00D213D2" w:rsidRDefault="00D213D2" w:rsidP="00AC241F">
            <w:r>
              <w:t xml:space="preserve">    /    </w:t>
            </w:r>
          </w:p>
        </w:tc>
        <w:tc>
          <w:tcPr>
            <w:tcW w:w="270" w:type="dxa"/>
            <w:tcBorders>
              <w:top w:val="nil"/>
              <w:left w:val="nil"/>
              <w:bottom w:val="nil"/>
              <w:right w:val="nil"/>
            </w:tcBorders>
          </w:tcPr>
          <w:p w14:paraId="4E7F76AF" w14:textId="77777777" w:rsidR="00D213D2" w:rsidRDefault="00D213D2" w:rsidP="00AC241F"/>
        </w:tc>
        <w:tc>
          <w:tcPr>
            <w:tcW w:w="269" w:type="dxa"/>
            <w:tcBorders>
              <w:top w:val="nil"/>
              <w:left w:val="nil"/>
              <w:bottom w:val="single" w:sz="4" w:space="0" w:color="auto"/>
              <w:right w:val="nil"/>
            </w:tcBorders>
          </w:tcPr>
          <w:p w14:paraId="0AF8FFE1" w14:textId="77777777" w:rsidR="00D213D2" w:rsidRDefault="00D213D2" w:rsidP="00AC241F"/>
        </w:tc>
        <w:tc>
          <w:tcPr>
            <w:tcW w:w="2341" w:type="dxa"/>
            <w:tcBorders>
              <w:top w:val="nil"/>
              <w:left w:val="nil"/>
              <w:bottom w:val="nil"/>
              <w:right w:val="nil"/>
            </w:tcBorders>
            <w:hideMark/>
          </w:tcPr>
          <w:p w14:paraId="0D7D0839" w14:textId="77777777" w:rsidR="00D213D2" w:rsidRDefault="00D213D2" w:rsidP="00AC241F">
            <w:r>
              <w:t>LIVER</w:t>
            </w:r>
          </w:p>
        </w:tc>
        <w:tc>
          <w:tcPr>
            <w:tcW w:w="728" w:type="dxa"/>
            <w:tcBorders>
              <w:top w:val="nil"/>
              <w:left w:val="nil"/>
              <w:bottom w:val="nil"/>
              <w:right w:val="nil"/>
            </w:tcBorders>
          </w:tcPr>
          <w:p w14:paraId="10B13000" w14:textId="77777777" w:rsidR="00D213D2" w:rsidRDefault="00D213D2" w:rsidP="00AC241F"/>
        </w:tc>
      </w:tr>
      <w:tr w:rsidR="00D213D2" w14:paraId="322B5DAA" w14:textId="77777777" w:rsidTr="00AC241F">
        <w:tc>
          <w:tcPr>
            <w:tcW w:w="269" w:type="dxa"/>
            <w:tcBorders>
              <w:top w:val="nil"/>
              <w:left w:val="nil"/>
              <w:bottom w:val="single" w:sz="4" w:space="0" w:color="auto"/>
              <w:right w:val="nil"/>
            </w:tcBorders>
          </w:tcPr>
          <w:p w14:paraId="10356A75" w14:textId="77777777" w:rsidR="00D213D2" w:rsidRDefault="00D213D2" w:rsidP="00AC241F"/>
        </w:tc>
        <w:tc>
          <w:tcPr>
            <w:tcW w:w="2344" w:type="dxa"/>
            <w:tcBorders>
              <w:top w:val="nil"/>
              <w:left w:val="nil"/>
              <w:bottom w:val="nil"/>
              <w:right w:val="nil"/>
            </w:tcBorders>
            <w:hideMark/>
          </w:tcPr>
          <w:p w14:paraId="6C41BD14" w14:textId="77777777" w:rsidR="00D213D2" w:rsidRDefault="00D213D2" w:rsidP="00AC241F">
            <w:r>
              <w:t>LESION — Shape</w:t>
            </w:r>
          </w:p>
        </w:tc>
        <w:tc>
          <w:tcPr>
            <w:tcW w:w="885" w:type="dxa"/>
            <w:tcBorders>
              <w:top w:val="nil"/>
              <w:left w:val="nil"/>
              <w:bottom w:val="nil"/>
              <w:right w:val="nil"/>
            </w:tcBorders>
          </w:tcPr>
          <w:p w14:paraId="30FF9969" w14:textId="77777777" w:rsidR="00D213D2" w:rsidRDefault="00D213D2" w:rsidP="00AC241F"/>
        </w:tc>
        <w:tc>
          <w:tcPr>
            <w:tcW w:w="285" w:type="dxa"/>
            <w:tcBorders>
              <w:top w:val="nil"/>
              <w:left w:val="nil"/>
              <w:bottom w:val="nil"/>
              <w:right w:val="single" w:sz="4" w:space="0" w:color="auto"/>
            </w:tcBorders>
          </w:tcPr>
          <w:p w14:paraId="58AD0F69"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023506D1" w14:textId="77777777" w:rsidR="00D213D2" w:rsidRDefault="00D213D2" w:rsidP="00AC241F"/>
        </w:tc>
        <w:tc>
          <w:tcPr>
            <w:tcW w:w="2412" w:type="dxa"/>
            <w:tcBorders>
              <w:top w:val="nil"/>
              <w:left w:val="single" w:sz="4" w:space="0" w:color="auto"/>
              <w:bottom w:val="nil"/>
              <w:right w:val="nil"/>
            </w:tcBorders>
            <w:hideMark/>
          </w:tcPr>
          <w:p w14:paraId="475320F8" w14:textId="77777777" w:rsidR="00D213D2" w:rsidRDefault="00D213D2" w:rsidP="00AC241F">
            <w:r>
              <w:t>Regular</w:t>
            </w:r>
          </w:p>
        </w:tc>
        <w:tc>
          <w:tcPr>
            <w:tcW w:w="810" w:type="dxa"/>
            <w:tcBorders>
              <w:top w:val="single" w:sz="4" w:space="0" w:color="auto"/>
              <w:left w:val="nil"/>
              <w:bottom w:val="single" w:sz="4" w:space="0" w:color="auto"/>
              <w:right w:val="nil"/>
            </w:tcBorders>
            <w:hideMark/>
          </w:tcPr>
          <w:p w14:paraId="5B24A7E8" w14:textId="77777777" w:rsidR="00D213D2" w:rsidRDefault="00D213D2" w:rsidP="00AC241F">
            <w:r>
              <w:t xml:space="preserve">    /    </w:t>
            </w:r>
          </w:p>
        </w:tc>
        <w:tc>
          <w:tcPr>
            <w:tcW w:w="270" w:type="dxa"/>
            <w:tcBorders>
              <w:top w:val="nil"/>
              <w:left w:val="nil"/>
              <w:bottom w:val="nil"/>
              <w:right w:val="nil"/>
            </w:tcBorders>
          </w:tcPr>
          <w:p w14:paraId="284A49A6"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4F81B07" w14:textId="77777777" w:rsidR="00D213D2" w:rsidRDefault="00D213D2" w:rsidP="00AC241F"/>
        </w:tc>
        <w:tc>
          <w:tcPr>
            <w:tcW w:w="2341" w:type="dxa"/>
            <w:tcBorders>
              <w:top w:val="nil"/>
              <w:left w:val="nil"/>
              <w:bottom w:val="nil"/>
              <w:right w:val="nil"/>
            </w:tcBorders>
            <w:hideMark/>
          </w:tcPr>
          <w:p w14:paraId="7D31BE72" w14:textId="77777777" w:rsidR="00D213D2" w:rsidRDefault="00D213D2" w:rsidP="00AC241F">
            <w:r>
              <w:t>Normal</w:t>
            </w:r>
          </w:p>
        </w:tc>
        <w:tc>
          <w:tcPr>
            <w:tcW w:w="728" w:type="dxa"/>
            <w:tcBorders>
              <w:top w:val="nil"/>
              <w:left w:val="nil"/>
              <w:bottom w:val="single" w:sz="4" w:space="0" w:color="auto"/>
              <w:right w:val="nil"/>
            </w:tcBorders>
            <w:hideMark/>
          </w:tcPr>
          <w:p w14:paraId="7864129F" w14:textId="77777777" w:rsidR="00D213D2" w:rsidRDefault="00D213D2" w:rsidP="00AC241F">
            <w:r>
              <w:t xml:space="preserve">    /    </w:t>
            </w:r>
          </w:p>
        </w:tc>
      </w:tr>
      <w:tr w:rsidR="00D213D2" w14:paraId="196ED091" w14:textId="77777777" w:rsidTr="00AC241F">
        <w:tc>
          <w:tcPr>
            <w:tcW w:w="269" w:type="dxa"/>
            <w:tcBorders>
              <w:top w:val="single" w:sz="4" w:space="0" w:color="auto"/>
              <w:left w:val="single" w:sz="4" w:space="0" w:color="auto"/>
              <w:bottom w:val="single" w:sz="4" w:space="0" w:color="auto"/>
              <w:right w:val="single" w:sz="4" w:space="0" w:color="auto"/>
            </w:tcBorders>
          </w:tcPr>
          <w:p w14:paraId="44B51EFF" w14:textId="77777777" w:rsidR="00D213D2" w:rsidRDefault="00D213D2" w:rsidP="00AC241F"/>
        </w:tc>
        <w:tc>
          <w:tcPr>
            <w:tcW w:w="2344" w:type="dxa"/>
            <w:tcBorders>
              <w:top w:val="nil"/>
              <w:left w:val="single" w:sz="4" w:space="0" w:color="auto"/>
              <w:bottom w:val="nil"/>
              <w:right w:val="nil"/>
            </w:tcBorders>
            <w:hideMark/>
          </w:tcPr>
          <w:p w14:paraId="7372E71D" w14:textId="77777777" w:rsidR="00D213D2" w:rsidRDefault="00D213D2" w:rsidP="00AC241F">
            <w:r>
              <w:t>Irregular</w:t>
            </w:r>
          </w:p>
        </w:tc>
        <w:tc>
          <w:tcPr>
            <w:tcW w:w="885" w:type="dxa"/>
            <w:tcBorders>
              <w:top w:val="nil"/>
              <w:left w:val="nil"/>
              <w:bottom w:val="single" w:sz="4" w:space="0" w:color="auto"/>
              <w:right w:val="nil"/>
            </w:tcBorders>
            <w:hideMark/>
          </w:tcPr>
          <w:p w14:paraId="1A193282" w14:textId="77777777" w:rsidR="00D213D2" w:rsidRDefault="00D213D2" w:rsidP="00AC241F">
            <w:r>
              <w:t xml:space="preserve">    /    </w:t>
            </w:r>
          </w:p>
        </w:tc>
        <w:tc>
          <w:tcPr>
            <w:tcW w:w="285" w:type="dxa"/>
            <w:tcBorders>
              <w:top w:val="nil"/>
              <w:left w:val="nil"/>
              <w:bottom w:val="nil"/>
              <w:right w:val="nil"/>
            </w:tcBorders>
          </w:tcPr>
          <w:p w14:paraId="53B35927" w14:textId="77777777" w:rsidR="00D213D2" w:rsidRDefault="00D213D2" w:rsidP="00AC241F"/>
        </w:tc>
        <w:tc>
          <w:tcPr>
            <w:tcW w:w="285" w:type="dxa"/>
            <w:tcBorders>
              <w:top w:val="single" w:sz="4" w:space="0" w:color="auto"/>
              <w:left w:val="nil"/>
              <w:bottom w:val="nil"/>
              <w:right w:val="nil"/>
            </w:tcBorders>
          </w:tcPr>
          <w:p w14:paraId="2270024A" w14:textId="77777777" w:rsidR="00D213D2" w:rsidRDefault="00D213D2" w:rsidP="00AC241F"/>
        </w:tc>
        <w:tc>
          <w:tcPr>
            <w:tcW w:w="2412" w:type="dxa"/>
            <w:tcBorders>
              <w:top w:val="nil"/>
              <w:left w:val="nil"/>
              <w:bottom w:val="nil"/>
              <w:right w:val="nil"/>
            </w:tcBorders>
            <w:vAlign w:val="bottom"/>
          </w:tcPr>
          <w:p w14:paraId="3E14918C" w14:textId="77777777" w:rsidR="00D213D2" w:rsidRDefault="00D213D2" w:rsidP="00AC241F"/>
        </w:tc>
        <w:tc>
          <w:tcPr>
            <w:tcW w:w="810" w:type="dxa"/>
            <w:tcBorders>
              <w:top w:val="single" w:sz="4" w:space="0" w:color="auto"/>
              <w:left w:val="nil"/>
              <w:bottom w:val="nil"/>
              <w:right w:val="nil"/>
            </w:tcBorders>
          </w:tcPr>
          <w:p w14:paraId="36207855" w14:textId="77777777" w:rsidR="00D213D2" w:rsidRDefault="00D213D2" w:rsidP="00AC241F"/>
        </w:tc>
        <w:tc>
          <w:tcPr>
            <w:tcW w:w="270" w:type="dxa"/>
            <w:tcBorders>
              <w:top w:val="nil"/>
              <w:left w:val="nil"/>
              <w:bottom w:val="nil"/>
              <w:right w:val="nil"/>
            </w:tcBorders>
          </w:tcPr>
          <w:p w14:paraId="16B531DE"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046D516" w14:textId="77777777" w:rsidR="00D213D2" w:rsidRDefault="00D213D2" w:rsidP="00AC241F"/>
        </w:tc>
        <w:tc>
          <w:tcPr>
            <w:tcW w:w="2341" w:type="dxa"/>
            <w:tcBorders>
              <w:top w:val="nil"/>
              <w:left w:val="nil"/>
              <w:bottom w:val="nil"/>
              <w:right w:val="nil"/>
            </w:tcBorders>
            <w:hideMark/>
          </w:tcPr>
          <w:p w14:paraId="786972BF" w14:textId="77777777" w:rsidR="00D213D2" w:rsidRDefault="00D213D2" w:rsidP="00AC241F">
            <w:r>
              <w:t>Pale</w:t>
            </w:r>
          </w:p>
        </w:tc>
        <w:tc>
          <w:tcPr>
            <w:tcW w:w="728" w:type="dxa"/>
            <w:tcBorders>
              <w:top w:val="single" w:sz="4" w:space="0" w:color="auto"/>
              <w:left w:val="nil"/>
              <w:bottom w:val="single" w:sz="4" w:space="0" w:color="auto"/>
              <w:right w:val="nil"/>
            </w:tcBorders>
            <w:hideMark/>
          </w:tcPr>
          <w:p w14:paraId="00640DB7" w14:textId="77777777" w:rsidR="00D213D2" w:rsidRDefault="00D213D2" w:rsidP="00AC241F">
            <w:r>
              <w:t xml:space="preserve">    /    </w:t>
            </w:r>
          </w:p>
        </w:tc>
      </w:tr>
      <w:tr w:rsidR="00D213D2" w14:paraId="4B8BBD0E" w14:textId="77777777" w:rsidTr="00AC241F">
        <w:tc>
          <w:tcPr>
            <w:tcW w:w="269" w:type="dxa"/>
            <w:tcBorders>
              <w:top w:val="single" w:sz="4" w:space="0" w:color="auto"/>
              <w:left w:val="single" w:sz="4" w:space="0" w:color="auto"/>
              <w:bottom w:val="single" w:sz="4" w:space="0" w:color="auto"/>
              <w:right w:val="single" w:sz="4" w:space="0" w:color="auto"/>
            </w:tcBorders>
          </w:tcPr>
          <w:p w14:paraId="4B440F29" w14:textId="77777777" w:rsidR="00D213D2" w:rsidRDefault="00D213D2" w:rsidP="00AC241F"/>
        </w:tc>
        <w:tc>
          <w:tcPr>
            <w:tcW w:w="2344" w:type="dxa"/>
            <w:tcBorders>
              <w:top w:val="nil"/>
              <w:left w:val="single" w:sz="4" w:space="0" w:color="auto"/>
              <w:bottom w:val="nil"/>
              <w:right w:val="nil"/>
            </w:tcBorders>
            <w:hideMark/>
          </w:tcPr>
          <w:p w14:paraId="0D0680DB" w14:textId="77777777" w:rsidR="00D213D2" w:rsidRDefault="00D213D2" w:rsidP="00AC241F">
            <w:pPr>
              <w:rPr>
                <w:rFonts w:ascii="Verdana" w:hAnsi="Verdana" w:cs="Calibri"/>
                <w:b/>
                <w:bCs/>
                <w:sz w:val="14"/>
                <w:szCs w:val="14"/>
              </w:rPr>
            </w:pPr>
            <w:r>
              <w:t>Regular</w:t>
            </w:r>
          </w:p>
        </w:tc>
        <w:tc>
          <w:tcPr>
            <w:tcW w:w="885" w:type="dxa"/>
            <w:tcBorders>
              <w:top w:val="single" w:sz="4" w:space="0" w:color="auto"/>
              <w:left w:val="nil"/>
              <w:bottom w:val="single" w:sz="4" w:space="0" w:color="auto"/>
              <w:right w:val="nil"/>
            </w:tcBorders>
            <w:hideMark/>
          </w:tcPr>
          <w:p w14:paraId="4D89F8E5" w14:textId="77777777" w:rsidR="00D213D2" w:rsidRDefault="00D213D2" w:rsidP="00AC241F">
            <w:r>
              <w:t xml:space="preserve">    /    </w:t>
            </w:r>
          </w:p>
        </w:tc>
        <w:tc>
          <w:tcPr>
            <w:tcW w:w="285" w:type="dxa"/>
            <w:tcBorders>
              <w:top w:val="nil"/>
              <w:left w:val="nil"/>
              <w:bottom w:val="nil"/>
              <w:right w:val="nil"/>
            </w:tcBorders>
          </w:tcPr>
          <w:p w14:paraId="411E50E4" w14:textId="77777777" w:rsidR="00D213D2" w:rsidRDefault="00D213D2" w:rsidP="00AC241F"/>
        </w:tc>
        <w:tc>
          <w:tcPr>
            <w:tcW w:w="285" w:type="dxa"/>
            <w:tcBorders>
              <w:top w:val="nil"/>
              <w:left w:val="nil"/>
              <w:bottom w:val="single" w:sz="4" w:space="0" w:color="auto"/>
              <w:right w:val="nil"/>
            </w:tcBorders>
          </w:tcPr>
          <w:p w14:paraId="431223A7" w14:textId="77777777" w:rsidR="00D213D2" w:rsidRDefault="00D213D2" w:rsidP="00AC241F"/>
        </w:tc>
        <w:tc>
          <w:tcPr>
            <w:tcW w:w="2412" w:type="dxa"/>
            <w:tcBorders>
              <w:top w:val="nil"/>
              <w:left w:val="nil"/>
              <w:bottom w:val="nil"/>
              <w:right w:val="nil"/>
            </w:tcBorders>
            <w:hideMark/>
          </w:tcPr>
          <w:p w14:paraId="29EE9BEE" w14:textId="77777777" w:rsidR="00D213D2" w:rsidRDefault="00D213D2" w:rsidP="00AC241F">
            <w:r>
              <w:t>ULCER — Appearance</w:t>
            </w:r>
          </w:p>
        </w:tc>
        <w:tc>
          <w:tcPr>
            <w:tcW w:w="810" w:type="dxa"/>
            <w:tcBorders>
              <w:top w:val="nil"/>
              <w:left w:val="nil"/>
              <w:bottom w:val="nil"/>
              <w:right w:val="nil"/>
            </w:tcBorders>
          </w:tcPr>
          <w:p w14:paraId="41E0C045" w14:textId="77777777" w:rsidR="00D213D2" w:rsidRDefault="00D213D2" w:rsidP="00AC241F"/>
        </w:tc>
        <w:tc>
          <w:tcPr>
            <w:tcW w:w="270" w:type="dxa"/>
            <w:tcBorders>
              <w:top w:val="nil"/>
              <w:left w:val="nil"/>
              <w:bottom w:val="nil"/>
              <w:right w:val="nil"/>
            </w:tcBorders>
          </w:tcPr>
          <w:p w14:paraId="663CE37E"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8F03D1A" w14:textId="77777777" w:rsidR="00D213D2" w:rsidRDefault="00D213D2" w:rsidP="00AC241F"/>
        </w:tc>
        <w:tc>
          <w:tcPr>
            <w:tcW w:w="2341" w:type="dxa"/>
            <w:tcBorders>
              <w:top w:val="nil"/>
              <w:left w:val="nil"/>
              <w:bottom w:val="nil"/>
              <w:right w:val="nil"/>
            </w:tcBorders>
            <w:hideMark/>
          </w:tcPr>
          <w:p w14:paraId="4364F09A"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126F1BD7" w14:textId="77777777" w:rsidR="00D213D2" w:rsidRDefault="00D213D2" w:rsidP="00AC241F">
            <w:r>
              <w:t xml:space="preserve">    /    </w:t>
            </w:r>
          </w:p>
        </w:tc>
      </w:tr>
      <w:tr w:rsidR="00D213D2" w14:paraId="2A00A06E" w14:textId="77777777" w:rsidTr="00AC241F">
        <w:tc>
          <w:tcPr>
            <w:tcW w:w="269" w:type="dxa"/>
            <w:tcBorders>
              <w:top w:val="single" w:sz="4" w:space="0" w:color="auto"/>
              <w:left w:val="nil"/>
              <w:bottom w:val="nil"/>
              <w:right w:val="nil"/>
            </w:tcBorders>
          </w:tcPr>
          <w:p w14:paraId="4AE09388" w14:textId="77777777" w:rsidR="00D213D2" w:rsidRDefault="00D213D2" w:rsidP="00AC241F"/>
        </w:tc>
        <w:tc>
          <w:tcPr>
            <w:tcW w:w="2344" w:type="dxa"/>
            <w:tcBorders>
              <w:top w:val="nil"/>
              <w:left w:val="nil"/>
              <w:bottom w:val="nil"/>
              <w:right w:val="nil"/>
            </w:tcBorders>
          </w:tcPr>
          <w:p w14:paraId="2488B342" w14:textId="77777777" w:rsidR="00D213D2" w:rsidRDefault="00D213D2" w:rsidP="00AC241F"/>
        </w:tc>
        <w:tc>
          <w:tcPr>
            <w:tcW w:w="885" w:type="dxa"/>
            <w:tcBorders>
              <w:top w:val="single" w:sz="4" w:space="0" w:color="auto"/>
              <w:left w:val="nil"/>
              <w:bottom w:val="nil"/>
              <w:right w:val="nil"/>
            </w:tcBorders>
          </w:tcPr>
          <w:p w14:paraId="2B519F34" w14:textId="77777777" w:rsidR="00D213D2" w:rsidRDefault="00D213D2" w:rsidP="00AC241F"/>
        </w:tc>
        <w:tc>
          <w:tcPr>
            <w:tcW w:w="285" w:type="dxa"/>
            <w:tcBorders>
              <w:top w:val="nil"/>
              <w:left w:val="nil"/>
              <w:bottom w:val="nil"/>
              <w:right w:val="single" w:sz="4" w:space="0" w:color="auto"/>
            </w:tcBorders>
          </w:tcPr>
          <w:p w14:paraId="75555884"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631BCDB" w14:textId="77777777" w:rsidR="00D213D2" w:rsidRDefault="00D213D2" w:rsidP="00AC241F"/>
        </w:tc>
        <w:tc>
          <w:tcPr>
            <w:tcW w:w="2412" w:type="dxa"/>
            <w:tcBorders>
              <w:top w:val="nil"/>
              <w:left w:val="single" w:sz="4" w:space="0" w:color="auto"/>
              <w:bottom w:val="nil"/>
              <w:right w:val="nil"/>
            </w:tcBorders>
            <w:hideMark/>
          </w:tcPr>
          <w:p w14:paraId="1D2715F9" w14:textId="77777777" w:rsidR="00D213D2" w:rsidRDefault="00D213D2" w:rsidP="00AC241F">
            <w:r>
              <w:t>Clean</w:t>
            </w:r>
          </w:p>
        </w:tc>
        <w:tc>
          <w:tcPr>
            <w:tcW w:w="810" w:type="dxa"/>
            <w:tcBorders>
              <w:top w:val="nil"/>
              <w:left w:val="nil"/>
              <w:bottom w:val="single" w:sz="4" w:space="0" w:color="auto"/>
              <w:right w:val="nil"/>
            </w:tcBorders>
            <w:hideMark/>
          </w:tcPr>
          <w:p w14:paraId="7F82A0F5" w14:textId="77777777" w:rsidR="00D213D2" w:rsidRDefault="00D213D2" w:rsidP="00AC241F">
            <w:r>
              <w:t xml:space="preserve">    /    </w:t>
            </w:r>
          </w:p>
        </w:tc>
        <w:tc>
          <w:tcPr>
            <w:tcW w:w="270" w:type="dxa"/>
            <w:tcBorders>
              <w:top w:val="nil"/>
              <w:left w:val="nil"/>
              <w:bottom w:val="nil"/>
              <w:right w:val="nil"/>
            </w:tcBorders>
          </w:tcPr>
          <w:p w14:paraId="5165DD59"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BE99365" w14:textId="77777777" w:rsidR="00D213D2" w:rsidRDefault="00D213D2" w:rsidP="00AC241F"/>
        </w:tc>
        <w:tc>
          <w:tcPr>
            <w:tcW w:w="2341" w:type="dxa"/>
            <w:tcBorders>
              <w:top w:val="nil"/>
              <w:left w:val="nil"/>
              <w:bottom w:val="nil"/>
              <w:right w:val="nil"/>
            </w:tcBorders>
            <w:hideMark/>
          </w:tcPr>
          <w:p w14:paraId="5AC87164" w14:textId="77777777" w:rsidR="00D213D2" w:rsidRDefault="00D213D2" w:rsidP="00AC241F">
            <w:r>
              <w:t>Brown</w:t>
            </w:r>
          </w:p>
        </w:tc>
        <w:tc>
          <w:tcPr>
            <w:tcW w:w="728" w:type="dxa"/>
            <w:tcBorders>
              <w:top w:val="single" w:sz="4" w:space="0" w:color="auto"/>
              <w:left w:val="nil"/>
              <w:bottom w:val="single" w:sz="4" w:space="0" w:color="auto"/>
              <w:right w:val="nil"/>
            </w:tcBorders>
            <w:hideMark/>
          </w:tcPr>
          <w:p w14:paraId="56B2F227" w14:textId="77777777" w:rsidR="00D213D2" w:rsidRDefault="00D213D2" w:rsidP="00AC241F">
            <w:r>
              <w:t xml:space="preserve">    /    </w:t>
            </w:r>
          </w:p>
        </w:tc>
      </w:tr>
      <w:tr w:rsidR="00D213D2" w14:paraId="133D5C28" w14:textId="77777777" w:rsidTr="00AC241F">
        <w:tc>
          <w:tcPr>
            <w:tcW w:w="269" w:type="dxa"/>
            <w:tcBorders>
              <w:top w:val="nil"/>
              <w:left w:val="nil"/>
              <w:bottom w:val="single" w:sz="4" w:space="0" w:color="auto"/>
              <w:right w:val="nil"/>
            </w:tcBorders>
          </w:tcPr>
          <w:p w14:paraId="751762C4" w14:textId="77777777" w:rsidR="00D213D2" w:rsidRDefault="00D213D2" w:rsidP="00AC241F"/>
        </w:tc>
        <w:tc>
          <w:tcPr>
            <w:tcW w:w="2344" w:type="dxa"/>
            <w:tcBorders>
              <w:top w:val="nil"/>
              <w:left w:val="nil"/>
              <w:bottom w:val="nil"/>
              <w:right w:val="nil"/>
            </w:tcBorders>
            <w:hideMark/>
          </w:tcPr>
          <w:p w14:paraId="1D34EBFF" w14:textId="77777777" w:rsidR="00D213D2" w:rsidRDefault="00D213D2" w:rsidP="00AC241F">
            <w:r>
              <w:t>LESION Appearance</w:t>
            </w:r>
          </w:p>
        </w:tc>
        <w:tc>
          <w:tcPr>
            <w:tcW w:w="885" w:type="dxa"/>
            <w:tcBorders>
              <w:top w:val="nil"/>
              <w:left w:val="nil"/>
              <w:bottom w:val="nil"/>
              <w:right w:val="nil"/>
            </w:tcBorders>
          </w:tcPr>
          <w:p w14:paraId="124E539B" w14:textId="77777777" w:rsidR="00D213D2" w:rsidRDefault="00D213D2" w:rsidP="00AC241F"/>
        </w:tc>
        <w:tc>
          <w:tcPr>
            <w:tcW w:w="285" w:type="dxa"/>
            <w:tcBorders>
              <w:top w:val="nil"/>
              <w:left w:val="nil"/>
              <w:bottom w:val="nil"/>
              <w:right w:val="single" w:sz="4" w:space="0" w:color="auto"/>
            </w:tcBorders>
          </w:tcPr>
          <w:p w14:paraId="61EA1D1A"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D6B4655" w14:textId="77777777" w:rsidR="00D213D2" w:rsidRDefault="00D213D2" w:rsidP="00AC241F"/>
        </w:tc>
        <w:tc>
          <w:tcPr>
            <w:tcW w:w="2412" w:type="dxa"/>
            <w:tcBorders>
              <w:top w:val="nil"/>
              <w:left w:val="single" w:sz="4" w:space="0" w:color="auto"/>
              <w:bottom w:val="nil"/>
              <w:right w:val="nil"/>
            </w:tcBorders>
            <w:hideMark/>
          </w:tcPr>
          <w:p w14:paraId="47762D8E" w14:textId="77777777" w:rsidR="00D213D2" w:rsidRDefault="00D213D2" w:rsidP="00AC241F">
            <w:r>
              <w:t>Dirty</w:t>
            </w:r>
          </w:p>
        </w:tc>
        <w:tc>
          <w:tcPr>
            <w:tcW w:w="810" w:type="dxa"/>
            <w:tcBorders>
              <w:top w:val="single" w:sz="4" w:space="0" w:color="auto"/>
              <w:left w:val="nil"/>
              <w:bottom w:val="single" w:sz="4" w:space="0" w:color="auto"/>
              <w:right w:val="nil"/>
            </w:tcBorders>
            <w:hideMark/>
          </w:tcPr>
          <w:p w14:paraId="1BBE7209" w14:textId="77777777" w:rsidR="00D213D2" w:rsidRDefault="00D213D2" w:rsidP="00AC241F">
            <w:r>
              <w:t xml:space="preserve">    /    </w:t>
            </w:r>
          </w:p>
        </w:tc>
        <w:tc>
          <w:tcPr>
            <w:tcW w:w="270" w:type="dxa"/>
            <w:tcBorders>
              <w:top w:val="nil"/>
              <w:left w:val="nil"/>
              <w:bottom w:val="nil"/>
              <w:right w:val="nil"/>
            </w:tcBorders>
          </w:tcPr>
          <w:p w14:paraId="742987C0"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849D1B3" w14:textId="77777777" w:rsidR="00D213D2" w:rsidRDefault="00D213D2" w:rsidP="00AC241F"/>
        </w:tc>
        <w:tc>
          <w:tcPr>
            <w:tcW w:w="2341" w:type="dxa"/>
            <w:tcBorders>
              <w:top w:val="nil"/>
              <w:left w:val="nil"/>
              <w:bottom w:val="nil"/>
              <w:right w:val="nil"/>
            </w:tcBorders>
            <w:hideMark/>
          </w:tcPr>
          <w:p w14:paraId="42FEB118" w14:textId="77777777" w:rsidR="00D213D2" w:rsidRDefault="00D213D2" w:rsidP="00AC241F">
            <w:r>
              <w:t>Black</w:t>
            </w:r>
          </w:p>
        </w:tc>
        <w:tc>
          <w:tcPr>
            <w:tcW w:w="728" w:type="dxa"/>
            <w:tcBorders>
              <w:top w:val="single" w:sz="4" w:space="0" w:color="auto"/>
              <w:left w:val="nil"/>
              <w:bottom w:val="single" w:sz="4" w:space="0" w:color="auto"/>
              <w:right w:val="nil"/>
            </w:tcBorders>
            <w:hideMark/>
          </w:tcPr>
          <w:p w14:paraId="3FDCC34E" w14:textId="77777777" w:rsidR="00D213D2" w:rsidRDefault="00D213D2" w:rsidP="00AC241F">
            <w:r>
              <w:t xml:space="preserve">    /    </w:t>
            </w:r>
          </w:p>
        </w:tc>
      </w:tr>
      <w:tr w:rsidR="00D213D2" w14:paraId="6DDC6787" w14:textId="77777777" w:rsidTr="00AC241F">
        <w:tc>
          <w:tcPr>
            <w:tcW w:w="269" w:type="dxa"/>
            <w:tcBorders>
              <w:top w:val="single" w:sz="4" w:space="0" w:color="auto"/>
              <w:left w:val="single" w:sz="4" w:space="0" w:color="auto"/>
              <w:bottom w:val="single" w:sz="4" w:space="0" w:color="auto"/>
              <w:right w:val="single" w:sz="4" w:space="0" w:color="auto"/>
            </w:tcBorders>
          </w:tcPr>
          <w:p w14:paraId="340535AF" w14:textId="77777777" w:rsidR="00D213D2" w:rsidRDefault="00D213D2" w:rsidP="00AC241F"/>
        </w:tc>
        <w:tc>
          <w:tcPr>
            <w:tcW w:w="2344" w:type="dxa"/>
            <w:tcBorders>
              <w:top w:val="nil"/>
              <w:left w:val="single" w:sz="4" w:space="0" w:color="auto"/>
              <w:bottom w:val="nil"/>
              <w:right w:val="nil"/>
            </w:tcBorders>
            <w:hideMark/>
          </w:tcPr>
          <w:p w14:paraId="46E95B88" w14:textId="77777777" w:rsidR="00D213D2" w:rsidRDefault="00D213D2" w:rsidP="00AC241F">
            <w:r>
              <w:t>Clean</w:t>
            </w:r>
          </w:p>
        </w:tc>
        <w:tc>
          <w:tcPr>
            <w:tcW w:w="885" w:type="dxa"/>
            <w:tcBorders>
              <w:top w:val="nil"/>
              <w:left w:val="nil"/>
              <w:bottom w:val="single" w:sz="4" w:space="0" w:color="auto"/>
              <w:right w:val="nil"/>
            </w:tcBorders>
            <w:hideMark/>
          </w:tcPr>
          <w:p w14:paraId="01694BE6" w14:textId="77777777" w:rsidR="00D213D2" w:rsidRDefault="00D213D2" w:rsidP="00AC241F">
            <w:r>
              <w:t xml:space="preserve">    /    </w:t>
            </w:r>
          </w:p>
        </w:tc>
        <w:tc>
          <w:tcPr>
            <w:tcW w:w="285" w:type="dxa"/>
            <w:tcBorders>
              <w:top w:val="nil"/>
              <w:left w:val="nil"/>
              <w:bottom w:val="nil"/>
              <w:right w:val="single" w:sz="4" w:space="0" w:color="auto"/>
            </w:tcBorders>
          </w:tcPr>
          <w:p w14:paraId="3F9161B7"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75E74EF" w14:textId="77777777" w:rsidR="00D213D2" w:rsidRDefault="00D213D2" w:rsidP="00AC241F"/>
        </w:tc>
        <w:tc>
          <w:tcPr>
            <w:tcW w:w="2412" w:type="dxa"/>
            <w:tcBorders>
              <w:top w:val="nil"/>
              <w:left w:val="single" w:sz="4" w:space="0" w:color="auto"/>
              <w:bottom w:val="nil"/>
              <w:right w:val="nil"/>
            </w:tcBorders>
            <w:hideMark/>
          </w:tcPr>
          <w:p w14:paraId="0DB8D6C2" w14:textId="77777777" w:rsidR="00D213D2" w:rsidRDefault="00D213D2" w:rsidP="00AC241F">
            <w:r>
              <w:t>Yellow</w:t>
            </w:r>
          </w:p>
        </w:tc>
        <w:tc>
          <w:tcPr>
            <w:tcW w:w="810" w:type="dxa"/>
            <w:tcBorders>
              <w:top w:val="single" w:sz="4" w:space="0" w:color="auto"/>
              <w:left w:val="nil"/>
              <w:bottom w:val="single" w:sz="4" w:space="0" w:color="auto"/>
              <w:right w:val="nil"/>
            </w:tcBorders>
            <w:hideMark/>
          </w:tcPr>
          <w:p w14:paraId="07139377" w14:textId="77777777" w:rsidR="00D213D2" w:rsidRDefault="00D213D2" w:rsidP="00AC241F">
            <w:r>
              <w:t xml:space="preserve">    /    </w:t>
            </w:r>
          </w:p>
        </w:tc>
        <w:tc>
          <w:tcPr>
            <w:tcW w:w="270" w:type="dxa"/>
            <w:tcBorders>
              <w:top w:val="nil"/>
              <w:left w:val="nil"/>
              <w:bottom w:val="nil"/>
              <w:right w:val="nil"/>
            </w:tcBorders>
          </w:tcPr>
          <w:p w14:paraId="150CFE8C"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E8DEAD2" w14:textId="77777777" w:rsidR="00D213D2" w:rsidRDefault="00D213D2" w:rsidP="00AC241F"/>
        </w:tc>
        <w:tc>
          <w:tcPr>
            <w:tcW w:w="2341" w:type="dxa"/>
            <w:tcBorders>
              <w:top w:val="nil"/>
              <w:left w:val="nil"/>
              <w:bottom w:val="nil"/>
              <w:right w:val="nil"/>
            </w:tcBorders>
            <w:hideMark/>
          </w:tcPr>
          <w:p w14:paraId="15764957" w14:textId="77777777" w:rsidR="00D213D2" w:rsidRDefault="00D213D2" w:rsidP="00AC241F">
            <w:r>
              <w:t>Mottled</w:t>
            </w:r>
          </w:p>
        </w:tc>
        <w:tc>
          <w:tcPr>
            <w:tcW w:w="728" w:type="dxa"/>
            <w:tcBorders>
              <w:top w:val="single" w:sz="4" w:space="0" w:color="auto"/>
              <w:left w:val="nil"/>
              <w:bottom w:val="single" w:sz="4" w:space="0" w:color="auto"/>
              <w:right w:val="nil"/>
            </w:tcBorders>
            <w:hideMark/>
          </w:tcPr>
          <w:p w14:paraId="75E85A48" w14:textId="77777777" w:rsidR="00D213D2" w:rsidRDefault="00D213D2" w:rsidP="00AC241F">
            <w:r>
              <w:t xml:space="preserve">    /    </w:t>
            </w:r>
          </w:p>
        </w:tc>
      </w:tr>
      <w:tr w:rsidR="00D213D2" w14:paraId="1623739D" w14:textId="77777777" w:rsidTr="00AC241F">
        <w:tc>
          <w:tcPr>
            <w:tcW w:w="269" w:type="dxa"/>
            <w:tcBorders>
              <w:top w:val="single" w:sz="4" w:space="0" w:color="auto"/>
              <w:left w:val="single" w:sz="4" w:space="0" w:color="auto"/>
              <w:bottom w:val="single" w:sz="4" w:space="0" w:color="auto"/>
              <w:right w:val="single" w:sz="4" w:space="0" w:color="auto"/>
            </w:tcBorders>
          </w:tcPr>
          <w:p w14:paraId="3B7C8B1F" w14:textId="77777777" w:rsidR="00D213D2" w:rsidRDefault="00D213D2" w:rsidP="00AC241F"/>
        </w:tc>
        <w:tc>
          <w:tcPr>
            <w:tcW w:w="2344" w:type="dxa"/>
            <w:tcBorders>
              <w:top w:val="nil"/>
              <w:left w:val="single" w:sz="4" w:space="0" w:color="auto"/>
              <w:bottom w:val="nil"/>
              <w:right w:val="nil"/>
            </w:tcBorders>
            <w:hideMark/>
          </w:tcPr>
          <w:p w14:paraId="33F1FF73" w14:textId="77777777" w:rsidR="00D213D2" w:rsidRDefault="00D213D2" w:rsidP="00AC241F">
            <w:r>
              <w:t>Dirty</w:t>
            </w:r>
          </w:p>
        </w:tc>
        <w:tc>
          <w:tcPr>
            <w:tcW w:w="885" w:type="dxa"/>
            <w:tcBorders>
              <w:top w:val="single" w:sz="4" w:space="0" w:color="auto"/>
              <w:left w:val="nil"/>
              <w:bottom w:val="single" w:sz="4" w:space="0" w:color="auto"/>
              <w:right w:val="nil"/>
            </w:tcBorders>
            <w:hideMark/>
          </w:tcPr>
          <w:p w14:paraId="65E1BACA" w14:textId="77777777" w:rsidR="00D213D2" w:rsidRDefault="00D213D2" w:rsidP="00AC241F">
            <w:r>
              <w:t xml:space="preserve">    /    </w:t>
            </w:r>
          </w:p>
        </w:tc>
        <w:tc>
          <w:tcPr>
            <w:tcW w:w="285" w:type="dxa"/>
            <w:tcBorders>
              <w:top w:val="nil"/>
              <w:left w:val="nil"/>
              <w:bottom w:val="nil"/>
              <w:right w:val="single" w:sz="4" w:space="0" w:color="auto"/>
            </w:tcBorders>
          </w:tcPr>
          <w:p w14:paraId="1FC7B352"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B3725C2" w14:textId="77777777" w:rsidR="00D213D2" w:rsidRDefault="00D213D2" w:rsidP="00AC241F"/>
        </w:tc>
        <w:tc>
          <w:tcPr>
            <w:tcW w:w="2412" w:type="dxa"/>
            <w:tcBorders>
              <w:top w:val="nil"/>
              <w:left w:val="single" w:sz="4" w:space="0" w:color="auto"/>
              <w:bottom w:val="nil"/>
              <w:right w:val="nil"/>
            </w:tcBorders>
            <w:hideMark/>
          </w:tcPr>
          <w:p w14:paraId="1DB05C92" w14:textId="77777777" w:rsidR="00D213D2" w:rsidRDefault="00D213D2" w:rsidP="00AC241F">
            <w:r>
              <w:t>Red</w:t>
            </w:r>
          </w:p>
        </w:tc>
        <w:tc>
          <w:tcPr>
            <w:tcW w:w="810" w:type="dxa"/>
            <w:tcBorders>
              <w:top w:val="single" w:sz="4" w:space="0" w:color="auto"/>
              <w:left w:val="nil"/>
              <w:bottom w:val="single" w:sz="4" w:space="0" w:color="auto"/>
              <w:right w:val="nil"/>
            </w:tcBorders>
            <w:hideMark/>
          </w:tcPr>
          <w:p w14:paraId="11DBFF65" w14:textId="77777777" w:rsidR="00D213D2" w:rsidRDefault="00D213D2" w:rsidP="00AC241F">
            <w:r>
              <w:t xml:space="preserve">    /    </w:t>
            </w:r>
          </w:p>
        </w:tc>
        <w:tc>
          <w:tcPr>
            <w:tcW w:w="270" w:type="dxa"/>
            <w:tcBorders>
              <w:top w:val="nil"/>
              <w:left w:val="nil"/>
              <w:bottom w:val="nil"/>
              <w:right w:val="nil"/>
            </w:tcBorders>
          </w:tcPr>
          <w:p w14:paraId="3FE17B9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84E3428" w14:textId="77777777" w:rsidR="00D213D2" w:rsidRDefault="00D213D2" w:rsidP="00AC241F"/>
        </w:tc>
        <w:tc>
          <w:tcPr>
            <w:tcW w:w="2341" w:type="dxa"/>
            <w:tcBorders>
              <w:top w:val="nil"/>
              <w:left w:val="nil"/>
              <w:bottom w:val="nil"/>
              <w:right w:val="nil"/>
            </w:tcBorders>
            <w:hideMark/>
          </w:tcPr>
          <w:p w14:paraId="7B33AB22" w14:textId="77777777" w:rsidR="00D213D2" w:rsidRDefault="00D213D2" w:rsidP="00AC241F">
            <w:r>
              <w:t>Brown</w:t>
            </w:r>
          </w:p>
        </w:tc>
        <w:tc>
          <w:tcPr>
            <w:tcW w:w="728" w:type="dxa"/>
            <w:tcBorders>
              <w:top w:val="single" w:sz="4" w:space="0" w:color="auto"/>
              <w:left w:val="nil"/>
              <w:bottom w:val="single" w:sz="4" w:space="0" w:color="auto"/>
              <w:right w:val="nil"/>
            </w:tcBorders>
            <w:hideMark/>
          </w:tcPr>
          <w:p w14:paraId="083937EF" w14:textId="77777777" w:rsidR="00D213D2" w:rsidRDefault="00D213D2" w:rsidP="00AC241F">
            <w:r>
              <w:t xml:space="preserve">    /    </w:t>
            </w:r>
          </w:p>
        </w:tc>
      </w:tr>
      <w:tr w:rsidR="00D213D2" w14:paraId="7FD6B492" w14:textId="77777777" w:rsidTr="00AC241F">
        <w:tc>
          <w:tcPr>
            <w:tcW w:w="269" w:type="dxa"/>
            <w:tcBorders>
              <w:top w:val="single" w:sz="4" w:space="0" w:color="auto"/>
              <w:left w:val="single" w:sz="4" w:space="0" w:color="auto"/>
              <w:bottom w:val="single" w:sz="4" w:space="0" w:color="auto"/>
              <w:right w:val="single" w:sz="4" w:space="0" w:color="auto"/>
            </w:tcBorders>
          </w:tcPr>
          <w:p w14:paraId="691712D1" w14:textId="77777777" w:rsidR="00D213D2" w:rsidRDefault="00D213D2" w:rsidP="00AC241F"/>
        </w:tc>
        <w:tc>
          <w:tcPr>
            <w:tcW w:w="2344" w:type="dxa"/>
            <w:tcBorders>
              <w:top w:val="nil"/>
              <w:left w:val="single" w:sz="4" w:space="0" w:color="auto"/>
              <w:bottom w:val="nil"/>
              <w:right w:val="nil"/>
            </w:tcBorders>
            <w:hideMark/>
          </w:tcPr>
          <w:p w14:paraId="3539D263" w14:textId="77777777" w:rsidR="00D213D2" w:rsidRDefault="00D213D2" w:rsidP="00AC241F">
            <w:r>
              <w:t>Yellow</w:t>
            </w:r>
          </w:p>
        </w:tc>
        <w:tc>
          <w:tcPr>
            <w:tcW w:w="885" w:type="dxa"/>
            <w:tcBorders>
              <w:top w:val="single" w:sz="4" w:space="0" w:color="auto"/>
              <w:left w:val="nil"/>
              <w:bottom w:val="single" w:sz="4" w:space="0" w:color="auto"/>
              <w:right w:val="nil"/>
            </w:tcBorders>
            <w:hideMark/>
          </w:tcPr>
          <w:p w14:paraId="0649007A" w14:textId="77777777" w:rsidR="00D213D2" w:rsidRDefault="00D213D2" w:rsidP="00AC241F">
            <w:r>
              <w:t xml:space="preserve">    /    </w:t>
            </w:r>
          </w:p>
        </w:tc>
        <w:tc>
          <w:tcPr>
            <w:tcW w:w="285" w:type="dxa"/>
            <w:tcBorders>
              <w:top w:val="nil"/>
              <w:left w:val="nil"/>
              <w:bottom w:val="nil"/>
              <w:right w:val="nil"/>
            </w:tcBorders>
          </w:tcPr>
          <w:p w14:paraId="39A3FA00" w14:textId="77777777" w:rsidR="00D213D2" w:rsidRDefault="00D213D2" w:rsidP="00AC241F"/>
        </w:tc>
        <w:tc>
          <w:tcPr>
            <w:tcW w:w="285" w:type="dxa"/>
            <w:tcBorders>
              <w:top w:val="single" w:sz="4" w:space="0" w:color="auto"/>
              <w:left w:val="nil"/>
              <w:bottom w:val="nil"/>
              <w:right w:val="nil"/>
            </w:tcBorders>
          </w:tcPr>
          <w:p w14:paraId="62BA95E2" w14:textId="77777777" w:rsidR="00D213D2" w:rsidRDefault="00D213D2" w:rsidP="00AC241F"/>
        </w:tc>
        <w:tc>
          <w:tcPr>
            <w:tcW w:w="2412" w:type="dxa"/>
            <w:tcBorders>
              <w:top w:val="nil"/>
              <w:left w:val="nil"/>
              <w:bottom w:val="nil"/>
              <w:right w:val="nil"/>
            </w:tcBorders>
          </w:tcPr>
          <w:p w14:paraId="2B14EEAC" w14:textId="77777777" w:rsidR="00D213D2" w:rsidRDefault="00D213D2" w:rsidP="00AC241F"/>
        </w:tc>
        <w:tc>
          <w:tcPr>
            <w:tcW w:w="810" w:type="dxa"/>
            <w:tcBorders>
              <w:top w:val="single" w:sz="4" w:space="0" w:color="auto"/>
              <w:left w:val="nil"/>
              <w:bottom w:val="nil"/>
              <w:right w:val="nil"/>
            </w:tcBorders>
          </w:tcPr>
          <w:p w14:paraId="5D1501B7" w14:textId="77777777" w:rsidR="00D213D2" w:rsidRDefault="00D213D2" w:rsidP="00AC241F"/>
        </w:tc>
        <w:tc>
          <w:tcPr>
            <w:tcW w:w="270" w:type="dxa"/>
            <w:tcBorders>
              <w:top w:val="nil"/>
              <w:left w:val="nil"/>
              <w:bottom w:val="nil"/>
              <w:right w:val="nil"/>
            </w:tcBorders>
          </w:tcPr>
          <w:p w14:paraId="09EFC364"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E279B1C" w14:textId="77777777" w:rsidR="00D213D2" w:rsidRDefault="00D213D2" w:rsidP="00AC241F"/>
        </w:tc>
        <w:tc>
          <w:tcPr>
            <w:tcW w:w="2341" w:type="dxa"/>
            <w:tcBorders>
              <w:top w:val="nil"/>
              <w:left w:val="single" w:sz="4" w:space="0" w:color="auto"/>
              <w:bottom w:val="nil"/>
              <w:right w:val="nil"/>
            </w:tcBorders>
            <w:vAlign w:val="bottom"/>
            <w:hideMark/>
          </w:tcPr>
          <w:p w14:paraId="60765B75"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379F92FD" w14:textId="77777777" w:rsidR="00D213D2" w:rsidRDefault="00D213D2" w:rsidP="00AC241F">
            <w:r>
              <w:t xml:space="preserve">    /    </w:t>
            </w:r>
          </w:p>
        </w:tc>
      </w:tr>
      <w:tr w:rsidR="00D213D2" w14:paraId="73051923" w14:textId="77777777" w:rsidTr="00AC241F">
        <w:tc>
          <w:tcPr>
            <w:tcW w:w="269" w:type="dxa"/>
            <w:tcBorders>
              <w:top w:val="single" w:sz="4" w:space="0" w:color="auto"/>
              <w:left w:val="single" w:sz="4" w:space="0" w:color="auto"/>
              <w:bottom w:val="single" w:sz="4" w:space="0" w:color="auto"/>
              <w:right w:val="single" w:sz="4" w:space="0" w:color="auto"/>
            </w:tcBorders>
          </w:tcPr>
          <w:p w14:paraId="6ADA3BE0" w14:textId="77777777" w:rsidR="00D213D2" w:rsidRDefault="00D213D2" w:rsidP="00AC241F"/>
        </w:tc>
        <w:tc>
          <w:tcPr>
            <w:tcW w:w="2344" w:type="dxa"/>
            <w:tcBorders>
              <w:top w:val="nil"/>
              <w:left w:val="single" w:sz="4" w:space="0" w:color="auto"/>
              <w:bottom w:val="nil"/>
              <w:right w:val="nil"/>
            </w:tcBorders>
            <w:hideMark/>
          </w:tcPr>
          <w:p w14:paraId="5137DD83" w14:textId="77777777" w:rsidR="00D213D2" w:rsidRDefault="00D213D2" w:rsidP="00AC241F">
            <w:r>
              <w:t>Red</w:t>
            </w:r>
          </w:p>
        </w:tc>
        <w:tc>
          <w:tcPr>
            <w:tcW w:w="885" w:type="dxa"/>
            <w:tcBorders>
              <w:top w:val="single" w:sz="4" w:space="0" w:color="auto"/>
              <w:left w:val="nil"/>
              <w:bottom w:val="single" w:sz="4" w:space="0" w:color="auto"/>
              <w:right w:val="nil"/>
            </w:tcBorders>
            <w:hideMark/>
          </w:tcPr>
          <w:p w14:paraId="6739BC09" w14:textId="77777777" w:rsidR="00D213D2" w:rsidRDefault="00D213D2" w:rsidP="00AC241F">
            <w:r>
              <w:t xml:space="preserve">    /    </w:t>
            </w:r>
          </w:p>
        </w:tc>
        <w:tc>
          <w:tcPr>
            <w:tcW w:w="285" w:type="dxa"/>
            <w:tcBorders>
              <w:top w:val="nil"/>
              <w:left w:val="nil"/>
              <w:bottom w:val="nil"/>
              <w:right w:val="nil"/>
            </w:tcBorders>
          </w:tcPr>
          <w:p w14:paraId="2CEF901E" w14:textId="77777777" w:rsidR="00D213D2" w:rsidRDefault="00D213D2" w:rsidP="00AC241F"/>
        </w:tc>
        <w:tc>
          <w:tcPr>
            <w:tcW w:w="285" w:type="dxa"/>
            <w:tcBorders>
              <w:top w:val="nil"/>
              <w:left w:val="nil"/>
              <w:bottom w:val="single" w:sz="4" w:space="0" w:color="auto"/>
              <w:right w:val="nil"/>
            </w:tcBorders>
          </w:tcPr>
          <w:p w14:paraId="7D78A97C" w14:textId="77777777" w:rsidR="00D213D2" w:rsidRDefault="00D213D2" w:rsidP="00AC241F"/>
        </w:tc>
        <w:tc>
          <w:tcPr>
            <w:tcW w:w="2412" w:type="dxa"/>
            <w:tcBorders>
              <w:top w:val="nil"/>
              <w:left w:val="nil"/>
              <w:bottom w:val="nil"/>
              <w:right w:val="nil"/>
            </w:tcBorders>
            <w:hideMark/>
          </w:tcPr>
          <w:p w14:paraId="190AEB0B" w14:textId="77777777" w:rsidR="00D213D2" w:rsidRDefault="00D213D2" w:rsidP="00AC241F">
            <w:r>
              <w:t>GILLS</w:t>
            </w:r>
          </w:p>
        </w:tc>
        <w:tc>
          <w:tcPr>
            <w:tcW w:w="810" w:type="dxa"/>
            <w:tcBorders>
              <w:top w:val="nil"/>
              <w:left w:val="nil"/>
              <w:bottom w:val="nil"/>
              <w:right w:val="nil"/>
            </w:tcBorders>
          </w:tcPr>
          <w:p w14:paraId="52E7B52D" w14:textId="77777777" w:rsidR="00D213D2" w:rsidRDefault="00D213D2" w:rsidP="00AC241F"/>
        </w:tc>
        <w:tc>
          <w:tcPr>
            <w:tcW w:w="270" w:type="dxa"/>
            <w:tcBorders>
              <w:top w:val="nil"/>
              <w:left w:val="nil"/>
              <w:bottom w:val="nil"/>
              <w:right w:val="nil"/>
            </w:tcBorders>
          </w:tcPr>
          <w:p w14:paraId="1E1E5152" w14:textId="77777777" w:rsidR="00D213D2" w:rsidRDefault="00D213D2" w:rsidP="00AC241F"/>
        </w:tc>
        <w:tc>
          <w:tcPr>
            <w:tcW w:w="269" w:type="dxa"/>
            <w:tcBorders>
              <w:top w:val="single" w:sz="4" w:space="0" w:color="auto"/>
              <w:left w:val="nil"/>
              <w:bottom w:val="nil"/>
              <w:right w:val="nil"/>
            </w:tcBorders>
          </w:tcPr>
          <w:p w14:paraId="0C2285B1" w14:textId="77777777" w:rsidR="00D213D2" w:rsidRDefault="00D213D2" w:rsidP="00AC241F"/>
        </w:tc>
        <w:tc>
          <w:tcPr>
            <w:tcW w:w="2341" w:type="dxa"/>
            <w:tcBorders>
              <w:top w:val="nil"/>
              <w:left w:val="nil"/>
              <w:bottom w:val="nil"/>
              <w:right w:val="nil"/>
            </w:tcBorders>
          </w:tcPr>
          <w:p w14:paraId="236F950B" w14:textId="77777777" w:rsidR="00D213D2" w:rsidRDefault="00D213D2" w:rsidP="00AC241F"/>
        </w:tc>
        <w:tc>
          <w:tcPr>
            <w:tcW w:w="728" w:type="dxa"/>
            <w:tcBorders>
              <w:top w:val="single" w:sz="4" w:space="0" w:color="auto"/>
              <w:left w:val="nil"/>
              <w:bottom w:val="nil"/>
              <w:right w:val="nil"/>
            </w:tcBorders>
          </w:tcPr>
          <w:p w14:paraId="0AB59440" w14:textId="77777777" w:rsidR="00D213D2" w:rsidRDefault="00D213D2" w:rsidP="00AC241F"/>
        </w:tc>
      </w:tr>
      <w:tr w:rsidR="00D213D2" w14:paraId="011A4609" w14:textId="77777777" w:rsidTr="00AC241F">
        <w:tc>
          <w:tcPr>
            <w:tcW w:w="269" w:type="dxa"/>
            <w:tcBorders>
              <w:top w:val="single" w:sz="4" w:space="0" w:color="auto"/>
              <w:left w:val="single" w:sz="4" w:space="0" w:color="auto"/>
              <w:bottom w:val="single" w:sz="4" w:space="0" w:color="auto"/>
              <w:right w:val="single" w:sz="4" w:space="0" w:color="auto"/>
            </w:tcBorders>
          </w:tcPr>
          <w:p w14:paraId="25A25545" w14:textId="77777777" w:rsidR="00D213D2" w:rsidRDefault="00D213D2" w:rsidP="00AC241F"/>
        </w:tc>
        <w:tc>
          <w:tcPr>
            <w:tcW w:w="2344" w:type="dxa"/>
            <w:tcBorders>
              <w:top w:val="nil"/>
              <w:left w:val="single" w:sz="4" w:space="0" w:color="auto"/>
              <w:bottom w:val="nil"/>
              <w:right w:val="nil"/>
            </w:tcBorders>
            <w:hideMark/>
          </w:tcPr>
          <w:p w14:paraId="5FADEDCA" w14:textId="77777777" w:rsidR="00D213D2" w:rsidRDefault="00D213D2" w:rsidP="00AC241F">
            <w:r>
              <w:t>White</w:t>
            </w:r>
          </w:p>
        </w:tc>
        <w:tc>
          <w:tcPr>
            <w:tcW w:w="885" w:type="dxa"/>
            <w:tcBorders>
              <w:top w:val="single" w:sz="4" w:space="0" w:color="auto"/>
              <w:left w:val="nil"/>
              <w:bottom w:val="single" w:sz="4" w:space="0" w:color="auto"/>
              <w:right w:val="nil"/>
            </w:tcBorders>
            <w:hideMark/>
          </w:tcPr>
          <w:p w14:paraId="2E88414A" w14:textId="77777777" w:rsidR="00D213D2" w:rsidRDefault="00D213D2" w:rsidP="00AC241F">
            <w:r>
              <w:t xml:space="preserve">    /    </w:t>
            </w:r>
          </w:p>
        </w:tc>
        <w:tc>
          <w:tcPr>
            <w:tcW w:w="285" w:type="dxa"/>
            <w:tcBorders>
              <w:top w:val="nil"/>
              <w:left w:val="nil"/>
              <w:bottom w:val="nil"/>
              <w:right w:val="single" w:sz="4" w:space="0" w:color="auto"/>
            </w:tcBorders>
          </w:tcPr>
          <w:p w14:paraId="3C3D84BB"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F19D366" w14:textId="77777777" w:rsidR="00D213D2" w:rsidRDefault="00D213D2" w:rsidP="00AC241F"/>
        </w:tc>
        <w:tc>
          <w:tcPr>
            <w:tcW w:w="2412" w:type="dxa"/>
            <w:tcBorders>
              <w:top w:val="nil"/>
              <w:left w:val="single" w:sz="4" w:space="0" w:color="auto"/>
              <w:bottom w:val="nil"/>
              <w:right w:val="nil"/>
            </w:tcBorders>
            <w:hideMark/>
          </w:tcPr>
          <w:p w14:paraId="3CCFC540" w14:textId="77777777" w:rsidR="00D213D2" w:rsidRDefault="00D213D2" w:rsidP="00AC241F">
            <w:r>
              <w:t>Normal</w:t>
            </w:r>
          </w:p>
        </w:tc>
        <w:tc>
          <w:tcPr>
            <w:tcW w:w="810" w:type="dxa"/>
            <w:tcBorders>
              <w:top w:val="nil"/>
              <w:left w:val="nil"/>
              <w:bottom w:val="single" w:sz="4" w:space="0" w:color="auto"/>
              <w:right w:val="nil"/>
            </w:tcBorders>
            <w:hideMark/>
          </w:tcPr>
          <w:p w14:paraId="09CEEFE3" w14:textId="77777777" w:rsidR="00D213D2" w:rsidRDefault="00D213D2" w:rsidP="00AC241F">
            <w:r>
              <w:t xml:space="preserve">    /    </w:t>
            </w:r>
          </w:p>
        </w:tc>
        <w:tc>
          <w:tcPr>
            <w:tcW w:w="270" w:type="dxa"/>
            <w:tcBorders>
              <w:top w:val="nil"/>
              <w:left w:val="nil"/>
              <w:bottom w:val="nil"/>
              <w:right w:val="nil"/>
            </w:tcBorders>
          </w:tcPr>
          <w:p w14:paraId="62D57D74" w14:textId="77777777" w:rsidR="00D213D2" w:rsidRDefault="00D213D2" w:rsidP="00AC241F"/>
        </w:tc>
        <w:tc>
          <w:tcPr>
            <w:tcW w:w="269" w:type="dxa"/>
            <w:tcBorders>
              <w:top w:val="nil"/>
              <w:left w:val="nil"/>
              <w:bottom w:val="single" w:sz="4" w:space="0" w:color="auto"/>
              <w:right w:val="nil"/>
            </w:tcBorders>
          </w:tcPr>
          <w:p w14:paraId="333AA881" w14:textId="77777777" w:rsidR="00D213D2" w:rsidRDefault="00D213D2" w:rsidP="00AC241F"/>
        </w:tc>
        <w:tc>
          <w:tcPr>
            <w:tcW w:w="2341" w:type="dxa"/>
            <w:tcBorders>
              <w:top w:val="nil"/>
              <w:left w:val="nil"/>
              <w:bottom w:val="nil"/>
              <w:right w:val="nil"/>
            </w:tcBorders>
            <w:hideMark/>
          </w:tcPr>
          <w:p w14:paraId="6C5F1CC6" w14:textId="77777777" w:rsidR="00D213D2" w:rsidRDefault="00D213D2" w:rsidP="00AC241F">
            <w:r>
              <w:t>SPLEEN</w:t>
            </w:r>
          </w:p>
        </w:tc>
        <w:tc>
          <w:tcPr>
            <w:tcW w:w="728" w:type="dxa"/>
            <w:tcBorders>
              <w:top w:val="nil"/>
              <w:left w:val="nil"/>
              <w:bottom w:val="nil"/>
              <w:right w:val="nil"/>
            </w:tcBorders>
          </w:tcPr>
          <w:p w14:paraId="17DFD5D0" w14:textId="77777777" w:rsidR="00D213D2" w:rsidRDefault="00D213D2" w:rsidP="00AC241F"/>
        </w:tc>
      </w:tr>
      <w:tr w:rsidR="00D213D2" w14:paraId="01CC896A" w14:textId="77777777" w:rsidTr="00AC241F">
        <w:tc>
          <w:tcPr>
            <w:tcW w:w="269" w:type="dxa"/>
            <w:tcBorders>
              <w:top w:val="single" w:sz="4" w:space="0" w:color="auto"/>
              <w:left w:val="nil"/>
              <w:bottom w:val="nil"/>
              <w:right w:val="nil"/>
            </w:tcBorders>
          </w:tcPr>
          <w:p w14:paraId="67FD86F5" w14:textId="77777777" w:rsidR="00D213D2" w:rsidRDefault="00D213D2" w:rsidP="00AC241F"/>
        </w:tc>
        <w:tc>
          <w:tcPr>
            <w:tcW w:w="2344" w:type="dxa"/>
            <w:tcBorders>
              <w:top w:val="nil"/>
              <w:left w:val="nil"/>
              <w:bottom w:val="nil"/>
              <w:right w:val="nil"/>
            </w:tcBorders>
          </w:tcPr>
          <w:p w14:paraId="042F4DFC" w14:textId="77777777" w:rsidR="00D213D2" w:rsidRDefault="00D213D2" w:rsidP="00AC241F"/>
        </w:tc>
        <w:tc>
          <w:tcPr>
            <w:tcW w:w="885" w:type="dxa"/>
            <w:tcBorders>
              <w:top w:val="single" w:sz="4" w:space="0" w:color="auto"/>
              <w:left w:val="nil"/>
              <w:bottom w:val="nil"/>
              <w:right w:val="nil"/>
            </w:tcBorders>
          </w:tcPr>
          <w:p w14:paraId="25CF677C" w14:textId="77777777" w:rsidR="00D213D2" w:rsidRDefault="00D213D2" w:rsidP="00AC241F"/>
        </w:tc>
        <w:tc>
          <w:tcPr>
            <w:tcW w:w="285" w:type="dxa"/>
            <w:tcBorders>
              <w:top w:val="nil"/>
              <w:left w:val="nil"/>
              <w:bottom w:val="nil"/>
              <w:right w:val="single" w:sz="4" w:space="0" w:color="auto"/>
            </w:tcBorders>
          </w:tcPr>
          <w:p w14:paraId="20C1B699"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286C80D" w14:textId="77777777" w:rsidR="00D213D2" w:rsidRDefault="00D213D2" w:rsidP="00AC241F"/>
        </w:tc>
        <w:tc>
          <w:tcPr>
            <w:tcW w:w="2412" w:type="dxa"/>
            <w:tcBorders>
              <w:top w:val="nil"/>
              <w:left w:val="single" w:sz="4" w:space="0" w:color="auto"/>
              <w:bottom w:val="nil"/>
              <w:right w:val="nil"/>
            </w:tcBorders>
            <w:hideMark/>
          </w:tcPr>
          <w:p w14:paraId="47B5649A" w14:textId="77777777" w:rsidR="00D213D2" w:rsidRDefault="00D213D2" w:rsidP="00AC241F">
            <w:r>
              <w:t>Pale</w:t>
            </w:r>
          </w:p>
        </w:tc>
        <w:tc>
          <w:tcPr>
            <w:tcW w:w="810" w:type="dxa"/>
            <w:tcBorders>
              <w:top w:val="single" w:sz="4" w:space="0" w:color="auto"/>
              <w:left w:val="nil"/>
              <w:bottom w:val="single" w:sz="4" w:space="0" w:color="auto"/>
              <w:right w:val="nil"/>
            </w:tcBorders>
            <w:hideMark/>
          </w:tcPr>
          <w:p w14:paraId="14E14589" w14:textId="77777777" w:rsidR="00D213D2" w:rsidRDefault="00D213D2" w:rsidP="00AC241F">
            <w:r>
              <w:t xml:space="preserve">    /    </w:t>
            </w:r>
          </w:p>
        </w:tc>
        <w:tc>
          <w:tcPr>
            <w:tcW w:w="270" w:type="dxa"/>
            <w:tcBorders>
              <w:top w:val="nil"/>
              <w:left w:val="nil"/>
              <w:bottom w:val="nil"/>
              <w:right w:val="nil"/>
            </w:tcBorders>
          </w:tcPr>
          <w:p w14:paraId="2135473A"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13FA473A" w14:textId="77777777" w:rsidR="00D213D2" w:rsidRDefault="00D213D2" w:rsidP="00AC241F"/>
        </w:tc>
        <w:tc>
          <w:tcPr>
            <w:tcW w:w="2341" w:type="dxa"/>
            <w:tcBorders>
              <w:top w:val="nil"/>
              <w:left w:val="nil"/>
              <w:bottom w:val="nil"/>
              <w:right w:val="nil"/>
            </w:tcBorders>
            <w:hideMark/>
          </w:tcPr>
          <w:p w14:paraId="038B36AB" w14:textId="77777777" w:rsidR="00D213D2" w:rsidRDefault="00D213D2" w:rsidP="00AC241F">
            <w:r>
              <w:t>Congested</w:t>
            </w:r>
          </w:p>
        </w:tc>
        <w:tc>
          <w:tcPr>
            <w:tcW w:w="728" w:type="dxa"/>
            <w:tcBorders>
              <w:top w:val="nil"/>
              <w:left w:val="nil"/>
              <w:bottom w:val="single" w:sz="4" w:space="0" w:color="auto"/>
              <w:right w:val="nil"/>
            </w:tcBorders>
            <w:hideMark/>
          </w:tcPr>
          <w:p w14:paraId="0EBCF340" w14:textId="77777777" w:rsidR="00D213D2" w:rsidRDefault="00D213D2" w:rsidP="00AC241F">
            <w:r>
              <w:t xml:space="preserve">    /    </w:t>
            </w:r>
          </w:p>
        </w:tc>
      </w:tr>
      <w:tr w:rsidR="00D213D2" w14:paraId="37FA26CF" w14:textId="77777777" w:rsidTr="00AC241F">
        <w:tc>
          <w:tcPr>
            <w:tcW w:w="269" w:type="dxa"/>
            <w:tcBorders>
              <w:top w:val="nil"/>
              <w:left w:val="nil"/>
              <w:bottom w:val="single" w:sz="4" w:space="0" w:color="auto"/>
              <w:right w:val="nil"/>
            </w:tcBorders>
          </w:tcPr>
          <w:p w14:paraId="1EC04C9A" w14:textId="77777777" w:rsidR="00D213D2" w:rsidRDefault="00D213D2" w:rsidP="00AC241F"/>
        </w:tc>
        <w:tc>
          <w:tcPr>
            <w:tcW w:w="2344" w:type="dxa"/>
            <w:tcBorders>
              <w:top w:val="nil"/>
              <w:left w:val="nil"/>
              <w:bottom w:val="nil"/>
              <w:right w:val="nil"/>
            </w:tcBorders>
            <w:hideMark/>
          </w:tcPr>
          <w:p w14:paraId="5247600D" w14:textId="77777777" w:rsidR="00D213D2" w:rsidRDefault="00D213D2" w:rsidP="00AC241F">
            <w:r>
              <w:t>LESION — Location</w:t>
            </w:r>
          </w:p>
        </w:tc>
        <w:tc>
          <w:tcPr>
            <w:tcW w:w="885" w:type="dxa"/>
            <w:tcBorders>
              <w:top w:val="nil"/>
              <w:left w:val="nil"/>
              <w:bottom w:val="nil"/>
              <w:right w:val="nil"/>
            </w:tcBorders>
          </w:tcPr>
          <w:p w14:paraId="173CB4BB" w14:textId="77777777" w:rsidR="00D213D2" w:rsidRDefault="00D213D2" w:rsidP="00AC241F"/>
        </w:tc>
        <w:tc>
          <w:tcPr>
            <w:tcW w:w="285" w:type="dxa"/>
            <w:tcBorders>
              <w:top w:val="nil"/>
              <w:left w:val="nil"/>
              <w:bottom w:val="nil"/>
              <w:right w:val="single" w:sz="4" w:space="0" w:color="auto"/>
            </w:tcBorders>
          </w:tcPr>
          <w:p w14:paraId="0EEE33E4"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3497004" w14:textId="77777777" w:rsidR="00D213D2" w:rsidRDefault="00D213D2" w:rsidP="00AC241F"/>
        </w:tc>
        <w:tc>
          <w:tcPr>
            <w:tcW w:w="2412" w:type="dxa"/>
            <w:tcBorders>
              <w:top w:val="nil"/>
              <w:left w:val="single" w:sz="4" w:space="0" w:color="auto"/>
              <w:bottom w:val="nil"/>
              <w:right w:val="nil"/>
            </w:tcBorders>
            <w:hideMark/>
          </w:tcPr>
          <w:p w14:paraId="135B4084" w14:textId="77777777" w:rsidR="00D213D2" w:rsidRDefault="00D213D2" w:rsidP="00AC241F">
            <w:r>
              <w:t>Brown</w:t>
            </w:r>
          </w:p>
        </w:tc>
        <w:tc>
          <w:tcPr>
            <w:tcW w:w="810" w:type="dxa"/>
            <w:tcBorders>
              <w:top w:val="single" w:sz="4" w:space="0" w:color="auto"/>
              <w:left w:val="nil"/>
              <w:bottom w:val="single" w:sz="4" w:space="0" w:color="auto"/>
              <w:right w:val="nil"/>
            </w:tcBorders>
            <w:hideMark/>
          </w:tcPr>
          <w:p w14:paraId="2EC6D37B" w14:textId="77777777" w:rsidR="00D213D2" w:rsidRDefault="00D213D2" w:rsidP="00AC241F">
            <w:r>
              <w:t xml:space="preserve">    /    </w:t>
            </w:r>
          </w:p>
        </w:tc>
        <w:tc>
          <w:tcPr>
            <w:tcW w:w="270" w:type="dxa"/>
            <w:tcBorders>
              <w:top w:val="nil"/>
              <w:left w:val="nil"/>
              <w:bottom w:val="nil"/>
              <w:right w:val="nil"/>
            </w:tcBorders>
          </w:tcPr>
          <w:p w14:paraId="1CABF31F"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0B9AB326" w14:textId="77777777" w:rsidR="00D213D2" w:rsidRDefault="00D213D2" w:rsidP="00AC241F"/>
        </w:tc>
        <w:tc>
          <w:tcPr>
            <w:tcW w:w="2341" w:type="dxa"/>
            <w:tcBorders>
              <w:top w:val="nil"/>
              <w:left w:val="nil"/>
              <w:bottom w:val="nil"/>
              <w:right w:val="nil"/>
            </w:tcBorders>
            <w:hideMark/>
          </w:tcPr>
          <w:p w14:paraId="48D765D6" w14:textId="77777777" w:rsidR="00D213D2" w:rsidRDefault="00D213D2" w:rsidP="00AC241F">
            <w:r>
              <w:t>Normal</w:t>
            </w:r>
          </w:p>
        </w:tc>
        <w:tc>
          <w:tcPr>
            <w:tcW w:w="728" w:type="dxa"/>
            <w:tcBorders>
              <w:top w:val="single" w:sz="4" w:space="0" w:color="auto"/>
              <w:left w:val="nil"/>
              <w:bottom w:val="single" w:sz="4" w:space="0" w:color="auto"/>
              <w:right w:val="nil"/>
            </w:tcBorders>
            <w:hideMark/>
          </w:tcPr>
          <w:p w14:paraId="0A6AA2F4" w14:textId="77777777" w:rsidR="00D213D2" w:rsidRDefault="00D213D2" w:rsidP="00AC241F">
            <w:r>
              <w:t xml:space="preserve">    /    </w:t>
            </w:r>
          </w:p>
        </w:tc>
      </w:tr>
      <w:tr w:rsidR="00D213D2" w14:paraId="7BC0CCE7" w14:textId="77777777" w:rsidTr="00AC241F">
        <w:tc>
          <w:tcPr>
            <w:tcW w:w="269" w:type="dxa"/>
            <w:tcBorders>
              <w:top w:val="single" w:sz="4" w:space="0" w:color="auto"/>
              <w:left w:val="single" w:sz="4" w:space="0" w:color="auto"/>
              <w:bottom w:val="single" w:sz="4" w:space="0" w:color="auto"/>
              <w:right w:val="single" w:sz="4" w:space="0" w:color="auto"/>
            </w:tcBorders>
          </w:tcPr>
          <w:p w14:paraId="12AFA792" w14:textId="77777777" w:rsidR="00D213D2" w:rsidRDefault="00D213D2" w:rsidP="00AC241F"/>
        </w:tc>
        <w:tc>
          <w:tcPr>
            <w:tcW w:w="2344" w:type="dxa"/>
            <w:tcBorders>
              <w:top w:val="nil"/>
              <w:left w:val="single" w:sz="4" w:space="0" w:color="auto"/>
              <w:bottom w:val="nil"/>
              <w:right w:val="nil"/>
            </w:tcBorders>
            <w:hideMark/>
          </w:tcPr>
          <w:p w14:paraId="77BC53BE" w14:textId="77777777" w:rsidR="00D213D2" w:rsidRDefault="00D213D2" w:rsidP="00AC241F">
            <w:r>
              <w:t>Fins</w:t>
            </w:r>
          </w:p>
        </w:tc>
        <w:tc>
          <w:tcPr>
            <w:tcW w:w="885" w:type="dxa"/>
            <w:tcBorders>
              <w:top w:val="nil"/>
              <w:left w:val="nil"/>
              <w:bottom w:val="single" w:sz="4" w:space="0" w:color="auto"/>
              <w:right w:val="nil"/>
            </w:tcBorders>
            <w:hideMark/>
          </w:tcPr>
          <w:p w14:paraId="0EE599B6" w14:textId="77777777" w:rsidR="00D213D2" w:rsidRDefault="00D213D2" w:rsidP="00AC241F">
            <w:r>
              <w:t xml:space="preserve">    /    </w:t>
            </w:r>
          </w:p>
        </w:tc>
        <w:tc>
          <w:tcPr>
            <w:tcW w:w="285" w:type="dxa"/>
            <w:tcBorders>
              <w:top w:val="nil"/>
              <w:left w:val="nil"/>
              <w:bottom w:val="nil"/>
              <w:right w:val="single" w:sz="4" w:space="0" w:color="auto"/>
            </w:tcBorders>
          </w:tcPr>
          <w:p w14:paraId="19468DFF"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2C22FED" w14:textId="77777777" w:rsidR="00D213D2" w:rsidRDefault="00D213D2" w:rsidP="00AC241F"/>
        </w:tc>
        <w:tc>
          <w:tcPr>
            <w:tcW w:w="2412" w:type="dxa"/>
            <w:tcBorders>
              <w:top w:val="nil"/>
              <w:left w:val="single" w:sz="4" w:space="0" w:color="auto"/>
              <w:bottom w:val="nil"/>
              <w:right w:val="nil"/>
            </w:tcBorders>
            <w:hideMark/>
          </w:tcPr>
          <w:p w14:paraId="2EB56B18" w14:textId="77777777" w:rsidR="00D213D2" w:rsidRDefault="00D213D2" w:rsidP="00AC241F">
            <w:r>
              <w:t>Cherry Red</w:t>
            </w:r>
          </w:p>
        </w:tc>
        <w:tc>
          <w:tcPr>
            <w:tcW w:w="810" w:type="dxa"/>
            <w:tcBorders>
              <w:top w:val="single" w:sz="4" w:space="0" w:color="auto"/>
              <w:left w:val="nil"/>
              <w:bottom w:val="single" w:sz="4" w:space="0" w:color="auto"/>
              <w:right w:val="nil"/>
            </w:tcBorders>
            <w:hideMark/>
          </w:tcPr>
          <w:p w14:paraId="00DA42F3" w14:textId="77777777" w:rsidR="00D213D2" w:rsidRDefault="00D213D2" w:rsidP="00AC241F">
            <w:r>
              <w:t xml:space="preserve">    /    </w:t>
            </w:r>
          </w:p>
        </w:tc>
        <w:tc>
          <w:tcPr>
            <w:tcW w:w="270" w:type="dxa"/>
            <w:tcBorders>
              <w:top w:val="nil"/>
              <w:left w:val="nil"/>
              <w:bottom w:val="nil"/>
              <w:right w:val="nil"/>
            </w:tcBorders>
          </w:tcPr>
          <w:p w14:paraId="504725D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4838079" w14:textId="77777777" w:rsidR="00D213D2" w:rsidRDefault="00D213D2" w:rsidP="00AC241F"/>
        </w:tc>
        <w:tc>
          <w:tcPr>
            <w:tcW w:w="2341" w:type="dxa"/>
            <w:tcBorders>
              <w:top w:val="nil"/>
              <w:left w:val="nil"/>
              <w:bottom w:val="nil"/>
              <w:right w:val="nil"/>
            </w:tcBorders>
            <w:hideMark/>
          </w:tcPr>
          <w:p w14:paraId="53E47F51" w14:textId="77777777" w:rsidR="00D213D2" w:rsidRDefault="00D213D2" w:rsidP="00AC241F">
            <w:r>
              <w:t>Mottled</w:t>
            </w:r>
          </w:p>
        </w:tc>
        <w:tc>
          <w:tcPr>
            <w:tcW w:w="728" w:type="dxa"/>
            <w:tcBorders>
              <w:top w:val="single" w:sz="4" w:space="0" w:color="auto"/>
              <w:left w:val="nil"/>
              <w:bottom w:val="single" w:sz="4" w:space="0" w:color="auto"/>
              <w:right w:val="nil"/>
            </w:tcBorders>
            <w:hideMark/>
          </w:tcPr>
          <w:p w14:paraId="7FF52CB3" w14:textId="77777777" w:rsidR="00D213D2" w:rsidRDefault="00D213D2" w:rsidP="00AC241F">
            <w:r>
              <w:t xml:space="preserve">    /    </w:t>
            </w:r>
          </w:p>
        </w:tc>
      </w:tr>
      <w:tr w:rsidR="00D213D2" w14:paraId="2D67E4B9" w14:textId="77777777" w:rsidTr="00AC241F">
        <w:tc>
          <w:tcPr>
            <w:tcW w:w="269" w:type="dxa"/>
            <w:tcBorders>
              <w:top w:val="single" w:sz="4" w:space="0" w:color="auto"/>
              <w:left w:val="single" w:sz="4" w:space="0" w:color="auto"/>
              <w:bottom w:val="single" w:sz="4" w:space="0" w:color="auto"/>
              <w:right w:val="single" w:sz="4" w:space="0" w:color="auto"/>
            </w:tcBorders>
          </w:tcPr>
          <w:p w14:paraId="2E81C01E" w14:textId="77777777" w:rsidR="00D213D2" w:rsidRDefault="00D213D2" w:rsidP="00AC241F"/>
        </w:tc>
        <w:tc>
          <w:tcPr>
            <w:tcW w:w="2344" w:type="dxa"/>
            <w:tcBorders>
              <w:top w:val="nil"/>
              <w:left w:val="single" w:sz="4" w:space="0" w:color="auto"/>
              <w:bottom w:val="nil"/>
              <w:right w:val="nil"/>
            </w:tcBorders>
            <w:hideMark/>
          </w:tcPr>
          <w:p w14:paraId="42B3FEAA" w14:textId="77777777" w:rsidR="00D213D2" w:rsidRDefault="00D213D2" w:rsidP="00AC241F">
            <w:r>
              <w:t>Head</w:t>
            </w:r>
          </w:p>
        </w:tc>
        <w:tc>
          <w:tcPr>
            <w:tcW w:w="885" w:type="dxa"/>
            <w:tcBorders>
              <w:top w:val="single" w:sz="4" w:space="0" w:color="auto"/>
              <w:left w:val="nil"/>
              <w:bottom w:val="single" w:sz="4" w:space="0" w:color="auto"/>
              <w:right w:val="nil"/>
            </w:tcBorders>
            <w:hideMark/>
          </w:tcPr>
          <w:p w14:paraId="0E3D8957" w14:textId="77777777" w:rsidR="00D213D2" w:rsidRDefault="00D213D2" w:rsidP="00AC241F">
            <w:r>
              <w:t xml:space="preserve">    /    </w:t>
            </w:r>
          </w:p>
        </w:tc>
        <w:tc>
          <w:tcPr>
            <w:tcW w:w="285" w:type="dxa"/>
            <w:tcBorders>
              <w:top w:val="nil"/>
              <w:left w:val="nil"/>
              <w:bottom w:val="nil"/>
              <w:right w:val="single" w:sz="4" w:space="0" w:color="auto"/>
            </w:tcBorders>
          </w:tcPr>
          <w:p w14:paraId="69CA9051"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B0F58BB" w14:textId="77777777" w:rsidR="00D213D2" w:rsidRDefault="00D213D2" w:rsidP="00AC241F"/>
        </w:tc>
        <w:tc>
          <w:tcPr>
            <w:tcW w:w="2412" w:type="dxa"/>
            <w:tcBorders>
              <w:top w:val="nil"/>
              <w:left w:val="single" w:sz="4" w:space="0" w:color="auto"/>
              <w:bottom w:val="nil"/>
              <w:right w:val="nil"/>
            </w:tcBorders>
            <w:hideMark/>
          </w:tcPr>
          <w:p w14:paraId="36CBC797" w14:textId="77777777" w:rsidR="00D213D2" w:rsidRDefault="00D213D2" w:rsidP="00AC241F">
            <w:r>
              <w:t>Necrotic</w:t>
            </w:r>
          </w:p>
        </w:tc>
        <w:tc>
          <w:tcPr>
            <w:tcW w:w="810" w:type="dxa"/>
            <w:tcBorders>
              <w:top w:val="single" w:sz="4" w:space="0" w:color="auto"/>
              <w:left w:val="nil"/>
              <w:bottom w:val="single" w:sz="4" w:space="0" w:color="auto"/>
              <w:right w:val="nil"/>
            </w:tcBorders>
            <w:hideMark/>
          </w:tcPr>
          <w:p w14:paraId="42B4B489" w14:textId="77777777" w:rsidR="00D213D2" w:rsidRDefault="00D213D2" w:rsidP="00AC241F">
            <w:r>
              <w:t xml:space="preserve">    /    </w:t>
            </w:r>
          </w:p>
        </w:tc>
        <w:tc>
          <w:tcPr>
            <w:tcW w:w="270" w:type="dxa"/>
            <w:tcBorders>
              <w:top w:val="nil"/>
              <w:left w:val="nil"/>
              <w:bottom w:val="nil"/>
              <w:right w:val="nil"/>
            </w:tcBorders>
          </w:tcPr>
          <w:p w14:paraId="297ECCF4"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008976AD" w14:textId="77777777" w:rsidR="00D213D2" w:rsidRDefault="00D213D2" w:rsidP="00AC241F"/>
        </w:tc>
        <w:tc>
          <w:tcPr>
            <w:tcW w:w="2341" w:type="dxa"/>
            <w:tcBorders>
              <w:top w:val="nil"/>
              <w:left w:val="nil"/>
              <w:bottom w:val="nil"/>
              <w:right w:val="nil"/>
            </w:tcBorders>
            <w:hideMark/>
          </w:tcPr>
          <w:p w14:paraId="349A69A5" w14:textId="77777777" w:rsidR="00D213D2" w:rsidRDefault="00D213D2" w:rsidP="00AC241F">
            <w:r>
              <w:t>Brown</w:t>
            </w:r>
          </w:p>
        </w:tc>
        <w:tc>
          <w:tcPr>
            <w:tcW w:w="728" w:type="dxa"/>
            <w:tcBorders>
              <w:top w:val="single" w:sz="4" w:space="0" w:color="auto"/>
              <w:left w:val="nil"/>
              <w:bottom w:val="single" w:sz="4" w:space="0" w:color="auto"/>
              <w:right w:val="nil"/>
            </w:tcBorders>
            <w:hideMark/>
          </w:tcPr>
          <w:p w14:paraId="22D3AB85" w14:textId="77777777" w:rsidR="00D213D2" w:rsidRDefault="00D213D2" w:rsidP="00AC241F">
            <w:r>
              <w:t xml:space="preserve">    /    </w:t>
            </w:r>
          </w:p>
        </w:tc>
      </w:tr>
      <w:tr w:rsidR="00D213D2" w14:paraId="56AAB762" w14:textId="77777777" w:rsidTr="00AC241F">
        <w:tc>
          <w:tcPr>
            <w:tcW w:w="269" w:type="dxa"/>
            <w:tcBorders>
              <w:top w:val="single" w:sz="4" w:space="0" w:color="auto"/>
              <w:left w:val="single" w:sz="4" w:space="0" w:color="auto"/>
              <w:bottom w:val="single" w:sz="4" w:space="0" w:color="auto"/>
              <w:right w:val="single" w:sz="4" w:space="0" w:color="auto"/>
            </w:tcBorders>
          </w:tcPr>
          <w:p w14:paraId="05BE4F69" w14:textId="77777777" w:rsidR="00D213D2" w:rsidRDefault="00D213D2" w:rsidP="00AC241F"/>
        </w:tc>
        <w:tc>
          <w:tcPr>
            <w:tcW w:w="2344" w:type="dxa"/>
            <w:tcBorders>
              <w:top w:val="nil"/>
              <w:left w:val="single" w:sz="4" w:space="0" w:color="auto"/>
              <w:bottom w:val="nil"/>
              <w:right w:val="nil"/>
            </w:tcBorders>
            <w:hideMark/>
          </w:tcPr>
          <w:p w14:paraId="70F921D5" w14:textId="77777777" w:rsidR="00D213D2" w:rsidRDefault="00D213D2" w:rsidP="00AC241F">
            <w:r>
              <w:t>Cranial Foramen</w:t>
            </w:r>
          </w:p>
        </w:tc>
        <w:tc>
          <w:tcPr>
            <w:tcW w:w="885" w:type="dxa"/>
            <w:tcBorders>
              <w:top w:val="single" w:sz="4" w:space="0" w:color="auto"/>
              <w:left w:val="nil"/>
              <w:bottom w:val="single" w:sz="4" w:space="0" w:color="auto"/>
              <w:right w:val="nil"/>
            </w:tcBorders>
            <w:hideMark/>
          </w:tcPr>
          <w:p w14:paraId="2093D0CB" w14:textId="77777777" w:rsidR="00D213D2" w:rsidRDefault="00D213D2" w:rsidP="00AC241F">
            <w:r>
              <w:t xml:space="preserve">    /    </w:t>
            </w:r>
          </w:p>
        </w:tc>
        <w:tc>
          <w:tcPr>
            <w:tcW w:w="285" w:type="dxa"/>
            <w:tcBorders>
              <w:top w:val="nil"/>
              <w:left w:val="nil"/>
              <w:bottom w:val="nil"/>
              <w:right w:val="single" w:sz="4" w:space="0" w:color="auto"/>
            </w:tcBorders>
          </w:tcPr>
          <w:p w14:paraId="61BDC6E6"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48844683" w14:textId="77777777" w:rsidR="00D213D2" w:rsidRDefault="00D213D2" w:rsidP="00AC241F"/>
        </w:tc>
        <w:tc>
          <w:tcPr>
            <w:tcW w:w="2412" w:type="dxa"/>
            <w:tcBorders>
              <w:top w:val="nil"/>
              <w:left w:val="single" w:sz="4" w:space="0" w:color="auto"/>
              <w:bottom w:val="nil"/>
              <w:right w:val="nil"/>
            </w:tcBorders>
            <w:hideMark/>
          </w:tcPr>
          <w:p w14:paraId="1591EB15" w14:textId="77777777" w:rsidR="00D213D2" w:rsidRDefault="00D213D2" w:rsidP="00AC241F">
            <w:proofErr w:type="spellStart"/>
            <w:r>
              <w:t>Hyperplasis</w:t>
            </w:r>
            <w:proofErr w:type="spellEnd"/>
          </w:p>
        </w:tc>
        <w:tc>
          <w:tcPr>
            <w:tcW w:w="810" w:type="dxa"/>
            <w:tcBorders>
              <w:top w:val="single" w:sz="4" w:space="0" w:color="auto"/>
              <w:left w:val="nil"/>
              <w:bottom w:val="single" w:sz="4" w:space="0" w:color="auto"/>
              <w:right w:val="nil"/>
            </w:tcBorders>
            <w:hideMark/>
          </w:tcPr>
          <w:p w14:paraId="19F42FCA" w14:textId="77777777" w:rsidR="00D213D2" w:rsidRDefault="00D213D2" w:rsidP="00AC241F">
            <w:r>
              <w:t xml:space="preserve">    /    </w:t>
            </w:r>
          </w:p>
        </w:tc>
        <w:tc>
          <w:tcPr>
            <w:tcW w:w="270" w:type="dxa"/>
            <w:tcBorders>
              <w:top w:val="nil"/>
              <w:left w:val="nil"/>
              <w:bottom w:val="nil"/>
              <w:right w:val="nil"/>
            </w:tcBorders>
          </w:tcPr>
          <w:p w14:paraId="47DA23D6"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169D9F36" w14:textId="77777777" w:rsidR="00D213D2" w:rsidRDefault="00D213D2" w:rsidP="00AC241F"/>
        </w:tc>
        <w:tc>
          <w:tcPr>
            <w:tcW w:w="2341" w:type="dxa"/>
            <w:tcBorders>
              <w:top w:val="nil"/>
              <w:left w:val="nil"/>
              <w:bottom w:val="nil"/>
              <w:right w:val="nil"/>
            </w:tcBorders>
            <w:hideMark/>
          </w:tcPr>
          <w:p w14:paraId="37F1A59F"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4C6B97C8" w14:textId="77777777" w:rsidR="00D213D2" w:rsidRDefault="00D213D2" w:rsidP="00AC241F">
            <w:r>
              <w:t xml:space="preserve">    /    </w:t>
            </w:r>
          </w:p>
        </w:tc>
      </w:tr>
      <w:tr w:rsidR="00D213D2" w14:paraId="5357F41A" w14:textId="77777777" w:rsidTr="00AC241F">
        <w:tc>
          <w:tcPr>
            <w:tcW w:w="269" w:type="dxa"/>
            <w:tcBorders>
              <w:top w:val="single" w:sz="4" w:space="0" w:color="auto"/>
              <w:left w:val="single" w:sz="4" w:space="0" w:color="auto"/>
              <w:bottom w:val="single" w:sz="4" w:space="0" w:color="auto"/>
              <w:right w:val="single" w:sz="4" w:space="0" w:color="auto"/>
            </w:tcBorders>
          </w:tcPr>
          <w:p w14:paraId="6E4A21BC" w14:textId="77777777" w:rsidR="00D213D2" w:rsidRDefault="00D213D2" w:rsidP="00AC241F"/>
        </w:tc>
        <w:tc>
          <w:tcPr>
            <w:tcW w:w="2344" w:type="dxa"/>
            <w:tcBorders>
              <w:top w:val="nil"/>
              <w:left w:val="single" w:sz="4" w:space="0" w:color="auto"/>
              <w:bottom w:val="nil"/>
              <w:right w:val="nil"/>
            </w:tcBorders>
            <w:hideMark/>
          </w:tcPr>
          <w:p w14:paraId="2CFD2228" w14:textId="77777777" w:rsidR="00D213D2" w:rsidRDefault="00D213D2" w:rsidP="00AC241F">
            <w:r>
              <w:t>Eyes</w:t>
            </w:r>
          </w:p>
        </w:tc>
        <w:tc>
          <w:tcPr>
            <w:tcW w:w="885" w:type="dxa"/>
            <w:tcBorders>
              <w:top w:val="single" w:sz="4" w:space="0" w:color="auto"/>
              <w:left w:val="nil"/>
              <w:bottom w:val="single" w:sz="4" w:space="0" w:color="auto"/>
              <w:right w:val="nil"/>
            </w:tcBorders>
            <w:hideMark/>
          </w:tcPr>
          <w:p w14:paraId="061431ED" w14:textId="77777777" w:rsidR="00D213D2" w:rsidRDefault="00D213D2" w:rsidP="00AC241F">
            <w:r>
              <w:t xml:space="preserve">    /    </w:t>
            </w:r>
          </w:p>
        </w:tc>
        <w:tc>
          <w:tcPr>
            <w:tcW w:w="285" w:type="dxa"/>
            <w:tcBorders>
              <w:top w:val="nil"/>
              <w:left w:val="nil"/>
              <w:bottom w:val="nil"/>
              <w:right w:val="single" w:sz="4" w:space="0" w:color="auto"/>
            </w:tcBorders>
          </w:tcPr>
          <w:p w14:paraId="4FCBF8F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F1AC11E" w14:textId="77777777" w:rsidR="00D213D2" w:rsidRDefault="00D213D2" w:rsidP="00AC241F"/>
        </w:tc>
        <w:tc>
          <w:tcPr>
            <w:tcW w:w="2412" w:type="dxa"/>
            <w:tcBorders>
              <w:top w:val="nil"/>
              <w:left w:val="single" w:sz="4" w:space="0" w:color="auto"/>
              <w:bottom w:val="nil"/>
              <w:right w:val="nil"/>
            </w:tcBorders>
            <w:hideMark/>
          </w:tcPr>
          <w:p w14:paraId="206F8E3E" w14:textId="77777777" w:rsidR="00D213D2" w:rsidRDefault="00D213D2" w:rsidP="00AC241F">
            <w:r>
              <w:t>Gas Bubbles</w:t>
            </w:r>
          </w:p>
        </w:tc>
        <w:tc>
          <w:tcPr>
            <w:tcW w:w="810" w:type="dxa"/>
            <w:tcBorders>
              <w:top w:val="single" w:sz="4" w:space="0" w:color="auto"/>
              <w:left w:val="nil"/>
              <w:bottom w:val="single" w:sz="4" w:space="0" w:color="auto"/>
              <w:right w:val="nil"/>
            </w:tcBorders>
            <w:hideMark/>
          </w:tcPr>
          <w:p w14:paraId="72B09B0A" w14:textId="77777777" w:rsidR="00D213D2" w:rsidRDefault="00D213D2" w:rsidP="00AC241F">
            <w:r>
              <w:t xml:space="preserve">    /    </w:t>
            </w:r>
          </w:p>
        </w:tc>
        <w:tc>
          <w:tcPr>
            <w:tcW w:w="270" w:type="dxa"/>
            <w:tcBorders>
              <w:top w:val="nil"/>
              <w:left w:val="nil"/>
              <w:bottom w:val="nil"/>
              <w:right w:val="nil"/>
            </w:tcBorders>
          </w:tcPr>
          <w:p w14:paraId="7C38C983" w14:textId="77777777" w:rsidR="00D213D2" w:rsidRDefault="00D213D2" w:rsidP="00AC241F"/>
        </w:tc>
        <w:tc>
          <w:tcPr>
            <w:tcW w:w="269" w:type="dxa"/>
            <w:tcBorders>
              <w:top w:val="single" w:sz="4" w:space="0" w:color="auto"/>
              <w:left w:val="nil"/>
              <w:bottom w:val="nil"/>
              <w:right w:val="nil"/>
            </w:tcBorders>
          </w:tcPr>
          <w:p w14:paraId="2997A299" w14:textId="77777777" w:rsidR="00D213D2" w:rsidRDefault="00D213D2" w:rsidP="00AC241F"/>
        </w:tc>
        <w:tc>
          <w:tcPr>
            <w:tcW w:w="2341" w:type="dxa"/>
            <w:tcBorders>
              <w:top w:val="nil"/>
              <w:left w:val="nil"/>
              <w:bottom w:val="nil"/>
              <w:right w:val="nil"/>
            </w:tcBorders>
            <w:vAlign w:val="bottom"/>
          </w:tcPr>
          <w:p w14:paraId="394592BC" w14:textId="77777777" w:rsidR="00D213D2" w:rsidRDefault="00D213D2" w:rsidP="00AC241F"/>
        </w:tc>
        <w:tc>
          <w:tcPr>
            <w:tcW w:w="728" w:type="dxa"/>
            <w:tcBorders>
              <w:top w:val="single" w:sz="4" w:space="0" w:color="auto"/>
              <w:left w:val="nil"/>
              <w:bottom w:val="nil"/>
              <w:right w:val="nil"/>
            </w:tcBorders>
          </w:tcPr>
          <w:p w14:paraId="3D1B1741" w14:textId="77777777" w:rsidR="00D213D2" w:rsidRDefault="00D213D2" w:rsidP="00AC241F"/>
        </w:tc>
      </w:tr>
      <w:tr w:rsidR="00D213D2" w14:paraId="5ECD1871" w14:textId="77777777" w:rsidTr="00AC241F">
        <w:tc>
          <w:tcPr>
            <w:tcW w:w="269" w:type="dxa"/>
            <w:tcBorders>
              <w:top w:val="single" w:sz="4" w:space="0" w:color="auto"/>
              <w:left w:val="single" w:sz="4" w:space="0" w:color="auto"/>
              <w:bottom w:val="single" w:sz="4" w:space="0" w:color="auto"/>
              <w:right w:val="single" w:sz="4" w:space="0" w:color="auto"/>
            </w:tcBorders>
          </w:tcPr>
          <w:p w14:paraId="703C5AF7" w14:textId="77777777" w:rsidR="00D213D2" w:rsidRDefault="00D213D2" w:rsidP="00AC241F"/>
        </w:tc>
        <w:tc>
          <w:tcPr>
            <w:tcW w:w="2344" w:type="dxa"/>
            <w:tcBorders>
              <w:top w:val="nil"/>
              <w:left w:val="single" w:sz="4" w:space="0" w:color="auto"/>
              <w:bottom w:val="nil"/>
              <w:right w:val="nil"/>
            </w:tcBorders>
            <w:hideMark/>
          </w:tcPr>
          <w:p w14:paraId="567AA78C" w14:textId="77777777" w:rsidR="00D213D2" w:rsidRDefault="00D213D2" w:rsidP="00AC241F">
            <w:r>
              <w:t>Mouth</w:t>
            </w:r>
          </w:p>
        </w:tc>
        <w:tc>
          <w:tcPr>
            <w:tcW w:w="885" w:type="dxa"/>
            <w:tcBorders>
              <w:top w:val="single" w:sz="4" w:space="0" w:color="auto"/>
              <w:left w:val="nil"/>
              <w:bottom w:val="single" w:sz="4" w:space="0" w:color="auto"/>
              <w:right w:val="nil"/>
            </w:tcBorders>
            <w:hideMark/>
          </w:tcPr>
          <w:p w14:paraId="3A7A7C67" w14:textId="77777777" w:rsidR="00D213D2" w:rsidRDefault="00D213D2" w:rsidP="00AC241F">
            <w:r>
              <w:t xml:space="preserve">    /    </w:t>
            </w:r>
          </w:p>
        </w:tc>
        <w:tc>
          <w:tcPr>
            <w:tcW w:w="285" w:type="dxa"/>
            <w:tcBorders>
              <w:top w:val="nil"/>
              <w:left w:val="nil"/>
              <w:bottom w:val="nil"/>
              <w:right w:val="single" w:sz="4" w:space="0" w:color="auto"/>
            </w:tcBorders>
          </w:tcPr>
          <w:p w14:paraId="08034D6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01BCC43B" w14:textId="77777777" w:rsidR="00D213D2" w:rsidRDefault="00D213D2" w:rsidP="00AC241F"/>
        </w:tc>
        <w:tc>
          <w:tcPr>
            <w:tcW w:w="2412" w:type="dxa"/>
            <w:tcBorders>
              <w:top w:val="nil"/>
              <w:left w:val="single" w:sz="4" w:space="0" w:color="auto"/>
              <w:bottom w:val="nil"/>
              <w:right w:val="nil"/>
            </w:tcBorders>
            <w:hideMark/>
          </w:tcPr>
          <w:p w14:paraId="41C0C92D" w14:textId="77777777" w:rsidR="00D213D2" w:rsidRDefault="00D213D2" w:rsidP="00AC241F">
            <w:r>
              <w:t>Aneurisms</w:t>
            </w:r>
          </w:p>
        </w:tc>
        <w:tc>
          <w:tcPr>
            <w:tcW w:w="810" w:type="dxa"/>
            <w:tcBorders>
              <w:top w:val="single" w:sz="4" w:space="0" w:color="auto"/>
              <w:left w:val="nil"/>
              <w:bottom w:val="single" w:sz="4" w:space="0" w:color="auto"/>
              <w:right w:val="nil"/>
            </w:tcBorders>
            <w:hideMark/>
          </w:tcPr>
          <w:p w14:paraId="1BF2909B" w14:textId="77777777" w:rsidR="00D213D2" w:rsidRDefault="00D213D2" w:rsidP="00AC241F">
            <w:r>
              <w:t xml:space="preserve">    /    </w:t>
            </w:r>
          </w:p>
        </w:tc>
        <w:tc>
          <w:tcPr>
            <w:tcW w:w="270" w:type="dxa"/>
            <w:tcBorders>
              <w:top w:val="nil"/>
              <w:left w:val="nil"/>
              <w:bottom w:val="nil"/>
              <w:right w:val="nil"/>
            </w:tcBorders>
          </w:tcPr>
          <w:p w14:paraId="43A238D7" w14:textId="77777777" w:rsidR="00D213D2" w:rsidRDefault="00D213D2" w:rsidP="00AC241F"/>
        </w:tc>
        <w:tc>
          <w:tcPr>
            <w:tcW w:w="269" w:type="dxa"/>
            <w:tcBorders>
              <w:top w:val="nil"/>
              <w:left w:val="nil"/>
              <w:bottom w:val="single" w:sz="4" w:space="0" w:color="auto"/>
              <w:right w:val="nil"/>
            </w:tcBorders>
          </w:tcPr>
          <w:p w14:paraId="416B623A" w14:textId="77777777" w:rsidR="00D213D2" w:rsidRDefault="00D213D2" w:rsidP="00AC241F"/>
        </w:tc>
        <w:tc>
          <w:tcPr>
            <w:tcW w:w="2341" w:type="dxa"/>
            <w:tcBorders>
              <w:top w:val="nil"/>
              <w:left w:val="nil"/>
              <w:bottom w:val="nil"/>
              <w:right w:val="nil"/>
            </w:tcBorders>
            <w:hideMark/>
          </w:tcPr>
          <w:p w14:paraId="4FA427E8" w14:textId="77777777" w:rsidR="00D213D2" w:rsidRDefault="00D213D2" w:rsidP="00AC241F">
            <w:r>
              <w:t xml:space="preserve">SWIM BLADDER </w:t>
            </w:r>
          </w:p>
        </w:tc>
        <w:tc>
          <w:tcPr>
            <w:tcW w:w="728" w:type="dxa"/>
            <w:tcBorders>
              <w:top w:val="nil"/>
              <w:left w:val="nil"/>
              <w:bottom w:val="nil"/>
              <w:right w:val="nil"/>
            </w:tcBorders>
          </w:tcPr>
          <w:p w14:paraId="679BCB24" w14:textId="77777777" w:rsidR="00D213D2" w:rsidRDefault="00D213D2" w:rsidP="00AC241F"/>
        </w:tc>
      </w:tr>
      <w:tr w:rsidR="00D213D2" w14:paraId="1331780F" w14:textId="77777777" w:rsidTr="00AC241F">
        <w:tc>
          <w:tcPr>
            <w:tcW w:w="269" w:type="dxa"/>
            <w:tcBorders>
              <w:top w:val="single" w:sz="4" w:space="0" w:color="auto"/>
              <w:left w:val="single" w:sz="4" w:space="0" w:color="auto"/>
              <w:bottom w:val="single" w:sz="4" w:space="0" w:color="auto"/>
              <w:right w:val="single" w:sz="4" w:space="0" w:color="auto"/>
            </w:tcBorders>
          </w:tcPr>
          <w:p w14:paraId="7D2F8442" w14:textId="77777777" w:rsidR="00D213D2" w:rsidRDefault="00D213D2" w:rsidP="00AC241F"/>
        </w:tc>
        <w:tc>
          <w:tcPr>
            <w:tcW w:w="2344" w:type="dxa"/>
            <w:tcBorders>
              <w:top w:val="nil"/>
              <w:left w:val="single" w:sz="4" w:space="0" w:color="auto"/>
              <w:bottom w:val="nil"/>
              <w:right w:val="nil"/>
            </w:tcBorders>
            <w:hideMark/>
          </w:tcPr>
          <w:p w14:paraId="22F1D6AF" w14:textId="77777777" w:rsidR="00D213D2" w:rsidRDefault="00D213D2" w:rsidP="00AC241F">
            <w:r>
              <w:t>Peduncle</w:t>
            </w:r>
          </w:p>
        </w:tc>
        <w:tc>
          <w:tcPr>
            <w:tcW w:w="885" w:type="dxa"/>
            <w:tcBorders>
              <w:top w:val="single" w:sz="4" w:space="0" w:color="auto"/>
              <w:left w:val="nil"/>
              <w:bottom w:val="single" w:sz="4" w:space="0" w:color="auto"/>
              <w:right w:val="nil"/>
            </w:tcBorders>
            <w:hideMark/>
          </w:tcPr>
          <w:p w14:paraId="32C5B10C" w14:textId="77777777" w:rsidR="00D213D2" w:rsidRDefault="00D213D2" w:rsidP="00AC241F">
            <w:r>
              <w:t xml:space="preserve">    /    </w:t>
            </w:r>
          </w:p>
        </w:tc>
        <w:tc>
          <w:tcPr>
            <w:tcW w:w="285" w:type="dxa"/>
            <w:tcBorders>
              <w:top w:val="nil"/>
              <w:left w:val="nil"/>
              <w:bottom w:val="nil"/>
              <w:right w:val="single" w:sz="4" w:space="0" w:color="auto"/>
            </w:tcBorders>
          </w:tcPr>
          <w:p w14:paraId="6525D90C"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78048A55" w14:textId="77777777" w:rsidR="00D213D2" w:rsidRDefault="00D213D2" w:rsidP="00AC241F"/>
        </w:tc>
        <w:tc>
          <w:tcPr>
            <w:tcW w:w="2412" w:type="dxa"/>
            <w:tcBorders>
              <w:top w:val="nil"/>
              <w:left w:val="single" w:sz="4" w:space="0" w:color="auto"/>
              <w:bottom w:val="nil"/>
              <w:right w:val="nil"/>
            </w:tcBorders>
            <w:hideMark/>
          </w:tcPr>
          <w:p w14:paraId="613BCB13" w14:textId="77777777" w:rsidR="00D213D2" w:rsidRDefault="00D213D2" w:rsidP="00AC241F">
            <w:r>
              <w:t>Hyperemia</w:t>
            </w:r>
          </w:p>
        </w:tc>
        <w:tc>
          <w:tcPr>
            <w:tcW w:w="810" w:type="dxa"/>
            <w:tcBorders>
              <w:top w:val="single" w:sz="4" w:space="0" w:color="auto"/>
              <w:left w:val="nil"/>
              <w:bottom w:val="single" w:sz="4" w:space="0" w:color="auto"/>
              <w:right w:val="nil"/>
            </w:tcBorders>
            <w:hideMark/>
          </w:tcPr>
          <w:p w14:paraId="4DEA7CD5" w14:textId="77777777" w:rsidR="00D213D2" w:rsidRDefault="00D213D2" w:rsidP="00AC241F">
            <w:r>
              <w:t xml:space="preserve">    /    </w:t>
            </w:r>
          </w:p>
        </w:tc>
        <w:tc>
          <w:tcPr>
            <w:tcW w:w="270" w:type="dxa"/>
            <w:tcBorders>
              <w:top w:val="nil"/>
              <w:left w:val="nil"/>
              <w:bottom w:val="nil"/>
              <w:right w:val="nil"/>
            </w:tcBorders>
          </w:tcPr>
          <w:p w14:paraId="37C3C48E"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C5858DF" w14:textId="77777777" w:rsidR="00D213D2" w:rsidRDefault="00D213D2" w:rsidP="00AC241F"/>
        </w:tc>
        <w:tc>
          <w:tcPr>
            <w:tcW w:w="2341" w:type="dxa"/>
            <w:tcBorders>
              <w:top w:val="nil"/>
              <w:left w:val="nil"/>
              <w:bottom w:val="nil"/>
              <w:right w:val="nil"/>
            </w:tcBorders>
            <w:hideMark/>
          </w:tcPr>
          <w:p w14:paraId="14564253" w14:textId="77777777" w:rsidR="00D213D2" w:rsidRDefault="00D213D2" w:rsidP="00AC241F">
            <w:r>
              <w:t>Normal</w:t>
            </w:r>
          </w:p>
        </w:tc>
        <w:tc>
          <w:tcPr>
            <w:tcW w:w="728" w:type="dxa"/>
            <w:tcBorders>
              <w:top w:val="nil"/>
              <w:left w:val="nil"/>
              <w:bottom w:val="single" w:sz="4" w:space="0" w:color="auto"/>
              <w:right w:val="nil"/>
            </w:tcBorders>
            <w:hideMark/>
          </w:tcPr>
          <w:p w14:paraId="4C3B1F6D" w14:textId="77777777" w:rsidR="00D213D2" w:rsidRDefault="00D213D2" w:rsidP="00AC241F">
            <w:r>
              <w:t xml:space="preserve">    /    </w:t>
            </w:r>
          </w:p>
        </w:tc>
      </w:tr>
      <w:tr w:rsidR="00D213D2" w14:paraId="576EBA99" w14:textId="77777777" w:rsidTr="00AC241F">
        <w:tc>
          <w:tcPr>
            <w:tcW w:w="269" w:type="dxa"/>
            <w:tcBorders>
              <w:top w:val="single" w:sz="4" w:space="0" w:color="auto"/>
              <w:left w:val="single" w:sz="4" w:space="0" w:color="auto"/>
              <w:bottom w:val="single" w:sz="4" w:space="0" w:color="auto"/>
              <w:right w:val="single" w:sz="4" w:space="0" w:color="auto"/>
            </w:tcBorders>
          </w:tcPr>
          <w:p w14:paraId="6BD79AA8" w14:textId="77777777" w:rsidR="00D213D2" w:rsidRDefault="00D213D2" w:rsidP="00AC241F"/>
        </w:tc>
        <w:tc>
          <w:tcPr>
            <w:tcW w:w="2344" w:type="dxa"/>
            <w:tcBorders>
              <w:top w:val="nil"/>
              <w:left w:val="single" w:sz="4" w:space="0" w:color="auto"/>
              <w:bottom w:val="nil"/>
              <w:right w:val="nil"/>
            </w:tcBorders>
            <w:hideMark/>
          </w:tcPr>
          <w:p w14:paraId="49551C9C" w14:textId="77777777" w:rsidR="00D213D2" w:rsidRDefault="00D213D2" w:rsidP="00AC241F">
            <w:r>
              <w:t>Ventral</w:t>
            </w:r>
          </w:p>
        </w:tc>
        <w:tc>
          <w:tcPr>
            <w:tcW w:w="885" w:type="dxa"/>
            <w:tcBorders>
              <w:top w:val="single" w:sz="4" w:space="0" w:color="auto"/>
              <w:left w:val="nil"/>
              <w:bottom w:val="single" w:sz="4" w:space="0" w:color="auto"/>
              <w:right w:val="nil"/>
            </w:tcBorders>
            <w:hideMark/>
          </w:tcPr>
          <w:p w14:paraId="613776FE" w14:textId="77777777" w:rsidR="00D213D2" w:rsidRDefault="00D213D2" w:rsidP="00AC241F">
            <w:r>
              <w:t xml:space="preserve">    /    </w:t>
            </w:r>
          </w:p>
        </w:tc>
        <w:tc>
          <w:tcPr>
            <w:tcW w:w="285" w:type="dxa"/>
            <w:tcBorders>
              <w:top w:val="nil"/>
              <w:left w:val="nil"/>
              <w:bottom w:val="nil"/>
              <w:right w:val="single" w:sz="4" w:space="0" w:color="auto"/>
            </w:tcBorders>
          </w:tcPr>
          <w:p w14:paraId="27DCE4D0"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042C0AC" w14:textId="77777777" w:rsidR="00D213D2" w:rsidRDefault="00D213D2" w:rsidP="00AC241F"/>
        </w:tc>
        <w:tc>
          <w:tcPr>
            <w:tcW w:w="2412" w:type="dxa"/>
            <w:tcBorders>
              <w:top w:val="nil"/>
              <w:left w:val="single" w:sz="4" w:space="0" w:color="auto"/>
              <w:bottom w:val="nil"/>
              <w:right w:val="nil"/>
            </w:tcBorders>
            <w:hideMark/>
          </w:tcPr>
          <w:p w14:paraId="7BE680C4" w14:textId="77777777" w:rsidR="00D213D2" w:rsidRDefault="00D213D2" w:rsidP="00AC241F">
            <w:r>
              <w:t>Cellular Edema</w:t>
            </w:r>
          </w:p>
        </w:tc>
        <w:tc>
          <w:tcPr>
            <w:tcW w:w="810" w:type="dxa"/>
            <w:tcBorders>
              <w:top w:val="single" w:sz="4" w:space="0" w:color="auto"/>
              <w:left w:val="nil"/>
              <w:bottom w:val="single" w:sz="4" w:space="0" w:color="auto"/>
              <w:right w:val="nil"/>
            </w:tcBorders>
            <w:hideMark/>
          </w:tcPr>
          <w:p w14:paraId="54E6C9D3" w14:textId="77777777" w:rsidR="00D213D2" w:rsidRDefault="00D213D2" w:rsidP="00AC241F">
            <w:r>
              <w:t xml:space="preserve">    /    </w:t>
            </w:r>
          </w:p>
        </w:tc>
        <w:tc>
          <w:tcPr>
            <w:tcW w:w="270" w:type="dxa"/>
            <w:tcBorders>
              <w:top w:val="nil"/>
              <w:left w:val="nil"/>
              <w:bottom w:val="nil"/>
              <w:right w:val="nil"/>
            </w:tcBorders>
          </w:tcPr>
          <w:p w14:paraId="34D98FC6"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196D7CE4" w14:textId="77777777" w:rsidR="00D213D2" w:rsidRDefault="00D213D2" w:rsidP="00AC241F"/>
        </w:tc>
        <w:tc>
          <w:tcPr>
            <w:tcW w:w="2341" w:type="dxa"/>
            <w:tcBorders>
              <w:top w:val="nil"/>
              <w:left w:val="nil"/>
              <w:bottom w:val="nil"/>
              <w:right w:val="nil"/>
            </w:tcBorders>
            <w:hideMark/>
          </w:tcPr>
          <w:p w14:paraId="185D0821" w14:textId="77777777" w:rsidR="00D213D2" w:rsidRDefault="00D213D2" w:rsidP="00AC241F">
            <w:r>
              <w:t>Hemorrhagic</w:t>
            </w:r>
          </w:p>
        </w:tc>
        <w:tc>
          <w:tcPr>
            <w:tcW w:w="728" w:type="dxa"/>
            <w:tcBorders>
              <w:top w:val="single" w:sz="4" w:space="0" w:color="auto"/>
              <w:left w:val="nil"/>
              <w:bottom w:val="single" w:sz="4" w:space="0" w:color="auto"/>
              <w:right w:val="nil"/>
            </w:tcBorders>
            <w:hideMark/>
          </w:tcPr>
          <w:p w14:paraId="440D9089" w14:textId="77777777" w:rsidR="00D213D2" w:rsidRDefault="00D213D2" w:rsidP="00AC241F">
            <w:r>
              <w:t xml:space="preserve">    /    </w:t>
            </w:r>
          </w:p>
        </w:tc>
      </w:tr>
      <w:tr w:rsidR="00D213D2" w14:paraId="5C749DB1" w14:textId="77777777" w:rsidTr="00AC241F">
        <w:tc>
          <w:tcPr>
            <w:tcW w:w="269" w:type="dxa"/>
            <w:tcBorders>
              <w:top w:val="single" w:sz="4" w:space="0" w:color="auto"/>
              <w:left w:val="single" w:sz="4" w:space="0" w:color="auto"/>
              <w:bottom w:val="single" w:sz="4" w:space="0" w:color="auto"/>
              <w:right w:val="single" w:sz="4" w:space="0" w:color="auto"/>
            </w:tcBorders>
          </w:tcPr>
          <w:p w14:paraId="4DF96FD3" w14:textId="77777777" w:rsidR="00D213D2" w:rsidRDefault="00D213D2" w:rsidP="00AC241F"/>
        </w:tc>
        <w:tc>
          <w:tcPr>
            <w:tcW w:w="2344" w:type="dxa"/>
            <w:tcBorders>
              <w:top w:val="nil"/>
              <w:left w:val="single" w:sz="4" w:space="0" w:color="auto"/>
              <w:bottom w:val="nil"/>
              <w:right w:val="nil"/>
            </w:tcBorders>
            <w:hideMark/>
          </w:tcPr>
          <w:p w14:paraId="7543CF3C" w14:textId="77777777" w:rsidR="00D213D2" w:rsidRDefault="00D213D2" w:rsidP="00AC241F">
            <w:r>
              <w:t>Dorsal</w:t>
            </w:r>
          </w:p>
        </w:tc>
        <w:tc>
          <w:tcPr>
            <w:tcW w:w="885" w:type="dxa"/>
            <w:tcBorders>
              <w:top w:val="single" w:sz="4" w:space="0" w:color="auto"/>
              <w:left w:val="nil"/>
              <w:bottom w:val="single" w:sz="4" w:space="0" w:color="auto"/>
              <w:right w:val="nil"/>
            </w:tcBorders>
            <w:hideMark/>
          </w:tcPr>
          <w:p w14:paraId="45722BFB" w14:textId="77777777" w:rsidR="00D213D2" w:rsidRDefault="00D213D2" w:rsidP="00AC241F">
            <w:r>
              <w:t xml:space="preserve">    /    </w:t>
            </w:r>
          </w:p>
        </w:tc>
        <w:tc>
          <w:tcPr>
            <w:tcW w:w="285" w:type="dxa"/>
            <w:tcBorders>
              <w:top w:val="nil"/>
              <w:left w:val="nil"/>
              <w:bottom w:val="nil"/>
              <w:right w:val="single" w:sz="4" w:space="0" w:color="auto"/>
            </w:tcBorders>
          </w:tcPr>
          <w:p w14:paraId="480E0756"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D3C4F33" w14:textId="77777777" w:rsidR="00D213D2" w:rsidRDefault="00D213D2" w:rsidP="00AC241F"/>
        </w:tc>
        <w:tc>
          <w:tcPr>
            <w:tcW w:w="2412" w:type="dxa"/>
            <w:tcBorders>
              <w:top w:val="nil"/>
              <w:left w:val="single" w:sz="4" w:space="0" w:color="auto"/>
              <w:bottom w:val="nil"/>
              <w:right w:val="nil"/>
            </w:tcBorders>
            <w:hideMark/>
          </w:tcPr>
          <w:p w14:paraId="6DB73303" w14:textId="77777777" w:rsidR="00D213D2" w:rsidRDefault="00D213D2" w:rsidP="00AC241F">
            <w:r>
              <w:t>Golden Spherules</w:t>
            </w:r>
          </w:p>
        </w:tc>
        <w:tc>
          <w:tcPr>
            <w:tcW w:w="810" w:type="dxa"/>
            <w:tcBorders>
              <w:top w:val="single" w:sz="4" w:space="0" w:color="auto"/>
              <w:left w:val="nil"/>
              <w:bottom w:val="single" w:sz="4" w:space="0" w:color="auto"/>
              <w:right w:val="nil"/>
            </w:tcBorders>
            <w:hideMark/>
          </w:tcPr>
          <w:p w14:paraId="282CF1FA" w14:textId="77777777" w:rsidR="00D213D2" w:rsidRDefault="00D213D2" w:rsidP="00AC241F">
            <w:r>
              <w:t xml:space="preserve">    /    </w:t>
            </w:r>
          </w:p>
        </w:tc>
        <w:tc>
          <w:tcPr>
            <w:tcW w:w="270" w:type="dxa"/>
            <w:tcBorders>
              <w:top w:val="nil"/>
              <w:left w:val="nil"/>
              <w:bottom w:val="nil"/>
              <w:right w:val="nil"/>
            </w:tcBorders>
          </w:tcPr>
          <w:p w14:paraId="5F4BCF46" w14:textId="77777777" w:rsidR="00D213D2" w:rsidRDefault="00D213D2" w:rsidP="00AC241F"/>
        </w:tc>
        <w:tc>
          <w:tcPr>
            <w:tcW w:w="269" w:type="dxa"/>
            <w:tcBorders>
              <w:top w:val="single" w:sz="4" w:space="0" w:color="auto"/>
              <w:left w:val="nil"/>
              <w:bottom w:val="nil"/>
              <w:right w:val="nil"/>
            </w:tcBorders>
          </w:tcPr>
          <w:p w14:paraId="7A5B86E5" w14:textId="77777777" w:rsidR="00D213D2" w:rsidRDefault="00D213D2" w:rsidP="00AC241F"/>
        </w:tc>
        <w:tc>
          <w:tcPr>
            <w:tcW w:w="2341" w:type="dxa"/>
            <w:tcBorders>
              <w:top w:val="nil"/>
              <w:left w:val="nil"/>
              <w:bottom w:val="nil"/>
              <w:right w:val="nil"/>
            </w:tcBorders>
            <w:vAlign w:val="bottom"/>
          </w:tcPr>
          <w:p w14:paraId="2452F08F" w14:textId="77777777" w:rsidR="00D213D2" w:rsidRDefault="00D213D2" w:rsidP="00AC241F"/>
        </w:tc>
        <w:tc>
          <w:tcPr>
            <w:tcW w:w="728" w:type="dxa"/>
            <w:tcBorders>
              <w:top w:val="single" w:sz="4" w:space="0" w:color="auto"/>
              <w:left w:val="nil"/>
              <w:bottom w:val="nil"/>
              <w:right w:val="nil"/>
            </w:tcBorders>
          </w:tcPr>
          <w:p w14:paraId="1CE3710C" w14:textId="77777777" w:rsidR="00D213D2" w:rsidRDefault="00D213D2" w:rsidP="00AC241F"/>
        </w:tc>
      </w:tr>
      <w:tr w:rsidR="00D213D2" w14:paraId="44345633" w14:textId="77777777" w:rsidTr="00AC241F">
        <w:tc>
          <w:tcPr>
            <w:tcW w:w="269" w:type="dxa"/>
            <w:tcBorders>
              <w:top w:val="single" w:sz="4" w:space="0" w:color="auto"/>
              <w:left w:val="single" w:sz="4" w:space="0" w:color="auto"/>
              <w:bottom w:val="single" w:sz="4" w:space="0" w:color="auto"/>
              <w:right w:val="single" w:sz="4" w:space="0" w:color="auto"/>
            </w:tcBorders>
          </w:tcPr>
          <w:p w14:paraId="00D28252" w14:textId="77777777" w:rsidR="00D213D2" w:rsidRDefault="00D213D2" w:rsidP="00AC241F"/>
        </w:tc>
        <w:tc>
          <w:tcPr>
            <w:tcW w:w="2344" w:type="dxa"/>
            <w:tcBorders>
              <w:top w:val="nil"/>
              <w:left w:val="single" w:sz="4" w:space="0" w:color="auto"/>
              <w:bottom w:val="nil"/>
              <w:right w:val="nil"/>
            </w:tcBorders>
            <w:hideMark/>
          </w:tcPr>
          <w:p w14:paraId="26DE304C" w14:textId="77777777" w:rsidR="00D213D2" w:rsidRDefault="00D213D2" w:rsidP="00AC241F">
            <w:r>
              <w:t>Lateral</w:t>
            </w:r>
          </w:p>
        </w:tc>
        <w:tc>
          <w:tcPr>
            <w:tcW w:w="885" w:type="dxa"/>
            <w:tcBorders>
              <w:top w:val="single" w:sz="4" w:space="0" w:color="auto"/>
              <w:left w:val="nil"/>
              <w:bottom w:val="single" w:sz="4" w:space="0" w:color="auto"/>
              <w:right w:val="nil"/>
            </w:tcBorders>
            <w:hideMark/>
          </w:tcPr>
          <w:p w14:paraId="34EFA968" w14:textId="77777777" w:rsidR="00D213D2" w:rsidRDefault="00D213D2" w:rsidP="00AC241F">
            <w:r>
              <w:t xml:space="preserve">    /    </w:t>
            </w:r>
          </w:p>
        </w:tc>
        <w:tc>
          <w:tcPr>
            <w:tcW w:w="285" w:type="dxa"/>
            <w:tcBorders>
              <w:top w:val="nil"/>
              <w:left w:val="nil"/>
              <w:bottom w:val="nil"/>
              <w:right w:val="single" w:sz="4" w:space="0" w:color="auto"/>
            </w:tcBorders>
          </w:tcPr>
          <w:p w14:paraId="6942B8EF"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3FBD8938" w14:textId="77777777" w:rsidR="00D213D2" w:rsidRDefault="00D213D2" w:rsidP="00AC241F"/>
        </w:tc>
        <w:tc>
          <w:tcPr>
            <w:tcW w:w="2412" w:type="dxa"/>
            <w:tcBorders>
              <w:top w:val="nil"/>
              <w:left w:val="single" w:sz="4" w:space="0" w:color="auto"/>
              <w:bottom w:val="nil"/>
              <w:right w:val="nil"/>
            </w:tcBorders>
            <w:hideMark/>
          </w:tcPr>
          <w:p w14:paraId="65460A26" w14:textId="77777777" w:rsidR="00D213D2" w:rsidRDefault="00D213D2" w:rsidP="00AC241F">
            <w:r>
              <w:t>Clubbed</w:t>
            </w:r>
          </w:p>
        </w:tc>
        <w:tc>
          <w:tcPr>
            <w:tcW w:w="810" w:type="dxa"/>
            <w:tcBorders>
              <w:top w:val="single" w:sz="4" w:space="0" w:color="auto"/>
              <w:left w:val="nil"/>
              <w:bottom w:val="single" w:sz="4" w:space="0" w:color="auto"/>
              <w:right w:val="nil"/>
            </w:tcBorders>
            <w:hideMark/>
          </w:tcPr>
          <w:p w14:paraId="4B0047B8" w14:textId="77777777" w:rsidR="00D213D2" w:rsidRDefault="00D213D2" w:rsidP="00AC241F">
            <w:r>
              <w:t xml:space="preserve">    /    </w:t>
            </w:r>
          </w:p>
        </w:tc>
        <w:tc>
          <w:tcPr>
            <w:tcW w:w="270" w:type="dxa"/>
            <w:tcBorders>
              <w:top w:val="nil"/>
              <w:left w:val="nil"/>
              <w:bottom w:val="nil"/>
              <w:right w:val="nil"/>
            </w:tcBorders>
          </w:tcPr>
          <w:p w14:paraId="64CC379B" w14:textId="77777777" w:rsidR="00D213D2" w:rsidRDefault="00D213D2" w:rsidP="00AC241F"/>
        </w:tc>
        <w:tc>
          <w:tcPr>
            <w:tcW w:w="269" w:type="dxa"/>
            <w:tcBorders>
              <w:top w:val="nil"/>
              <w:left w:val="nil"/>
              <w:bottom w:val="single" w:sz="4" w:space="0" w:color="auto"/>
              <w:right w:val="nil"/>
            </w:tcBorders>
          </w:tcPr>
          <w:p w14:paraId="097E2661" w14:textId="77777777" w:rsidR="00D213D2" w:rsidRDefault="00D213D2" w:rsidP="00AC241F"/>
        </w:tc>
        <w:tc>
          <w:tcPr>
            <w:tcW w:w="2341" w:type="dxa"/>
            <w:tcBorders>
              <w:top w:val="nil"/>
              <w:left w:val="nil"/>
              <w:bottom w:val="nil"/>
              <w:right w:val="nil"/>
            </w:tcBorders>
            <w:hideMark/>
          </w:tcPr>
          <w:p w14:paraId="47930E63" w14:textId="77777777" w:rsidR="00D213D2" w:rsidRDefault="00D213D2" w:rsidP="00AC241F">
            <w:r>
              <w:t>BLOOD</w:t>
            </w:r>
          </w:p>
        </w:tc>
        <w:tc>
          <w:tcPr>
            <w:tcW w:w="728" w:type="dxa"/>
            <w:tcBorders>
              <w:top w:val="nil"/>
              <w:left w:val="nil"/>
              <w:bottom w:val="nil"/>
              <w:right w:val="nil"/>
            </w:tcBorders>
          </w:tcPr>
          <w:p w14:paraId="6F9BB9D0" w14:textId="77777777" w:rsidR="00D213D2" w:rsidRDefault="00D213D2" w:rsidP="00AC241F"/>
        </w:tc>
      </w:tr>
      <w:tr w:rsidR="00D213D2" w14:paraId="1CA56E69" w14:textId="77777777" w:rsidTr="00AC241F">
        <w:tc>
          <w:tcPr>
            <w:tcW w:w="269" w:type="dxa"/>
            <w:tcBorders>
              <w:top w:val="single" w:sz="4" w:space="0" w:color="auto"/>
              <w:left w:val="nil"/>
              <w:bottom w:val="nil"/>
              <w:right w:val="nil"/>
            </w:tcBorders>
          </w:tcPr>
          <w:p w14:paraId="26DBC343" w14:textId="77777777" w:rsidR="00D213D2" w:rsidRDefault="00D213D2" w:rsidP="00AC241F"/>
        </w:tc>
        <w:tc>
          <w:tcPr>
            <w:tcW w:w="2344" w:type="dxa"/>
            <w:tcBorders>
              <w:top w:val="nil"/>
              <w:left w:val="nil"/>
              <w:bottom w:val="nil"/>
              <w:right w:val="nil"/>
            </w:tcBorders>
          </w:tcPr>
          <w:p w14:paraId="57DEA7EC" w14:textId="77777777" w:rsidR="00D213D2" w:rsidRDefault="00D213D2" w:rsidP="00AC241F"/>
        </w:tc>
        <w:tc>
          <w:tcPr>
            <w:tcW w:w="885" w:type="dxa"/>
            <w:tcBorders>
              <w:top w:val="single" w:sz="4" w:space="0" w:color="auto"/>
              <w:left w:val="nil"/>
              <w:bottom w:val="nil"/>
              <w:right w:val="nil"/>
            </w:tcBorders>
          </w:tcPr>
          <w:p w14:paraId="13DCE69F" w14:textId="77777777" w:rsidR="00D213D2" w:rsidRDefault="00D213D2" w:rsidP="00AC241F"/>
        </w:tc>
        <w:tc>
          <w:tcPr>
            <w:tcW w:w="285" w:type="dxa"/>
            <w:tcBorders>
              <w:top w:val="nil"/>
              <w:left w:val="nil"/>
              <w:bottom w:val="nil"/>
              <w:right w:val="single" w:sz="4" w:space="0" w:color="auto"/>
            </w:tcBorders>
          </w:tcPr>
          <w:p w14:paraId="1C882C18"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2F104F64" w14:textId="77777777" w:rsidR="00D213D2" w:rsidRDefault="00D213D2" w:rsidP="00AC241F"/>
        </w:tc>
        <w:tc>
          <w:tcPr>
            <w:tcW w:w="2412" w:type="dxa"/>
            <w:tcBorders>
              <w:top w:val="nil"/>
              <w:left w:val="single" w:sz="4" w:space="0" w:color="auto"/>
              <w:bottom w:val="nil"/>
              <w:right w:val="nil"/>
            </w:tcBorders>
            <w:hideMark/>
          </w:tcPr>
          <w:p w14:paraId="1FC26B6C" w14:textId="77777777" w:rsidR="00D213D2" w:rsidRDefault="00D213D2" w:rsidP="00AC241F">
            <w:r>
              <w:t>Swollen</w:t>
            </w:r>
          </w:p>
        </w:tc>
        <w:tc>
          <w:tcPr>
            <w:tcW w:w="810" w:type="dxa"/>
            <w:tcBorders>
              <w:top w:val="single" w:sz="4" w:space="0" w:color="auto"/>
              <w:left w:val="nil"/>
              <w:bottom w:val="single" w:sz="4" w:space="0" w:color="auto"/>
              <w:right w:val="nil"/>
            </w:tcBorders>
            <w:hideMark/>
          </w:tcPr>
          <w:p w14:paraId="009FDBA4" w14:textId="77777777" w:rsidR="00D213D2" w:rsidRDefault="00D213D2" w:rsidP="00AC241F">
            <w:r>
              <w:t xml:space="preserve">    /    </w:t>
            </w:r>
          </w:p>
        </w:tc>
        <w:tc>
          <w:tcPr>
            <w:tcW w:w="270" w:type="dxa"/>
            <w:tcBorders>
              <w:top w:val="nil"/>
              <w:left w:val="nil"/>
              <w:bottom w:val="nil"/>
              <w:right w:val="nil"/>
            </w:tcBorders>
          </w:tcPr>
          <w:p w14:paraId="0FB9C80C"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53C20F1" w14:textId="77777777" w:rsidR="00D213D2" w:rsidRDefault="00D213D2" w:rsidP="00AC241F"/>
        </w:tc>
        <w:tc>
          <w:tcPr>
            <w:tcW w:w="2341" w:type="dxa"/>
            <w:tcBorders>
              <w:top w:val="nil"/>
              <w:left w:val="nil"/>
              <w:bottom w:val="nil"/>
              <w:right w:val="nil"/>
            </w:tcBorders>
            <w:hideMark/>
          </w:tcPr>
          <w:p w14:paraId="4EC8A5D0" w14:textId="77777777" w:rsidR="00D213D2" w:rsidRDefault="00D213D2" w:rsidP="00AC241F">
            <w:r>
              <w:t>Normal</w:t>
            </w:r>
          </w:p>
        </w:tc>
        <w:tc>
          <w:tcPr>
            <w:tcW w:w="728" w:type="dxa"/>
            <w:tcBorders>
              <w:top w:val="nil"/>
              <w:left w:val="nil"/>
              <w:bottom w:val="single" w:sz="4" w:space="0" w:color="auto"/>
              <w:right w:val="nil"/>
            </w:tcBorders>
            <w:hideMark/>
          </w:tcPr>
          <w:p w14:paraId="028E0012" w14:textId="77777777" w:rsidR="00D213D2" w:rsidRDefault="00D213D2" w:rsidP="00AC241F">
            <w:r>
              <w:t xml:space="preserve">    /    </w:t>
            </w:r>
          </w:p>
        </w:tc>
      </w:tr>
      <w:tr w:rsidR="00D213D2" w14:paraId="77A62578" w14:textId="77777777" w:rsidTr="00AC241F">
        <w:tc>
          <w:tcPr>
            <w:tcW w:w="269" w:type="dxa"/>
            <w:tcBorders>
              <w:top w:val="nil"/>
              <w:left w:val="nil"/>
              <w:bottom w:val="nil"/>
              <w:right w:val="nil"/>
            </w:tcBorders>
          </w:tcPr>
          <w:p w14:paraId="11896AA5" w14:textId="77777777" w:rsidR="00D213D2" w:rsidRDefault="00D213D2" w:rsidP="00AC241F"/>
        </w:tc>
        <w:tc>
          <w:tcPr>
            <w:tcW w:w="2344" w:type="dxa"/>
            <w:tcBorders>
              <w:top w:val="nil"/>
              <w:left w:val="nil"/>
              <w:bottom w:val="nil"/>
              <w:right w:val="nil"/>
            </w:tcBorders>
          </w:tcPr>
          <w:p w14:paraId="5FCD04C5" w14:textId="77777777" w:rsidR="00D213D2" w:rsidRDefault="00D213D2" w:rsidP="00AC241F"/>
        </w:tc>
        <w:tc>
          <w:tcPr>
            <w:tcW w:w="885" w:type="dxa"/>
            <w:tcBorders>
              <w:top w:val="nil"/>
              <w:left w:val="nil"/>
              <w:bottom w:val="nil"/>
              <w:right w:val="nil"/>
            </w:tcBorders>
          </w:tcPr>
          <w:p w14:paraId="573CE8AF" w14:textId="77777777" w:rsidR="00D213D2" w:rsidRDefault="00D213D2" w:rsidP="00AC241F"/>
        </w:tc>
        <w:tc>
          <w:tcPr>
            <w:tcW w:w="285" w:type="dxa"/>
            <w:tcBorders>
              <w:top w:val="nil"/>
              <w:left w:val="nil"/>
              <w:bottom w:val="nil"/>
              <w:right w:val="single" w:sz="4" w:space="0" w:color="auto"/>
            </w:tcBorders>
          </w:tcPr>
          <w:p w14:paraId="56B769B9"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555FCA7A" w14:textId="77777777" w:rsidR="00D213D2" w:rsidRDefault="00D213D2" w:rsidP="00AC241F"/>
        </w:tc>
        <w:tc>
          <w:tcPr>
            <w:tcW w:w="2412" w:type="dxa"/>
            <w:tcBorders>
              <w:top w:val="nil"/>
              <w:left w:val="single" w:sz="4" w:space="0" w:color="auto"/>
              <w:bottom w:val="nil"/>
              <w:right w:val="nil"/>
            </w:tcBorders>
            <w:hideMark/>
          </w:tcPr>
          <w:p w14:paraId="56E79637" w14:textId="77777777" w:rsidR="00D213D2" w:rsidRDefault="00D213D2" w:rsidP="00AC241F">
            <w:r>
              <w:t>Puffy</w:t>
            </w:r>
          </w:p>
        </w:tc>
        <w:tc>
          <w:tcPr>
            <w:tcW w:w="810" w:type="dxa"/>
            <w:tcBorders>
              <w:top w:val="single" w:sz="4" w:space="0" w:color="auto"/>
              <w:left w:val="nil"/>
              <w:bottom w:val="single" w:sz="4" w:space="0" w:color="auto"/>
              <w:right w:val="nil"/>
            </w:tcBorders>
            <w:hideMark/>
          </w:tcPr>
          <w:p w14:paraId="0D7AAB67" w14:textId="77777777" w:rsidR="00D213D2" w:rsidRDefault="00D213D2" w:rsidP="00AC241F">
            <w:r>
              <w:t xml:space="preserve">    /    </w:t>
            </w:r>
          </w:p>
        </w:tc>
        <w:tc>
          <w:tcPr>
            <w:tcW w:w="270" w:type="dxa"/>
            <w:tcBorders>
              <w:top w:val="nil"/>
              <w:left w:val="nil"/>
              <w:bottom w:val="nil"/>
              <w:right w:val="nil"/>
            </w:tcBorders>
          </w:tcPr>
          <w:p w14:paraId="360E45B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C955944" w14:textId="77777777" w:rsidR="00D213D2" w:rsidRDefault="00D213D2" w:rsidP="00AC241F"/>
        </w:tc>
        <w:tc>
          <w:tcPr>
            <w:tcW w:w="2341" w:type="dxa"/>
            <w:tcBorders>
              <w:top w:val="nil"/>
              <w:left w:val="nil"/>
              <w:bottom w:val="nil"/>
              <w:right w:val="nil"/>
            </w:tcBorders>
            <w:hideMark/>
          </w:tcPr>
          <w:p w14:paraId="688E7319" w14:textId="77777777" w:rsidR="00D213D2" w:rsidRDefault="00D213D2" w:rsidP="00AC241F">
            <w:r>
              <w:t>Anemic</w:t>
            </w:r>
          </w:p>
        </w:tc>
        <w:tc>
          <w:tcPr>
            <w:tcW w:w="728" w:type="dxa"/>
            <w:tcBorders>
              <w:top w:val="single" w:sz="4" w:space="0" w:color="auto"/>
              <w:left w:val="nil"/>
              <w:bottom w:val="single" w:sz="4" w:space="0" w:color="auto"/>
              <w:right w:val="nil"/>
            </w:tcBorders>
            <w:hideMark/>
          </w:tcPr>
          <w:p w14:paraId="3BE2676A" w14:textId="77777777" w:rsidR="00D213D2" w:rsidRDefault="00D213D2" w:rsidP="00AC241F">
            <w:r>
              <w:t xml:space="preserve">    /    </w:t>
            </w:r>
          </w:p>
        </w:tc>
      </w:tr>
      <w:tr w:rsidR="00D213D2" w14:paraId="14715C7D" w14:textId="77777777" w:rsidTr="00AC241F">
        <w:tc>
          <w:tcPr>
            <w:tcW w:w="269" w:type="dxa"/>
            <w:tcBorders>
              <w:top w:val="nil"/>
              <w:left w:val="nil"/>
              <w:bottom w:val="single" w:sz="4" w:space="0" w:color="auto"/>
              <w:right w:val="nil"/>
            </w:tcBorders>
          </w:tcPr>
          <w:p w14:paraId="3BF8763D" w14:textId="77777777" w:rsidR="00D213D2" w:rsidRDefault="00D213D2" w:rsidP="00AC241F"/>
        </w:tc>
        <w:tc>
          <w:tcPr>
            <w:tcW w:w="2344" w:type="dxa"/>
            <w:tcBorders>
              <w:top w:val="nil"/>
              <w:left w:val="nil"/>
              <w:bottom w:val="nil"/>
              <w:right w:val="nil"/>
            </w:tcBorders>
            <w:hideMark/>
          </w:tcPr>
          <w:p w14:paraId="45DCCF90" w14:textId="77777777" w:rsidR="00D213D2" w:rsidRDefault="00D213D2" w:rsidP="00AC241F">
            <w:r>
              <w:t>LESION — Size</w:t>
            </w:r>
          </w:p>
        </w:tc>
        <w:tc>
          <w:tcPr>
            <w:tcW w:w="885" w:type="dxa"/>
            <w:tcBorders>
              <w:top w:val="nil"/>
              <w:left w:val="nil"/>
              <w:bottom w:val="nil"/>
              <w:right w:val="nil"/>
            </w:tcBorders>
          </w:tcPr>
          <w:p w14:paraId="43139324" w14:textId="77777777" w:rsidR="00D213D2" w:rsidRDefault="00D213D2" w:rsidP="00AC241F"/>
        </w:tc>
        <w:tc>
          <w:tcPr>
            <w:tcW w:w="285" w:type="dxa"/>
            <w:tcBorders>
              <w:top w:val="nil"/>
              <w:left w:val="nil"/>
              <w:bottom w:val="nil"/>
              <w:right w:val="single" w:sz="4" w:space="0" w:color="auto"/>
            </w:tcBorders>
          </w:tcPr>
          <w:p w14:paraId="61009F06"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FE185F0" w14:textId="77777777" w:rsidR="00D213D2" w:rsidRDefault="00D213D2" w:rsidP="00AC241F"/>
        </w:tc>
        <w:tc>
          <w:tcPr>
            <w:tcW w:w="2412" w:type="dxa"/>
            <w:tcBorders>
              <w:top w:val="nil"/>
              <w:left w:val="single" w:sz="4" w:space="0" w:color="auto"/>
              <w:bottom w:val="nil"/>
              <w:right w:val="nil"/>
            </w:tcBorders>
            <w:hideMark/>
          </w:tcPr>
          <w:p w14:paraId="39DC4372" w14:textId="77777777" w:rsidR="00D213D2" w:rsidRDefault="00D213D2" w:rsidP="00AC241F">
            <w:r>
              <w:t>Other</w:t>
            </w:r>
          </w:p>
        </w:tc>
        <w:tc>
          <w:tcPr>
            <w:tcW w:w="810" w:type="dxa"/>
            <w:tcBorders>
              <w:top w:val="single" w:sz="4" w:space="0" w:color="auto"/>
              <w:left w:val="nil"/>
              <w:bottom w:val="single" w:sz="4" w:space="0" w:color="auto"/>
              <w:right w:val="nil"/>
            </w:tcBorders>
            <w:hideMark/>
          </w:tcPr>
          <w:p w14:paraId="52143E9C" w14:textId="77777777" w:rsidR="00D213D2" w:rsidRDefault="00D213D2" w:rsidP="00AC241F">
            <w:r>
              <w:t xml:space="preserve">    /    </w:t>
            </w:r>
          </w:p>
        </w:tc>
        <w:tc>
          <w:tcPr>
            <w:tcW w:w="270" w:type="dxa"/>
            <w:tcBorders>
              <w:top w:val="nil"/>
              <w:left w:val="nil"/>
              <w:bottom w:val="nil"/>
              <w:right w:val="nil"/>
            </w:tcBorders>
          </w:tcPr>
          <w:p w14:paraId="6DB2CA79"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F0E820F" w14:textId="77777777" w:rsidR="00D213D2" w:rsidRDefault="00D213D2" w:rsidP="00AC241F"/>
        </w:tc>
        <w:tc>
          <w:tcPr>
            <w:tcW w:w="2341" w:type="dxa"/>
            <w:tcBorders>
              <w:top w:val="nil"/>
              <w:left w:val="nil"/>
              <w:bottom w:val="nil"/>
              <w:right w:val="nil"/>
            </w:tcBorders>
            <w:hideMark/>
          </w:tcPr>
          <w:p w14:paraId="6AA06E43" w14:textId="77777777" w:rsidR="00D213D2" w:rsidRDefault="00D213D2" w:rsidP="00AC241F">
            <w:r>
              <w:t>Brown</w:t>
            </w:r>
          </w:p>
        </w:tc>
        <w:tc>
          <w:tcPr>
            <w:tcW w:w="728" w:type="dxa"/>
            <w:tcBorders>
              <w:top w:val="single" w:sz="4" w:space="0" w:color="auto"/>
              <w:left w:val="nil"/>
              <w:bottom w:val="single" w:sz="4" w:space="0" w:color="auto"/>
              <w:right w:val="nil"/>
            </w:tcBorders>
            <w:hideMark/>
          </w:tcPr>
          <w:p w14:paraId="27B2E113" w14:textId="77777777" w:rsidR="00D213D2" w:rsidRDefault="00D213D2" w:rsidP="00AC241F">
            <w:r>
              <w:t xml:space="preserve">    /    </w:t>
            </w:r>
          </w:p>
        </w:tc>
      </w:tr>
      <w:tr w:rsidR="00D213D2" w14:paraId="69F325AF" w14:textId="77777777" w:rsidTr="00AC241F">
        <w:tc>
          <w:tcPr>
            <w:tcW w:w="269" w:type="dxa"/>
            <w:tcBorders>
              <w:top w:val="single" w:sz="4" w:space="0" w:color="auto"/>
              <w:left w:val="single" w:sz="4" w:space="0" w:color="auto"/>
              <w:bottom w:val="single" w:sz="4" w:space="0" w:color="auto"/>
              <w:right w:val="single" w:sz="4" w:space="0" w:color="auto"/>
            </w:tcBorders>
          </w:tcPr>
          <w:p w14:paraId="5BF5DEEE" w14:textId="77777777" w:rsidR="00D213D2" w:rsidRDefault="00D213D2" w:rsidP="00AC241F"/>
        </w:tc>
        <w:tc>
          <w:tcPr>
            <w:tcW w:w="2344" w:type="dxa"/>
            <w:tcBorders>
              <w:top w:val="nil"/>
              <w:left w:val="single" w:sz="4" w:space="0" w:color="auto"/>
              <w:bottom w:val="nil"/>
              <w:right w:val="nil"/>
            </w:tcBorders>
            <w:hideMark/>
          </w:tcPr>
          <w:p w14:paraId="02764128" w14:textId="77777777" w:rsidR="00D213D2" w:rsidRDefault="00D213D2" w:rsidP="00AC241F">
            <w:r>
              <w:t>1.5 mm</w:t>
            </w:r>
          </w:p>
        </w:tc>
        <w:tc>
          <w:tcPr>
            <w:tcW w:w="885" w:type="dxa"/>
            <w:tcBorders>
              <w:top w:val="nil"/>
              <w:left w:val="nil"/>
              <w:bottom w:val="single" w:sz="4" w:space="0" w:color="auto"/>
              <w:right w:val="nil"/>
            </w:tcBorders>
            <w:hideMark/>
          </w:tcPr>
          <w:p w14:paraId="0DAE5634" w14:textId="77777777" w:rsidR="00D213D2" w:rsidRDefault="00D213D2" w:rsidP="00AC241F">
            <w:r>
              <w:t xml:space="preserve">    /    </w:t>
            </w:r>
          </w:p>
        </w:tc>
        <w:tc>
          <w:tcPr>
            <w:tcW w:w="285" w:type="dxa"/>
            <w:tcBorders>
              <w:top w:val="nil"/>
              <w:left w:val="nil"/>
              <w:bottom w:val="nil"/>
              <w:right w:val="single" w:sz="4" w:space="0" w:color="auto"/>
            </w:tcBorders>
          </w:tcPr>
          <w:p w14:paraId="742DC4FC"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1AEADBF4" w14:textId="77777777" w:rsidR="00D213D2" w:rsidRDefault="00D213D2" w:rsidP="00AC241F"/>
        </w:tc>
        <w:tc>
          <w:tcPr>
            <w:tcW w:w="2412" w:type="dxa"/>
            <w:tcBorders>
              <w:top w:val="nil"/>
              <w:left w:val="single" w:sz="4" w:space="0" w:color="auto"/>
              <w:bottom w:val="nil"/>
              <w:right w:val="nil"/>
            </w:tcBorders>
            <w:hideMark/>
          </w:tcPr>
          <w:p w14:paraId="3F04E267" w14:textId="77777777" w:rsidR="00D213D2" w:rsidRDefault="00D213D2" w:rsidP="00AC241F">
            <w:r>
              <w:t>Hamburger Gill</w:t>
            </w:r>
          </w:p>
        </w:tc>
        <w:tc>
          <w:tcPr>
            <w:tcW w:w="810" w:type="dxa"/>
            <w:tcBorders>
              <w:top w:val="single" w:sz="4" w:space="0" w:color="auto"/>
              <w:left w:val="nil"/>
              <w:bottom w:val="single" w:sz="4" w:space="0" w:color="auto"/>
              <w:right w:val="nil"/>
            </w:tcBorders>
            <w:hideMark/>
          </w:tcPr>
          <w:p w14:paraId="396E5D30" w14:textId="77777777" w:rsidR="00D213D2" w:rsidRDefault="00D213D2" w:rsidP="00AC241F">
            <w:r>
              <w:t xml:space="preserve">    /    </w:t>
            </w:r>
          </w:p>
        </w:tc>
        <w:tc>
          <w:tcPr>
            <w:tcW w:w="270" w:type="dxa"/>
            <w:tcBorders>
              <w:top w:val="nil"/>
              <w:left w:val="nil"/>
              <w:bottom w:val="nil"/>
              <w:right w:val="nil"/>
            </w:tcBorders>
          </w:tcPr>
          <w:p w14:paraId="59F9D71F"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0BEB48C" w14:textId="77777777" w:rsidR="00D213D2" w:rsidRDefault="00D213D2" w:rsidP="00AC241F"/>
        </w:tc>
        <w:tc>
          <w:tcPr>
            <w:tcW w:w="2341" w:type="dxa"/>
            <w:tcBorders>
              <w:top w:val="nil"/>
              <w:left w:val="nil"/>
              <w:bottom w:val="nil"/>
              <w:right w:val="nil"/>
            </w:tcBorders>
            <w:hideMark/>
          </w:tcPr>
          <w:p w14:paraId="0F215B78" w14:textId="77777777" w:rsidR="00D213D2" w:rsidRDefault="00D213D2" w:rsidP="00AC241F">
            <w:r>
              <w:t>Black</w:t>
            </w:r>
          </w:p>
        </w:tc>
        <w:tc>
          <w:tcPr>
            <w:tcW w:w="728" w:type="dxa"/>
            <w:tcBorders>
              <w:top w:val="single" w:sz="4" w:space="0" w:color="auto"/>
              <w:left w:val="nil"/>
              <w:bottom w:val="single" w:sz="4" w:space="0" w:color="auto"/>
              <w:right w:val="nil"/>
            </w:tcBorders>
            <w:hideMark/>
          </w:tcPr>
          <w:p w14:paraId="0DBEC0B2" w14:textId="77777777" w:rsidR="00D213D2" w:rsidRDefault="00D213D2" w:rsidP="00AC241F">
            <w:r>
              <w:t xml:space="preserve">    /    </w:t>
            </w:r>
          </w:p>
        </w:tc>
      </w:tr>
      <w:tr w:rsidR="00D213D2" w14:paraId="651F4BB6" w14:textId="77777777" w:rsidTr="00AC241F">
        <w:tc>
          <w:tcPr>
            <w:tcW w:w="269" w:type="dxa"/>
            <w:tcBorders>
              <w:top w:val="single" w:sz="4" w:space="0" w:color="auto"/>
              <w:left w:val="single" w:sz="4" w:space="0" w:color="auto"/>
              <w:bottom w:val="single" w:sz="4" w:space="0" w:color="auto"/>
              <w:right w:val="single" w:sz="4" w:space="0" w:color="auto"/>
            </w:tcBorders>
          </w:tcPr>
          <w:p w14:paraId="2FF98D2E" w14:textId="77777777" w:rsidR="00D213D2" w:rsidRDefault="00D213D2" w:rsidP="00AC241F"/>
        </w:tc>
        <w:tc>
          <w:tcPr>
            <w:tcW w:w="2344" w:type="dxa"/>
            <w:tcBorders>
              <w:top w:val="nil"/>
              <w:left w:val="single" w:sz="4" w:space="0" w:color="auto"/>
              <w:bottom w:val="nil"/>
              <w:right w:val="nil"/>
            </w:tcBorders>
            <w:hideMark/>
          </w:tcPr>
          <w:p w14:paraId="13A9F90D" w14:textId="77777777" w:rsidR="00D213D2" w:rsidRDefault="00D213D2" w:rsidP="00AC241F">
            <w:r>
              <w:t>5-10 mm</w:t>
            </w:r>
          </w:p>
        </w:tc>
        <w:tc>
          <w:tcPr>
            <w:tcW w:w="885" w:type="dxa"/>
            <w:tcBorders>
              <w:top w:val="single" w:sz="4" w:space="0" w:color="auto"/>
              <w:left w:val="nil"/>
              <w:bottom w:val="single" w:sz="4" w:space="0" w:color="auto"/>
              <w:right w:val="nil"/>
            </w:tcBorders>
            <w:hideMark/>
          </w:tcPr>
          <w:p w14:paraId="7AC42B4E" w14:textId="77777777" w:rsidR="00D213D2" w:rsidRDefault="00D213D2" w:rsidP="00AC241F">
            <w:r>
              <w:t xml:space="preserve">    /    </w:t>
            </w:r>
          </w:p>
        </w:tc>
        <w:tc>
          <w:tcPr>
            <w:tcW w:w="285" w:type="dxa"/>
            <w:tcBorders>
              <w:top w:val="nil"/>
              <w:left w:val="nil"/>
              <w:bottom w:val="nil"/>
              <w:right w:val="single" w:sz="4" w:space="0" w:color="auto"/>
            </w:tcBorders>
          </w:tcPr>
          <w:p w14:paraId="52BE4965" w14:textId="77777777" w:rsidR="00D213D2" w:rsidRDefault="00D213D2" w:rsidP="00AC241F"/>
        </w:tc>
        <w:tc>
          <w:tcPr>
            <w:tcW w:w="285" w:type="dxa"/>
            <w:tcBorders>
              <w:top w:val="single" w:sz="4" w:space="0" w:color="auto"/>
              <w:left w:val="single" w:sz="4" w:space="0" w:color="auto"/>
              <w:bottom w:val="single" w:sz="4" w:space="0" w:color="auto"/>
              <w:right w:val="single" w:sz="4" w:space="0" w:color="auto"/>
            </w:tcBorders>
          </w:tcPr>
          <w:p w14:paraId="69127D7B" w14:textId="77777777" w:rsidR="00D213D2" w:rsidRDefault="00D213D2" w:rsidP="00AC241F"/>
        </w:tc>
        <w:tc>
          <w:tcPr>
            <w:tcW w:w="2412" w:type="dxa"/>
            <w:tcBorders>
              <w:top w:val="nil"/>
              <w:left w:val="single" w:sz="4" w:space="0" w:color="auto"/>
              <w:bottom w:val="nil"/>
              <w:right w:val="nil"/>
            </w:tcBorders>
            <w:hideMark/>
          </w:tcPr>
          <w:p w14:paraId="0564D711" w14:textId="77777777" w:rsidR="00D213D2" w:rsidRDefault="00D213D2" w:rsidP="00AC241F">
            <w:r>
              <w:t>Postmortem Change</w:t>
            </w:r>
          </w:p>
        </w:tc>
        <w:tc>
          <w:tcPr>
            <w:tcW w:w="810" w:type="dxa"/>
            <w:tcBorders>
              <w:top w:val="single" w:sz="4" w:space="0" w:color="auto"/>
              <w:left w:val="nil"/>
              <w:bottom w:val="single" w:sz="4" w:space="0" w:color="auto"/>
              <w:right w:val="nil"/>
            </w:tcBorders>
            <w:hideMark/>
          </w:tcPr>
          <w:p w14:paraId="089B5290" w14:textId="77777777" w:rsidR="00D213D2" w:rsidRDefault="00D213D2" w:rsidP="00AC241F">
            <w:r>
              <w:t xml:space="preserve">    /    </w:t>
            </w:r>
          </w:p>
        </w:tc>
        <w:tc>
          <w:tcPr>
            <w:tcW w:w="270" w:type="dxa"/>
            <w:tcBorders>
              <w:top w:val="nil"/>
              <w:left w:val="nil"/>
              <w:bottom w:val="nil"/>
              <w:right w:val="nil"/>
            </w:tcBorders>
          </w:tcPr>
          <w:p w14:paraId="49BB184F"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9A058CE" w14:textId="77777777" w:rsidR="00D213D2" w:rsidRDefault="00D213D2" w:rsidP="00AC241F"/>
        </w:tc>
        <w:tc>
          <w:tcPr>
            <w:tcW w:w="2341" w:type="dxa"/>
            <w:tcBorders>
              <w:top w:val="nil"/>
              <w:left w:val="nil"/>
              <w:bottom w:val="nil"/>
              <w:right w:val="nil"/>
            </w:tcBorders>
            <w:hideMark/>
          </w:tcPr>
          <w:p w14:paraId="077BA2F8" w14:textId="77777777" w:rsidR="00D213D2" w:rsidRDefault="00D213D2" w:rsidP="00AC241F">
            <w:r>
              <w:t>Cherry Red</w:t>
            </w:r>
          </w:p>
        </w:tc>
        <w:tc>
          <w:tcPr>
            <w:tcW w:w="728" w:type="dxa"/>
            <w:tcBorders>
              <w:top w:val="single" w:sz="4" w:space="0" w:color="auto"/>
              <w:left w:val="nil"/>
              <w:bottom w:val="single" w:sz="4" w:space="0" w:color="auto"/>
              <w:right w:val="nil"/>
            </w:tcBorders>
            <w:hideMark/>
          </w:tcPr>
          <w:p w14:paraId="2D27A630" w14:textId="77777777" w:rsidR="00D213D2" w:rsidRDefault="00D213D2" w:rsidP="00AC241F">
            <w:r>
              <w:t xml:space="preserve">    /    </w:t>
            </w:r>
          </w:p>
        </w:tc>
      </w:tr>
      <w:tr w:rsidR="00D213D2" w14:paraId="333DA8D9" w14:textId="77777777" w:rsidTr="00AC241F">
        <w:tc>
          <w:tcPr>
            <w:tcW w:w="269" w:type="dxa"/>
            <w:tcBorders>
              <w:top w:val="single" w:sz="4" w:space="0" w:color="auto"/>
              <w:left w:val="single" w:sz="4" w:space="0" w:color="auto"/>
              <w:bottom w:val="single" w:sz="4" w:space="0" w:color="auto"/>
              <w:right w:val="single" w:sz="4" w:space="0" w:color="auto"/>
            </w:tcBorders>
          </w:tcPr>
          <w:p w14:paraId="7CA881DF" w14:textId="77777777" w:rsidR="00D213D2" w:rsidRDefault="00D213D2" w:rsidP="00AC241F"/>
        </w:tc>
        <w:tc>
          <w:tcPr>
            <w:tcW w:w="2344" w:type="dxa"/>
            <w:tcBorders>
              <w:top w:val="nil"/>
              <w:left w:val="single" w:sz="4" w:space="0" w:color="auto"/>
              <w:bottom w:val="nil"/>
              <w:right w:val="nil"/>
            </w:tcBorders>
            <w:hideMark/>
          </w:tcPr>
          <w:p w14:paraId="678B3268" w14:textId="77777777" w:rsidR="00D213D2" w:rsidRDefault="00D213D2" w:rsidP="00AC241F">
            <w:r>
              <w:t>1.25 cm</w:t>
            </w:r>
          </w:p>
        </w:tc>
        <w:tc>
          <w:tcPr>
            <w:tcW w:w="885" w:type="dxa"/>
            <w:tcBorders>
              <w:top w:val="single" w:sz="4" w:space="0" w:color="auto"/>
              <w:left w:val="nil"/>
              <w:bottom w:val="single" w:sz="4" w:space="0" w:color="auto"/>
              <w:right w:val="nil"/>
            </w:tcBorders>
            <w:hideMark/>
          </w:tcPr>
          <w:p w14:paraId="6219BD49" w14:textId="77777777" w:rsidR="00D213D2" w:rsidRDefault="00D213D2" w:rsidP="00AC241F">
            <w:r>
              <w:t xml:space="preserve">    /    </w:t>
            </w:r>
          </w:p>
        </w:tc>
        <w:tc>
          <w:tcPr>
            <w:tcW w:w="285" w:type="dxa"/>
            <w:tcBorders>
              <w:top w:val="nil"/>
              <w:left w:val="nil"/>
              <w:bottom w:val="nil"/>
              <w:right w:val="nil"/>
            </w:tcBorders>
          </w:tcPr>
          <w:p w14:paraId="107F7CE1" w14:textId="77777777" w:rsidR="00D213D2" w:rsidRDefault="00D213D2" w:rsidP="00AC241F"/>
        </w:tc>
        <w:tc>
          <w:tcPr>
            <w:tcW w:w="285" w:type="dxa"/>
            <w:tcBorders>
              <w:top w:val="single" w:sz="4" w:space="0" w:color="auto"/>
              <w:left w:val="nil"/>
              <w:bottom w:val="nil"/>
              <w:right w:val="nil"/>
            </w:tcBorders>
          </w:tcPr>
          <w:p w14:paraId="05E671AC" w14:textId="77777777" w:rsidR="00D213D2" w:rsidRDefault="00D213D2" w:rsidP="00AC241F"/>
        </w:tc>
        <w:tc>
          <w:tcPr>
            <w:tcW w:w="2412" w:type="dxa"/>
            <w:tcBorders>
              <w:top w:val="nil"/>
              <w:left w:val="nil"/>
              <w:bottom w:val="nil"/>
              <w:right w:val="nil"/>
            </w:tcBorders>
          </w:tcPr>
          <w:p w14:paraId="74A39438" w14:textId="77777777" w:rsidR="00D213D2" w:rsidRDefault="00D213D2" w:rsidP="00AC241F"/>
        </w:tc>
        <w:tc>
          <w:tcPr>
            <w:tcW w:w="810" w:type="dxa"/>
            <w:tcBorders>
              <w:top w:val="single" w:sz="4" w:space="0" w:color="auto"/>
              <w:left w:val="nil"/>
              <w:bottom w:val="nil"/>
              <w:right w:val="nil"/>
            </w:tcBorders>
          </w:tcPr>
          <w:p w14:paraId="427A2626" w14:textId="77777777" w:rsidR="00D213D2" w:rsidRDefault="00D213D2" w:rsidP="00AC241F"/>
        </w:tc>
        <w:tc>
          <w:tcPr>
            <w:tcW w:w="270" w:type="dxa"/>
            <w:tcBorders>
              <w:top w:val="nil"/>
              <w:left w:val="nil"/>
              <w:bottom w:val="nil"/>
              <w:right w:val="nil"/>
            </w:tcBorders>
          </w:tcPr>
          <w:p w14:paraId="631658BE"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B57622A" w14:textId="77777777" w:rsidR="00D213D2" w:rsidRDefault="00D213D2" w:rsidP="00AC241F"/>
        </w:tc>
        <w:tc>
          <w:tcPr>
            <w:tcW w:w="2341" w:type="dxa"/>
            <w:tcBorders>
              <w:top w:val="nil"/>
              <w:left w:val="nil"/>
              <w:bottom w:val="nil"/>
              <w:right w:val="nil"/>
            </w:tcBorders>
            <w:hideMark/>
          </w:tcPr>
          <w:p w14:paraId="125DC9BD" w14:textId="77777777" w:rsidR="00D213D2" w:rsidRDefault="00D213D2" w:rsidP="00AC241F">
            <w:r>
              <w:t>Methemoglobin</w:t>
            </w:r>
          </w:p>
        </w:tc>
        <w:tc>
          <w:tcPr>
            <w:tcW w:w="728" w:type="dxa"/>
            <w:tcBorders>
              <w:top w:val="single" w:sz="4" w:space="0" w:color="auto"/>
              <w:left w:val="nil"/>
              <w:bottom w:val="single" w:sz="4" w:space="0" w:color="auto"/>
              <w:right w:val="nil"/>
            </w:tcBorders>
            <w:hideMark/>
          </w:tcPr>
          <w:p w14:paraId="33112177" w14:textId="77777777" w:rsidR="00D213D2" w:rsidRDefault="00D213D2" w:rsidP="00AC241F">
            <w:r>
              <w:t xml:space="preserve">    /    </w:t>
            </w:r>
          </w:p>
        </w:tc>
      </w:tr>
      <w:tr w:rsidR="00D213D2" w14:paraId="79AE6436" w14:textId="77777777" w:rsidTr="00AC241F">
        <w:tc>
          <w:tcPr>
            <w:tcW w:w="269" w:type="dxa"/>
            <w:tcBorders>
              <w:top w:val="single" w:sz="4" w:space="0" w:color="auto"/>
              <w:left w:val="single" w:sz="4" w:space="0" w:color="auto"/>
              <w:bottom w:val="single" w:sz="4" w:space="0" w:color="auto"/>
              <w:right w:val="single" w:sz="4" w:space="0" w:color="auto"/>
            </w:tcBorders>
          </w:tcPr>
          <w:p w14:paraId="5F8365C5" w14:textId="77777777" w:rsidR="00D213D2" w:rsidRDefault="00D213D2" w:rsidP="00AC241F"/>
        </w:tc>
        <w:tc>
          <w:tcPr>
            <w:tcW w:w="2344" w:type="dxa"/>
            <w:tcBorders>
              <w:top w:val="nil"/>
              <w:left w:val="single" w:sz="4" w:space="0" w:color="auto"/>
              <w:bottom w:val="nil"/>
              <w:right w:val="nil"/>
            </w:tcBorders>
            <w:hideMark/>
          </w:tcPr>
          <w:p w14:paraId="4EE427B5" w14:textId="77777777" w:rsidR="00D213D2" w:rsidRDefault="00D213D2" w:rsidP="00AC241F">
            <w:r>
              <w:t>1.2.5 cm</w:t>
            </w:r>
          </w:p>
        </w:tc>
        <w:tc>
          <w:tcPr>
            <w:tcW w:w="885" w:type="dxa"/>
            <w:tcBorders>
              <w:top w:val="single" w:sz="4" w:space="0" w:color="auto"/>
              <w:left w:val="nil"/>
              <w:bottom w:val="single" w:sz="4" w:space="0" w:color="auto"/>
              <w:right w:val="nil"/>
            </w:tcBorders>
            <w:hideMark/>
          </w:tcPr>
          <w:p w14:paraId="21D42F3C" w14:textId="77777777" w:rsidR="00D213D2" w:rsidRDefault="00D213D2" w:rsidP="00AC241F">
            <w:r>
              <w:t xml:space="preserve">    /    </w:t>
            </w:r>
          </w:p>
        </w:tc>
        <w:tc>
          <w:tcPr>
            <w:tcW w:w="285" w:type="dxa"/>
            <w:tcBorders>
              <w:top w:val="nil"/>
              <w:left w:val="nil"/>
              <w:bottom w:val="nil"/>
              <w:right w:val="nil"/>
            </w:tcBorders>
          </w:tcPr>
          <w:p w14:paraId="6424DA86" w14:textId="77777777" w:rsidR="00D213D2" w:rsidRDefault="00D213D2" w:rsidP="00AC241F"/>
        </w:tc>
        <w:tc>
          <w:tcPr>
            <w:tcW w:w="285" w:type="dxa"/>
            <w:tcBorders>
              <w:top w:val="nil"/>
              <w:left w:val="nil"/>
              <w:bottom w:val="nil"/>
              <w:right w:val="nil"/>
            </w:tcBorders>
          </w:tcPr>
          <w:p w14:paraId="74E03CB0" w14:textId="77777777" w:rsidR="00D213D2" w:rsidRDefault="00D213D2" w:rsidP="00AC241F"/>
        </w:tc>
        <w:tc>
          <w:tcPr>
            <w:tcW w:w="2412" w:type="dxa"/>
            <w:tcBorders>
              <w:top w:val="nil"/>
              <w:left w:val="nil"/>
              <w:bottom w:val="nil"/>
              <w:right w:val="nil"/>
            </w:tcBorders>
          </w:tcPr>
          <w:p w14:paraId="59852F5C" w14:textId="77777777" w:rsidR="00D213D2" w:rsidRDefault="00D213D2" w:rsidP="00AC241F"/>
        </w:tc>
        <w:tc>
          <w:tcPr>
            <w:tcW w:w="810" w:type="dxa"/>
            <w:tcBorders>
              <w:top w:val="nil"/>
              <w:left w:val="nil"/>
              <w:bottom w:val="nil"/>
              <w:right w:val="nil"/>
            </w:tcBorders>
          </w:tcPr>
          <w:p w14:paraId="6576CD56" w14:textId="77777777" w:rsidR="00D213D2" w:rsidRDefault="00D213D2" w:rsidP="00AC241F"/>
        </w:tc>
        <w:tc>
          <w:tcPr>
            <w:tcW w:w="270" w:type="dxa"/>
            <w:tcBorders>
              <w:top w:val="nil"/>
              <w:left w:val="nil"/>
              <w:bottom w:val="nil"/>
              <w:right w:val="nil"/>
            </w:tcBorders>
          </w:tcPr>
          <w:p w14:paraId="19B0522F"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1C4D84CE" w14:textId="77777777" w:rsidR="00D213D2" w:rsidRDefault="00D213D2" w:rsidP="00AC241F"/>
        </w:tc>
        <w:tc>
          <w:tcPr>
            <w:tcW w:w="2341" w:type="dxa"/>
            <w:tcBorders>
              <w:top w:val="nil"/>
              <w:left w:val="single" w:sz="4" w:space="0" w:color="auto"/>
              <w:bottom w:val="nil"/>
              <w:right w:val="nil"/>
            </w:tcBorders>
            <w:hideMark/>
          </w:tcPr>
          <w:p w14:paraId="64ECA15C" w14:textId="77777777" w:rsidR="00D213D2" w:rsidRDefault="00D213D2" w:rsidP="00AC241F">
            <w:r>
              <w:t>Hot</w:t>
            </w:r>
          </w:p>
        </w:tc>
        <w:tc>
          <w:tcPr>
            <w:tcW w:w="728" w:type="dxa"/>
            <w:tcBorders>
              <w:top w:val="single" w:sz="4" w:space="0" w:color="auto"/>
              <w:left w:val="nil"/>
              <w:bottom w:val="single" w:sz="4" w:space="0" w:color="auto"/>
              <w:right w:val="nil"/>
            </w:tcBorders>
            <w:hideMark/>
          </w:tcPr>
          <w:p w14:paraId="64F72E0C" w14:textId="77777777" w:rsidR="00D213D2" w:rsidRDefault="00D213D2" w:rsidP="00AC241F">
            <w:r>
              <w:t xml:space="preserve">    /    </w:t>
            </w:r>
          </w:p>
        </w:tc>
      </w:tr>
      <w:tr w:rsidR="00D213D2" w14:paraId="769F9AD2" w14:textId="77777777" w:rsidTr="00AC241F">
        <w:tc>
          <w:tcPr>
            <w:tcW w:w="269" w:type="dxa"/>
            <w:tcBorders>
              <w:top w:val="single" w:sz="4" w:space="0" w:color="auto"/>
              <w:left w:val="single" w:sz="4" w:space="0" w:color="auto"/>
              <w:bottom w:val="single" w:sz="4" w:space="0" w:color="auto"/>
              <w:right w:val="single" w:sz="4" w:space="0" w:color="auto"/>
            </w:tcBorders>
          </w:tcPr>
          <w:p w14:paraId="3247745D" w14:textId="77777777" w:rsidR="00D213D2" w:rsidRDefault="00D213D2" w:rsidP="00AC241F"/>
        </w:tc>
        <w:tc>
          <w:tcPr>
            <w:tcW w:w="2344" w:type="dxa"/>
            <w:tcBorders>
              <w:top w:val="nil"/>
              <w:left w:val="single" w:sz="4" w:space="0" w:color="auto"/>
              <w:bottom w:val="nil"/>
              <w:right w:val="nil"/>
            </w:tcBorders>
            <w:hideMark/>
          </w:tcPr>
          <w:p w14:paraId="7A47DA4A" w14:textId="77777777" w:rsidR="00D213D2" w:rsidRDefault="00D213D2" w:rsidP="00AC241F">
            <w:r>
              <w:t>&gt;2.5 cm</w:t>
            </w:r>
          </w:p>
        </w:tc>
        <w:tc>
          <w:tcPr>
            <w:tcW w:w="885" w:type="dxa"/>
            <w:tcBorders>
              <w:top w:val="single" w:sz="4" w:space="0" w:color="auto"/>
              <w:left w:val="nil"/>
              <w:bottom w:val="single" w:sz="4" w:space="0" w:color="auto"/>
              <w:right w:val="nil"/>
            </w:tcBorders>
            <w:hideMark/>
          </w:tcPr>
          <w:p w14:paraId="318E462A" w14:textId="77777777" w:rsidR="00D213D2" w:rsidRDefault="00D213D2" w:rsidP="00AC241F">
            <w:r>
              <w:t xml:space="preserve">    /    </w:t>
            </w:r>
          </w:p>
        </w:tc>
        <w:tc>
          <w:tcPr>
            <w:tcW w:w="285" w:type="dxa"/>
            <w:tcBorders>
              <w:top w:val="nil"/>
              <w:left w:val="nil"/>
              <w:bottom w:val="nil"/>
              <w:right w:val="nil"/>
            </w:tcBorders>
          </w:tcPr>
          <w:p w14:paraId="3A2687B5" w14:textId="77777777" w:rsidR="00D213D2" w:rsidRDefault="00D213D2" w:rsidP="00AC241F"/>
        </w:tc>
        <w:tc>
          <w:tcPr>
            <w:tcW w:w="285" w:type="dxa"/>
            <w:tcBorders>
              <w:top w:val="nil"/>
              <w:left w:val="nil"/>
              <w:bottom w:val="nil"/>
              <w:right w:val="nil"/>
            </w:tcBorders>
          </w:tcPr>
          <w:p w14:paraId="73310B69" w14:textId="77777777" w:rsidR="00D213D2" w:rsidRDefault="00D213D2" w:rsidP="00AC241F"/>
        </w:tc>
        <w:tc>
          <w:tcPr>
            <w:tcW w:w="2412" w:type="dxa"/>
            <w:tcBorders>
              <w:top w:val="nil"/>
              <w:left w:val="nil"/>
              <w:bottom w:val="nil"/>
              <w:right w:val="nil"/>
            </w:tcBorders>
          </w:tcPr>
          <w:p w14:paraId="3B8FA11F" w14:textId="77777777" w:rsidR="00D213D2" w:rsidRDefault="00D213D2" w:rsidP="00AC241F"/>
        </w:tc>
        <w:tc>
          <w:tcPr>
            <w:tcW w:w="810" w:type="dxa"/>
            <w:tcBorders>
              <w:top w:val="nil"/>
              <w:left w:val="nil"/>
              <w:bottom w:val="nil"/>
              <w:right w:val="nil"/>
            </w:tcBorders>
          </w:tcPr>
          <w:p w14:paraId="10250459" w14:textId="77777777" w:rsidR="00D213D2" w:rsidRDefault="00D213D2" w:rsidP="00AC241F"/>
        </w:tc>
        <w:tc>
          <w:tcPr>
            <w:tcW w:w="270" w:type="dxa"/>
            <w:tcBorders>
              <w:top w:val="nil"/>
              <w:left w:val="nil"/>
              <w:bottom w:val="nil"/>
              <w:right w:val="nil"/>
            </w:tcBorders>
          </w:tcPr>
          <w:p w14:paraId="772474E3" w14:textId="77777777" w:rsidR="00D213D2" w:rsidRDefault="00D213D2" w:rsidP="00AC241F"/>
        </w:tc>
        <w:tc>
          <w:tcPr>
            <w:tcW w:w="269" w:type="dxa"/>
            <w:tcBorders>
              <w:top w:val="single" w:sz="4" w:space="0" w:color="auto"/>
              <w:left w:val="nil"/>
              <w:bottom w:val="nil"/>
              <w:right w:val="nil"/>
            </w:tcBorders>
          </w:tcPr>
          <w:p w14:paraId="4CA52F43" w14:textId="77777777" w:rsidR="00D213D2" w:rsidRDefault="00D213D2" w:rsidP="00AC241F"/>
        </w:tc>
        <w:tc>
          <w:tcPr>
            <w:tcW w:w="2341" w:type="dxa"/>
            <w:tcBorders>
              <w:top w:val="nil"/>
              <w:left w:val="nil"/>
              <w:bottom w:val="nil"/>
              <w:right w:val="nil"/>
            </w:tcBorders>
          </w:tcPr>
          <w:p w14:paraId="7812EE7C" w14:textId="77777777" w:rsidR="00D213D2" w:rsidRDefault="00D213D2" w:rsidP="00AC241F"/>
        </w:tc>
        <w:tc>
          <w:tcPr>
            <w:tcW w:w="728" w:type="dxa"/>
            <w:tcBorders>
              <w:top w:val="single" w:sz="4" w:space="0" w:color="auto"/>
              <w:left w:val="nil"/>
              <w:bottom w:val="nil"/>
              <w:right w:val="nil"/>
            </w:tcBorders>
          </w:tcPr>
          <w:p w14:paraId="09540063" w14:textId="77777777" w:rsidR="00D213D2" w:rsidRDefault="00D213D2" w:rsidP="00AC241F"/>
        </w:tc>
      </w:tr>
      <w:tr w:rsidR="00D213D2" w14:paraId="50EF2E6F" w14:textId="77777777" w:rsidTr="00AC241F">
        <w:tc>
          <w:tcPr>
            <w:tcW w:w="269" w:type="dxa"/>
            <w:tcBorders>
              <w:top w:val="single" w:sz="4" w:space="0" w:color="auto"/>
              <w:left w:val="nil"/>
              <w:bottom w:val="nil"/>
              <w:right w:val="nil"/>
            </w:tcBorders>
          </w:tcPr>
          <w:p w14:paraId="640367B8" w14:textId="77777777" w:rsidR="00D213D2" w:rsidRDefault="00D213D2" w:rsidP="00AC241F"/>
        </w:tc>
        <w:tc>
          <w:tcPr>
            <w:tcW w:w="2344" w:type="dxa"/>
            <w:tcBorders>
              <w:top w:val="nil"/>
              <w:left w:val="nil"/>
              <w:bottom w:val="nil"/>
              <w:right w:val="nil"/>
            </w:tcBorders>
          </w:tcPr>
          <w:p w14:paraId="71AEDA61" w14:textId="77777777" w:rsidR="00D213D2" w:rsidRDefault="00D213D2" w:rsidP="00AC241F"/>
        </w:tc>
        <w:tc>
          <w:tcPr>
            <w:tcW w:w="885" w:type="dxa"/>
            <w:tcBorders>
              <w:top w:val="single" w:sz="4" w:space="0" w:color="auto"/>
              <w:left w:val="nil"/>
              <w:bottom w:val="nil"/>
              <w:right w:val="nil"/>
            </w:tcBorders>
          </w:tcPr>
          <w:p w14:paraId="5BFCA197" w14:textId="77777777" w:rsidR="00D213D2" w:rsidRDefault="00D213D2" w:rsidP="00AC241F"/>
        </w:tc>
        <w:tc>
          <w:tcPr>
            <w:tcW w:w="285" w:type="dxa"/>
            <w:tcBorders>
              <w:top w:val="nil"/>
              <w:left w:val="nil"/>
              <w:bottom w:val="nil"/>
              <w:right w:val="nil"/>
            </w:tcBorders>
          </w:tcPr>
          <w:p w14:paraId="05CFFC7E" w14:textId="77777777" w:rsidR="00D213D2" w:rsidRDefault="00D213D2" w:rsidP="00AC241F"/>
        </w:tc>
        <w:tc>
          <w:tcPr>
            <w:tcW w:w="285" w:type="dxa"/>
            <w:tcBorders>
              <w:top w:val="nil"/>
              <w:left w:val="nil"/>
              <w:bottom w:val="nil"/>
              <w:right w:val="nil"/>
            </w:tcBorders>
          </w:tcPr>
          <w:p w14:paraId="17163110" w14:textId="77777777" w:rsidR="00D213D2" w:rsidRDefault="00D213D2" w:rsidP="00AC241F"/>
        </w:tc>
        <w:tc>
          <w:tcPr>
            <w:tcW w:w="2412" w:type="dxa"/>
            <w:tcBorders>
              <w:top w:val="nil"/>
              <w:left w:val="nil"/>
              <w:bottom w:val="nil"/>
              <w:right w:val="nil"/>
            </w:tcBorders>
          </w:tcPr>
          <w:p w14:paraId="4964EAA2" w14:textId="77777777" w:rsidR="00D213D2" w:rsidRDefault="00D213D2" w:rsidP="00AC241F"/>
        </w:tc>
        <w:tc>
          <w:tcPr>
            <w:tcW w:w="810" w:type="dxa"/>
            <w:tcBorders>
              <w:top w:val="nil"/>
              <w:left w:val="nil"/>
              <w:bottom w:val="nil"/>
              <w:right w:val="nil"/>
            </w:tcBorders>
          </w:tcPr>
          <w:p w14:paraId="3F8A2F0E" w14:textId="77777777" w:rsidR="00D213D2" w:rsidRDefault="00D213D2" w:rsidP="00AC241F"/>
        </w:tc>
        <w:tc>
          <w:tcPr>
            <w:tcW w:w="270" w:type="dxa"/>
            <w:tcBorders>
              <w:top w:val="nil"/>
              <w:left w:val="nil"/>
              <w:bottom w:val="nil"/>
              <w:right w:val="nil"/>
            </w:tcBorders>
          </w:tcPr>
          <w:p w14:paraId="333BFCA3" w14:textId="77777777" w:rsidR="00D213D2" w:rsidRDefault="00D213D2" w:rsidP="00AC241F"/>
        </w:tc>
        <w:tc>
          <w:tcPr>
            <w:tcW w:w="269" w:type="dxa"/>
            <w:tcBorders>
              <w:top w:val="nil"/>
              <w:left w:val="nil"/>
              <w:bottom w:val="single" w:sz="4" w:space="0" w:color="auto"/>
              <w:right w:val="nil"/>
            </w:tcBorders>
          </w:tcPr>
          <w:p w14:paraId="1F57B6CF" w14:textId="77777777" w:rsidR="00D213D2" w:rsidRDefault="00D213D2" w:rsidP="00AC241F"/>
        </w:tc>
        <w:tc>
          <w:tcPr>
            <w:tcW w:w="2341" w:type="dxa"/>
            <w:tcBorders>
              <w:top w:val="nil"/>
              <w:left w:val="nil"/>
              <w:bottom w:val="nil"/>
              <w:right w:val="nil"/>
            </w:tcBorders>
            <w:hideMark/>
          </w:tcPr>
          <w:p w14:paraId="030CE285" w14:textId="77777777" w:rsidR="00D213D2" w:rsidRDefault="00D213D2" w:rsidP="00AC241F">
            <w:r>
              <w:t>COELOM</w:t>
            </w:r>
          </w:p>
        </w:tc>
        <w:tc>
          <w:tcPr>
            <w:tcW w:w="728" w:type="dxa"/>
            <w:tcBorders>
              <w:top w:val="nil"/>
              <w:left w:val="nil"/>
              <w:bottom w:val="nil"/>
              <w:right w:val="nil"/>
            </w:tcBorders>
            <w:hideMark/>
          </w:tcPr>
          <w:p w14:paraId="205AA817" w14:textId="77777777" w:rsidR="00D213D2" w:rsidRDefault="00D213D2" w:rsidP="00AC241F">
            <w:r>
              <w:t xml:space="preserve">   </w:t>
            </w:r>
          </w:p>
        </w:tc>
      </w:tr>
      <w:tr w:rsidR="00D213D2" w14:paraId="7D849956" w14:textId="77777777" w:rsidTr="00AC241F">
        <w:tc>
          <w:tcPr>
            <w:tcW w:w="269" w:type="dxa"/>
            <w:tcBorders>
              <w:top w:val="nil"/>
              <w:left w:val="nil"/>
              <w:bottom w:val="nil"/>
              <w:right w:val="nil"/>
            </w:tcBorders>
          </w:tcPr>
          <w:p w14:paraId="02D52C06" w14:textId="77777777" w:rsidR="00D213D2" w:rsidRDefault="00D213D2" w:rsidP="00AC241F"/>
        </w:tc>
        <w:tc>
          <w:tcPr>
            <w:tcW w:w="2344" w:type="dxa"/>
            <w:tcBorders>
              <w:top w:val="nil"/>
              <w:left w:val="nil"/>
              <w:bottom w:val="nil"/>
              <w:right w:val="nil"/>
            </w:tcBorders>
          </w:tcPr>
          <w:p w14:paraId="47069189" w14:textId="77777777" w:rsidR="00D213D2" w:rsidRDefault="00D213D2" w:rsidP="00AC241F"/>
        </w:tc>
        <w:tc>
          <w:tcPr>
            <w:tcW w:w="885" w:type="dxa"/>
            <w:tcBorders>
              <w:top w:val="nil"/>
              <w:left w:val="nil"/>
              <w:bottom w:val="nil"/>
              <w:right w:val="nil"/>
            </w:tcBorders>
          </w:tcPr>
          <w:p w14:paraId="620A06D1" w14:textId="77777777" w:rsidR="00D213D2" w:rsidRDefault="00D213D2" w:rsidP="00AC241F"/>
        </w:tc>
        <w:tc>
          <w:tcPr>
            <w:tcW w:w="285" w:type="dxa"/>
            <w:tcBorders>
              <w:top w:val="nil"/>
              <w:left w:val="nil"/>
              <w:bottom w:val="nil"/>
              <w:right w:val="nil"/>
            </w:tcBorders>
          </w:tcPr>
          <w:p w14:paraId="35B46CCC" w14:textId="77777777" w:rsidR="00D213D2" w:rsidRDefault="00D213D2" w:rsidP="00AC241F"/>
        </w:tc>
        <w:tc>
          <w:tcPr>
            <w:tcW w:w="285" w:type="dxa"/>
            <w:tcBorders>
              <w:top w:val="nil"/>
              <w:left w:val="nil"/>
              <w:bottom w:val="nil"/>
              <w:right w:val="nil"/>
            </w:tcBorders>
          </w:tcPr>
          <w:p w14:paraId="65BEA506" w14:textId="77777777" w:rsidR="00D213D2" w:rsidRDefault="00D213D2" w:rsidP="00AC241F"/>
        </w:tc>
        <w:tc>
          <w:tcPr>
            <w:tcW w:w="2412" w:type="dxa"/>
            <w:tcBorders>
              <w:top w:val="nil"/>
              <w:left w:val="nil"/>
              <w:bottom w:val="nil"/>
              <w:right w:val="nil"/>
            </w:tcBorders>
          </w:tcPr>
          <w:p w14:paraId="5DCDCBFE" w14:textId="77777777" w:rsidR="00D213D2" w:rsidRDefault="00D213D2" w:rsidP="00AC241F"/>
        </w:tc>
        <w:tc>
          <w:tcPr>
            <w:tcW w:w="810" w:type="dxa"/>
            <w:tcBorders>
              <w:top w:val="nil"/>
              <w:left w:val="nil"/>
              <w:bottom w:val="nil"/>
              <w:right w:val="nil"/>
            </w:tcBorders>
          </w:tcPr>
          <w:p w14:paraId="3B17AFEE" w14:textId="77777777" w:rsidR="00D213D2" w:rsidRDefault="00D213D2" w:rsidP="00AC241F"/>
        </w:tc>
        <w:tc>
          <w:tcPr>
            <w:tcW w:w="270" w:type="dxa"/>
            <w:tcBorders>
              <w:top w:val="nil"/>
              <w:left w:val="nil"/>
              <w:bottom w:val="nil"/>
              <w:right w:val="nil"/>
            </w:tcBorders>
          </w:tcPr>
          <w:p w14:paraId="16C52371"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23ED61B2" w14:textId="77777777" w:rsidR="00D213D2" w:rsidRDefault="00D213D2" w:rsidP="00AC241F"/>
        </w:tc>
        <w:tc>
          <w:tcPr>
            <w:tcW w:w="2341" w:type="dxa"/>
            <w:tcBorders>
              <w:top w:val="nil"/>
              <w:left w:val="nil"/>
              <w:bottom w:val="nil"/>
              <w:right w:val="nil"/>
            </w:tcBorders>
            <w:hideMark/>
          </w:tcPr>
          <w:p w14:paraId="64C9B39E" w14:textId="77777777" w:rsidR="00D213D2" w:rsidRDefault="00D213D2" w:rsidP="00AC241F">
            <w:r>
              <w:t xml:space="preserve">Ascites </w:t>
            </w:r>
          </w:p>
        </w:tc>
        <w:tc>
          <w:tcPr>
            <w:tcW w:w="728" w:type="dxa"/>
            <w:tcBorders>
              <w:top w:val="nil"/>
              <w:left w:val="nil"/>
              <w:bottom w:val="single" w:sz="4" w:space="0" w:color="auto"/>
              <w:right w:val="nil"/>
            </w:tcBorders>
            <w:hideMark/>
          </w:tcPr>
          <w:p w14:paraId="28FC98F4" w14:textId="77777777" w:rsidR="00D213D2" w:rsidRDefault="00D213D2" w:rsidP="00AC241F">
            <w:r>
              <w:t xml:space="preserve">    /    </w:t>
            </w:r>
          </w:p>
        </w:tc>
      </w:tr>
      <w:tr w:rsidR="00D213D2" w14:paraId="2F72D4F8" w14:textId="77777777" w:rsidTr="00AC241F">
        <w:tc>
          <w:tcPr>
            <w:tcW w:w="269" w:type="dxa"/>
            <w:tcBorders>
              <w:top w:val="nil"/>
              <w:left w:val="nil"/>
              <w:bottom w:val="nil"/>
              <w:right w:val="nil"/>
            </w:tcBorders>
          </w:tcPr>
          <w:p w14:paraId="62FB6A22" w14:textId="77777777" w:rsidR="00D213D2" w:rsidRDefault="00D213D2" w:rsidP="00AC241F"/>
        </w:tc>
        <w:tc>
          <w:tcPr>
            <w:tcW w:w="2344" w:type="dxa"/>
            <w:tcBorders>
              <w:top w:val="nil"/>
              <w:left w:val="nil"/>
              <w:bottom w:val="nil"/>
              <w:right w:val="nil"/>
            </w:tcBorders>
          </w:tcPr>
          <w:p w14:paraId="622377C9" w14:textId="77777777" w:rsidR="00D213D2" w:rsidRDefault="00D213D2" w:rsidP="00AC241F"/>
        </w:tc>
        <w:tc>
          <w:tcPr>
            <w:tcW w:w="885" w:type="dxa"/>
            <w:tcBorders>
              <w:top w:val="nil"/>
              <w:left w:val="nil"/>
              <w:bottom w:val="nil"/>
              <w:right w:val="nil"/>
            </w:tcBorders>
          </w:tcPr>
          <w:p w14:paraId="05B74745" w14:textId="77777777" w:rsidR="00D213D2" w:rsidRDefault="00D213D2" w:rsidP="00AC241F"/>
        </w:tc>
        <w:tc>
          <w:tcPr>
            <w:tcW w:w="285" w:type="dxa"/>
            <w:tcBorders>
              <w:top w:val="nil"/>
              <w:left w:val="nil"/>
              <w:bottom w:val="nil"/>
              <w:right w:val="nil"/>
            </w:tcBorders>
          </w:tcPr>
          <w:p w14:paraId="6335CF19" w14:textId="77777777" w:rsidR="00D213D2" w:rsidRDefault="00D213D2" w:rsidP="00AC241F"/>
        </w:tc>
        <w:tc>
          <w:tcPr>
            <w:tcW w:w="285" w:type="dxa"/>
            <w:tcBorders>
              <w:top w:val="nil"/>
              <w:left w:val="nil"/>
              <w:bottom w:val="nil"/>
              <w:right w:val="nil"/>
            </w:tcBorders>
          </w:tcPr>
          <w:p w14:paraId="2256D24B" w14:textId="77777777" w:rsidR="00D213D2" w:rsidRDefault="00D213D2" w:rsidP="00AC241F"/>
        </w:tc>
        <w:tc>
          <w:tcPr>
            <w:tcW w:w="2412" w:type="dxa"/>
            <w:tcBorders>
              <w:top w:val="nil"/>
              <w:left w:val="nil"/>
              <w:bottom w:val="nil"/>
              <w:right w:val="nil"/>
            </w:tcBorders>
          </w:tcPr>
          <w:p w14:paraId="77CE4369" w14:textId="77777777" w:rsidR="00D213D2" w:rsidRDefault="00D213D2" w:rsidP="00AC241F"/>
        </w:tc>
        <w:tc>
          <w:tcPr>
            <w:tcW w:w="810" w:type="dxa"/>
            <w:tcBorders>
              <w:top w:val="nil"/>
              <w:left w:val="nil"/>
              <w:bottom w:val="nil"/>
              <w:right w:val="nil"/>
            </w:tcBorders>
          </w:tcPr>
          <w:p w14:paraId="3EFD0DE1" w14:textId="77777777" w:rsidR="00D213D2" w:rsidRDefault="00D213D2" w:rsidP="00AC241F"/>
        </w:tc>
        <w:tc>
          <w:tcPr>
            <w:tcW w:w="270" w:type="dxa"/>
            <w:tcBorders>
              <w:top w:val="nil"/>
              <w:left w:val="nil"/>
              <w:bottom w:val="nil"/>
              <w:right w:val="nil"/>
            </w:tcBorders>
          </w:tcPr>
          <w:p w14:paraId="0D0A3899"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5C2A0079" w14:textId="77777777" w:rsidR="00D213D2" w:rsidRDefault="00D213D2" w:rsidP="00AC241F"/>
        </w:tc>
        <w:tc>
          <w:tcPr>
            <w:tcW w:w="2341" w:type="dxa"/>
            <w:tcBorders>
              <w:top w:val="nil"/>
              <w:left w:val="nil"/>
              <w:bottom w:val="nil"/>
              <w:right w:val="nil"/>
            </w:tcBorders>
            <w:hideMark/>
          </w:tcPr>
          <w:p w14:paraId="52611951" w14:textId="77777777" w:rsidR="00D213D2" w:rsidRDefault="00D213D2" w:rsidP="00AC241F">
            <w:r>
              <w:t>Cloudy</w:t>
            </w:r>
          </w:p>
        </w:tc>
        <w:tc>
          <w:tcPr>
            <w:tcW w:w="728" w:type="dxa"/>
            <w:tcBorders>
              <w:top w:val="single" w:sz="4" w:space="0" w:color="auto"/>
              <w:left w:val="nil"/>
              <w:bottom w:val="single" w:sz="4" w:space="0" w:color="auto"/>
              <w:right w:val="nil"/>
            </w:tcBorders>
            <w:hideMark/>
          </w:tcPr>
          <w:p w14:paraId="72151FD3" w14:textId="77777777" w:rsidR="00D213D2" w:rsidRDefault="00D213D2" w:rsidP="00AC241F">
            <w:r>
              <w:t xml:space="preserve">    /    </w:t>
            </w:r>
          </w:p>
        </w:tc>
      </w:tr>
      <w:tr w:rsidR="00D213D2" w14:paraId="1500D408" w14:textId="77777777" w:rsidTr="00AC241F">
        <w:tc>
          <w:tcPr>
            <w:tcW w:w="269" w:type="dxa"/>
            <w:tcBorders>
              <w:top w:val="nil"/>
              <w:left w:val="nil"/>
              <w:bottom w:val="nil"/>
              <w:right w:val="nil"/>
            </w:tcBorders>
          </w:tcPr>
          <w:p w14:paraId="6360F68C" w14:textId="77777777" w:rsidR="00D213D2" w:rsidRDefault="00D213D2" w:rsidP="00AC241F"/>
        </w:tc>
        <w:tc>
          <w:tcPr>
            <w:tcW w:w="2344" w:type="dxa"/>
            <w:tcBorders>
              <w:top w:val="nil"/>
              <w:left w:val="nil"/>
              <w:bottom w:val="nil"/>
              <w:right w:val="nil"/>
            </w:tcBorders>
          </w:tcPr>
          <w:p w14:paraId="19DF4B81" w14:textId="77777777" w:rsidR="00D213D2" w:rsidRDefault="00D213D2" w:rsidP="00AC241F"/>
        </w:tc>
        <w:tc>
          <w:tcPr>
            <w:tcW w:w="885" w:type="dxa"/>
            <w:tcBorders>
              <w:top w:val="nil"/>
              <w:left w:val="nil"/>
              <w:bottom w:val="nil"/>
              <w:right w:val="nil"/>
            </w:tcBorders>
          </w:tcPr>
          <w:p w14:paraId="266043E5" w14:textId="77777777" w:rsidR="00D213D2" w:rsidRDefault="00D213D2" w:rsidP="00AC241F"/>
        </w:tc>
        <w:tc>
          <w:tcPr>
            <w:tcW w:w="285" w:type="dxa"/>
            <w:tcBorders>
              <w:top w:val="nil"/>
              <w:left w:val="nil"/>
              <w:bottom w:val="nil"/>
              <w:right w:val="nil"/>
            </w:tcBorders>
          </w:tcPr>
          <w:p w14:paraId="56196C3A" w14:textId="77777777" w:rsidR="00D213D2" w:rsidRDefault="00D213D2" w:rsidP="00AC241F"/>
        </w:tc>
        <w:tc>
          <w:tcPr>
            <w:tcW w:w="285" w:type="dxa"/>
            <w:tcBorders>
              <w:top w:val="nil"/>
              <w:left w:val="nil"/>
              <w:bottom w:val="nil"/>
              <w:right w:val="nil"/>
            </w:tcBorders>
          </w:tcPr>
          <w:p w14:paraId="2859C437" w14:textId="77777777" w:rsidR="00D213D2" w:rsidRDefault="00D213D2" w:rsidP="00AC241F"/>
        </w:tc>
        <w:tc>
          <w:tcPr>
            <w:tcW w:w="2412" w:type="dxa"/>
            <w:tcBorders>
              <w:top w:val="nil"/>
              <w:left w:val="nil"/>
              <w:bottom w:val="nil"/>
              <w:right w:val="nil"/>
            </w:tcBorders>
          </w:tcPr>
          <w:p w14:paraId="16C92EFA" w14:textId="77777777" w:rsidR="00D213D2" w:rsidRDefault="00D213D2" w:rsidP="00AC241F"/>
        </w:tc>
        <w:tc>
          <w:tcPr>
            <w:tcW w:w="810" w:type="dxa"/>
            <w:tcBorders>
              <w:top w:val="nil"/>
              <w:left w:val="nil"/>
              <w:bottom w:val="nil"/>
              <w:right w:val="nil"/>
            </w:tcBorders>
          </w:tcPr>
          <w:p w14:paraId="3F1BDAC0" w14:textId="77777777" w:rsidR="00D213D2" w:rsidRDefault="00D213D2" w:rsidP="00AC241F"/>
        </w:tc>
        <w:tc>
          <w:tcPr>
            <w:tcW w:w="270" w:type="dxa"/>
            <w:tcBorders>
              <w:top w:val="nil"/>
              <w:left w:val="nil"/>
              <w:bottom w:val="nil"/>
              <w:right w:val="nil"/>
            </w:tcBorders>
          </w:tcPr>
          <w:p w14:paraId="2AA3DEDA"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6BA928A2" w14:textId="77777777" w:rsidR="00D213D2" w:rsidRDefault="00D213D2" w:rsidP="00AC241F"/>
        </w:tc>
        <w:tc>
          <w:tcPr>
            <w:tcW w:w="2341" w:type="dxa"/>
            <w:tcBorders>
              <w:top w:val="nil"/>
              <w:left w:val="nil"/>
              <w:bottom w:val="nil"/>
              <w:right w:val="nil"/>
            </w:tcBorders>
            <w:hideMark/>
          </w:tcPr>
          <w:p w14:paraId="5388CE14" w14:textId="77777777" w:rsidR="00D213D2" w:rsidRDefault="00D213D2" w:rsidP="00AC241F">
            <w:r>
              <w:t xml:space="preserve">Bloody </w:t>
            </w:r>
          </w:p>
        </w:tc>
        <w:tc>
          <w:tcPr>
            <w:tcW w:w="728" w:type="dxa"/>
            <w:tcBorders>
              <w:top w:val="single" w:sz="4" w:space="0" w:color="auto"/>
              <w:left w:val="nil"/>
              <w:bottom w:val="single" w:sz="4" w:space="0" w:color="auto"/>
              <w:right w:val="nil"/>
            </w:tcBorders>
            <w:hideMark/>
          </w:tcPr>
          <w:p w14:paraId="4256BF97" w14:textId="77777777" w:rsidR="00D213D2" w:rsidRDefault="00D213D2" w:rsidP="00AC241F">
            <w:r>
              <w:t xml:space="preserve">    /    </w:t>
            </w:r>
          </w:p>
        </w:tc>
      </w:tr>
      <w:tr w:rsidR="00D213D2" w14:paraId="4E0000A0" w14:textId="77777777" w:rsidTr="00AC241F">
        <w:tc>
          <w:tcPr>
            <w:tcW w:w="269" w:type="dxa"/>
            <w:tcBorders>
              <w:top w:val="nil"/>
              <w:left w:val="nil"/>
              <w:bottom w:val="nil"/>
              <w:right w:val="nil"/>
            </w:tcBorders>
          </w:tcPr>
          <w:p w14:paraId="5BD2F804" w14:textId="77777777" w:rsidR="00D213D2" w:rsidRDefault="00D213D2" w:rsidP="00AC241F"/>
        </w:tc>
        <w:tc>
          <w:tcPr>
            <w:tcW w:w="2344" w:type="dxa"/>
            <w:tcBorders>
              <w:top w:val="nil"/>
              <w:left w:val="nil"/>
              <w:bottom w:val="nil"/>
              <w:right w:val="nil"/>
            </w:tcBorders>
          </w:tcPr>
          <w:p w14:paraId="4781ABBC" w14:textId="77777777" w:rsidR="00D213D2" w:rsidRDefault="00D213D2" w:rsidP="00AC241F"/>
        </w:tc>
        <w:tc>
          <w:tcPr>
            <w:tcW w:w="885" w:type="dxa"/>
            <w:tcBorders>
              <w:top w:val="nil"/>
              <w:left w:val="nil"/>
              <w:bottom w:val="nil"/>
              <w:right w:val="nil"/>
            </w:tcBorders>
          </w:tcPr>
          <w:p w14:paraId="54A635EB" w14:textId="77777777" w:rsidR="00D213D2" w:rsidRDefault="00D213D2" w:rsidP="00AC241F"/>
        </w:tc>
        <w:tc>
          <w:tcPr>
            <w:tcW w:w="285" w:type="dxa"/>
            <w:tcBorders>
              <w:top w:val="nil"/>
              <w:left w:val="nil"/>
              <w:bottom w:val="nil"/>
              <w:right w:val="nil"/>
            </w:tcBorders>
          </w:tcPr>
          <w:p w14:paraId="076F646C" w14:textId="77777777" w:rsidR="00D213D2" w:rsidRDefault="00D213D2" w:rsidP="00AC241F"/>
        </w:tc>
        <w:tc>
          <w:tcPr>
            <w:tcW w:w="285" w:type="dxa"/>
            <w:tcBorders>
              <w:top w:val="nil"/>
              <w:left w:val="nil"/>
              <w:bottom w:val="nil"/>
              <w:right w:val="nil"/>
            </w:tcBorders>
          </w:tcPr>
          <w:p w14:paraId="576C33DD" w14:textId="77777777" w:rsidR="00D213D2" w:rsidRDefault="00D213D2" w:rsidP="00AC241F"/>
        </w:tc>
        <w:tc>
          <w:tcPr>
            <w:tcW w:w="2412" w:type="dxa"/>
            <w:tcBorders>
              <w:top w:val="nil"/>
              <w:left w:val="nil"/>
              <w:bottom w:val="nil"/>
              <w:right w:val="nil"/>
            </w:tcBorders>
          </w:tcPr>
          <w:p w14:paraId="6D0E7AB3" w14:textId="77777777" w:rsidR="00D213D2" w:rsidRDefault="00D213D2" w:rsidP="00AC241F"/>
        </w:tc>
        <w:tc>
          <w:tcPr>
            <w:tcW w:w="810" w:type="dxa"/>
            <w:tcBorders>
              <w:top w:val="nil"/>
              <w:left w:val="nil"/>
              <w:bottom w:val="nil"/>
              <w:right w:val="nil"/>
            </w:tcBorders>
          </w:tcPr>
          <w:p w14:paraId="5F8627ED" w14:textId="77777777" w:rsidR="00D213D2" w:rsidRDefault="00D213D2" w:rsidP="00AC241F"/>
        </w:tc>
        <w:tc>
          <w:tcPr>
            <w:tcW w:w="270" w:type="dxa"/>
            <w:tcBorders>
              <w:top w:val="nil"/>
              <w:left w:val="nil"/>
              <w:bottom w:val="nil"/>
              <w:right w:val="nil"/>
            </w:tcBorders>
          </w:tcPr>
          <w:p w14:paraId="38B69587"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4F931B22" w14:textId="77777777" w:rsidR="00D213D2" w:rsidRDefault="00D213D2" w:rsidP="00AC241F"/>
        </w:tc>
        <w:tc>
          <w:tcPr>
            <w:tcW w:w="2341" w:type="dxa"/>
            <w:tcBorders>
              <w:top w:val="nil"/>
              <w:left w:val="nil"/>
              <w:bottom w:val="nil"/>
              <w:right w:val="nil"/>
            </w:tcBorders>
            <w:hideMark/>
          </w:tcPr>
          <w:p w14:paraId="5984BEF1" w14:textId="77777777" w:rsidR="00D213D2" w:rsidRDefault="00D213D2" w:rsidP="00AC241F">
            <w:r>
              <w:t>Clear</w:t>
            </w:r>
          </w:p>
        </w:tc>
        <w:tc>
          <w:tcPr>
            <w:tcW w:w="728" w:type="dxa"/>
            <w:tcBorders>
              <w:top w:val="single" w:sz="4" w:space="0" w:color="auto"/>
              <w:left w:val="nil"/>
              <w:bottom w:val="single" w:sz="4" w:space="0" w:color="auto"/>
              <w:right w:val="nil"/>
            </w:tcBorders>
            <w:hideMark/>
          </w:tcPr>
          <w:p w14:paraId="549E0A5A" w14:textId="77777777" w:rsidR="00D213D2" w:rsidRDefault="00D213D2" w:rsidP="00AC241F">
            <w:r>
              <w:t xml:space="preserve">    /    </w:t>
            </w:r>
          </w:p>
        </w:tc>
      </w:tr>
      <w:tr w:rsidR="00D213D2" w14:paraId="55AF5F70" w14:textId="77777777" w:rsidTr="00AC241F">
        <w:tc>
          <w:tcPr>
            <w:tcW w:w="269" w:type="dxa"/>
            <w:tcBorders>
              <w:top w:val="nil"/>
              <w:left w:val="nil"/>
              <w:bottom w:val="nil"/>
              <w:right w:val="nil"/>
            </w:tcBorders>
          </w:tcPr>
          <w:p w14:paraId="7124E379" w14:textId="77777777" w:rsidR="00D213D2" w:rsidRDefault="00D213D2" w:rsidP="00AC241F"/>
        </w:tc>
        <w:tc>
          <w:tcPr>
            <w:tcW w:w="2344" w:type="dxa"/>
            <w:tcBorders>
              <w:top w:val="nil"/>
              <w:left w:val="nil"/>
              <w:bottom w:val="nil"/>
              <w:right w:val="nil"/>
            </w:tcBorders>
          </w:tcPr>
          <w:p w14:paraId="2F3781A2" w14:textId="77777777" w:rsidR="00D213D2" w:rsidRDefault="00D213D2" w:rsidP="00AC241F"/>
        </w:tc>
        <w:tc>
          <w:tcPr>
            <w:tcW w:w="885" w:type="dxa"/>
            <w:tcBorders>
              <w:top w:val="nil"/>
              <w:left w:val="nil"/>
              <w:bottom w:val="nil"/>
              <w:right w:val="nil"/>
            </w:tcBorders>
          </w:tcPr>
          <w:p w14:paraId="7F74F43F" w14:textId="77777777" w:rsidR="00D213D2" w:rsidRDefault="00D213D2" w:rsidP="00AC241F"/>
        </w:tc>
        <w:tc>
          <w:tcPr>
            <w:tcW w:w="285" w:type="dxa"/>
            <w:tcBorders>
              <w:top w:val="nil"/>
              <w:left w:val="nil"/>
              <w:bottom w:val="nil"/>
              <w:right w:val="nil"/>
            </w:tcBorders>
          </w:tcPr>
          <w:p w14:paraId="44CB1145" w14:textId="77777777" w:rsidR="00D213D2" w:rsidRDefault="00D213D2" w:rsidP="00AC241F"/>
        </w:tc>
        <w:tc>
          <w:tcPr>
            <w:tcW w:w="285" w:type="dxa"/>
            <w:tcBorders>
              <w:top w:val="nil"/>
              <w:left w:val="nil"/>
              <w:bottom w:val="nil"/>
              <w:right w:val="nil"/>
            </w:tcBorders>
          </w:tcPr>
          <w:p w14:paraId="3D624BA0" w14:textId="77777777" w:rsidR="00D213D2" w:rsidRDefault="00D213D2" w:rsidP="00AC241F"/>
        </w:tc>
        <w:tc>
          <w:tcPr>
            <w:tcW w:w="2412" w:type="dxa"/>
            <w:tcBorders>
              <w:top w:val="nil"/>
              <w:left w:val="nil"/>
              <w:bottom w:val="nil"/>
              <w:right w:val="nil"/>
            </w:tcBorders>
          </w:tcPr>
          <w:p w14:paraId="7EFBFE81" w14:textId="77777777" w:rsidR="00D213D2" w:rsidRDefault="00D213D2" w:rsidP="00AC241F"/>
        </w:tc>
        <w:tc>
          <w:tcPr>
            <w:tcW w:w="810" w:type="dxa"/>
            <w:tcBorders>
              <w:top w:val="nil"/>
              <w:left w:val="nil"/>
              <w:bottom w:val="nil"/>
              <w:right w:val="nil"/>
            </w:tcBorders>
          </w:tcPr>
          <w:p w14:paraId="245FA2B6" w14:textId="77777777" w:rsidR="00D213D2" w:rsidRDefault="00D213D2" w:rsidP="00AC241F"/>
        </w:tc>
        <w:tc>
          <w:tcPr>
            <w:tcW w:w="270" w:type="dxa"/>
            <w:tcBorders>
              <w:top w:val="nil"/>
              <w:left w:val="nil"/>
              <w:bottom w:val="nil"/>
              <w:right w:val="nil"/>
            </w:tcBorders>
          </w:tcPr>
          <w:p w14:paraId="03F1DFBC" w14:textId="77777777" w:rsidR="00D213D2" w:rsidRDefault="00D213D2" w:rsidP="00AC241F"/>
        </w:tc>
        <w:tc>
          <w:tcPr>
            <w:tcW w:w="269" w:type="dxa"/>
            <w:tcBorders>
              <w:top w:val="single" w:sz="4" w:space="0" w:color="auto"/>
              <w:left w:val="single" w:sz="4" w:space="0" w:color="auto"/>
              <w:bottom w:val="single" w:sz="4" w:space="0" w:color="auto"/>
              <w:right w:val="single" w:sz="4" w:space="0" w:color="auto"/>
            </w:tcBorders>
          </w:tcPr>
          <w:p w14:paraId="7120EAF0" w14:textId="77777777" w:rsidR="00D213D2" w:rsidRDefault="00D213D2" w:rsidP="00AC241F"/>
        </w:tc>
        <w:tc>
          <w:tcPr>
            <w:tcW w:w="2341" w:type="dxa"/>
            <w:tcBorders>
              <w:top w:val="nil"/>
              <w:left w:val="nil"/>
              <w:bottom w:val="nil"/>
              <w:right w:val="nil"/>
            </w:tcBorders>
            <w:hideMark/>
          </w:tcPr>
          <w:p w14:paraId="16E1E982" w14:textId="77777777" w:rsidR="00D213D2" w:rsidRDefault="00D213D2" w:rsidP="00AC241F">
            <w:r>
              <w:t>Gas</w:t>
            </w:r>
          </w:p>
        </w:tc>
        <w:tc>
          <w:tcPr>
            <w:tcW w:w="728" w:type="dxa"/>
            <w:tcBorders>
              <w:top w:val="single" w:sz="4" w:space="0" w:color="auto"/>
              <w:left w:val="nil"/>
              <w:bottom w:val="single" w:sz="4" w:space="0" w:color="auto"/>
              <w:right w:val="nil"/>
            </w:tcBorders>
            <w:hideMark/>
          </w:tcPr>
          <w:p w14:paraId="73C7DE7D" w14:textId="77777777" w:rsidR="00D213D2" w:rsidRDefault="00D213D2" w:rsidP="00AC241F">
            <w:r>
              <w:t xml:space="preserve">    /    </w:t>
            </w:r>
          </w:p>
        </w:tc>
      </w:tr>
    </w:tbl>
    <w:p w14:paraId="43ED399B" w14:textId="77777777" w:rsidR="00D213D2" w:rsidRPr="009863B3" w:rsidRDefault="00D213D2" w:rsidP="00D213D2">
      <w:pPr>
        <w:tabs>
          <w:tab w:val="left" w:pos="377"/>
          <w:tab w:val="left" w:pos="2721"/>
          <w:tab w:val="left" w:pos="3606"/>
          <w:tab w:val="left" w:pos="3891"/>
          <w:tab w:val="left" w:pos="4176"/>
          <w:tab w:val="left" w:pos="6408"/>
          <w:tab w:val="left" w:pos="7218"/>
          <w:tab w:val="left" w:pos="7488"/>
          <w:tab w:val="left" w:pos="7757"/>
          <w:tab w:val="left" w:pos="10098"/>
        </w:tabs>
        <w:ind w:left="360"/>
      </w:pPr>
      <w:r>
        <w:tab/>
      </w:r>
    </w:p>
    <w:tbl>
      <w:tblPr>
        <w:tblStyle w:val="TableGrid"/>
        <w:tblW w:w="0" w:type="auto"/>
        <w:tblLook w:val="04A0" w:firstRow="1" w:lastRow="0" w:firstColumn="1" w:lastColumn="0" w:noHBand="0" w:noVBand="1"/>
      </w:tblPr>
      <w:tblGrid>
        <w:gridCol w:w="10790"/>
      </w:tblGrid>
      <w:tr w:rsidR="00D213D2" w14:paraId="542B8991" w14:textId="77777777" w:rsidTr="00AC241F">
        <w:trPr>
          <w:trHeight w:val="1229"/>
        </w:trPr>
        <w:tc>
          <w:tcPr>
            <w:tcW w:w="10790" w:type="dxa"/>
            <w:tcBorders>
              <w:top w:val="single" w:sz="4" w:space="0" w:color="auto"/>
              <w:left w:val="single" w:sz="4" w:space="0" w:color="auto"/>
              <w:bottom w:val="single" w:sz="4" w:space="0" w:color="auto"/>
              <w:right w:val="single" w:sz="4" w:space="0" w:color="auto"/>
            </w:tcBorders>
            <w:hideMark/>
          </w:tcPr>
          <w:p w14:paraId="7EC7DB0D" w14:textId="77777777" w:rsidR="00D213D2" w:rsidRDefault="00D213D2" w:rsidP="00AC241F">
            <w:r>
              <w:t>Histology Samples Taken</w:t>
            </w:r>
          </w:p>
        </w:tc>
      </w:tr>
      <w:tr w:rsidR="00D213D2" w14:paraId="0BCD99AD" w14:textId="77777777" w:rsidTr="00AC241F">
        <w:trPr>
          <w:trHeight w:val="1427"/>
        </w:trPr>
        <w:tc>
          <w:tcPr>
            <w:tcW w:w="10790" w:type="dxa"/>
            <w:tcBorders>
              <w:top w:val="single" w:sz="4" w:space="0" w:color="auto"/>
              <w:left w:val="single" w:sz="4" w:space="0" w:color="auto"/>
              <w:bottom w:val="single" w:sz="4" w:space="0" w:color="auto"/>
              <w:right w:val="single" w:sz="4" w:space="0" w:color="auto"/>
            </w:tcBorders>
            <w:hideMark/>
          </w:tcPr>
          <w:p w14:paraId="254965A8" w14:textId="77777777" w:rsidR="00D213D2" w:rsidRDefault="00D213D2" w:rsidP="00AC241F">
            <w:r>
              <w:t>Tissues Taken</w:t>
            </w:r>
          </w:p>
        </w:tc>
      </w:tr>
    </w:tbl>
    <w:p w14:paraId="698D4BCD" w14:textId="77777777" w:rsidR="00D213D2" w:rsidRDefault="00D213D2" w:rsidP="00D213D2">
      <w:pPr>
        <w:ind w:left="360"/>
      </w:pPr>
    </w:p>
    <w:p w14:paraId="6CA1DC06" w14:textId="77777777" w:rsidR="00D213D2" w:rsidRDefault="00D213D2" w:rsidP="00D213D2">
      <w:pPr>
        <w:tabs>
          <w:tab w:val="left" w:pos="428"/>
          <w:tab w:val="left" w:pos="4127"/>
          <w:tab w:val="left" w:pos="4693"/>
          <w:tab w:val="left" w:pos="5053"/>
        </w:tabs>
        <w:ind w:left="360"/>
      </w:pPr>
      <w:r>
        <w:tab/>
        <w:t>DIAGNOSIS__________________________________________________</w:t>
      </w:r>
      <w:r w:rsidRPr="009863B3">
        <w:rPr>
          <w:bdr w:val="single" w:sz="4" w:space="0" w:color="auto" w:frame="1"/>
        </w:rPr>
        <w:t xml:space="preserve"> </w:t>
      </w:r>
    </w:p>
    <w:tbl>
      <w:tblPr>
        <w:tblStyle w:val="TableGrid"/>
        <w:tblW w:w="0" w:type="auto"/>
        <w:tblLook w:val="04A0" w:firstRow="1" w:lastRow="0" w:firstColumn="1" w:lastColumn="0" w:noHBand="0" w:noVBand="1"/>
      </w:tblPr>
      <w:tblGrid>
        <w:gridCol w:w="320"/>
        <w:gridCol w:w="3699"/>
        <w:gridCol w:w="566"/>
        <w:gridCol w:w="360"/>
        <w:gridCol w:w="5845"/>
      </w:tblGrid>
      <w:tr w:rsidR="00D213D2" w14:paraId="077C8664" w14:textId="77777777" w:rsidTr="00AC241F">
        <w:tc>
          <w:tcPr>
            <w:tcW w:w="320" w:type="dxa"/>
            <w:tcBorders>
              <w:top w:val="nil"/>
              <w:left w:val="nil"/>
              <w:bottom w:val="single" w:sz="4" w:space="0" w:color="auto"/>
              <w:right w:val="nil"/>
            </w:tcBorders>
          </w:tcPr>
          <w:p w14:paraId="1882C93E" w14:textId="77777777" w:rsidR="00D213D2" w:rsidRDefault="00D213D2" w:rsidP="00AC241F"/>
        </w:tc>
        <w:tc>
          <w:tcPr>
            <w:tcW w:w="3699" w:type="dxa"/>
            <w:tcBorders>
              <w:top w:val="nil"/>
              <w:left w:val="nil"/>
              <w:bottom w:val="nil"/>
              <w:right w:val="nil"/>
            </w:tcBorders>
            <w:hideMark/>
          </w:tcPr>
          <w:p w14:paraId="6C6F1B20" w14:textId="77777777" w:rsidR="00D213D2" w:rsidRDefault="00D213D2" w:rsidP="00AC241F">
            <w:r>
              <w:t>PARASITES</w:t>
            </w:r>
          </w:p>
        </w:tc>
        <w:tc>
          <w:tcPr>
            <w:tcW w:w="566" w:type="dxa"/>
            <w:tcBorders>
              <w:top w:val="nil"/>
              <w:left w:val="nil"/>
              <w:bottom w:val="nil"/>
              <w:right w:val="nil"/>
            </w:tcBorders>
          </w:tcPr>
          <w:p w14:paraId="7D707F07" w14:textId="77777777" w:rsidR="00D213D2" w:rsidRDefault="00D213D2" w:rsidP="00AC241F"/>
        </w:tc>
        <w:tc>
          <w:tcPr>
            <w:tcW w:w="360" w:type="dxa"/>
            <w:tcBorders>
              <w:top w:val="nil"/>
              <w:left w:val="nil"/>
              <w:bottom w:val="single" w:sz="4" w:space="0" w:color="auto"/>
              <w:right w:val="nil"/>
            </w:tcBorders>
          </w:tcPr>
          <w:p w14:paraId="5FC618AA" w14:textId="77777777" w:rsidR="00D213D2" w:rsidRDefault="00D213D2" w:rsidP="00AC241F"/>
        </w:tc>
        <w:tc>
          <w:tcPr>
            <w:tcW w:w="5845" w:type="dxa"/>
            <w:tcBorders>
              <w:top w:val="nil"/>
              <w:left w:val="nil"/>
              <w:bottom w:val="nil"/>
              <w:right w:val="nil"/>
            </w:tcBorders>
            <w:hideMark/>
          </w:tcPr>
          <w:p w14:paraId="4DAD2BF7" w14:textId="77777777" w:rsidR="00D213D2" w:rsidRDefault="00D213D2" w:rsidP="00AC241F">
            <w:r>
              <w:t>WATER QUALITY</w:t>
            </w:r>
          </w:p>
        </w:tc>
      </w:tr>
      <w:tr w:rsidR="00D213D2" w14:paraId="17AFE67B" w14:textId="77777777" w:rsidTr="00AC241F">
        <w:tc>
          <w:tcPr>
            <w:tcW w:w="320" w:type="dxa"/>
            <w:tcBorders>
              <w:top w:val="single" w:sz="4" w:space="0" w:color="auto"/>
              <w:left w:val="single" w:sz="4" w:space="0" w:color="auto"/>
              <w:bottom w:val="single" w:sz="4" w:space="0" w:color="auto"/>
              <w:right w:val="single" w:sz="4" w:space="0" w:color="auto"/>
            </w:tcBorders>
          </w:tcPr>
          <w:p w14:paraId="4F3C4DC5" w14:textId="77777777" w:rsidR="00D213D2" w:rsidRDefault="00D213D2" w:rsidP="00AC241F"/>
        </w:tc>
        <w:tc>
          <w:tcPr>
            <w:tcW w:w="3699" w:type="dxa"/>
            <w:tcBorders>
              <w:top w:val="nil"/>
              <w:left w:val="single" w:sz="4" w:space="0" w:color="auto"/>
              <w:bottom w:val="nil"/>
              <w:right w:val="nil"/>
            </w:tcBorders>
            <w:hideMark/>
          </w:tcPr>
          <w:p w14:paraId="5780552F" w14:textId="77777777" w:rsidR="00D213D2" w:rsidRDefault="00D213D2" w:rsidP="00AC241F">
            <w:proofErr w:type="spellStart"/>
            <w:r>
              <w:t>Ichthyoboda</w:t>
            </w:r>
            <w:proofErr w:type="spellEnd"/>
          </w:p>
        </w:tc>
        <w:tc>
          <w:tcPr>
            <w:tcW w:w="566" w:type="dxa"/>
            <w:tcBorders>
              <w:top w:val="nil"/>
              <w:left w:val="nil"/>
              <w:bottom w:val="nil"/>
              <w:right w:val="single" w:sz="4" w:space="0" w:color="auto"/>
            </w:tcBorders>
          </w:tcPr>
          <w:p w14:paraId="7150C503"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42A2F53B" w14:textId="77777777" w:rsidR="00D213D2" w:rsidRDefault="00D213D2" w:rsidP="00AC241F"/>
        </w:tc>
        <w:tc>
          <w:tcPr>
            <w:tcW w:w="5845" w:type="dxa"/>
            <w:tcBorders>
              <w:top w:val="nil"/>
              <w:left w:val="single" w:sz="4" w:space="0" w:color="auto"/>
              <w:bottom w:val="nil"/>
              <w:right w:val="nil"/>
            </w:tcBorders>
            <w:hideMark/>
          </w:tcPr>
          <w:p w14:paraId="00A6BD11" w14:textId="77777777" w:rsidR="00D213D2" w:rsidRDefault="00D213D2" w:rsidP="00AC241F">
            <w:r>
              <w:t>Ammonia</w:t>
            </w:r>
          </w:p>
        </w:tc>
      </w:tr>
      <w:tr w:rsidR="00D213D2" w14:paraId="223F86FD" w14:textId="77777777" w:rsidTr="00AC241F">
        <w:tc>
          <w:tcPr>
            <w:tcW w:w="320" w:type="dxa"/>
            <w:tcBorders>
              <w:top w:val="single" w:sz="4" w:space="0" w:color="auto"/>
              <w:left w:val="single" w:sz="4" w:space="0" w:color="auto"/>
              <w:bottom w:val="single" w:sz="4" w:space="0" w:color="auto"/>
              <w:right w:val="single" w:sz="4" w:space="0" w:color="auto"/>
            </w:tcBorders>
          </w:tcPr>
          <w:p w14:paraId="5229C417" w14:textId="77777777" w:rsidR="00D213D2" w:rsidRDefault="00D213D2" w:rsidP="00AC241F"/>
        </w:tc>
        <w:tc>
          <w:tcPr>
            <w:tcW w:w="3699" w:type="dxa"/>
            <w:tcBorders>
              <w:top w:val="nil"/>
              <w:left w:val="single" w:sz="4" w:space="0" w:color="auto"/>
              <w:bottom w:val="nil"/>
              <w:right w:val="nil"/>
            </w:tcBorders>
            <w:hideMark/>
          </w:tcPr>
          <w:p w14:paraId="27548FAB" w14:textId="77777777" w:rsidR="00D213D2" w:rsidRDefault="00D213D2" w:rsidP="00AC241F">
            <w:r>
              <w:t>Ich</w:t>
            </w:r>
          </w:p>
        </w:tc>
        <w:tc>
          <w:tcPr>
            <w:tcW w:w="566" w:type="dxa"/>
            <w:tcBorders>
              <w:top w:val="nil"/>
              <w:left w:val="nil"/>
              <w:bottom w:val="nil"/>
              <w:right w:val="single" w:sz="4" w:space="0" w:color="auto"/>
            </w:tcBorders>
          </w:tcPr>
          <w:p w14:paraId="72186517"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2CEB189F" w14:textId="77777777" w:rsidR="00D213D2" w:rsidRDefault="00D213D2" w:rsidP="00AC241F"/>
        </w:tc>
        <w:tc>
          <w:tcPr>
            <w:tcW w:w="5845" w:type="dxa"/>
            <w:tcBorders>
              <w:top w:val="nil"/>
              <w:left w:val="single" w:sz="4" w:space="0" w:color="auto"/>
              <w:bottom w:val="nil"/>
              <w:right w:val="nil"/>
            </w:tcBorders>
            <w:hideMark/>
          </w:tcPr>
          <w:p w14:paraId="521C4994" w14:textId="77777777" w:rsidR="00D213D2" w:rsidRDefault="00D213D2" w:rsidP="00AC241F">
            <w:r>
              <w:t>Nitrite</w:t>
            </w:r>
          </w:p>
        </w:tc>
      </w:tr>
      <w:tr w:rsidR="00D213D2" w14:paraId="2E510834" w14:textId="77777777" w:rsidTr="00AC241F">
        <w:tc>
          <w:tcPr>
            <w:tcW w:w="320" w:type="dxa"/>
            <w:tcBorders>
              <w:top w:val="single" w:sz="4" w:space="0" w:color="auto"/>
              <w:left w:val="single" w:sz="4" w:space="0" w:color="auto"/>
              <w:bottom w:val="single" w:sz="4" w:space="0" w:color="auto"/>
              <w:right w:val="single" w:sz="4" w:space="0" w:color="auto"/>
            </w:tcBorders>
          </w:tcPr>
          <w:p w14:paraId="7A2A51AD" w14:textId="77777777" w:rsidR="00D213D2" w:rsidRDefault="00D213D2" w:rsidP="00AC241F"/>
        </w:tc>
        <w:tc>
          <w:tcPr>
            <w:tcW w:w="3699" w:type="dxa"/>
            <w:tcBorders>
              <w:top w:val="nil"/>
              <w:left w:val="single" w:sz="4" w:space="0" w:color="auto"/>
              <w:bottom w:val="nil"/>
              <w:right w:val="nil"/>
            </w:tcBorders>
            <w:hideMark/>
          </w:tcPr>
          <w:p w14:paraId="448C5BC6" w14:textId="77777777" w:rsidR="00D213D2" w:rsidRDefault="00D213D2" w:rsidP="00AC241F">
            <w:proofErr w:type="spellStart"/>
            <w:r>
              <w:t>Chilodon</w:t>
            </w:r>
            <w:proofErr w:type="spellEnd"/>
          </w:p>
        </w:tc>
        <w:tc>
          <w:tcPr>
            <w:tcW w:w="566" w:type="dxa"/>
            <w:tcBorders>
              <w:top w:val="nil"/>
              <w:left w:val="nil"/>
              <w:bottom w:val="nil"/>
              <w:right w:val="single" w:sz="4" w:space="0" w:color="auto"/>
            </w:tcBorders>
          </w:tcPr>
          <w:p w14:paraId="57A99392"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1F8F1D4F" w14:textId="77777777" w:rsidR="00D213D2" w:rsidRDefault="00D213D2" w:rsidP="00AC241F"/>
        </w:tc>
        <w:tc>
          <w:tcPr>
            <w:tcW w:w="5845" w:type="dxa"/>
            <w:tcBorders>
              <w:top w:val="nil"/>
              <w:left w:val="single" w:sz="4" w:space="0" w:color="auto"/>
              <w:bottom w:val="nil"/>
              <w:right w:val="nil"/>
            </w:tcBorders>
            <w:hideMark/>
          </w:tcPr>
          <w:p w14:paraId="50642E4C" w14:textId="77777777" w:rsidR="00D213D2" w:rsidRDefault="00D213D2" w:rsidP="00AC241F">
            <w:r>
              <w:t>Gas Bubble</w:t>
            </w:r>
          </w:p>
        </w:tc>
      </w:tr>
      <w:tr w:rsidR="00D213D2" w14:paraId="4A53C9AA" w14:textId="77777777" w:rsidTr="00AC241F">
        <w:tc>
          <w:tcPr>
            <w:tcW w:w="320" w:type="dxa"/>
            <w:tcBorders>
              <w:top w:val="single" w:sz="4" w:space="0" w:color="auto"/>
              <w:left w:val="single" w:sz="4" w:space="0" w:color="auto"/>
              <w:bottom w:val="single" w:sz="4" w:space="0" w:color="auto"/>
              <w:right w:val="single" w:sz="4" w:space="0" w:color="auto"/>
            </w:tcBorders>
          </w:tcPr>
          <w:p w14:paraId="75B4909F" w14:textId="77777777" w:rsidR="00D213D2" w:rsidRDefault="00D213D2" w:rsidP="00AC241F"/>
        </w:tc>
        <w:tc>
          <w:tcPr>
            <w:tcW w:w="3699" w:type="dxa"/>
            <w:tcBorders>
              <w:top w:val="nil"/>
              <w:left w:val="single" w:sz="4" w:space="0" w:color="auto"/>
              <w:bottom w:val="nil"/>
              <w:right w:val="nil"/>
            </w:tcBorders>
            <w:hideMark/>
          </w:tcPr>
          <w:p w14:paraId="2B1D2CE2" w14:textId="77777777" w:rsidR="00D213D2" w:rsidRDefault="00D213D2" w:rsidP="00AC241F">
            <w:proofErr w:type="spellStart"/>
            <w:r>
              <w:t>Trichodina</w:t>
            </w:r>
            <w:proofErr w:type="spellEnd"/>
          </w:p>
        </w:tc>
        <w:tc>
          <w:tcPr>
            <w:tcW w:w="566" w:type="dxa"/>
            <w:tcBorders>
              <w:top w:val="nil"/>
              <w:left w:val="nil"/>
              <w:bottom w:val="nil"/>
              <w:right w:val="single" w:sz="4" w:space="0" w:color="auto"/>
            </w:tcBorders>
          </w:tcPr>
          <w:p w14:paraId="194F9D2A"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1E4D1D8A" w14:textId="77777777" w:rsidR="00D213D2" w:rsidRDefault="00D213D2" w:rsidP="00AC241F"/>
        </w:tc>
        <w:tc>
          <w:tcPr>
            <w:tcW w:w="5845" w:type="dxa"/>
            <w:tcBorders>
              <w:top w:val="nil"/>
              <w:left w:val="single" w:sz="4" w:space="0" w:color="auto"/>
              <w:bottom w:val="nil"/>
              <w:right w:val="nil"/>
            </w:tcBorders>
            <w:hideMark/>
          </w:tcPr>
          <w:p w14:paraId="0F730357" w14:textId="77777777" w:rsidR="00D213D2" w:rsidRDefault="00D213D2" w:rsidP="00AC241F">
            <w:r>
              <w:t>DO Depletion</w:t>
            </w:r>
          </w:p>
        </w:tc>
      </w:tr>
      <w:tr w:rsidR="00D213D2" w14:paraId="20F878E7" w14:textId="77777777" w:rsidTr="00AC241F">
        <w:tc>
          <w:tcPr>
            <w:tcW w:w="320" w:type="dxa"/>
            <w:tcBorders>
              <w:top w:val="single" w:sz="4" w:space="0" w:color="auto"/>
              <w:left w:val="single" w:sz="4" w:space="0" w:color="auto"/>
              <w:bottom w:val="single" w:sz="4" w:space="0" w:color="auto"/>
              <w:right w:val="single" w:sz="4" w:space="0" w:color="auto"/>
            </w:tcBorders>
          </w:tcPr>
          <w:p w14:paraId="0B6C6D48" w14:textId="77777777" w:rsidR="00D213D2" w:rsidRDefault="00D213D2" w:rsidP="00AC241F"/>
        </w:tc>
        <w:tc>
          <w:tcPr>
            <w:tcW w:w="3699" w:type="dxa"/>
            <w:tcBorders>
              <w:top w:val="nil"/>
              <w:left w:val="single" w:sz="4" w:space="0" w:color="auto"/>
              <w:bottom w:val="nil"/>
              <w:right w:val="nil"/>
            </w:tcBorders>
            <w:hideMark/>
          </w:tcPr>
          <w:p w14:paraId="59A9138F" w14:textId="77777777" w:rsidR="00D213D2" w:rsidRDefault="00D213D2" w:rsidP="00AC241F">
            <w:proofErr w:type="spellStart"/>
            <w:r>
              <w:t>Trichophrya</w:t>
            </w:r>
            <w:proofErr w:type="spellEnd"/>
          </w:p>
        </w:tc>
        <w:tc>
          <w:tcPr>
            <w:tcW w:w="566" w:type="dxa"/>
            <w:tcBorders>
              <w:top w:val="nil"/>
              <w:left w:val="nil"/>
              <w:bottom w:val="nil"/>
              <w:right w:val="single" w:sz="4" w:space="0" w:color="auto"/>
            </w:tcBorders>
          </w:tcPr>
          <w:p w14:paraId="46603BD3"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74E3F68D" w14:textId="77777777" w:rsidR="00D213D2" w:rsidRDefault="00D213D2" w:rsidP="00AC241F"/>
        </w:tc>
        <w:tc>
          <w:tcPr>
            <w:tcW w:w="5845" w:type="dxa"/>
            <w:tcBorders>
              <w:top w:val="nil"/>
              <w:left w:val="single" w:sz="4" w:space="0" w:color="auto"/>
              <w:bottom w:val="nil"/>
              <w:right w:val="nil"/>
            </w:tcBorders>
            <w:hideMark/>
          </w:tcPr>
          <w:p w14:paraId="68766473" w14:textId="77777777" w:rsidR="00D213D2" w:rsidRDefault="00D213D2" w:rsidP="00AC241F">
            <w:r>
              <w:t>Thermal Shock</w:t>
            </w:r>
          </w:p>
        </w:tc>
      </w:tr>
      <w:tr w:rsidR="00D213D2" w14:paraId="18D12864" w14:textId="77777777" w:rsidTr="00AC241F">
        <w:tc>
          <w:tcPr>
            <w:tcW w:w="320" w:type="dxa"/>
            <w:tcBorders>
              <w:top w:val="single" w:sz="4" w:space="0" w:color="auto"/>
              <w:left w:val="single" w:sz="4" w:space="0" w:color="auto"/>
              <w:bottom w:val="single" w:sz="4" w:space="0" w:color="auto"/>
              <w:right w:val="single" w:sz="4" w:space="0" w:color="auto"/>
            </w:tcBorders>
          </w:tcPr>
          <w:p w14:paraId="774309AF" w14:textId="77777777" w:rsidR="00D213D2" w:rsidRDefault="00D213D2" w:rsidP="00AC241F"/>
        </w:tc>
        <w:tc>
          <w:tcPr>
            <w:tcW w:w="3699" w:type="dxa"/>
            <w:tcBorders>
              <w:top w:val="nil"/>
              <w:left w:val="single" w:sz="4" w:space="0" w:color="auto"/>
              <w:bottom w:val="nil"/>
              <w:right w:val="nil"/>
            </w:tcBorders>
            <w:hideMark/>
          </w:tcPr>
          <w:p w14:paraId="61D7819F" w14:textId="77777777" w:rsidR="00D213D2" w:rsidRDefault="00D213D2" w:rsidP="00AC241F">
            <w:proofErr w:type="spellStart"/>
            <w:r>
              <w:t>Ambiphrya</w:t>
            </w:r>
            <w:proofErr w:type="spellEnd"/>
          </w:p>
        </w:tc>
        <w:tc>
          <w:tcPr>
            <w:tcW w:w="566" w:type="dxa"/>
            <w:tcBorders>
              <w:top w:val="nil"/>
              <w:left w:val="nil"/>
              <w:bottom w:val="nil"/>
              <w:right w:val="single" w:sz="4" w:space="0" w:color="auto"/>
            </w:tcBorders>
          </w:tcPr>
          <w:p w14:paraId="2394A521"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188F99D7" w14:textId="77777777" w:rsidR="00D213D2" w:rsidRDefault="00D213D2" w:rsidP="00AC241F"/>
        </w:tc>
        <w:tc>
          <w:tcPr>
            <w:tcW w:w="5845" w:type="dxa"/>
            <w:tcBorders>
              <w:top w:val="nil"/>
              <w:left w:val="single" w:sz="4" w:space="0" w:color="auto"/>
              <w:bottom w:val="nil"/>
              <w:right w:val="nil"/>
            </w:tcBorders>
            <w:hideMark/>
          </w:tcPr>
          <w:p w14:paraId="580D7F15" w14:textId="77777777" w:rsidR="00D213D2" w:rsidRDefault="00D213D2" w:rsidP="00AC241F">
            <w:r>
              <w:t>pH</w:t>
            </w:r>
          </w:p>
        </w:tc>
      </w:tr>
      <w:tr w:rsidR="00D213D2" w14:paraId="0800322C" w14:textId="77777777" w:rsidTr="00AC241F">
        <w:tc>
          <w:tcPr>
            <w:tcW w:w="320" w:type="dxa"/>
            <w:tcBorders>
              <w:top w:val="single" w:sz="4" w:space="0" w:color="auto"/>
              <w:left w:val="single" w:sz="4" w:space="0" w:color="auto"/>
              <w:bottom w:val="single" w:sz="4" w:space="0" w:color="auto"/>
              <w:right w:val="single" w:sz="4" w:space="0" w:color="auto"/>
            </w:tcBorders>
          </w:tcPr>
          <w:p w14:paraId="2B073D0D" w14:textId="77777777" w:rsidR="00D213D2" w:rsidRDefault="00D213D2" w:rsidP="00AC241F"/>
        </w:tc>
        <w:tc>
          <w:tcPr>
            <w:tcW w:w="3699" w:type="dxa"/>
            <w:tcBorders>
              <w:top w:val="nil"/>
              <w:left w:val="single" w:sz="4" w:space="0" w:color="auto"/>
              <w:bottom w:val="nil"/>
              <w:right w:val="nil"/>
            </w:tcBorders>
            <w:hideMark/>
          </w:tcPr>
          <w:p w14:paraId="4FBDE274" w14:textId="77777777" w:rsidR="00D213D2" w:rsidRDefault="00D213D2" w:rsidP="00AC241F">
            <w:proofErr w:type="spellStart"/>
            <w:r>
              <w:t>Epistylis</w:t>
            </w:r>
            <w:proofErr w:type="spellEnd"/>
          </w:p>
        </w:tc>
        <w:tc>
          <w:tcPr>
            <w:tcW w:w="566" w:type="dxa"/>
            <w:tcBorders>
              <w:top w:val="nil"/>
              <w:left w:val="nil"/>
              <w:bottom w:val="nil"/>
              <w:right w:val="single" w:sz="4" w:space="0" w:color="auto"/>
            </w:tcBorders>
          </w:tcPr>
          <w:p w14:paraId="42A567F6"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5E9230D1" w14:textId="77777777" w:rsidR="00D213D2" w:rsidRDefault="00D213D2" w:rsidP="00AC241F"/>
        </w:tc>
        <w:tc>
          <w:tcPr>
            <w:tcW w:w="5845" w:type="dxa"/>
            <w:tcBorders>
              <w:top w:val="nil"/>
              <w:left w:val="single" w:sz="4" w:space="0" w:color="auto"/>
              <w:bottom w:val="nil"/>
              <w:right w:val="nil"/>
            </w:tcBorders>
            <w:hideMark/>
          </w:tcPr>
          <w:p w14:paraId="2967A3B5" w14:textId="77777777" w:rsidR="00D213D2" w:rsidRDefault="00D213D2" w:rsidP="00AC241F">
            <w:r>
              <w:t>Other_</w:t>
            </w:r>
          </w:p>
        </w:tc>
      </w:tr>
      <w:tr w:rsidR="00D213D2" w14:paraId="12FF0A56" w14:textId="77777777" w:rsidTr="00AC241F">
        <w:tc>
          <w:tcPr>
            <w:tcW w:w="320" w:type="dxa"/>
            <w:tcBorders>
              <w:top w:val="single" w:sz="4" w:space="0" w:color="auto"/>
              <w:left w:val="single" w:sz="4" w:space="0" w:color="auto"/>
              <w:bottom w:val="single" w:sz="4" w:space="0" w:color="auto"/>
              <w:right w:val="single" w:sz="4" w:space="0" w:color="auto"/>
            </w:tcBorders>
          </w:tcPr>
          <w:p w14:paraId="0A91662E" w14:textId="77777777" w:rsidR="00D213D2" w:rsidRDefault="00D213D2" w:rsidP="00AC241F"/>
        </w:tc>
        <w:tc>
          <w:tcPr>
            <w:tcW w:w="3699" w:type="dxa"/>
            <w:tcBorders>
              <w:top w:val="nil"/>
              <w:left w:val="single" w:sz="4" w:space="0" w:color="auto"/>
              <w:bottom w:val="nil"/>
              <w:right w:val="nil"/>
            </w:tcBorders>
            <w:hideMark/>
          </w:tcPr>
          <w:p w14:paraId="07099BED" w14:textId="77777777" w:rsidR="00D213D2" w:rsidRDefault="00D213D2" w:rsidP="00AC241F">
            <w:proofErr w:type="spellStart"/>
            <w:r>
              <w:t>Henneguya</w:t>
            </w:r>
            <w:proofErr w:type="spellEnd"/>
          </w:p>
        </w:tc>
        <w:tc>
          <w:tcPr>
            <w:tcW w:w="566" w:type="dxa"/>
            <w:tcBorders>
              <w:top w:val="nil"/>
              <w:left w:val="nil"/>
              <w:bottom w:val="nil"/>
              <w:right w:val="single" w:sz="4" w:space="0" w:color="auto"/>
            </w:tcBorders>
          </w:tcPr>
          <w:p w14:paraId="16AF82D4"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663ACD8A" w14:textId="77777777" w:rsidR="00D213D2" w:rsidRDefault="00D213D2" w:rsidP="00AC241F"/>
        </w:tc>
        <w:tc>
          <w:tcPr>
            <w:tcW w:w="5845" w:type="dxa"/>
            <w:tcBorders>
              <w:top w:val="nil"/>
              <w:left w:val="single" w:sz="4" w:space="0" w:color="auto"/>
              <w:bottom w:val="nil"/>
              <w:right w:val="nil"/>
            </w:tcBorders>
            <w:hideMark/>
          </w:tcPr>
          <w:p w14:paraId="78EC0EC1" w14:textId="77777777" w:rsidR="00D213D2" w:rsidRDefault="00D213D2" w:rsidP="00AC241F">
            <w:r>
              <w:t>Suspected DO Depletion</w:t>
            </w:r>
          </w:p>
        </w:tc>
      </w:tr>
      <w:tr w:rsidR="00D213D2" w14:paraId="69705262" w14:textId="77777777" w:rsidTr="00AC241F">
        <w:tc>
          <w:tcPr>
            <w:tcW w:w="320" w:type="dxa"/>
            <w:tcBorders>
              <w:top w:val="single" w:sz="4" w:space="0" w:color="auto"/>
              <w:left w:val="single" w:sz="4" w:space="0" w:color="auto"/>
              <w:bottom w:val="single" w:sz="4" w:space="0" w:color="auto"/>
              <w:right w:val="single" w:sz="4" w:space="0" w:color="auto"/>
            </w:tcBorders>
          </w:tcPr>
          <w:p w14:paraId="5D3C4168" w14:textId="77777777" w:rsidR="00D213D2" w:rsidRDefault="00D213D2" w:rsidP="00AC241F"/>
        </w:tc>
        <w:tc>
          <w:tcPr>
            <w:tcW w:w="3699" w:type="dxa"/>
            <w:tcBorders>
              <w:top w:val="nil"/>
              <w:left w:val="single" w:sz="4" w:space="0" w:color="auto"/>
              <w:bottom w:val="nil"/>
              <w:right w:val="nil"/>
            </w:tcBorders>
            <w:hideMark/>
          </w:tcPr>
          <w:p w14:paraId="6BA62D83" w14:textId="77777777" w:rsidR="00D213D2" w:rsidRDefault="00D213D2" w:rsidP="00AC241F">
            <w:proofErr w:type="spellStart"/>
            <w:r>
              <w:t>Monogenea</w:t>
            </w:r>
            <w:proofErr w:type="spellEnd"/>
            <w:r>
              <w:t xml:space="preserve"> (Gills) </w:t>
            </w:r>
          </w:p>
        </w:tc>
        <w:tc>
          <w:tcPr>
            <w:tcW w:w="566" w:type="dxa"/>
            <w:tcBorders>
              <w:top w:val="nil"/>
              <w:left w:val="nil"/>
              <w:bottom w:val="nil"/>
              <w:right w:val="nil"/>
            </w:tcBorders>
          </w:tcPr>
          <w:p w14:paraId="612CE8A8" w14:textId="77777777" w:rsidR="00D213D2" w:rsidRDefault="00D213D2" w:rsidP="00AC241F"/>
        </w:tc>
        <w:tc>
          <w:tcPr>
            <w:tcW w:w="360" w:type="dxa"/>
            <w:tcBorders>
              <w:top w:val="single" w:sz="4" w:space="0" w:color="auto"/>
              <w:left w:val="nil"/>
              <w:bottom w:val="nil"/>
              <w:right w:val="nil"/>
            </w:tcBorders>
          </w:tcPr>
          <w:p w14:paraId="12E66ECB" w14:textId="77777777" w:rsidR="00D213D2" w:rsidRDefault="00D213D2" w:rsidP="00AC241F"/>
        </w:tc>
        <w:tc>
          <w:tcPr>
            <w:tcW w:w="5845" w:type="dxa"/>
            <w:tcBorders>
              <w:top w:val="nil"/>
              <w:left w:val="nil"/>
              <w:bottom w:val="nil"/>
              <w:right w:val="nil"/>
            </w:tcBorders>
          </w:tcPr>
          <w:p w14:paraId="2D351B98" w14:textId="77777777" w:rsidR="00D213D2" w:rsidRDefault="00D213D2" w:rsidP="00AC241F"/>
        </w:tc>
      </w:tr>
      <w:tr w:rsidR="00D213D2" w14:paraId="1A8BEC8C" w14:textId="77777777" w:rsidTr="00AC241F">
        <w:tc>
          <w:tcPr>
            <w:tcW w:w="320" w:type="dxa"/>
            <w:tcBorders>
              <w:top w:val="single" w:sz="4" w:space="0" w:color="auto"/>
              <w:left w:val="single" w:sz="4" w:space="0" w:color="auto"/>
              <w:bottom w:val="single" w:sz="4" w:space="0" w:color="auto"/>
              <w:right w:val="single" w:sz="4" w:space="0" w:color="auto"/>
            </w:tcBorders>
          </w:tcPr>
          <w:p w14:paraId="15157456" w14:textId="77777777" w:rsidR="00D213D2" w:rsidRDefault="00D213D2" w:rsidP="00AC241F"/>
        </w:tc>
        <w:tc>
          <w:tcPr>
            <w:tcW w:w="3699" w:type="dxa"/>
            <w:tcBorders>
              <w:top w:val="nil"/>
              <w:left w:val="single" w:sz="4" w:space="0" w:color="auto"/>
              <w:bottom w:val="nil"/>
              <w:right w:val="nil"/>
            </w:tcBorders>
            <w:hideMark/>
          </w:tcPr>
          <w:p w14:paraId="731CCEF2" w14:textId="77777777" w:rsidR="00D213D2" w:rsidRDefault="00D213D2" w:rsidP="00AC241F">
            <w:proofErr w:type="spellStart"/>
            <w:r>
              <w:t>Gyrodactytus</w:t>
            </w:r>
            <w:proofErr w:type="spellEnd"/>
          </w:p>
        </w:tc>
        <w:tc>
          <w:tcPr>
            <w:tcW w:w="566" w:type="dxa"/>
            <w:tcBorders>
              <w:top w:val="nil"/>
              <w:left w:val="nil"/>
              <w:bottom w:val="nil"/>
              <w:right w:val="nil"/>
            </w:tcBorders>
          </w:tcPr>
          <w:p w14:paraId="333C1399" w14:textId="77777777" w:rsidR="00D213D2" w:rsidRDefault="00D213D2" w:rsidP="00AC241F"/>
        </w:tc>
        <w:tc>
          <w:tcPr>
            <w:tcW w:w="360" w:type="dxa"/>
            <w:tcBorders>
              <w:top w:val="nil"/>
              <w:left w:val="nil"/>
              <w:bottom w:val="single" w:sz="4" w:space="0" w:color="auto"/>
              <w:right w:val="nil"/>
            </w:tcBorders>
          </w:tcPr>
          <w:p w14:paraId="22C8ADD3" w14:textId="77777777" w:rsidR="00D213D2" w:rsidRDefault="00D213D2" w:rsidP="00AC241F"/>
        </w:tc>
        <w:tc>
          <w:tcPr>
            <w:tcW w:w="5845" w:type="dxa"/>
            <w:tcBorders>
              <w:top w:val="nil"/>
              <w:left w:val="nil"/>
              <w:bottom w:val="nil"/>
              <w:right w:val="nil"/>
            </w:tcBorders>
            <w:hideMark/>
          </w:tcPr>
          <w:p w14:paraId="07C137F2" w14:textId="77777777" w:rsidR="00D213D2" w:rsidRDefault="00D213D2" w:rsidP="00AC241F">
            <w:r>
              <w:t xml:space="preserve">NUTRITIONAL </w:t>
            </w:r>
          </w:p>
        </w:tc>
      </w:tr>
      <w:tr w:rsidR="00D213D2" w14:paraId="161067F7" w14:textId="77777777" w:rsidTr="00AC241F">
        <w:tc>
          <w:tcPr>
            <w:tcW w:w="320" w:type="dxa"/>
            <w:tcBorders>
              <w:top w:val="single" w:sz="4" w:space="0" w:color="auto"/>
              <w:left w:val="single" w:sz="4" w:space="0" w:color="auto"/>
              <w:bottom w:val="single" w:sz="4" w:space="0" w:color="auto"/>
              <w:right w:val="single" w:sz="4" w:space="0" w:color="auto"/>
            </w:tcBorders>
          </w:tcPr>
          <w:p w14:paraId="04FE8217" w14:textId="77777777" w:rsidR="00D213D2" w:rsidRDefault="00D213D2" w:rsidP="00AC241F"/>
        </w:tc>
        <w:tc>
          <w:tcPr>
            <w:tcW w:w="3699" w:type="dxa"/>
            <w:tcBorders>
              <w:top w:val="nil"/>
              <w:left w:val="single" w:sz="4" w:space="0" w:color="auto"/>
              <w:bottom w:val="nil"/>
              <w:right w:val="nil"/>
            </w:tcBorders>
            <w:hideMark/>
          </w:tcPr>
          <w:p w14:paraId="32D16DEB" w14:textId="77777777" w:rsidR="00D213D2" w:rsidRDefault="00D213D2" w:rsidP="00AC241F">
            <w:r>
              <w:t>Yellow Grub</w:t>
            </w:r>
          </w:p>
        </w:tc>
        <w:tc>
          <w:tcPr>
            <w:tcW w:w="566" w:type="dxa"/>
            <w:tcBorders>
              <w:top w:val="nil"/>
              <w:left w:val="nil"/>
              <w:bottom w:val="nil"/>
              <w:right w:val="single" w:sz="4" w:space="0" w:color="auto"/>
            </w:tcBorders>
          </w:tcPr>
          <w:p w14:paraId="2772A7BD"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7499CF8E" w14:textId="77777777" w:rsidR="00D213D2" w:rsidRDefault="00D213D2" w:rsidP="00AC241F"/>
        </w:tc>
        <w:tc>
          <w:tcPr>
            <w:tcW w:w="5845" w:type="dxa"/>
            <w:tcBorders>
              <w:top w:val="nil"/>
              <w:left w:val="single" w:sz="4" w:space="0" w:color="auto"/>
              <w:bottom w:val="nil"/>
              <w:right w:val="nil"/>
            </w:tcBorders>
            <w:hideMark/>
          </w:tcPr>
          <w:p w14:paraId="4BBC68E1" w14:textId="77777777" w:rsidR="00D213D2" w:rsidRDefault="00D213D2" w:rsidP="00AC241F">
            <w:r>
              <w:t>A</w:t>
            </w:r>
          </w:p>
        </w:tc>
      </w:tr>
      <w:tr w:rsidR="00D213D2" w14:paraId="65A8255A" w14:textId="77777777" w:rsidTr="00AC241F">
        <w:tc>
          <w:tcPr>
            <w:tcW w:w="320" w:type="dxa"/>
            <w:tcBorders>
              <w:top w:val="single" w:sz="4" w:space="0" w:color="auto"/>
              <w:left w:val="single" w:sz="4" w:space="0" w:color="auto"/>
              <w:bottom w:val="single" w:sz="4" w:space="0" w:color="auto"/>
              <w:right w:val="single" w:sz="4" w:space="0" w:color="auto"/>
            </w:tcBorders>
          </w:tcPr>
          <w:p w14:paraId="0E713B9C" w14:textId="77777777" w:rsidR="00D213D2" w:rsidRDefault="00D213D2" w:rsidP="00AC241F"/>
        </w:tc>
        <w:tc>
          <w:tcPr>
            <w:tcW w:w="3699" w:type="dxa"/>
            <w:tcBorders>
              <w:top w:val="nil"/>
              <w:left w:val="single" w:sz="4" w:space="0" w:color="auto"/>
              <w:bottom w:val="nil"/>
              <w:right w:val="nil"/>
            </w:tcBorders>
            <w:hideMark/>
          </w:tcPr>
          <w:p w14:paraId="29089116" w14:textId="77777777" w:rsidR="00D213D2" w:rsidRDefault="00D213D2" w:rsidP="00AC241F">
            <w:r>
              <w:t>White Grub</w:t>
            </w:r>
          </w:p>
        </w:tc>
        <w:tc>
          <w:tcPr>
            <w:tcW w:w="566" w:type="dxa"/>
            <w:tcBorders>
              <w:top w:val="nil"/>
              <w:left w:val="nil"/>
              <w:bottom w:val="nil"/>
              <w:right w:val="nil"/>
            </w:tcBorders>
          </w:tcPr>
          <w:p w14:paraId="48B2C26C" w14:textId="77777777" w:rsidR="00D213D2" w:rsidRDefault="00D213D2" w:rsidP="00AC241F"/>
        </w:tc>
        <w:tc>
          <w:tcPr>
            <w:tcW w:w="360" w:type="dxa"/>
            <w:tcBorders>
              <w:top w:val="single" w:sz="4" w:space="0" w:color="auto"/>
              <w:left w:val="nil"/>
              <w:bottom w:val="nil"/>
              <w:right w:val="nil"/>
            </w:tcBorders>
          </w:tcPr>
          <w:p w14:paraId="0CD98360" w14:textId="77777777" w:rsidR="00D213D2" w:rsidRDefault="00D213D2" w:rsidP="00AC241F"/>
        </w:tc>
        <w:tc>
          <w:tcPr>
            <w:tcW w:w="5845" w:type="dxa"/>
            <w:tcBorders>
              <w:top w:val="nil"/>
              <w:left w:val="nil"/>
              <w:bottom w:val="nil"/>
              <w:right w:val="nil"/>
            </w:tcBorders>
          </w:tcPr>
          <w:p w14:paraId="0F91C10F" w14:textId="77777777" w:rsidR="00D213D2" w:rsidRDefault="00D213D2" w:rsidP="00AC241F"/>
        </w:tc>
      </w:tr>
      <w:tr w:rsidR="00D213D2" w14:paraId="3B0F8CA9" w14:textId="77777777" w:rsidTr="00AC241F">
        <w:tc>
          <w:tcPr>
            <w:tcW w:w="320" w:type="dxa"/>
            <w:tcBorders>
              <w:top w:val="single" w:sz="4" w:space="0" w:color="auto"/>
              <w:left w:val="single" w:sz="4" w:space="0" w:color="auto"/>
              <w:bottom w:val="single" w:sz="4" w:space="0" w:color="auto"/>
              <w:right w:val="single" w:sz="4" w:space="0" w:color="auto"/>
            </w:tcBorders>
          </w:tcPr>
          <w:p w14:paraId="7EADE3C7" w14:textId="77777777" w:rsidR="00D213D2" w:rsidRDefault="00D213D2" w:rsidP="00AC241F"/>
        </w:tc>
        <w:tc>
          <w:tcPr>
            <w:tcW w:w="3699" w:type="dxa"/>
            <w:tcBorders>
              <w:top w:val="nil"/>
              <w:left w:val="single" w:sz="4" w:space="0" w:color="auto"/>
              <w:bottom w:val="nil"/>
              <w:right w:val="nil"/>
            </w:tcBorders>
            <w:hideMark/>
          </w:tcPr>
          <w:p w14:paraId="700853AF" w14:textId="77777777" w:rsidR="00D213D2" w:rsidRDefault="00D213D2" w:rsidP="00AC241F">
            <w:r>
              <w:t>Black Grub</w:t>
            </w:r>
          </w:p>
        </w:tc>
        <w:tc>
          <w:tcPr>
            <w:tcW w:w="566" w:type="dxa"/>
            <w:tcBorders>
              <w:top w:val="nil"/>
              <w:left w:val="nil"/>
              <w:bottom w:val="nil"/>
              <w:right w:val="nil"/>
            </w:tcBorders>
          </w:tcPr>
          <w:p w14:paraId="0A7F4D4C" w14:textId="77777777" w:rsidR="00D213D2" w:rsidRDefault="00D213D2" w:rsidP="00AC241F"/>
        </w:tc>
        <w:tc>
          <w:tcPr>
            <w:tcW w:w="360" w:type="dxa"/>
            <w:tcBorders>
              <w:top w:val="nil"/>
              <w:left w:val="nil"/>
              <w:bottom w:val="single" w:sz="4" w:space="0" w:color="auto"/>
              <w:right w:val="nil"/>
            </w:tcBorders>
          </w:tcPr>
          <w:p w14:paraId="50C525AA" w14:textId="77777777" w:rsidR="00D213D2" w:rsidRDefault="00D213D2" w:rsidP="00AC241F"/>
        </w:tc>
        <w:tc>
          <w:tcPr>
            <w:tcW w:w="5845" w:type="dxa"/>
            <w:tcBorders>
              <w:top w:val="nil"/>
              <w:left w:val="nil"/>
              <w:bottom w:val="nil"/>
              <w:right w:val="nil"/>
            </w:tcBorders>
            <w:hideMark/>
          </w:tcPr>
          <w:p w14:paraId="3642C86B" w14:textId="77777777" w:rsidR="00D213D2" w:rsidRDefault="00D213D2" w:rsidP="00AC241F">
            <w:r>
              <w:t>TOXICITY</w:t>
            </w:r>
          </w:p>
        </w:tc>
      </w:tr>
      <w:tr w:rsidR="00D213D2" w14:paraId="0641CBD2" w14:textId="77777777" w:rsidTr="00AC241F">
        <w:tc>
          <w:tcPr>
            <w:tcW w:w="320" w:type="dxa"/>
            <w:tcBorders>
              <w:top w:val="single" w:sz="4" w:space="0" w:color="auto"/>
              <w:left w:val="single" w:sz="4" w:space="0" w:color="auto"/>
              <w:bottom w:val="single" w:sz="4" w:space="0" w:color="auto"/>
              <w:right w:val="single" w:sz="4" w:space="0" w:color="auto"/>
            </w:tcBorders>
          </w:tcPr>
          <w:p w14:paraId="5E93F66D" w14:textId="77777777" w:rsidR="00D213D2" w:rsidRDefault="00D213D2" w:rsidP="00AC241F"/>
        </w:tc>
        <w:tc>
          <w:tcPr>
            <w:tcW w:w="3699" w:type="dxa"/>
            <w:tcBorders>
              <w:top w:val="nil"/>
              <w:left w:val="single" w:sz="4" w:space="0" w:color="auto"/>
              <w:bottom w:val="nil"/>
              <w:right w:val="nil"/>
            </w:tcBorders>
            <w:hideMark/>
          </w:tcPr>
          <w:p w14:paraId="6D6194ED" w14:textId="77777777" w:rsidR="00D213D2" w:rsidRDefault="00D213D2" w:rsidP="00AC241F">
            <w:proofErr w:type="spellStart"/>
            <w:r>
              <w:t>Lernaea</w:t>
            </w:r>
            <w:proofErr w:type="spellEnd"/>
          </w:p>
        </w:tc>
        <w:tc>
          <w:tcPr>
            <w:tcW w:w="566" w:type="dxa"/>
            <w:tcBorders>
              <w:top w:val="nil"/>
              <w:left w:val="nil"/>
              <w:bottom w:val="nil"/>
              <w:right w:val="single" w:sz="4" w:space="0" w:color="auto"/>
            </w:tcBorders>
          </w:tcPr>
          <w:p w14:paraId="539B466D"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06E9A708" w14:textId="77777777" w:rsidR="00D213D2" w:rsidRDefault="00D213D2" w:rsidP="00AC241F"/>
        </w:tc>
        <w:tc>
          <w:tcPr>
            <w:tcW w:w="5845" w:type="dxa"/>
            <w:tcBorders>
              <w:top w:val="nil"/>
              <w:left w:val="single" w:sz="4" w:space="0" w:color="auto"/>
              <w:bottom w:val="nil"/>
              <w:right w:val="nil"/>
            </w:tcBorders>
            <w:hideMark/>
          </w:tcPr>
          <w:p w14:paraId="4CB992CE" w14:textId="77777777" w:rsidR="00D213D2" w:rsidRDefault="00D213D2" w:rsidP="00AC241F">
            <w:r>
              <w:t>Bluegreen algae</w:t>
            </w:r>
          </w:p>
        </w:tc>
      </w:tr>
      <w:tr w:rsidR="00D213D2" w14:paraId="3ABFE1A3" w14:textId="77777777" w:rsidTr="00AC241F">
        <w:tc>
          <w:tcPr>
            <w:tcW w:w="320" w:type="dxa"/>
            <w:tcBorders>
              <w:top w:val="single" w:sz="4" w:space="0" w:color="auto"/>
              <w:left w:val="single" w:sz="4" w:space="0" w:color="auto"/>
              <w:bottom w:val="single" w:sz="4" w:space="0" w:color="auto"/>
              <w:right w:val="single" w:sz="4" w:space="0" w:color="auto"/>
            </w:tcBorders>
          </w:tcPr>
          <w:p w14:paraId="2534E8BE" w14:textId="77777777" w:rsidR="00D213D2" w:rsidRDefault="00D213D2" w:rsidP="00AC241F"/>
        </w:tc>
        <w:tc>
          <w:tcPr>
            <w:tcW w:w="3699" w:type="dxa"/>
            <w:tcBorders>
              <w:top w:val="nil"/>
              <w:left w:val="single" w:sz="4" w:space="0" w:color="auto"/>
              <w:bottom w:val="nil"/>
              <w:right w:val="nil"/>
            </w:tcBorders>
            <w:hideMark/>
          </w:tcPr>
          <w:p w14:paraId="79D1965D" w14:textId="77777777" w:rsidR="00D213D2" w:rsidRDefault="00D213D2" w:rsidP="00AC241F">
            <w:r>
              <w:t>Other</w:t>
            </w:r>
          </w:p>
        </w:tc>
        <w:tc>
          <w:tcPr>
            <w:tcW w:w="566" w:type="dxa"/>
            <w:tcBorders>
              <w:top w:val="nil"/>
              <w:left w:val="nil"/>
              <w:bottom w:val="nil"/>
              <w:right w:val="single" w:sz="4" w:space="0" w:color="auto"/>
            </w:tcBorders>
          </w:tcPr>
          <w:p w14:paraId="788269B7"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3E1E7C1B" w14:textId="77777777" w:rsidR="00D213D2" w:rsidRDefault="00D213D2" w:rsidP="00AC241F"/>
        </w:tc>
        <w:tc>
          <w:tcPr>
            <w:tcW w:w="5845" w:type="dxa"/>
            <w:tcBorders>
              <w:top w:val="nil"/>
              <w:left w:val="single" w:sz="4" w:space="0" w:color="auto"/>
              <w:bottom w:val="nil"/>
              <w:right w:val="nil"/>
            </w:tcBorders>
            <w:hideMark/>
          </w:tcPr>
          <w:p w14:paraId="328BDD91" w14:textId="77777777" w:rsidR="00D213D2" w:rsidRDefault="00D213D2" w:rsidP="00AC241F">
            <w:r>
              <w:t>Overtreatment</w:t>
            </w:r>
          </w:p>
        </w:tc>
      </w:tr>
      <w:tr w:rsidR="00D213D2" w14:paraId="039432A3" w14:textId="77777777" w:rsidTr="00AC241F">
        <w:tc>
          <w:tcPr>
            <w:tcW w:w="320" w:type="dxa"/>
            <w:tcBorders>
              <w:top w:val="single" w:sz="4" w:space="0" w:color="auto"/>
              <w:left w:val="single" w:sz="4" w:space="0" w:color="auto"/>
              <w:bottom w:val="single" w:sz="4" w:space="0" w:color="auto"/>
              <w:right w:val="single" w:sz="4" w:space="0" w:color="auto"/>
            </w:tcBorders>
          </w:tcPr>
          <w:p w14:paraId="6E3FFB82" w14:textId="77777777" w:rsidR="00D213D2" w:rsidRDefault="00D213D2" w:rsidP="00AC241F"/>
        </w:tc>
        <w:tc>
          <w:tcPr>
            <w:tcW w:w="3699" w:type="dxa"/>
            <w:tcBorders>
              <w:top w:val="nil"/>
              <w:left w:val="single" w:sz="4" w:space="0" w:color="auto"/>
              <w:bottom w:val="nil"/>
              <w:right w:val="nil"/>
            </w:tcBorders>
            <w:hideMark/>
          </w:tcPr>
          <w:p w14:paraId="27A0AD81" w14:textId="77777777" w:rsidR="00D213D2" w:rsidRDefault="00D213D2" w:rsidP="00AC241F">
            <w:proofErr w:type="spellStart"/>
            <w:r>
              <w:t>Bodamonas</w:t>
            </w:r>
            <w:proofErr w:type="spellEnd"/>
          </w:p>
        </w:tc>
        <w:tc>
          <w:tcPr>
            <w:tcW w:w="566" w:type="dxa"/>
            <w:tcBorders>
              <w:top w:val="nil"/>
              <w:left w:val="nil"/>
              <w:bottom w:val="nil"/>
              <w:right w:val="single" w:sz="4" w:space="0" w:color="auto"/>
            </w:tcBorders>
          </w:tcPr>
          <w:p w14:paraId="5A2CEA54"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082688C3" w14:textId="77777777" w:rsidR="00D213D2" w:rsidRDefault="00D213D2" w:rsidP="00AC241F"/>
        </w:tc>
        <w:tc>
          <w:tcPr>
            <w:tcW w:w="5845" w:type="dxa"/>
            <w:tcBorders>
              <w:top w:val="nil"/>
              <w:left w:val="single" w:sz="4" w:space="0" w:color="auto"/>
              <w:bottom w:val="nil"/>
              <w:right w:val="nil"/>
            </w:tcBorders>
            <w:hideMark/>
          </w:tcPr>
          <w:p w14:paraId="49595810" w14:textId="77777777" w:rsidR="00D213D2" w:rsidRDefault="00D213D2" w:rsidP="00AC241F">
            <w:r>
              <w:t>Pesticides</w:t>
            </w:r>
          </w:p>
        </w:tc>
      </w:tr>
      <w:tr w:rsidR="00D213D2" w14:paraId="281F4719" w14:textId="77777777" w:rsidTr="00AC241F">
        <w:tc>
          <w:tcPr>
            <w:tcW w:w="320" w:type="dxa"/>
            <w:tcBorders>
              <w:top w:val="single" w:sz="4" w:space="0" w:color="auto"/>
              <w:left w:val="single" w:sz="4" w:space="0" w:color="auto"/>
              <w:bottom w:val="single" w:sz="4" w:space="0" w:color="auto"/>
              <w:right w:val="single" w:sz="4" w:space="0" w:color="auto"/>
            </w:tcBorders>
          </w:tcPr>
          <w:p w14:paraId="67673C01" w14:textId="77777777" w:rsidR="00D213D2" w:rsidRDefault="00D213D2" w:rsidP="00AC241F"/>
        </w:tc>
        <w:tc>
          <w:tcPr>
            <w:tcW w:w="3699" w:type="dxa"/>
            <w:tcBorders>
              <w:top w:val="nil"/>
              <w:left w:val="single" w:sz="4" w:space="0" w:color="auto"/>
              <w:bottom w:val="nil"/>
              <w:right w:val="nil"/>
            </w:tcBorders>
            <w:hideMark/>
          </w:tcPr>
          <w:p w14:paraId="7E75D351" w14:textId="77777777" w:rsidR="00D213D2" w:rsidRDefault="00D213D2" w:rsidP="00AC241F">
            <w:proofErr w:type="spellStart"/>
            <w:r>
              <w:t>Apiosoma</w:t>
            </w:r>
            <w:proofErr w:type="spellEnd"/>
          </w:p>
        </w:tc>
        <w:tc>
          <w:tcPr>
            <w:tcW w:w="566" w:type="dxa"/>
            <w:tcBorders>
              <w:top w:val="nil"/>
              <w:left w:val="nil"/>
              <w:bottom w:val="nil"/>
              <w:right w:val="single" w:sz="4" w:space="0" w:color="auto"/>
            </w:tcBorders>
          </w:tcPr>
          <w:p w14:paraId="0938CC48"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63019163" w14:textId="77777777" w:rsidR="00D213D2" w:rsidRDefault="00D213D2" w:rsidP="00AC241F"/>
        </w:tc>
        <w:tc>
          <w:tcPr>
            <w:tcW w:w="5845" w:type="dxa"/>
            <w:tcBorders>
              <w:top w:val="nil"/>
              <w:left w:val="single" w:sz="4" w:space="0" w:color="auto"/>
              <w:bottom w:val="nil"/>
              <w:right w:val="nil"/>
            </w:tcBorders>
            <w:hideMark/>
          </w:tcPr>
          <w:p w14:paraId="4E337BC0" w14:textId="77777777" w:rsidR="00D213D2" w:rsidRDefault="00D213D2" w:rsidP="00AC241F">
            <w:r>
              <w:t>Other</w:t>
            </w:r>
          </w:p>
        </w:tc>
      </w:tr>
      <w:tr w:rsidR="00D213D2" w14:paraId="1B14558C" w14:textId="77777777" w:rsidTr="00AC241F">
        <w:tc>
          <w:tcPr>
            <w:tcW w:w="320" w:type="dxa"/>
            <w:tcBorders>
              <w:top w:val="single" w:sz="4" w:space="0" w:color="auto"/>
              <w:left w:val="nil"/>
              <w:bottom w:val="nil"/>
              <w:right w:val="nil"/>
            </w:tcBorders>
          </w:tcPr>
          <w:p w14:paraId="52F75576" w14:textId="77777777" w:rsidR="00D213D2" w:rsidRDefault="00D213D2" w:rsidP="00AC241F"/>
        </w:tc>
        <w:tc>
          <w:tcPr>
            <w:tcW w:w="3699" w:type="dxa"/>
            <w:tcBorders>
              <w:top w:val="nil"/>
              <w:left w:val="nil"/>
              <w:bottom w:val="nil"/>
              <w:right w:val="nil"/>
            </w:tcBorders>
          </w:tcPr>
          <w:p w14:paraId="75965F5D" w14:textId="77777777" w:rsidR="00D213D2" w:rsidRDefault="00D213D2" w:rsidP="00AC241F"/>
        </w:tc>
        <w:tc>
          <w:tcPr>
            <w:tcW w:w="566" w:type="dxa"/>
            <w:tcBorders>
              <w:top w:val="nil"/>
              <w:left w:val="nil"/>
              <w:bottom w:val="nil"/>
              <w:right w:val="nil"/>
            </w:tcBorders>
          </w:tcPr>
          <w:p w14:paraId="24D56846" w14:textId="77777777" w:rsidR="00D213D2" w:rsidRDefault="00D213D2" w:rsidP="00AC241F"/>
        </w:tc>
        <w:tc>
          <w:tcPr>
            <w:tcW w:w="360" w:type="dxa"/>
            <w:tcBorders>
              <w:top w:val="single" w:sz="4" w:space="0" w:color="auto"/>
              <w:left w:val="nil"/>
              <w:bottom w:val="nil"/>
              <w:right w:val="nil"/>
            </w:tcBorders>
          </w:tcPr>
          <w:p w14:paraId="2A0E1814" w14:textId="77777777" w:rsidR="00D213D2" w:rsidRDefault="00D213D2" w:rsidP="00AC241F"/>
        </w:tc>
        <w:tc>
          <w:tcPr>
            <w:tcW w:w="5845" w:type="dxa"/>
            <w:tcBorders>
              <w:top w:val="nil"/>
              <w:left w:val="nil"/>
              <w:bottom w:val="nil"/>
              <w:right w:val="nil"/>
            </w:tcBorders>
          </w:tcPr>
          <w:p w14:paraId="79BE7826" w14:textId="77777777" w:rsidR="00D213D2" w:rsidRDefault="00D213D2" w:rsidP="00AC241F"/>
        </w:tc>
      </w:tr>
      <w:tr w:rsidR="00D213D2" w14:paraId="2ADBBD23" w14:textId="77777777" w:rsidTr="00AC241F">
        <w:tc>
          <w:tcPr>
            <w:tcW w:w="320" w:type="dxa"/>
            <w:tcBorders>
              <w:top w:val="nil"/>
              <w:left w:val="nil"/>
              <w:bottom w:val="single" w:sz="4" w:space="0" w:color="auto"/>
              <w:right w:val="nil"/>
            </w:tcBorders>
          </w:tcPr>
          <w:p w14:paraId="7622AC8E" w14:textId="77777777" w:rsidR="00D213D2" w:rsidRDefault="00D213D2" w:rsidP="00AC241F"/>
        </w:tc>
        <w:tc>
          <w:tcPr>
            <w:tcW w:w="3699" w:type="dxa"/>
            <w:tcBorders>
              <w:top w:val="nil"/>
              <w:left w:val="nil"/>
              <w:bottom w:val="nil"/>
              <w:right w:val="nil"/>
            </w:tcBorders>
            <w:hideMark/>
          </w:tcPr>
          <w:p w14:paraId="2B42B57B" w14:textId="77777777" w:rsidR="00D213D2" w:rsidRDefault="00D213D2" w:rsidP="00AC241F">
            <w:r>
              <w:t>BACTERIA</w:t>
            </w:r>
          </w:p>
        </w:tc>
        <w:tc>
          <w:tcPr>
            <w:tcW w:w="566" w:type="dxa"/>
            <w:tcBorders>
              <w:top w:val="nil"/>
              <w:left w:val="nil"/>
              <w:bottom w:val="nil"/>
              <w:right w:val="nil"/>
            </w:tcBorders>
          </w:tcPr>
          <w:p w14:paraId="3938E6C2" w14:textId="77777777" w:rsidR="00D213D2" w:rsidRDefault="00D213D2" w:rsidP="00AC241F"/>
        </w:tc>
        <w:tc>
          <w:tcPr>
            <w:tcW w:w="360" w:type="dxa"/>
            <w:tcBorders>
              <w:top w:val="nil"/>
              <w:left w:val="nil"/>
              <w:bottom w:val="single" w:sz="4" w:space="0" w:color="auto"/>
              <w:right w:val="nil"/>
            </w:tcBorders>
          </w:tcPr>
          <w:p w14:paraId="56F9675C" w14:textId="77777777" w:rsidR="00D213D2" w:rsidRDefault="00D213D2" w:rsidP="00AC241F"/>
        </w:tc>
        <w:tc>
          <w:tcPr>
            <w:tcW w:w="5845" w:type="dxa"/>
            <w:tcBorders>
              <w:top w:val="nil"/>
              <w:left w:val="nil"/>
              <w:bottom w:val="nil"/>
              <w:right w:val="nil"/>
            </w:tcBorders>
            <w:hideMark/>
          </w:tcPr>
          <w:p w14:paraId="38FF07D1" w14:textId="77777777" w:rsidR="00D213D2" w:rsidRDefault="00D213D2" w:rsidP="00AC241F">
            <w:r>
              <w:t>MISCELLANEOUS</w:t>
            </w:r>
          </w:p>
        </w:tc>
      </w:tr>
      <w:tr w:rsidR="00D213D2" w14:paraId="4FC55868" w14:textId="77777777" w:rsidTr="00AC241F">
        <w:tc>
          <w:tcPr>
            <w:tcW w:w="320" w:type="dxa"/>
            <w:tcBorders>
              <w:top w:val="single" w:sz="4" w:space="0" w:color="auto"/>
              <w:left w:val="single" w:sz="4" w:space="0" w:color="auto"/>
              <w:bottom w:val="single" w:sz="4" w:space="0" w:color="auto"/>
              <w:right w:val="single" w:sz="4" w:space="0" w:color="auto"/>
            </w:tcBorders>
          </w:tcPr>
          <w:p w14:paraId="4AF3A3E2" w14:textId="77777777" w:rsidR="00D213D2" w:rsidRDefault="00D213D2" w:rsidP="00AC241F"/>
        </w:tc>
        <w:tc>
          <w:tcPr>
            <w:tcW w:w="3699" w:type="dxa"/>
            <w:tcBorders>
              <w:top w:val="nil"/>
              <w:left w:val="single" w:sz="4" w:space="0" w:color="auto"/>
              <w:bottom w:val="nil"/>
              <w:right w:val="nil"/>
            </w:tcBorders>
            <w:hideMark/>
          </w:tcPr>
          <w:p w14:paraId="7FE2E978" w14:textId="77777777" w:rsidR="00D213D2" w:rsidRDefault="00D213D2" w:rsidP="00AC241F">
            <w:r>
              <w:t xml:space="preserve">A. </w:t>
            </w:r>
            <w:proofErr w:type="spellStart"/>
            <w:r>
              <w:t>hydrophila</w:t>
            </w:r>
            <w:proofErr w:type="spellEnd"/>
            <w:r>
              <w:t xml:space="preserve"> </w:t>
            </w:r>
          </w:p>
        </w:tc>
        <w:tc>
          <w:tcPr>
            <w:tcW w:w="566" w:type="dxa"/>
            <w:tcBorders>
              <w:top w:val="nil"/>
              <w:left w:val="nil"/>
              <w:bottom w:val="nil"/>
              <w:right w:val="single" w:sz="4" w:space="0" w:color="auto"/>
            </w:tcBorders>
          </w:tcPr>
          <w:p w14:paraId="3F238EAA"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5224E327" w14:textId="77777777" w:rsidR="00D213D2" w:rsidRDefault="00D213D2" w:rsidP="00AC241F"/>
        </w:tc>
        <w:tc>
          <w:tcPr>
            <w:tcW w:w="5845" w:type="dxa"/>
            <w:tcBorders>
              <w:top w:val="nil"/>
              <w:left w:val="single" w:sz="4" w:space="0" w:color="auto"/>
              <w:bottom w:val="nil"/>
              <w:right w:val="nil"/>
            </w:tcBorders>
            <w:hideMark/>
          </w:tcPr>
          <w:p w14:paraId="6C2B2F60" w14:textId="77777777" w:rsidR="00D213D2" w:rsidRDefault="00D213D2" w:rsidP="00AC241F">
            <w:r>
              <w:t>Handling</w:t>
            </w:r>
          </w:p>
        </w:tc>
      </w:tr>
      <w:tr w:rsidR="00D213D2" w14:paraId="12BCD5F1" w14:textId="77777777" w:rsidTr="00AC241F">
        <w:tc>
          <w:tcPr>
            <w:tcW w:w="320" w:type="dxa"/>
            <w:tcBorders>
              <w:top w:val="single" w:sz="4" w:space="0" w:color="auto"/>
              <w:left w:val="single" w:sz="4" w:space="0" w:color="auto"/>
              <w:bottom w:val="single" w:sz="4" w:space="0" w:color="auto"/>
              <w:right w:val="single" w:sz="4" w:space="0" w:color="auto"/>
            </w:tcBorders>
          </w:tcPr>
          <w:p w14:paraId="60DD6239" w14:textId="77777777" w:rsidR="00D213D2" w:rsidRDefault="00D213D2" w:rsidP="00AC241F"/>
        </w:tc>
        <w:tc>
          <w:tcPr>
            <w:tcW w:w="3699" w:type="dxa"/>
            <w:tcBorders>
              <w:top w:val="nil"/>
              <w:left w:val="single" w:sz="4" w:space="0" w:color="auto"/>
              <w:bottom w:val="nil"/>
              <w:right w:val="nil"/>
            </w:tcBorders>
            <w:hideMark/>
          </w:tcPr>
          <w:p w14:paraId="280E19BF" w14:textId="77777777" w:rsidR="00D213D2" w:rsidRDefault="00D213D2" w:rsidP="00AC241F">
            <w:r>
              <w:t xml:space="preserve">A. </w:t>
            </w:r>
            <w:proofErr w:type="spellStart"/>
            <w:r>
              <w:t>sobria</w:t>
            </w:r>
            <w:proofErr w:type="spellEnd"/>
          </w:p>
        </w:tc>
        <w:tc>
          <w:tcPr>
            <w:tcW w:w="566" w:type="dxa"/>
            <w:tcBorders>
              <w:top w:val="nil"/>
              <w:left w:val="nil"/>
              <w:bottom w:val="nil"/>
              <w:right w:val="single" w:sz="4" w:space="0" w:color="auto"/>
            </w:tcBorders>
          </w:tcPr>
          <w:p w14:paraId="3FFE8396"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220AEB1C" w14:textId="77777777" w:rsidR="00D213D2" w:rsidRDefault="00D213D2" w:rsidP="00AC241F"/>
        </w:tc>
        <w:tc>
          <w:tcPr>
            <w:tcW w:w="5845" w:type="dxa"/>
            <w:tcBorders>
              <w:top w:val="nil"/>
              <w:left w:val="single" w:sz="4" w:space="0" w:color="auto"/>
              <w:bottom w:val="nil"/>
              <w:right w:val="nil"/>
            </w:tcBorders>
            <w:hideMark/>
          </w:tcPr>
          <w:p w14:paraId="17EA4DF1" w14:textId="77777777" w:rsidR="00D213D2" w:rsidRDefault="00D213D2" w:rsidP="00AC241F">
            <w:r>
              <w:t>Genetic</w:t>
            </w:r>
          </w:p>
        </w:tc>
      </w:tr>
      <w:tr w:rsidR="00D213D2" w14:paraId="5FEECB90" w14:textId="77777777" w:rsidTr="00AC241F">
        <w:tc>
          <w:tcPr>
            <w:tcW w:w="320" w:type="dxa"/>
            <w:tcBorders>
              <w:top w:val="single" w:sz="4" w:space="0" w:color="auto"/>
              <w:left w:val="single" w:sz="4" w:space="0" w:color="auto"/>
              <w:bottom w:val="single" w:sz="4" w:space="0" w:color="auto"/>
              <w:right w:val="single" w:sz="4" w:space="0" w:color="auto"/>
            </w:tcBorders>
          </w:tcPr>
          <w:p w14:paraId="71684BA6" w14:textId="77777777" w:rsidR="00D213D2" w:rsidRDefault="00D213D2" w:rsidP="00AC241F"/>
        </w:tc>
        <w:tc>
          <w:tcPr>
            <w:tcW w:w="3699" w:type="dxa"/>
            <w:tcBorders>
              <w:top w:val="nil"/>
              <w:left w:val="single" w:sz="4" w:space="0" w:color="auto"/>
              <w:bottom w:val="nil"/>
              <w:right w:val="nil"/>
            </w:tcBorders>
            <w:hideMark/>
          </w:tcPr>
          <w:p w14:paraId="492B1BFC" w14:textId="77777777" w:rsidR="00D213D2" w:rsidRDefault="00D213D2" w:rsidP="00AC241F">
            <w:r>
              <w:t>Aeromonas sp.</w:t>
            </w:r>
          </w:p>
        </w:tc>
        <w:tc>
          <w:tcPr>
            <w:tcW w:w="566" w:type="dxa"/>
            <w:tcBorders>
              <w:top w:val="nil"/>
              <w:left w:val="nil"/>
              <w:bottom w:val="nil"/>
              <w:right w:val="single" w:sz="4" w:space="0" w:color="auto"/>
            </w:tcBorders>
          </w:tcPr>
          <w:p w14:paraId="15DD75FB"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6C03D315" w14:textId="77777777" w:rsidR="00D213D2" w:rsidRDefault="00D213D2" w:rsidP="00AC241F"/>
        </w:tc>
        <w:tc>
          <w:tcPr>
            <w:tcW w:w="5845" w:type="dxa"/>
            <w:tcBorders>
              <w:top w:val="nil"/>
              <w:left w:val="single" w:sz="4" w:space="0" w:color="auto"/>
              <w:bottom w:val="nil"/>
              <w:right w:val="nil"/>
            </w:tcBorders>
            <w:hideMark/>
          </w:tcPr>
          <w:p w14:paraId="69C5AF9B" w14:textId="77777777" w:rsidR="00D213D2" w:rsidRDefault="00D213D2" w:rsidP="00AC241F">
            <w:r>
              <w:t>Tumors</w:t>
            </w:r>
          </w:p>
        </w:tc>
      </w:tr>
      <w:tr w:rsidR="00D213D2" w14:paraId="3A15E5E5" w14:textId="77777777" w:rsidTr="00AC241F">
        <w:tc>
          <w:tcPr>
            <w:tcW w:w="320" w:type="dxa"/>
            <w:tcBorders>
              <w:top w:val="single" w:sz="4" w:space="0" w:color="auto"/>
              <w:left w:val="single" w:sz="4" w:space="0" w:color="auto"/>
              <w:bottom w:val="single" w:sz="4" w:space="0" w:color="auto"/>
              <w:right w:val="single" w:sz="4" w:space="0" w:color="auto"/>
            </w:tcBorders>
          </w:tcPr>
          <w:p w14:paraId="67042F9F" w14:textId="77777777" w:rsidR="00D213D2" w:rsidRDefault="00D213D2" w:rsidP="00AC241F"/>
        </w:tc>
        <w:tc>
          <w:tcPr>
            <w:tcW w:w="3699" w:type="dxa"/>
            <w:tcBorders>
              <w:top w:val="nil"/>
              <w:left w:val="single" w:sz="4" w:space="0" w:color="auto"/>
              <w:bottom w:val="nil"/>
              <w:right w:val="nil"/>
            </w:tcBorders>
            <w:hideMark/>
          </w:tcPr>
          <w:p w14:paraId="26A3DE93" w14:textId="77777777" w:rsidR="00D213D2" w:rsidRDefault="00D213D2" w:rsidP="00AC241F">
            <w:proofErr w:type="spellStart"/>
            <w:r>
              <w:t>Plesiomonas</w:t>
            </w:r>
            <w:proofErr w:type="spellEnd"/>
            <w:r>
              <w:t xml:space="preserve"> </w:t>
            </w:r>
            <w:proofErr w:type="spellStart"/>
            <w:r>
              <w:t>shigelloides</w:t>
            </w:r>
            <w:proofErr w:type="spellEnd"/>
          </w:p>
        </w:tc>
        <w:tc>
          <w:tcPr>
            <w:tcW w:w="566" w:type="dxa"/>
            <w:tcBorders>
              <w:top w:val="nil"/>
              <w:left w:val="nil"/>
              <w:bottom w:val="nil"/>
              <w:right w:val="single" w:sz="4" w:space="0" w:color="auto"/>
            </w:tcBorders>
          </w:tcPr>
          <w:p w14:paraId="779E71E2"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1483EC0E" w14:textId="77777777" w:rsidR="00D213D2" w:rsidRDefault="00D213D2" w:rsidP="00AC241F"/>
        </w:tc>
        <w:tc>
          <w:tcPr>
            <w:tcW w:w="5845" w:type="dxa"/>
            <w:tcBorders>
              <w:top w:val="nil"/>
              <w:left w:val="single" w:sz="4" w:space="0" w:color="auto"/>
              <w:bottom w:val="nil"/>
              <w:right w:val="nil"/>
            </w:tcBorders>
            <w:hideMark/>
          </w:tcPr>
          <w:p w14:paraId="24039FCB" w14:textId="77777777" w:rsidR="00D213D2" w:rsidRDefault="00D213D2" w:rsidP="00AC241F">
            <w:r>
              <w:t>Crowding</w:t>
            </w:r>
          </w:p>
        </w:tc>
      </w:tr>
      <w:tr w:rsidR="00D213D2" w14:paraId="28F2D7CA" w14:textId="77777777" w:rsidTr="00AC241F">
        <w:tc>
          <w:tcPr>
            <w:tcW w:w="320" w:type="dxa"/>
            <w:tcBorders>
              <w:top w:val="single" w:sz="4" w:space="0" w:color="auto"/>
              <w:left w:val="single" w:sz="4" w:space="0" w:color="auto"/>
              <w:bottom w:val="single" w:sz="4" w:space="0" w:color="auto"/>
              <w:right w:val="single" w:sz="4" w:space="0" w:color="auto"/>
            </w:tcBorders>
          </w:tcPr>
          <w:p w14:paraId="7521500A" w14:textId="77777777" w:rsidR="00D213D2" w:rsidRDefault="00D213D2" w:rsidP="00AC241F"/>
        </w:tc>
        <w:tc>
          <w:tcPr>
            <w:tcW w:w="3699" w:type="dxa"/>
            <w:tcBorders>
              <w:top w:val="nil"/>
              <w:left w:val="single" w:sz="4" w:space="0" w:color="auto"/>
              <w:bottom w:val="nil"/>
              <w:right w:val="nil"/>
            </w:tcBorders>
            <w:hideMark/>
          </w:tcPr>
          <w:p w14:paraId="1A088546" w14:textId="77777777" w:rsidR="00D213D2" w:rsidRDefault="00D213D2" w:rsidP="00AC241F">
            <w:r>
              <w:t xml:space="preserve">E. </w:t>
            </w:r>
            <w:proofErr w:type="spellStart"/>
            <w:r>
              <w:t>tarda</w:t>
            </w:r>
            <w:proofErr w:type="spellEnd"/>
          </w:p>
        </w:tc>
        <w:tc>
          <w:tcPr>
            <w:tcW w:w="566" w:type="dxa"/>
            <w:tcBorders>
              <w:top w:val="nil"/>
              <w:left w:val="nil"/>
              <w:bottom w:val="nil"/>
              <w:right w:val="single" w:sz="4" w:space="0" w:color="auto"/>
            </w:tcBorders>
          </w:tcPr>
          <w:p w14:paraId="53ED88CC"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5AA5E70E" w14:textId="77777777" w:rsidR="00D213D2" w:rsidRDefault="00D213D2" w:rsidP="00AC241F"/>
        </w:tc>
        <w:tc>
          <w:tcPr>
            <w:tcW w:w="5845" w:type="dxa"/>
            <w:tcBorders>
              <w:top w:val="nil"/>
              <w:left w:val="single" w:sz="4" w:space="0" w:color="auto"/>
              <w:bottom w:val="nil"/>
              <w:right w:val="nil"/>
            </w:tcBorders>
            <w:hideMark/>
          </w:tcPr>
          <w:p w14:paraId="299DE1F9" w14:textId="77777777" w:rsidR="00D213D2" w:rsidRDefault="00D213D2" w:rsidP="00AC241F">
            <w:r>
              <w:t>Moving</w:t>
            </w:r>
          </w:p>
        </w:tc>
      </w:tr>
      <w:tr w:rsidR="00D213D2" w14:paraId="3C2DFEB2" w14:textId="77777777" w:rsidTr="00AC241F">
        <w:tc>
          <w:tcPr>
            <w:tcW w:w="320" w:type="dxa"/>
            <w:tcBorders>
              <w:top w:val="single" w:sz="4" w:space="0" w:color="auto"/>
              <w:left w:val="single" w:sz="4" w:space="0" w:color="auto"/>
              <w:bottom w:val="single" w:sz="4" w:space="0" w:color="auto"/>
              <w:right w:val="single" w:sz="4" w:space="0" w:color="auto"/>
            </w:tcBorders>
          </w:tcPr>
          <w:p w14:paraId="074D1B0E" w14:textId="77777777" w:rsidR="00D213D2" w:rsidRDefault="00D213D2" w:rsidP="00AC241F"/>
        </w:tc>
        <w:tc>
          <w:tcPr>
            <w:tcW w:w="3699" w:type="dxa"/>
            <w:tcBorders>
              <w:top w:val="nil"/>
              <w:left w:val="single" w:sz="4" w:space="0" w:color="auto"/>
              <w:bottom w:val="nil"/>
              <w:right w:val="nil"/>
            </w:tcBorders>
            <w:hideMark/>
          </w:tcPr>
          <w:p w14:paraId="3413A42E" w14:textId="77777777" w:rsidR="00D213D2" w:rsidRDefault="00D213D2" w:rsidP="00AC241F">
            <w:r>
              <w:t xml:space="preserve">E. </w:t>
            </w:r>
            <w:proofErr w:type="spellStart"/>
            <w:r>
              <w:t>ictaluri</w:t>
            </w:r>
            <w:proofErr w:type="spellEnd"/>
          </w:p>
        </w:tc>
        <w:tc>
          <w:tcPr>
            <w:tcW w:w="566" w:type="dxa"/>
            <w:tcBorders>
              <w:top w:val="nil"/>
              <w:left w:val="nil"/>
              <w:bottom w:val="nil"/>
              <w:right w:val="single" w:sz="4" w:space="0" w:color="auto"/>
            </w:tcBorders>
          </w:tcPr>
          <w:p w14:paraId="708E461C"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1D24925D" w14:textId="77777777" w:rsidR="00D213D2" w:rsidRDefault="00D213D2" w:rsidP="00AC241F"/>
        </w:tc>
        <w:tc>
          <w:tcPr>
            <w:tcW w:w="5845" w:type="dxa"/>
            <w:tcBorders>
              <w:top w:val="nil"/>
              <w:left w:val="single" w:sz="4" w:space="0" w:color="auto"/>
              <w:bottom w:val="nil"/>
              <w:right w:val="nil"/>
            </w:tcBorders>
            <w:hideMark/>
          </w:tcPr>
          <w:p w14:paraId="1F0FCCBC" w14:textId="77777777" w:rsidR="00D213D2" w:rsidRDefault="00D213D2" w:rsidP="00AC241F">
            <w:r>
              <w:t>Inadequate Sample</w:t>
            </w:r>
          </w:p>
        </w:tc>
      </w:tr>
      <w:tr w:rsidR="00D213D2" w14:paraId="3EE8C49B" w14:textId="77777777" w:rsidTr="00AC241F">
        <w:tc>
          <w:tcPr>
            <w:tcW w:w="320" w:type="dxa"/>
            <w:tcBorders>
              <w:top w:val="single" w:sz="4" w:space="0" w:color="auto"/>
              <w:left w:val="single" w:sz="4" w:space="0" w:color="auto"/>
              <w:bottom w:val="single" w:sz="4" w:space="0" w:color="auto"/>
              <w:right w:val="single" w:sz="4" w:space="0" w:color="auto"/>
            </w:tcBorders>
          </w:tcPr>
          <w:p w14:paraId="4B90C78F" w14:textId="77777777" w:rsidR="00D213D2" w:rsidRDefault="00D213D2" w:rsidP="00AC241F"/>
        </w:tc>
        <w:tc>
          <w:tcPr>
            <w:tcW w:w="3699" w:type="dxa"/>
            <w:tcBorders>
              <w:top w:val="nil"/>
              <w:left w:val="single" w:sz="4" w:space="0" w:color="auto"/>
              <w:bottom w:val="nil"/>
              <w:right w:val="nil"/>
            </w:tcBorders>
            <w:hideMark/>
          </w:tcPr>
          <w:p w14:paraId="0C448B13" w14:textId="77777777" w:rsidR="00D213D2" w:rsidRDefault="00D213D2" w:rsidP="00AC241F">
            <w:proofErr w:type="spellStart"/>
            <w:r>
              <w:t>Flexibacter</w:t>
            </w:r>
            <w:proofErr w:type="spellEnd"/>
            <w:r>
              <w:t xml:space="preserve"> external</w:t>
            </w:r>
          </w:p>
        </w:tc>
        <w:tc>
          <w:tcPr>
            <w:tcW w:w="566" w:type="dxa"/>
            <w:tcBorders>
              <w:top w:val="nil"/>
              <w:left w:val="nil"/>
              <w:bottom w:val="nil"/>
              <w:right w:val="single" w:sz="4" w:space="0" w:color="auto"/>
            </w:tcBorders>
          </w:tcPr>
          <w:p w14:paraId="3C980E60"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306C54BD" w14:textId="77777777" w:rsidR="00D213D2" w:rsidRDefault="00D213D2" w:rsidP="00AC241F"/>
        </w:tc>
        <w:tc>
          <w:tcPr>
            <w:tcW w:w="5845" w:type="dxa"/>
            <w:tcBorders>
              <w:top w:val="nil"/>
              <w:left w:val="single" w:sz="4" w:space="0" w:color="auto"/>
              <w:bottom w:val="nil"/>
              <w:right w:val="nil"/>
            </w:tcBorders>
            <w:hideMark/>
          </w:tcPr>
          <w:p w14:paraId="46FBA4A9" w14:textId="77777777" w:rsidR="00D213D2" w:rsidRDefault="00D213D2" w:rsidP="00AC241F">
            <w:r>
              <w:t>Unknown</w:t>
            </w:r>
          </w:p>
        </w:tc>
      </w:tr>
      <w:tr w:rsidR="00D213D2" w14:paraId="02D16A7E" w14:textId="77777777" w:rsidTr="00AC241F">
        <w:tc>
          <w:tcPr>
            <w:tcW w:w="320" w:type="dxa"/>
            <w:tcBorders>
              <w:top w:val="single" w:sz="4" w:space="0" w:color="auto"/>
              <w:left w:val="single" w:sz="4" w:space="0" w:color="auto"/>
              <w:bottom w:val="single" w:sz="4" w:space="0" w:color="auto"/>
              <w:right w:val="single" w:sz="4" w:space="0" w:color="auto"/>
            </w:tcBorders>
          </w:tcPr>
          <w:p w14:paraId="02CB46A7" w14:textId="77777777" w:rsidR="00D213D2" w:rsidRDefault="00D213D2" w:rsidP="00AC241F"/>
        </w:tc>
        <w:tc>
          <w:tcPr>
            <w:tcW w:w="3699" w:type="dxa"/>
            <w:tcBorders>
              <w:top w:val="nil"/>
              <w:left w:val="single" w:sz="4" w:space="0" w:color="auto"/>
              <w:bottom w:val="nil"/>
              <w:right w:val="nil"/>
            </w:tcBorders>
            <w:hideMark/>
          </w:tcPr>
          <w:p w14:paraId="4B622E10" w14:textId="77777777" w:rsidR="00D213D2" w:rsidRDefault="00D213D2" w:rsidP="00AC241F">
            <w:r>
              <w:t>Other myxobacteria</w:t>
            </w:r>
          </w:p>
        </w:tc>
        <w:tc>
          <w:tcPr>
            <w:tcW w:w="566" w:type="dxa"/>
            <w:tcBorders>
              <w:top w:val="nil"/>
              <w:left w:val="nil"/>
              <w:bottom w:val="nil"/>
              <w:right w:val="single" w:sz="4" w:space="0" w:color="auto"/>
            </w:tcBorders>
          </w:tcPr>
          <w:p w14:paraId="108DFAE7"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31DF274B" w14:textId="77777777" w:rsidR="00D213D2" w:rsidRDefault="00D213D2" w:rsidP="00AC241F"/>
        </w:tc>
        <w:tc>
          <w:tcPr>
            <w:tcW w:w="5845" w:type="dxa"/>
            <w:tcBorders>
              <w:top w:val="nil"/>
              <w:left w:val="single" w:sz="4" w:space="0" w:color="auto"/>
              <w:bottom w:val="nil"/>
              <w:right w:val="nil"/>
            </w:tcBorders>
            <w:hideMark/>
          </w:tcPr>
          <w:p w14:paraId="58F324A3" w14:textId="77777777" w:rsidR="00D213D2" w:rsidRDefault="00D213D2" w:rsidP="00AC241F">
            <w:r>
              <w:t>Inspection</w:t>
            </w:r>
          </w:p>
        </w:tc>
      </w:tr>
      <w:tr w:rsidR="00D213D2" w14:paraId="01BD1AAF" w14:textId="77777777" w:rsidTr="00AC241F">
        <w:tc>
          <w:tcPr>
            <w:tcW w:w="320" w:type="dxa"/>
            <w:tcBorders>
              <w:top w:val="single" w:sz="4" w:space="0" w:color="auto"/>
              <w:left w:val="single" w:sz="4" w:space="0" w:color="auto"/>
              <w:bottom w:val="single" w:sz="4" w:space="0" w:color="auto"/>
              <w:right w:val="single" w:sz="4" w:space="0" w:color="auto"/>
            </w:tcBorders>
          </w:tcPr>
          <w:p w14:paraId="36EF1F1E" w14:textId="77777777" w:rsidR="00D213D2" w:rsidRDefault="00D213D2" w:rsidP="00AC241F"/>
        </w:tc>
        <w:tc>
          <w:tcPr>
            <w:tcW w:w="3699" w:type="dxa"/>
            <w:tcBorders>
              <w:top w:val="nil"/>
              <w:left w:val="single" w:sz="4" w:space="0" w:color="auto"/>
              <w:bottom w:val="nil"/>
              <w:right w:val="nil"/>
            </w:tcBorders>
            <w:hideMark/>
          </w:tcPr>
          <w:p w14:paraId="0E899659" w14:textId="77777777" w:rsidR="00D213D2" w:rsidRDefault="00D213D2" w:rsidP="00AC241F">
            <w:r>
              <w:t>Pseudomonas f.</w:t>
            </w:r>
          </w:p>
        </w:tc>
        <w:tc>
          <w:tcPr>
            <w:tcW w:w="566" w:type="dxa"/>
            <w:tcBorders>
              <w:top w:val="nil"/>
              <w:left w:val="nil"/>
              <w:bottom w:val="nil"/>
              <w:right w:val="single" w:sz="4" w:space="0" w:color="auto"/>
            </w:tcBorders>
          </w:tcPr>
          <w:p w14:paraId="4F5993A5"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3A820D70" w14:textId="77777777" w:rsidR="00D213D2" w:rsidRDefault="00D213D2" w:rsidP="00AC241F"/>
        </w:tc>
        <w:tc>
          <w:tcPr>
            <w:tcW w:w="5845" w:type="dxa"/>
            <w:tcBorders>
              <w:top w:val="nil"/>
              <w:left w:val="single" w:sz="4" w:space="0" w:color="auto"/>
              <w:bottom w:val="nil"/>
              <w:right w:val="nil"/>
            </w:tcBorders>
            <w:hideMark/>
          </w:tcPr>
          <w:p w14:paraId="2A4A5C21" w14:textId="77777777" w:rsidR="00D213D2" w:rsidRDefault="00D213D2" w:rsidP="00AC241F">
            <w:r>
              <w:t>Routine Check</w:t>
            </w:r>
          </w:p>
        </w:tc>
      </w:tr>
      <w:tr w:rsidR="00D213D2" w14:paraId="73C9EE1D" w14:textId="77777777" w:rsidTr="00AC241F">
        <w:tc>
          <w:tcPr>
            <w:tcW w:w="320" w:type="dxa"/>
            <w:tcBorders>
              <w:top w:val="single" w:sz="4" w:space="0" w:color="auto"/>
              <w:left w:val="single" w:sz="4" w:space="0" w:color="auto"/>
              <w:bottom w:val="single" w:sz="4" w:space="0" w:color="auto"/>
              <w:right w:val="single" w:sz="4" w:space="0" w:color="auto"/>
            </w:tcBorders>
          </w:tcPr>
          <w:p w14:paraId="4EB563FF" w14:textId="77777777" w:rsidR="00D213D2" w:rsidRDefault="00D213D2" w:rsidP="00AC241F"/>
        </w:tc>
        <w:tc>
          <w:tcPr>
            <w:tcW w:w="3699" w:type="dxa"/>
            <w:tcBorders>
              <w:top w:val="nil"/>
              <w:left w:val="single" w:sz="4" w:space="0" w:color="auto"/>
              <w:bottom w:val="nil"/>
              <w:right w:val="nil"/>
            </w:tcBorders>
            <w:hideMark/>
          </w:tcPr>
          <w:p w14:paraId="1FC9FEDD" w14:textId="77777777" w:rsidR="00D213D2" w:rsidRDefault="00D213D2" w:rsidP="00AC241F">
            <w:r>
              <w:t>Pseudomonas sp.</w:t>
            </w:r>
          </w:p>
        </w:tc>
        <w:tc>
          <w:tcPr>
            <w:tcW w:w="566" w:type="dxa"/>
            <w:tcBorders>
              <w:top w:val="nil"/>
              <w:left w:val="nil"/>
              <w:bottom w:val="nil"/>
              <w:right w:val="single" w:sz="4" w:space="0" w:color="auto"/>
            </w:tcBorders>
          </w:tcPr>
          <w:p w14:paraId="23432ADF"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62D06488" w14:textId="77777777" w:rsidR="00D213D2" w:rsidRDefault="00D213D2" w:rsidP="00AC241F"/>
        </w:tc>
        <w:tc>
          <w:tcPr>
            <w:tcW w:w="5845" w:type="dxa"/>
            <w:tcBorders>
              <w:top w:val="nil"/>
              <w:left w:val="single" w:sz="4" w:space="0" w:color="auto"/>
              <w:bottom w:val="nil"/>
              <w:right w:val="nil"/>
            </w:tcBorders>
            <w:hideMark/>
          </w:tcPr>
          <w:p w14:paraId="6FADA619" w14:textId="77777777" w:rsidR="00D213D2" w:rsidRDefault="00D213D2" w:rsidP="00AC241F">
            <w:r>
              <w:t xml:space="preserve">Other______________ </w:t>
            </w:r>
          </w:p>
        </w:tc>
      </w:tr>
      <w:tr w:rsidR="00D213D2" w14:paraId="05957E66" w14:textId="77777777" w:rsidTr="00AC241F">
        <w:tc>
          <w:tcPr>
            <w:tcW w:w="320" w:type="dxa"/>
            <w:tcBorders>
              <w:top w:val="single" w:sz="4" w:space="0" w:color="auto"/>
              <w:left w:val="single" w:sz="4" w:space="0" w:color="auto"/>
              <w:bottom w:val="single" w:sz="4" w:space="0" w:color="auto"/>
              <w:right w:val="single" w:sz="4" w:space="0" w:color="auto"/>
            </w:tcBorders>
          </w:tcPr>
          <w:p w14:paraId="24C0B111" w14:textId="77777777" w:rsidR="00D213D2" w:rsidRDefault="00D213D2" w:rsidP="00AC241F"/>
        </w:tc>
        <w:tc>
          <w:tcPr>
            <w:tcW w:w="3699" w:type="dxa"/>
            <w:tcBorders>
              <w:top w:val="nil"/>
              <w:left w:val="single" w:sz="4" w:space="0" w:color="auto"/>
              <w:bottom w:val="nil"/>
              <w:right w:val="nil"/>
            </w:tcBorders>
            <w:hideMark/>
          </w:tcPr>
          <w:p w14:paraId="0F55ADA0" w14:textId="77777777" w:rsidR="00D213D2" w:rsidRDefault="00D213D2" w:rsidP="00AC241F">
            <w:r>
              <w:t>Klebsiella</w:t>
            </w:r>
          </w:p>
        </w:tc>
        <w:tc>
          <w:tcPr>
            <w:tcW w:w="566" w:type="dxa"/>
            <w:tcBorders>
              <w:top w:val="nil"/>
              <w:left w:val="nil"/>
              <w:bottom w:val="nil"/>
              <w:right w:val="single" w:sz="4" w:space="0" w:color="auto"/>
            </w:tcBorders>
          </w:tcPr>
          <w:p w14:paraId="64F27B6F"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457646E3" w14:textId="77777777" w:rsidR="00D213D2" w:rsidRDefault="00D213D2" w:rsidP="00AC241F"/>
        </w:tc>
        <w:tc>
          <w:tcPr>
            <w:tcW w:w="5845" w:type="dxa"/>
            <w:tcBorders>
              <w:top w:val="nil"/>
              <w:left w:val="single" w:sz="4" w:space="0" w:color="auto"/>
              <w:bottom w:val="nil"/>
              <w:right w:val="nil"/>
            </w:tcBorders>
            <w:hideMark/>
          </w:tcPr>
          <w:p w14:paraId="658A4C14" w14:textId="77777777" w:rsidR="00D213D2" w:rsidRDefault="00D213D2" w:rsidP="00AC241F">
            <w:r>
              <w:t>Hamburger Gill</w:t>
            </w:r>
          </w:p>
        </w:tc>
      </w:tr>
      <w:tr w:rsidR="00D213D2" w14:paraId="1FA57B0A" w14:textId="77777777" w:rsidTr="00AC241F">
        <w:trPr>
          <w:trHeight w:val="296"/>
        </w:trPr>
        <w:tc>
          <w:tcPr>
            <w:tcW w:w="320" w:type="dxa"/>
            <w:tcBorders>
              <w:top w:val="single" w:sz="4" w:space="0" w:color="auto"/>
              <w:left w:val="single" w:sz="4" w:space="0" w:color="auto"/>
              <w:bottom w:val="single" w:sz="4" w:space="0" w:color="auto"/>
              <w:right w:val="single" w:sz="4" w:space="0" w:color="auto"/>
            </w:tcBorders>
          </w:tcPr>
          <w:p w14:paraId="531ECE71" w14:textId="77777777" w:rsidR="00D213D2" w:rsidRDefault="00D213D2" w:rsidP="00AC241F"/>
        </w:tc>
        <w:tc>
          <w:tcPr>
            <w:tcW w:w="3699" w:type="dxa"/>
            <w:tcBorders>
              <w:top w:val="nil"/>
              <w:left w:val="single" w:sz="4" w:space="0" w:color="auto"/>
              <w:bottom w:val="nil"/>
              <w:right w:val="nil"/>
            </w:tcBorders>
            <w:hideMark/>
          </w:tcPr>
          <w:p w14:paraId="5FE2B883" w14:textId="77777777" w:rsidR="00D213D2" w:rsidRDefault="00D213D2" w:rsidP="00AC241F">
            <w:r>
              <w:t>Enterobacter</w:t>
            </w:r>
          </w:p>
        </w:tc>
        <w:tc>
          <w:tcPr>
            <w:tcW w:w="566" w:type="dxa"/>
            <w:tcBorders>
              <w:top w:val="nil"/>
              <w:left w:val="nil"/>
              <w:bottom w:val="nil"/>
              <w:right w:val="single" w:sz="4" w:space="0" w:color="auto"/>
            </w:tcBorders>
          </w:tcPr>
          <w:p w14:paraId="17CD7646" w14:textId="77777777" w:rsidR="00D213D2" w:rsidRDefault="00D213D2" w:rsidP="00AC241F"/>
        </w:tc>
        <w:tc>
          <w:tcPr>
            <w:tcW w:w="360" w:type="dxa"/>
            <w:tcBorders>
              <w:top w:val="single" w:sz="4" w:space="0" w:color="auto"/>
              <w:left w:val="single" w:sz="4" w:space="0" w:color="auto"/>
              <w:bottom w:val="single" w:sz="4" w:space="0" w:color="auto"/>
              <w:right w:val="single" w:sz="4" w:space="0" w:color="auto"/>
            </w:tcBorders>
          </w:tcPr>
          <w:p w14:paraId="403F187F" w14:textId="77777777" w:rsidR="00D213D2" w:rsidRDefault="00D213D2" w:rsidP="00AC241F"/>
        </w:tc>
        <w:tc>
          <w:tcPr>
            <w:tcW w:w="5845" w:type="dxa"/>
            <w:tcBorders>
              <w:top w:val="nil"/>
              <w:left w:val="single" w:sz="4" w:space="0" w:color="auto"/>
              <w:bottom w:val="nil"/>
              <w:right w:val="nil"/>
            </w:tcBorders>
            <w:hideMark/>
          </w:tcPr>
          <w:p w14:paraId="4F9B9B66" w14:textId="77777777" w:rsidR="00D213D2" w:rsidRDefault="00D213D2" w:rsidP="00AC241F">
            <w:pPr>
              <w:rPr>
                <w:rFonts w:ascii="Verdana" w:eastAsia="Verdana" w:hAnsi="Verdana"/>
                <w:b/>
                <w:color w:val="000000"/>
                <w:sz w:val="16"/>
              </w:rPr>
            </w:pPr>
            <w:r>
              <w:t>Anemia</w:t>
            </w:r>
          </w:p>
        </w:tc>
      </w:tr>
      <w:tr w:rsidR="00D213D2" w14:paraId="7F61CA73" w14:textId="77777777" w:rsidTr="00AC241F">
        <w:tc>
          <w:tcPr>
            <w:tcW w:w="320" w:type="dxa"/>
            <w:tcBorders>
              <w:top w:val="single" w:sz="4" w:space="0" w:color="auto"/>
              <w:left w:val="single" w:sz="4" w:space="0" w:color="auto"/>
              <w:bottom w:val="single" w:sz="4" w:space="0" w:color="auto"/>
              <w:right w:val="single" w:sz="4" w:space="0" w:color="auto"/>
            </w:tcBorders>
          </w:tcPr>
          <w:p w14:paraId="2A6DE016" w14:textId="77777777" w:rsidR="00D213D2" w:rsidRDefault="00D213D2" w:rsidP="00AC241F"/>
        </w:tc>
        <w:tc>
          <w:tcPr>
            <w:tcW w:w="3699" w:type="dxa"/>
            <w:tcBorders>
              <w:top w:val="nil"/>
              <w:left w:val="single" w:sz="4" w:space="0" w:color="auto"/>
              <w:bottom w:val="nil"/>
              <w:right w:val="nil"/>
            </w:tcBorders>
            <w:hideMark/>
          </w:tcPr>
          <w:p w14:paraId="543A8156" w14:textId="77777777" w:rsidR="00D213D2" w:rsidRDefault="00D213D2" w:rsidP="00AC241F">
            <w:r>
              <w:t>Proteus</w:t>
            </w:r>
          </w:p>
        </w:tc>
        <w:tc>
          <w:tcPr>
            <w:tcW w:w="566" w:type="dxa"/>
            <w:tcBorders>
              <w:top w:val="nil"/>
              <w:left w:val="nil"/>
              <w:bottom w:val="nil"/>
              <w:right w:val="single" w:sz="4" w:space="0" w:color="auto"/>
            </w:tcBorders>
          </w:tcPr>
          <w:p w14:paraId="638095CF" w14:textId="77777777" w:rsidR="00D213D2" w:rsidRDefault="00D213D2" w:rsidP="00AC241F">
            <w:pPr>
              <w:spacing w:before="49" w:line="200" w:lineRule="exact"/>
              <w:textAlignment w:val="baseline"/>
            </w:pPr>
          </w:p>
        </w:tc>
        <w:tc>
          <w:tcPr>
            <w:tcW w:w="360" w:type="dxa"/>
            <w:tcBorders>
              <w:top w:val="single" w:sz="4" w:space="0" w:color="auto"/>
              <w:left w:val="single" w:sz="4" w:space="0" w:color="auto"/>
              <w:bottom w:val="single" w:sz="4" w:space="0" w:color="auto"/>
              <w:right w:val="single" w:sz="4" w:space="0" w:color="auto"/>
            </w:tcBorders>
          </w:tcPr>
          <w:p w14:paraId="570010AC" w14:textId="77777777" w:rsidR="00D213D2" w:rsidRDefault="00D213D2" w:rsidP="00AC241F">
            <w:pPr>
              <w:spacing w:before="49" w:line="200" w:lineRule="exact"/>
              <w:textAlignment w:val="baseline"/>
            </w:pPr>
          </w:p>
        </w:tc>
        <w:tc>
          <w:tcPr>
            <w:tcW w:w="5845" w:type="dxa"/>
            <w:tcBorders>
              <w:top w:val="nil"/>
              <w:left w:val="single" w:sz="4" w:space="0" w:color="auto"/>
              <w:bottom w:val="nil"/>
              <w:right w:val="nil"/>
            </w:tcBorders>
            <w:hideMark/>
          </w:tcPr>
          <w:p w14:paraId="388C7498" w14:textId="77777777" w:rsidR="00D213D2" w:rsidRDefault="00D213D2" w:rsidP="00AC241F">
            <w:pPr>
              <w:spacing w:before="49" w:line="200" w:lineRule="exact"/>
              <w:textAlignment w:val="baseline"/>
              <w:rPr>
                <w:rFonts w:ascii="Verdana" w:eastAsia="Verdana" w:hAnsi="Verdana"/>
                <w:b/>
                <w:color w:val="000000"/>
                <w:sz w:val="16"/>
              </w:rPr>
            </w:pPr>
            <w:r>
              <w:t>Winter Kill</w:t>
            </w:r>
          </w:p>
        </w:tc>
      </w:tr>
      <w:tr w:rsidR="00D213D2" w14:paraId="0C5E3093" w14:textId="77777777" w:rsidTr="00AC241F">
        <w:tc>
          <w:tcPr>
            <w:tcW w:w="320" w:type="dxa"/>
            <w:tcBorders>
              <w:top w:val="single" w:sz="4" w:space="0" w:color="auto"/>
              <w:left w:val="single" w:sz="4" w:space="0" w:color="auto"/>
              <w:bottom w:val="single" w:sz="4" w:space="0" w:color="auto"/>
              <w:right w:val="single" w:sz="4" w:space="0" w:color="auto"/>
            </w:tcBorders>
          </w:tcPr>
          <w:p w14:paraId="65A098CF" w14:textId="77777777" w:rsidR="00D213D2" w:rsidRDefault="00D213D2" w:rsidP="00AC241F"/>
        </w:tc>
        <w:tc>
          <w:tcPr>
            <w:tcW w:w="3699" w:type="dxa"/>
            <w:tcBorders>
              <w:top w:val="nil"/>
              <w:left w:val="single" w:sz="4" w:space="0" w:color="auto"/>
              <w:bottom w:val="nil"/>
              <w:right w:val="nil"/>
            </w:tcBorders>
            <w:hideMark/>
          </w:tcPr>
          <w:p w14:paraId="5D1320ED" w14:textId="77777777" w:rsidR="00D213D2" w:rsidRDefault="00D213D2" w:rsidP="00AC241F">
            <w:r>
              <w:t>Unknown</w:t>
            </w:r>
          </w:p>
        </w:tc>
        <w:tc>
          <w:tcPr>
            <w:tcW w:w="566" w:type="dxa"/>
            <w:tcBorders>
              <w:top w:val="nil"/>
              <w:left w:val="nil"/>
              <w:bottom w:val="nil"/>
              <w:right w:val="nil"/>
            </w:tcBorders>
          </w:tcPr>
          <w:p w14:paraId="41E31B3C" w14:textId="77777777" w:rsidR="00D213D2" w:rsidRDefault="00D213D2" w:rsidP="00AC241F">
            <w:pPr>
              <w:spacing w:before="30" w:line="200" w:lineRule="exact"/>
              <w:textAlignment w:val="baseline"/>
              <w:rPr>
                <w:rFonts w:ascii="Verdana" w:eastAsia="Verdana" w:hAnsi="Verdana"/>
                <w:b/>
                <w:color w:val="000000"/>
                <w:sz w:val="16"/>
              </w:rPr>
            </w:pPr>
          </w:p>
        </w:tc>
        <w:tc>
          <w:tcPr>
            <w:tcW w:w="360" w:type="dxa"/>
            <w:tcBorders>
              <w:top w:val="single" w:sz="4" w:space="0" w:color="auto"/>
              <w:left w:val="nil"/>
              <w:bottom w:val="nil"/>
              <w:right w:val="nil"/>
            </w:tcBorders>
          </w:tcPr>
          <w:p w14:paraId="40989F4B" w14:textId="77777777" w:rsidR="00D213D2" w:rsidRDefault="00D213D2" w:rsidP="00AC241F">
            <w:pPr>
              <w:spacing w:before="30" w:line="200" w:lineRule="exact"/>
              <w:textAlignment w:val="baseline"/>
              <w:rPr>
                <w:rFonts w:ascii="Verdana" w:eastAsia="Verdana" w:hAnsi="Verdana"/>
                <w:b/>
                <w:color w:val="000000"/>
                <w:sz w:val="16"/>
              </w:rPr>
            </w:pPr>
          </w:p>
        </w:tc>
        <w:tc>
          <w:tcPr>
            <w:tcW w:w="5845" w:type="dxa"/>
            <w:tcBorders>
              <w:top w:val="nil"/>
              <w:left w:val="nil"/>
              <w:bottom w:val="nil"/>
              <w:right w:val="nil"/>
            </w:tcBorders>
          </w:tcPr>
          <w:p w14:paraId="3A23D990" w14:textId="77777777" w:rsidR="00D213D2" w:rsidRDefault="00D213D2" w:rsidP="00AC241F">
            <w:pPr>
              <w:spacing w:before="30" w:line="200" w:lineRule="exact"/>
              <w:textAlignment w:val="baseline"/>
              <w:rPr>
                <w:rFonts w:ascii="Verdana" w:eastAsia="Verdana" w:hAnsi="Verdana"/>
                <w:b/>
                <w:color w:val="000000"/>
                <w:sz w:val="16"/>
              </w:rPr>
            </w:pPr>
          </w:p>
        </w:tc>
      </w:tr>
      <w:tr w:rsidR="00D213D2" w14:paraId="32C020C0" w14:textId="77777777" w:rsidTr="00AC241F">
        <w:tc>
          <w:tcPr>
            <w:tcW w:w="320" w:type="dxa"/>
            <w:tcBorders>
              <w:top w:val="single" w:sz="4" w:space="0" w:color="auto"/>
              <w:left w:val="single" w:sz="4" w:space="0" w:color="auto"/>
              <w:bottom w:val="single" w:sz="4" w:space="0" w:color="auto"/>
              <w:right w:val="single" w:sz="4" w:space="0" w:color="auto"/>
            </w:tcBorders>
          </w:tcPr>
          <w:p w14:paraId="147A20EA" w14:textId="77777777" w:rsidR="00D213D2" w:rsidRDefault="00D213D2" w:rsidP="00AC241F"/>
        </w:tc>
        <w:tc>
          <w:tcPr>
            <w:tcW w:w="3699" w:type="dxa"/>
            <w:tcBorders>
              <w:top w:val="nil"/>
              <w:left w:val="single" w:sz="4" w:space="0" w:color="auto"/>
              <w:bottom w:val="nil"/>
              <w:right w:val="nil"/>
            </w:tcBorders>
            <w:hideMark/>
          </w:tcPr>
          <w:p w14:paraId="2C4D7C9D" w14:textId="77777777" w:rsidR="00D213D2" w:rsidRDefault="00D213D2" w:rsidP="00AC241F">
            <w:r>
              <w:t>Other</w:t>
            </w:r>
          </w:p>
        </w:tc>
        <w:tc>
          <w:tcPr>
            <w:tcW w:w="566" w:type="dxa"/>
            <w:tcBorders>
              <w:top w:val="nil"/>
              <w:left w:val="nil"/>
              <w:bottom w:val="nil"/>
              <w:right w:val="nil"/>
            </w:tcBorders>
          </w:tcPr>
          <w:p w14:paraId="33B25114" w14:textId="77777777" w:rsidR="00D213D2" w:rsidRDefault="00D213D2" w:rsidP="00AC241F">
            <w:pPr>
              <w:spacing w:before="22" w:line="200" w:lineRule="exact"/>
              <w:textAlignment w:val="baseline"/>
              <w:rPr>
                <w:rFonts w:ascii="Verdana" w:eastAsia="Verdana" w:hAnsi="Verdana"/>
                <w:b/>
                <w:color w:val="000000"/>
                <w:sz w:val="16"/>
              </w:rPr>
            </w:pPr>
          </w:p>
        </w:tc>
        <w:tc>
          <w:tcPr>
            <w:tcW w:w="360" w:type="dxa"/>
            <w:tcBorders>
              <w:top w:val="nil"/>
              <w:left w:val="nil"/>
              <w:bottom w:val="nil"/>
              <w:right w:val="nil"/>
            </w:tcBorders>
          </w:tcPr>
          <w:p w14:paraId="5ADD2F07" w14:textId="77777777" w:rsidR="00D213D2" w:rsidRDefault="00D213D2" w:rsidP="00AC241F">
            <w:pPr>
              <w:spacing w:before="22" w:line="200" w:lineRule="exact"/>
              <w:textAlignment w:val="baseline"/>
              <w:rPr>
                <w:rFonts w:ascii="Verdana" w:eastAsia="Verdana" w:hAnsi="Verdana"/>
                <w:b/>
                <w:color w:val="000000"/>
                <w:sz w:val="16"/>
              </w:rPr>
            </w:pPr>
          </w:p>
        </w:tc>
        <w:tc>
          <w:tcPr>
            <w:tcW w:w="5845" w:type="dxa"/>
            <w:tcBorders>
              <w:top w:val="nil"/>
              <w:left w:val="nil"/>
              <w:bottom w:val="nil"/>
              <w:right w:val="nil"/>
            </w:tcBorders>
          </w:tcPr>
          <w:p w14:paraId="7261F34F" w14:textId="77777777" w:rsidR="00D213D2" w:rsidRDefault="00D213D2" w:rsidP="00AC241F">
            <w:pPr>
              <w:spacing w:before="22" w:line="200" w:lineRule="exact"/>
              <w:textAlignment w:val="baseline"/>
              <w:rPr>
                <w:rFonts w:ascii="Verdana" w:eastAsia="Verdana" w:hAnsi="Verdana"/>
                <w:b/>
                <w:color w:val="000000"/>
                <w:sz w:val="16"/>
              </w:rPr>
            </w:pPr>
          </w:p>
        </w:tc>
      </w:tr>
      <w:tr w:rsidR="00D213D2" w14:paraId="635F6C94" w14:textId="77777777" w:rsidTr="00AC241F">
        <w:tc>
          <w:tcPr>
            <w:tcW w:w="320" w:type="dxa"/>
            <w:tcBorders>
              <w:top w:val="single" w:sz="4" w:space="0" w:color="auto"/>
              <w:left w:val="single" w:sz="4" w:space="0" w:color="auto"/>
              <w:bottom w:val="single" w:sz="4" w:space="0" w:color="auto"/>
              <w:right w:val="single" w:sz="4" w:space="0" w:color="auto"/>
            </w:tcBorders>
          </w:tcPr>
          <w:p w14:paraId="0FB533C1" w14:textId="77777777" w:rsidR="00D213D2" w:rsidRDefault="00D213D2" w:rsidP="00AC241F"/>
        </w:tc>
        <w:tc>
          <w:tcPr>
            <w:tcW w:w="3699" w:type="dxa"/>
            <w:tcBorders>
              <w:top w:val="nil"/>
              <w:left w:val="single" w:sz="4" w:space="0" w:color="auto"/>
              <w:bottom w:val="nil"/>
              <w:right w:val="nil"/>
            </w:tcBorders>
            <w:hideMark/>
          </w:tcPr>
          <w:p w14:paraId="358F29F6" w14:textId="77777777" w:rsidR="00D213D2" w:rsidRDefault="00D213D2" w:rsidP="00AC241F">
            <w:proofErr w:type="spellStart"/>
            <w:r>
              <w:t>Flexibacter</w:t>
            </w:r>
            <w:proofErr w:type="spellEnd"/>
            <w:r>
              <w:t xml:space="preserve"> internal</w:t>
            </w:r>
          </w:p>
        </w:tc>
        <w:tc>
          <w:tcPr>
            <w:tcW w:w="566" w:type="dxa"/>
            <w:tcBorders>
              <w:top w:val="nil"/>
              <w:left w:val="nil"/>
              <w:bottom w:val="nil"/>
              <w:right w:val="nil"/>
            </w:tcBorders>
          </w:tcPr>
          <w:p w14:paraId="50499AB5" w14:textId="77777777" w:rsidR="00D213D2" w:rsidRDefault="00D213D2" w:rsidP="00AC241F">
            <w:pPr>
              <w:spacing w:before="12" w:line="200" w:lineRule="exact"/>
              <w:textAlignment w:val="baseline"/>
              <w:rPr>
                <w:rFonts w:ascii="Verdana" w:eastAsia="Verdana" w:hAnsi="Verdana"/>
                <w:b/>
                <w:color w:val="000000"/>
                <w:sz w:val="16"/>
              </w:rPr>
            </w:pPr>
          </w:p>
        </w:tc>
        <w:tc>
          <w:tcPr>
            <w:tcW w:w="360" w:type="dxa"/>
            <w:tcBorders>
              <w:top w:val="nil"/>
              <w:left w:val="nil"/>
              <w:bottom w:val="nil"/>
              <w:right w:val="nil"/>
            </w:tcBorders>
          </w:tcPr>
          <w:p w14:paraId="32C0F183" w14:textId="77777777" w:rsidR="00D213D2" w:rsidRDefault="00D213D2" w:rsidP="00AC241F">
            <w:pPr>
              <w:spacing w:before="12" w:line="200" w:lineRule="exact"/>
              <w:textAlignment w:val="baseline"/>
              <w:rPr>
                <w:rFonts w:ascii="Verdana" w:eastAsia="Verdana" w:hAnsi="Verdana"/>
                <w:b/>
                <w:color w:val="000000"/>
                <w:sz w:val="16"/>
              </w:rPr>
            </w:pPr>
          </w:p>
        </w:tc>
        <w:tc>
          <w:tcPr>
            <w:tcW w:w="5845" w:type="dxa"/>
            <w:tcBorders>
              <w:top w:val="nil"/>
              <w:left w:val="nil"/>
              <w:bottom w:val="nil"/>
              <w:right w:val="nil"/>
            </w:tcBorders>
          </w:tcPr>
          <w:p w14:paraId="2EFE0DAD" w14:textId="77777777" w:rsidR="00D213D2" w:rsidRDefault="00D213D2" w:rsidP="00AC241F">
            <w:pPr>
              <w:spacing w:before="12" w:line="200" w:lineRule="exact"/>
              <w:textAlignment w:val="baseline"/>
              <w:rPr>
                <w:rFonts w:ascii="Verdana" w:eastAsia="Verdana" w:hAnsi="Verdana"/>
                <w:b/>
                <w:color w:val="000000"/>
                <w:sz w:val="16"/>
              </w:rPr>
            </w:pPr>
          </w:p>
        </w:tc>
      </w:tr>
      <w:tr w:rsidR="00D213D2" w14:paraId="74AA190B" w14:textId="77777777" w:rsidTr="00AC241F">
        <w:tc>
          <w:tcPr>
            <w:tcW w:w="320" w:type="dxa"/>
            <w:tcBorders>
              <w:top w:val="single" w:sz="4" w:space="0" w:color="auto"/>
              <w:left w:val="nil"/>
              <w:bottom w:val="nil"/>
              <w:right w:val="nil"/>
            </w:tcBorders>
          </w:tcPr>
          <w:p w14:paraId="5ED55596" w14:textId="77777777" w:rsidR="00D213D2" w:rsidRDefault="00D213D2" w:rsidP="00AC241F"/>
        </w:tc>
        <w:tc>
          <w:tcPr>
            <w:tcW w:w="3699" w:type="dxa"/>
            <w:tcBorders>
              <w:top w:val="nil"/>
              <w:left w:val="nil"/>
              <w:bottom w:val="nil"/>
              <w:right w:val="nil"/>
            </w:tcBorders>
          </w:tcPr>
          <w:p w14:paraId="394143F1" w14:textId="77777777" w:rsidR="00D213D2" w:rsidRDefault="00D213D2" w:rsidP="00AC241F"/>
        </w:tc>
        <w:tc>
          <w:tcPr>
            <w:tcW w:w="566" w:type="dxa"/>
            <w:tcBorders>
              <w:top w:val="nil"/>
              <w:left w:val="nil"/>
              <w:bottom w:val="nil"/>
              <w:right w:val="nil"/>
            </w:tcBorders>
          </w:tcPr>
          <w:p w14:paraId="17D85656" w14:textId="77777777" w:rsidR="00D213D2" w:rsidRDefault="00D213D2" w:rsidP="00AC241F">
            <w:pPr>
              <w:spacing w:before="31" w:line="200" w:lineRule="exact"/>
              <w:textAlignment w:val="baseline"/>
              <w:rPr>
                <w:rFonts w:ascii="Verdana" w:eastAsia="Verdana" w:hAnsi="Verdana"/>
                <w:b/>
                <w:color w:val="000000"/>
                <w:sz w:val="16"/>
              </w:rPr>
            </w:pPr>
          </w:p>
        </w:tc>
        <w:tc>
          <w:tcPr>
            <w:tcW w:w="360" w:type="dxa"/>
            <w:tcBorders>
              <w:top w:val="nil"/>
              <w:left w:val="nil"/>
              <w:bottom w:val="nil"/>
              <w:right w:val="nil"/>
            </w:tcBorders>
          </w:tcPr>
          <w:p w14:paraId="6174D64A" w14:textId="77777777" w:rsidR="00D213D2" w:rsidRDefault="00D213D2" w:rsidP="00AC241F">
            <w:pPr>
              <w:spacing w:before="31" w:line="200" w:lineRule="exact"/>
              <w:textAlignment w:val="baseline"/>
              <w:rPr>
                <w:rFonts w:ascii="Verdana" w:eastAsia="Verdana" w:hAnsi="Verdana"/>
                <w:b/>
                <w:color w:val="000000"/>
                <w:sz w:val="16"/>
              </w:rPr>
            </w:pPr>
          </w:p>
        </w:tc>
        <w:tc>
          <w:tcPr>
            <w:tcW w:w="5845" w:type="dxa"/>
            <w:tcBorders>
              <w:top w:val="nil"/>
              <w:left w:val="nil"/>
              <w:bottom w:val="nil"/>
              <w:right w:val="nil"/>
            </w:tcBorders>
          </w:tcPr>
          <w:p w14:paraId="5A4DC5CC" w14:textId="77777777" w:rsidR="00D213D2" w:rsidRDefault="00D213D2" w:rsidP="00AC241F">
            <w:pPr>
              <w:spacing w:before="31" w:line="200" w:lineRule="exact"/>
              <w:textAlignment w:val="baseline"/>
              <w:rPr>
                <w:rFonts w:ascii="Verdana" w:eastAsia="Verdana" w:hAnsi="Verdana"/>
                <w:b/>
                <w:color w:val="000000"/>
                <w:sz w:val="16"/>
              </w:rPr>
            </w:pPr>
          </w:p>
        </w:tc>
      </w:tr>
      <w:tr w:rsidR="00D213D2" w14:paraId="0E377D45" w14:textId="77777777" w:rsidTr="00AC241F">
        <w:tc>
          <w:tcPr>
            <w:tcW w:w="320" w:type="dxa"/>
            <w:tcBorders>
              <w:top w:val="nil"/>
              <w:left w:val="nil"/>
              <w:bottom w:val="single" w:sz="4" w:space="0" w:color="auto"/>
              <w:right w:val="nil"/>
            </w:tcBorders>
          </w:tcPr>
          <w:p w14:paraId="3C8FB774" w14:textId="77777777" w:rsidR="00D213D2" w:rsidRDefault="00D213D2" w:rsidP="00AC241F"/>
        </w:tc>
        <w:tc>
          <w:tcPr>
            <w:tcW w:w="3699" w:type="dxa"/>
            <w:tcBorders>
              <w:top w:val="nil"/>
              <w:left w:val="nil"/>
              <w:bottom w:val="nil"/>
              <w:right w:val="nil"/>
            </w:tcBorders>
            <w:hideMark/>
          </w:tcPr>
          <w:p w14:paraId="707DABBD" w14:textId="77777777" w:rsidR="00D213D2" w:rsidRDefault="00D213D2" w:rsidP="00AC241F">
            <w:r>
              <w:t>FUNGI</w:t>
            </w:r>
          </w:p>
        </w:tc>
        <w:tc>
          <w:tcPr>
            <w:tcW w:w="566" w:type="dxa"/>
            <w:tcBorders>
              <w:top w:val="nil"/>
              <w:left w:val="nil"/>
              <w:bottom w:val="nil"/>
              <w:right w:val="nil"/>
            </w:tcBorders>
          </w:tcPr>
          <w:p w14:paraId="20326042" w14:textId="77777777" w:rsidR="00D213D2" w:rsidRDefault="00D213D2" w:rsidP="00AC241F">
            <w:pPr>
              <w:spacing w:before="17" w:line="200" w:lineRule="exact"/>
              <w:textAlignment w:val="baseline"/>
              <w:rPr>
                <w:rFonts w:ascii="Verdana" w:eastAsia="Verdana" w:hAnsi="Verdana"/>
                <w:b/>
                <w:color w:val="000000"/>
                <w:sz w:val="16"/>
              </w:rPr>
            </w:pPr>
          </w:p>
        </w:tc>
        <w:tc>
          <w:tcPr>
            <w:tcW w:w="360" w:type="dxa"/>
            <w:tcBorders>
              <w:top w:val="nil"/>
              <w:left w:val="nil"/>
              <w:bottom w:val="nil"/>
              <w:right w:val="nil"/>
            </w:tcBorders>
          </w:tcPr>
          <w:p w14:paraId="47A37B59" w14:textId="77777777" w:rsidR="00D213D2" w:rsidRDefault="00D213D2" w:rsidP="00AC241F">
            <w:pPr>
              <w:spacing w:before="17" w:line="200" w:lineRule="exact"/>
              <w:textAlignment w:val="baseline"/>
              <w:rPr>
                <w:rFonts w:ascii="Verdana" w:eastAsia="Verdana" w:hAnsi="Verdana"/>
                <w:b/>
                <w:color w:val="000000"/>
                <w:sz w:val="16"/>
              </w:rPr>
            </w:pPr>
          </w:p>
        </w:tc>
        <w:tc>
          <w:tcPr>
            <w:tcW w:w="5845" w:type="dxa"/>
            <w:tcBorders>
              <w:top w:val="nil"/>
              <w:left w:val="nil"/>
              <w:bottom w:val="nil"/>
              <w:right w:val="nil"/>
            </w:tcBorders>
          </w:tcPr>
          <w:p w14:paraId="65BFE816" w14:textId="77777777" w:rsidR="00D213D2" w:rsidRDefault="00D213D2" w:rsidP="00AC241F">
            <w:pPr>
              <w:spacing w:before="17" w:line="200" w:lineRule="exact"/>
              <w:textAlignment w:val="baseline"/>
              <w:rPr>
                <w:rFonts w:ascii="Verdana" w:eastAsia="Verdana" w:hAnsi="Verdana"/>
                <w:b/>
                <w:color w:val="000000"/>
                <w:sz w:val="16"/>
              </w:rPr>
            </w:pPr>
          </w:p>
        </w:tc>
      </w:tr>
      <w:tr w:rsidR="00D213D2" w14:paraId="2D466E60" w14:textId="77777777" w:rsidTr="00AC241F">
        <w:tc>
          <w:tcPr>
            <w:tcW w:w="320" w:type="dxa"/>
            <w:tcBorders>
              <w:top w:val="single" w:sz="4" w:space="0" w:color="auto"/>
              <w:left w:val="single" w:sz="4" w:space="0" w:color="auto"/>
              <w:bottom w:val="single" w:sz="4" w:space="0" w:color="auto"/>
              <w:right w:val="single" w:sz="4" w:space="0" w:color="auto"/>
            </w:tcBorders>
          </w:tcPr>
          <w:p w14:paraId="01CD7B6A" w14:textId="77777777" w:rsidR="00D213D2" w:rsidRDefault="00D213D2" w:rsidP="00AC241F"/>
        </w:tc>
        <w:tc>
          <w:tcPr>
            <w:tcW w:w="3699" w:type="dxa"/>
            <w:tcBorders>
              <w:top w:val="nil"/>
              <w:left w:val="single" w:sz="4" w:space="0" w:color="auto"/>
              <w:bottom w:val="nil"/>
              <w:right w:val="nil"/>
            </w:tcBorders>
            <w:hideMark/>
          </w:tcPr>
          <w:p w14:paraId="43043F97" w14:textId="77777777" w:rsidR="00D213D2" w:rsidRDefault="00D213D2" w:rsidP="00AC241F">
            <w:r>
              <w:t>External</w:t>
            </w:r>
          </w:p>
        </w:tc>
        <w:tc>
          <w:tcPr>
            <w:tcW w:w="566" w:type="dxa"/>
            <w:tcBorders>
              <w:top w:val="nil"/>
              <w:left w:val="nil"/>
              <w:bottom w:val="nil"/>
              <w:right w:val="nil"/>
            </w:tcBorders>
          </w:tcPr>
          <w:p w14:paraId="15085289" w14:textId="77777777" w:rsidR="00D213D2" w:rsidRDefault="00D213D2" w:rsidP="00AC241F"/>
        </w:tc>
        <w:tc>
          <w:tcPr>
            <w:tcW w:w="360" w:type="dxa"/>
            <w:tcBorders>
              <w:top w:val="nil"/>
              <w:left w:val="nil"/>
              <w:bottom w:val="nil"/>
              <w:right w:val="nil"/>
            </w:tcBorders>
          </w:tcPr>
          <w:p w14:paraId="7B53119B" w14:textId="77777777" w:rsidR="00D213D2" w:rsidRDefault="00D213D2" w:rsidP="00AC241F"/>
        </w:tc>
        <w:tc>
          <w:tcPr>
            <w:tcW w:w="5845" w:type="dxa"/>
            <w:tcBorders>
              <w:top w:val="nil"/>
              <w:left w:val="nil"/>
              <w:bottom w:val="nil"/>
              <w:right w:val="nil"/>
            </w:tcBorders>
          </w:tcPr>
          <w:p w14:paraId="3CD75E38" w14:textId="77777777" w:rsidR="00D213D2" w:rsidRDefault="00D213D2" w:rsidP="00AC241F"/>
        </w:tc>
      </w:tr>
      <w:tr w:rsidR="00D213D2" w14:paraId="6AFB1259" w14:textId="77777777" w:rsidTr="00AC241F">
        <w:tc>
          <w:tcPr>
            <w:tcW w:w="320" w:type="dxa"/>
            <w:tcBorders>
              <w:top w:val="single" w:sz="4" w:space="0" w:color="auto"/>
              <w:left w:val="single" w:sz="4" w:space="0" w:color="auto"/>
              <w:bottom w:val="single" w:sz="4" w:space="0" w:color="auto"/>
              <w:right w:val="single" w:sz="4" w:space="0" w:color="auto"/>
            </w:tcBorders>
          </w:tcPr>
          <w:p w14:paraId="02051F29" w14:textId="77777777" w:rsidR="00D213D2" w:rsidRDefault="00D213D2" w:rsidP="00AC241F"/>
        </w:tc>
        <w:tc>
          <w:tcPr>
            <w:tcW w:w="3699" w:type="dxa"/>
            <w:tcBorders>
              <w:top w:val="nil"/>
              <w:left w:val="single" w:sz="4" w:space="0" w:color="auto"/>
              <w:bottom w:val="nil"/>
              <w:right w:val="nil"/>
            </w:tcBorders>
            <w:hideMark/>
          </w:tcPr>
          <w:p w14:paraId="198929E9" w14:textId="77777777" w:rsidR="00D213D2" w:rsidRDefault="00D213D2" w:rsidP="00AC241F">
            <w:r>
              <w:t>Systemic</w:t>
            </w:r>
          </w:p>
        </w:tc>
        <w:tc>
          <w:tcPr>
            <w:tcW w:w="566" w:type="dxa"/>
            <w:tcBorders>
              <w:top w:val="nil"/>
              <w:left w:val="nil"/>
              <w:bottom w:val="nil"/>
              <w:right w:val="nil"/>
            </w:tcBorders>
          </w:tcPr>
          <w:p w14:paraId="3E198419" w14:textId="77777777" w:rsidR="00D213D2" w:rsidRDefault="00D213D2" w:rsidP="00AC241F"/>
        </w:tc>
        <w:tc>
          <w:tcPr>
            <w:tcW w:w="360" w:type="dxa"/>
            <w:tcBorders>
              <w:top w:val="nil"/>
              <w:left w:val="nil"/>
              <w:bottom w:val="nil"/>
              <w:right w:val="nil"/>
            </w:tcBorders>
          </w:tcPr>
          <w:p w14:paraId="73ED8341" w14:textId="77777777" w:rsidR="00D213D2" w:rsidRDefault="00D213D2" w:rsidP="00AC241F"/>
        </w:tc>
        <w:tc>
          <w:tcPr>
            <w:tcW w:w="5845" w:type="dxa"/>
            <w:tcBorders>
              <w:top w:val="nil"/>
              <w:left w:val="nil"/>
              <w:bottom w:val="nil"/>
              <w:right w:val="nil"/>
            </w:tcBorders>
          </w:tcPr>
          <w:p w14:paraId="79D13C16" w14:textId="77777777" w:rsidR="00D213D2" w:rsidRDefault="00D213D2" w:rsidP="00AC241F"/>
        </w:tc>
      </w:tr>
      <w:tr w:rsidR="00D213D2" w14:paraId="5AAF935B" w14:textId="77777777" w:rsidTr="00AC241F">
        <w:tc>
          <w:tcPr>
            <w:tcW w:w="320" w:type="dxa"/>
            <w:tcBorders>
              <w:top w:val="single" w:sz="4" w:space="0" w:color="auto"/>
              <w:left w:val="single" w:sz="4" w:space="0" w:color="auto"/>
              <w:bottom w:val="single" w:sz="4" w:space="0" w:color="auto"/>
              <w:right w:val="single" w:sz="4" w:space="0" w:color="auto"/>
            </w:tcBorders>
          </w:tcPr>
          <w:p w14:paraId="3CFBD200" w14:textId="77777777" w:rsidR="00D213D2" w:rsidRDefault="00D213D2" w:rsidP="00AC241F"/>
        </w:tc>
        <w:tc>
          <w:tcPr>
            <w:tcW w:w="3699" w:type="dxa"/>
            <w:tcBorders>
              <w:top w:val="nil"/>
              <w:left w:val="single" w:sz="4" w:space="0" w:color="auto"/>
              <w:bottom w:val="nil"/>
              <w:right w:val="nil"/>
            </w:tcBorders>
            <w:hideMark/>
          </w:tcPr>
          <w:p w14:paraId="23B4129C" w14:textId="77777777" w:rsidR="00D213D2" w:rsidRDefault="00D213D2" w:rsidP="00AC241F">
            <w:proofErr w:type="spellStart"/>
            <w:r>
              <w:t>Brachiomyces</w:t>
            </w:r>
            <w:proofErr w:type="spellEnd"/>
          </w:p>
        </w:tc>
        <w:tc>
          <w:tcPr>
            <w:tcW w:w="566" w:type="dxa"/>
            <w:tcBorders>
              <w:top w:val="nil"/>
              <w:left w:val="nil"/>
              <w:bottom w:val="nil"/>
              <w:right w:val="nil"/>
            </w:tcBorders>
          </w:tcPr>
          <w:p w14:paraId="4E3A9E86" w14:textId="77777777" w:rsidR="00D213D2" w:rsidRDefault="00D213D2" w:rsidP="00AC241F"/>
        </w:tc>
        <w:tc>
          <w:tcPr>
            <w:tcW w:w="360" w:type="dxa"/>
            <w:tcBorders>
              <w:top w:val="nil"/>
              <w:left w:val="nil"/>
              <w:bottom w:val="nil"/>
              <w:right w:val="nil"/>
            </w:tcBorders>
          </w:tcPr>
          <w:p w14:paraId="39E048D5" w14:textId="77777777" w:rsidR="00D213D2" w:rsidRDefault="00D213D2" w:rsidP="00AC241F"/>
        </w:tc>
        <w:tc>
          <w:tcPr>
            <w:tcW w:w="5845" w:type="dxa"/>
            <w:tcBorders>
              <w:top w:val="nil"/>
              <w:left w:val="nil"/>
              <w:bottom w:val="nil"/>
              <w:right w:val="nil"/>
            </w:tcBorders>
          </w:tcPr>
          <w:p w14:paraId="6C56D829" w14:textId="77777777" w:rsidR="00D213D2" w:rsidRDefault="00D213D2" w:rsidP="00AC241F"/>
        </w:tc>
      </w:tr>
      <w:tr w:rsidR="00D213D2" w14:paraId="08775E98" w14:textId="77777777" w:rsidTr="00AC241F">
        <w:tc>
          <w:tcPr>
            <w:tcW w:w="320" w:type="dxa"/>
            <w:tcBorders>
              <w:top w:val="single" w:sz="4" w:space="0" w:color="auto"/>
              <w:left w:val="single" w:sz="4" w:space="0" w:color="auto"/>
              <w:bottom w:val="single" w:sz="4" w:space="0" w:color="auto"/>
              <w:right w:val="single" w:sz="4" w:space="0" w:color="auto"/>
            </w:tcBorders>
          </w:tcPr>
          <w:p w14:paraId="1CB4EAA5" w14:textId="77777777" w:rsidR="00D213D2" w:rsidRDefault="00D213D2" w:rsidP="00AC241F"/>
        </w:tc>
        <w:tc>
          <w:tcPr>
            <w:tcW w:w="3699" w:type="dxa"/>
            <w:tcBorders>
              <w:top w:val="nil"/>
              <w:left w:val="single" w:sz="4" w:space="0" w:color="auto"/>
              <w:bottom w:val="nil"/>
              <w:right w:val="nil"/>
            </w:tcBorders>
            <w:hideMark/>
          </w:tcPr>
          <w:p w14:paraId="639A7496" w14:textId="77777777" w:rsidR="00D213D2" w:rsidRDefault="00D213D2" w:rsidP="00AC241F">
            <w:r>
              <w:t>Other</w:t>
            </w:r>
          </w:p>
        </w:tc>
        <w:tc>
          <w:tcPr>
            <w:tcW w:w="566" w:type="dxa"/>
            <w:tcBorders>
              <w:top w:val="nil"/>
              <w:left w:val="nil"/>
              <w:bottom w:val="nil"/>
              <w:right w:val="nil"/>
            </w:tcBorders>
          </w:tcPr>
          <w:p w14:paraId="3777849F" w14:textId="77777777" w:rsidR="00D213D2" w:rsidRDefault="00D213D2" w:rsidP="00AC241F"/>
        </w:tc>
        <w:tc>
          <w:tcPr>
            <w:tcW w:w="360" w:type="dxa"/>
            <w:tcBorders>
              <w:top w:val="nil"/>
              <w:left w:val="nil"/>
              <w:bottom w:val="nil"/>
              <w:right w:val="nil"/>
            </w:tcBorders>
          </w:tcPr>
          <w:p w14:paraId="7F279156" w14:textId="77777777" w:rsidR="00D213D2" w:rsidRDefault="00D213D2" w:rsidP="00AC241F"/>
        </w:tc>
        <w:tc>
          <w:tcPr>
            <w:tcW w:w="5845" w:type="dxa"/>
            <w:tcBorders>
              <w:top w:val="nil"/>
              <w:left w:val="nil"/>
              <w:bottom w:val="nil"/>
              <w:right w:val="nil"/>
            </w:tcBorders>
          </w:tcPr>
          <w:p w14:paraId="2BFF9EAF" w14:textId="77777777" w:rsidR="00D213D2" w:rsidRDefault="00D213D2" w:rsidP="00AC241F"/>
        </w:tc>
      </w:tr>
      <w:tr w:rsidR="00D213D2" w14:paraId="7F314C4C" w14:textId="77777777" w:rsidTr="00AC241F">
        <w:tc>
          <w:tcPr>
            <w:tcW w:w="320" w:type="dxa"/>
            <w:tcBorders>
              <w:top w:val="single" w:sz="4" w:space="0" w:color="auto"/>
              <w:left w:val="nil"/>
              <w:bottom w:val="nil"/>
              <w:right w:val="nil"/>
            </w:tcBorders>
          </w:tcPr>
          <w:p w14:paraId="6674977A" w14:textId="77777777" w:rsidR="00D213D2" w:rsidRDefault="00D213D2" w:rsidP="00AC241F"/>
        </w:tc>
        <w:tc>
          <w:tcPr>
            <w:tcW w:w="3699" w:type="dxa"/>
            <w:tcBorders>
              <w:top w:val="nil"/>
              <w:left w:val="nil"/>
              <w:bottom w:val="nil"/>
              <w:right w:val="nil"/>
            </w:tcBorders>
          </w:tcPr>
          <w:p w14:paraId="21E40E3F" w14:textId="77777777" w:rsidR="00D213D2" w:rsidRDefault="00D213D2" w:rsidP="00AC241F"/>
        </w:tc>
        <w:tc>
          <w:tcPr>
            <w:tcW w:w="566" w:type="dxa"/>
            <w:tcBorders>
              <w:top w:val="nil"/>
              <w:left w:val="nil"/>
              <w:bottom w:val="nil"/>
              <w:right w:val="nil"/>
            </w:tcBorders>
          </w:tcPr>
          <w:p w14:paraId="45034215" w14:textId="77777777" w:rsidR="00D213D2" w:rsidRDefault="00D213D2" w:rsidP="00AC241F"/>
        </w:tc>
        <w:tc>
          <w:tcPr>
            <w:tcW w:w="360" w:type="dxa"/>
            <w:tcBorders>
              <w:top w:val="nil"/>
              <w:left w:val="nil"/>
              <w:bottom w:val="nil"/>
              <w:right w:val="nil"/>
            </w:tcBorders>
          </w:tcPr>
          <w:p w14:paraId="290AE623" w14:textId="77777777" w:rsidR="00D213D2" w:rsidRDefault="00D213D2" w:rsidP="00AC241F"/>
        </w:tc>
        <w:tc>
          <w:tcPr>
            <w:tcW w:w="5845" w:type="dxa"/>
            <w:tcBorders>
              <w:top w:val="nil"/>
              <w:left w:val="nil"/>
              <w:bottom w:val="nil"/>
              <w:right w:val="nil"/>
            </w:tcBorders>
          </w:tcPr>
          <w:p w14:paraId="222BA3A2" w14:textId="77777777" w:rsidR="00D213D2" w:rsidRDefault="00D213D2" w:rsidP="00AC241F"/>
        </w:tc>
      </w:tr>
      <w:tr w:rsidR="00D213D2" w14:paraId="42CBDFA9" w14:textId="77777777" w:rsidTr="00AC241F">
        <w:tc>
          <w:tcPr>
            <w:tcW w:w="320" w:type="dxa"/>
            <w:tcBorders>
              <w:top w:val="nil"/>
              <w:left w:val="nil"/>
              <w:bottom w:val="single" w:sz="4" w:space="0" w:color="auto"/>
              <w:right w:val="nil"/>
            </w:tcBorders>
          </w:tcPr>
          <w:p w14:paraId="214906A2" w14:textId="77777777" w:rsidR="00D213D2" w:rsidRDefault="00D213D2" w:rsidP="00AC241F"/>
        </w:tc>
        <w:tc>
          <w:tcPr>
            <w:tcW w:w="3699" w:type="dxa"/>
            <w:tcBorders>
              <w:top w:val="nil"/>
              <w:left w:val="nil"/>
              <w:bottom w:val="nil"/>
              <w:right w:val="nil"/>
            </w:tcBorders>
            <w:hideMark/>
          </w:tcPr>
          <w:p w14:paraId="0990349F" w14:textId="77777777" w:rsidR="00D213D2" w:rsidRDefault="00D213D2" w:rsidP="00AC241F">
            <w:r>
              <w:t xml:space="preserve">VIRUSES </w:t>
            </w:r>
          </w:p>
        </w:tc>
        <w:tc>
          <w:tcPr>
            <w:tcW w:w="566" w:type="dxa"/>
            <w:tcBorders>
              <w:top w:val="nil"/>
              <w:left w:val="nil"/>
              <w:bottom w:val="nil"/>
              <w:right w:val="nil"/>
            </w:tcBorders>
          </w:tcPr>
          <w:p w14:paraId="7C3F5AFA" w14:textId="77777777" w:rsidR="00D213D2" w:rsidRDefault="00D213D2" w:rsidP="00AC241F"/>
        </w:tc>
        <w:tc>
          <w:tcPr>
            <w:tcW w:w="360" w:type="dxa"/>
            <w:tcBorders>
              <w:top w:val="nil"/>
              <w:left w:val="nil"/>
              <w:bottom w:val="nil"/>
              <w:right w:val="nil"/>
            </w:tcBorders>
          </w:tcPr>
          <w:p w14:paraId="259210E6" w14:textId="77777777" w:rsidR="00D213D2" w:rsidRDefault="00D213D2" w:rsidP="00AC241F"/>
        </w:tc>
        <w:tc>
          <w:tcPr>
            <w:tcW w:w="5845" w:type="dxa"/>
            <w:tcBorders>
              <w:top w:val="nil"/>
              <w:left w:val="nil"/>
              <w:bottom w:val="nil"/>
              <w:right w:val="nil"/>
            </w:tcBorders>
          </w:tcPr>
          <w:p w14:paraId="6F9F0691" w14:textId="77777777" w:rsidR="00D213D2" w:rsidRDefault="00D213D2" w:rsidP="00AC241F"/>
        </w:tc>
      </w:tr>
      <w:tr w:rsidR="00D213D2" w14:paraId="7326AD1C" w14:textId="77777777" w:rsidTr="00AC241F">
        <w:tc>
          <w:tcPr>
            <w:tcW w:w="320" w:type="dxa"/>
            <w:tcBorders>
              <w:top w:val="single" w:sz="4" w:space="0" w:color="auto"/>
              <w:left w:val="single" w:sz="4" w:space="0" w:color="auto"/>
              <w:bottom w:val="single" w:sz="4" w:space="0" w:color="auto"/>
              <w:right w:val="single" w:sz="4" w:space="0" w:color="auto"/>
            </w:tcBorders>
          </w:tcPr>
          <w:p w14:paraId="22504152" w14:textId="77777777" w:rsidR="00D213D2" w:rsidRDefault="00D213D2" w:rsidP="00AC241F"/>
        </w:tc>
        <w:tc>
          <w:tcPr>
            <w:tcW w:w="3699" w:type="dxa"/>
            <w:tcBorders>
              <w:top w:val="nil"/>
              <w:left w:val="single" w:sz="4" w:space="0" w:color="auto"/>
              <w:bottom w:val="nil"/>
              <w:right w:val="nil"/>
            </w:tcBorders>
            <w:hideMark/>
          </w:tcPr>
          <w:p w14:paraId="7BE6A1FB" w14:textId="77777777" w:rsidR="00D213D2" w:rsidRDefault="00D213D2" w:rsidP="00AC241F">
            <w:r>
              <w:t>CCV</w:t>
            </w:r>
          </w:p>
        </w:tc>
        <w:tc>
          <w:tcPr>
            <w:tcW w:w="566" w:type="dxa"/>
            <w:tcBorders>
              <w:top w:val="nil"/>
              <w:left w:val="nil"/>
              <w:bottom w:val="nil"/>
              <w:right w:val="nil"/>
            </w:tcBorders>
          </w:tcPr>
          <w:p w14:paraId="59E1070E" w14:textId="77777777" w:rsidR="00D213D2" w:rsidRDefault="00D213D2" w:rsidP="00AC241F"/>
        </w:tc>
        <w:tc>
          <w:tcPr>
            <w:tcW w:w="360" w:type="dxa"/>
            <w:tcBorders>
              <w:top w:val="nil"/>
              <w:left w:val="nil"/>
              <w:bottom w:val="nil"/>
              <w:right w:val="nil"/>
            </w:tcBorders>
          </w:tcPr>
          <w:p w14:paraId="28D87B14" w14:textId="77777777" w:rsidR="00D213D2" w:rsidRDefault="00D213D2" w:rsidP="00AC241F"/>
        </w:tc>
        <w:tc>
          <w:tcPr>
            <w:tcW w:w="5845" w:type="dxa"/>
            <w:tcBorders>
              <w:top w:val="nil"/>
              <w:left w:val="nil"/>
              <w:bottom w:val="nil"/>
              <w:right w:val="nil"/>
            </w:tcBorders>
          </w:tcPr>
          <w:p w14:paraId="13F683B0" w14:textId="77777777" w:rsidR="00D213D2" w:rsidRDefault="00D213D2" w:rsidP="00AC241F"/>
        </w:tc>
      </w:tr>
      <w:tr w:rsidR="00D213D2" w14:paraId="324E80E6" w14:textId="77777777" w:rsidTr="00AC241F">
        <w:tc>
          <w:tcPr>
            <w:tcW w:w="320" w:type="dxa"/>
            <w:tcBorders>
              <w:top w:val="single" w:sz="4" w:space="0" w:color="auto"/>
              <w:left w:val="single" w:sz="4" w:space="0" w:color="auto"/>
              <w:bottom w:val="single" w:sz="4" w:space="0" w:color="auto"/>
              <w:right w:val="single" w:sz="4" w:space="0" w:color="auto"/>
            </w:tcBorders>
          </w:tcPr>
          <w:p w14:paraId="2DCBF186" w14:textId="77777777" w:rsidR="00D213D2" w:rsidRDefault="00D213D2" w:rsidP="00AC241F"/>
        </w:tc>
        <w:tc>
          <w:tcPr>
            <w:tcW w:w="3699" w:type="dxa"/>
            <w:tcBorders>
              <w:top w:val="nil"/>
              <w:left w:val="single" w:sz="4" w:space="0" w:color="auto"/>
              <w:bottom w:val="nil"/>
              <w:right w:val="nil"/>
            </w:tcBorders>
            <w:hideMark/>
          </w:tcPr>
          <w:p w14:paraId="03FD8051" w14:textId="77777777" w:rsidR="00D213D2" w:rsidRDefault="00D213D2" w:rsidP="00AC241F">
            <w:r>
              <w:t>GSV</w:t>
            </w:r>
          </w:p>
        </w:tc>
        <w:tc>
          <w:tcPr>
            <w:tcW w:w="566" w:type="dxa"/>
            <w:tcBorders>
              <w:top w:val="nil"/>
              <w:left w:val="nil"/>
              <w:bottom w:val="nil"/>
              <w:right w:val="nil"/>
            </w:tcBorders>
          </w:tcPr>
          <w:p w14:paraId="2F3066B6" w14:textId="77777777" w:rsidR="00D213D2" w:rsidRDefault="00D213D2" w:rsidP="00AC241F"/>
        </w:tc>
        <w:tc>
          <w:tcPr>
            <w:tcW w:w="360" w:type="dxa"/>
            <w:tcBorders>
              <w:top w:val="nil"/>
              <w:left w:val="nil"/>
              <w:bottom w:val="nil"/>
              <w:right w:val="nil"/>
            </w:tcBorders>
          </w:tcPr>
          <w:p w14:paraId="6EE1324D" w14:textId="77777777" w:rsidR="00D213D2" w:rsidRDefault="00D213D2" w:rsidP="00AC241F"/>
        </w:tc>
        <w:tc>
          <w:tcPr>
            <w:tcW w:w="5845" w:type="dxa"/>
            <w:tcBorders>
              <w:top w:val="nil"/>
              <w:left w:val="nil"/>
              <w:bottom w:val="nil"/>
              <w:right w:val="nil"/>
            </w:tcBorders>
          </w:tcPr>
          <w:p w14:paraId="50539A2D" w14:textId="77777777" w:rsidR="00D213D2" w:rsidRDefault="00D213D2" w:rsidP="00AC241F"/>
        </w:tc>
      </w:tr>
      <w:tr w:rsidR="00D213D2" w14:paraId="52A873EE" w14:textId="77777777" w:rsidTr="00AC241F">
        <w:tc>
          <w:tcPr>
            <w:tcW w:w="320" w:type="dxa"/>
            <w:tcBorders>
              <w:top w:val="single" w:sz="4" w:space="0" w:color="auto"/>
              <w:left w:val="single" w:sz="4" w:space="0" w:color="auto"/>
              <w:bottom w:val="single" w:sz="4" w:space="0" w:color="auto"/>
              <w:right w:val="single" w:sz="4" w:space="0" w:color="auto"/>
            </w:tcBorders>
          </w:tcPr>
          <w:p w14:paraId="08B3B526" w14:textId="77777777" w:rsidR="00D213D2" w:rsidRDefault="00D213D2" w:rsidP="00AC241F"/>
        </w:tc>
        <w:tc>
          <w:tcPr>
            <w:tcW w:w="3699" w:type="dxa"/>
            <w:tcBorders>
              <w:top w:val="nil"/>
              <w:left w:val="single" w:sz="4" w:space="0" w:color="auto"/>
              <w:bottom w:val="nil"/>
              <w:right w:val="nil"/>
            </w:tcBorders>
            <w:hideMark/>
          </w:tcPr>
          <w:p w14:paraId="7139321E" w14:textId="77777777" w:rsidR="00D213D2" w:rsidRDefault="00D213D2" w:rsidP="00AC241F">
            <w:r>
              <w:t>Lymphocystis</w:t>
            </w:r>
          </w:p>
        </w:tc>
        <w:tc>
          <w:tcPr>
            <w:tcW w:w="566" w:type="dxa"/>
            <w:tcBorders>
              <w:top w:val="nil"/>
              <w:left w:val="nil"/>
              <w:bottom w:val="nil"/>
              <w:right w:val="nil"/>
            </w:tcBorders>
          </w:tcPr>
          <w:p w14:paraId="3A449565" w14:textId="77777777" w:rsidR="00D213D2" w:rsidRDefault="00D213D2" w:rsidP="00AC241F"/>
        </w:tc>
        <w:tc>
          <w:tcPr>
            <w:tcW w:w="360" w:type="dxa"/>
            <w:tcBorders>
              <w:top w:val="nil"/>
              <w:left w:val="nil"/>
              <w:bottom w:val="nil"/>
              <w:right w:val="nil"/>
            </w:tcBorders>
          </w:tcPr>
          <w:p w14:paraId="74241E21" w14:textId="77777777" w:rsidR="00D213D2" w:rsidRDefault="00D213D2" w:rsidP="00AC241F"/>
        </w:tc>
        <w:tc>
          <w:tcPr>
            <w:tcW w:w="5845" w:type="dxa"/>
            <w:tcBorders>
              <w:top w:val="nil"/>
              <w:left w:val="nil"/>
              <w:bottom w:val="nil"/>
              <w:right w:val="nil"/>
            </w:tcBorders>
          </w:tcPr>
          <w:p w14:paraId="28A4BB0C" w14:textId="77777777" w:rsidR="00D213D2" w:rsidRDefault="00D213D2" w:rsidP="00AC241F"/>
        </w:tc>
      </w:tr>
      <w:tr w:rsidR="00D213D2" w14:paraId="6704C5CB" w14:textId="77777777" w:rsidTr="00AC241F">
        <w:tc>
          <w:tcPr>
            <w:tcW w:w="320" w:type="dxa"/>
            <w:tcBorders>
              <w:top w:val="single" w:sz="4" w:space="0" w:color="auto"/>
              <w:left w:val="single" w:sz="4" w:space="0" w:color="auto"/>
              <w:bottom w:val="single" w:sz="4" w:space="0" w:color="auto"/>
              <w:right w:val="single" w:sz="4" w:space="0" w:color="auto"/>
            </w:tcBorders>
          </w:tcPr>
          <w:p w14:paraId="2374509F" w14:textId="77777777" w:rsidR="00D213D2" w:rsidRDefault="00D213D2" w:rsidP="00AC241F"/>
        </w:tc>
        <w:tc>
          <w:tcPr>
            <w:tcW w:w="3699" w:type="dxa"/>
            <w:tcBorders>
              <w:top w:val="nil"/>
              <w:left w:val="single" w:sz="4" w:space="0" w:color="auto"/>
              <w:bottom w:val="nil"/>
              <w:right w:val="nil"/>
            </w:tcBorders>
            <w:hideMark/>
          </w:tcPr>
          <w:p w14:paraId="4045B176" w14:textId="77777777" w:rsidR="00D213D2" w:rsidRDefault="00D213D2" w:rsidP="00AC241F">
            <w:r>
              <w:t>Other</w:t>
            </w:r>
          </w:p>
        </w:tc>
        <w:tc>
          <w:tcPr>
            <w:tcW w:w="566" w:type="dxa"/>
            <w:tcBorders>
              <w:top w:val="nil"/>
              <w:left w:val="nil"/>
              <w:bottom w:val="nil"/>
              <w:right w:val="nil"/>
            </w:tcBorders>
          </w:tcPr>
          <w:p w14:paraId="4CB5E391" w14:textId="77777777" w:rsidR="00D213D2" w:rsidRDefault="00D213D2" w:rsidP="00AC241F"/>
        </w:tc>
        <w:tc>
          <w:tcPr>
            <w:tcW w:w="360" w:type="dxa"/>
            <w:tcBorders>
              <w:top w:val="nil"/>
              <w:left w:val="nil"/>
              <w:bottom w:val="nil"/>
              <w:right w:val="nil"/>
            </w:tcBorders>
          </w:tcPr>
          <w:p w14:paraId="78E81A7F" w14:textId="77777777" w:rsidR="00D213D2" w:rsidRDefault="00D213D2" w:rsidP="00AC241F"/>
        </w:tc>
        <w:tc>
          <w:tcPr>
            <w:tcW w:w="5845" w:type="dxa"/>
            <w:tcBorders>
              <w:top w:val="nil"/>
              <w:left w:val="nil"/>
              <w:bottom w:val="nil"/>
              <w:right w:val="nil"/>
            </w:tcBorders>
          </w:tcPr>
          <w:p w14:paraId="7B4D7EC2" w14:textId="77777777" w:rsidR="00D213D2" w:rsidRDefault="00D213D2" w:rsidP="00AC241F"/>
        </w:tc>
      </w:tr>
    </w:tbl>
    <w:p w14:paraId="3D24FD8C" w14:textId="77777777" w:rsidR="00D213D2" w:rsidRDefault="00D213D2" w:rsidP="00D213D2">
      <w:pPr>
        <w:ind w:left="360"/>
      </w:pPr>
    </w:p>
    <w:tbl>
      <w:tblPr>
        <w:tblStyle w:val="TableGrid"/>
        <w:tblW w:w="0" w:type="auto"/>
        <w:tblLook w:val="04A0" w:firstRow="1" w:lastRow="0" w:firstColumn="1" w:lastColumn="0" w:noHBand="0" w:noVBand="1"/>
      </w:tblPr>
      <w:tblGrid>
        <w:gridCol w:w="10790"/>
      </w:tblGrid>
      <w:tr w:rsidR="00D213D2" w14:paraId="111EDDCC" w14:textId="77777777" w:rsidTr="00AC241F">
        <w:trPr>
          <w:trHeight w:val="1008"/>
        </w:trPr>
        <w:tc>
          <w:tcPr>
            <w:tcW w:w="10790" w:type="dxa"/>
            <w:tcBorders>
              <w:top w:val="single" w:sz="4" w:space="0" w:color="auto"/>
              <w:left w:val="single" w:sz="4" w:space="0" w:color="auto"/>
              <w:bottom w:val="single" w:sz="4" w:space="0" w:color="auto"/>
              <w:right w:val="single" w:sz="4" w:space="0" w:color="auto"/>
            </w:tcBorders>
            <w:hideMark/>
          </w:tcPr>
          <w:p w14:paraId="4F1FC6EA" w14:textId="77777777" w:rsidR="00D213D2" w:rsidRDefault="00D213D2" w:rsidP="00AC241F">
            <w:r>
              <w:t>Histology Results</w:t>
            </w:r>
          </w:p>
        </w:tc>
      </w:tr>
      <w:tr w:rsidR="00D213D2" w14:paraId="0233510A" w14:textId="77777777" w:rsidTr="00AC241F">
        <w:trPr>
          <w:trHeight w:val="1008"/>
        </w:trPr>
        <w:tc>
          <w:tcPr>
            <w:tcW w:w="10790" w:type="dxa"/>
            <w:tcBorders>
              <w:top w:val="single" w:sz="4" w:space="0" w:color="auto"/>
              <w:left w:val="single" w:sz="4" w:space="0" w:color="auto"/>
              <w:bottom w:val="single" w:sz="4" w:space="0" w:color="auto"/>
              <w:right w:val="single" w:sz="4" w:space="0" w:color="auto"/>
            </w:tcBorders>
            <w:hideMark/>
          </w:tcPr>
          <w:p w14:paraId="682F85F7" w14:textId="77777777" w:rsidR="00D213D2" w:rsidRDefault="00D213D2" w:rsidP="00AC241F">
            <w:r>
              <w:t>Remarks</w:t>
            </w:r>
          </w:p>
        </w:tc>
      </w:tr>
    </w:tbl>
    <w:p w14:paraId="05B8AD3A" w14:textId="77777777" w:rsidR="00D213D2" w:rsidRDefault="00D213D2" w:rsidP="00D213D2">
      <w:pPr>
        <w:ind w:left="360"/>
      </w:pPr>
    </w:p>
    <w:p w14:paraId="033DD1A4" w14:textId="77777777" w:rsidR="00D213D2" w:rsidRPr="00D213D2" w:rsidRDefault="00D213D2" w:rsidP="00D213D2"/>
    <w:p w14:paraId="70506CA6" w14:textId="755D08DA" w:rsidR="008C37F8" w:rsidRPr="00F25282" w:rsidRDefault="008C37F8" w:rsidP="009D7036">
      <w:pPr>
        <w:rPr>
          <w:highlight w:val="yellow"/>
        </w:rPr>
      </w:pPr>
    </w:p>
    <w:sectPr w:rsidR="008C37F8" w:rsidRPr="00F25282" w:rsidSect="00AC241F">
      <w:headerReference w:type="default" r:id="rId105"/>
      <w:headerReference w:type="first" r:id="rId106"/>
      <w:footerReference w:type="first" r:id="rId107"/>
      <w:type w:val="continuous"/>
      <w:pgSz w:w="12240" w:h="15840" w:code="1"/>
      <w:pgMar w:top="720" w:right="720" w:bottom="720" w:left="720" w:header="720" w:footer="720" w:gutter="0"/>
      <w:cols w:space="720"/>
      <w:vAlign w:val="center"/>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F69C" w14:textId="77777777" w:rsidR="0009058D" w:rsidRDefault="0009058D" w:rsidP="00D60F5E">
      <w:r>
        <w:separator/>
      </w:r>
    </w:p>
    <w:p w14:paraId="3A13B4E9" w14:textId="77777777" w:rsidR="0009058D" w:rsidRDefault="0009058D" w:rsidP="00D60F5E"/>
  </w:endnote>
  <w:endnote w:type="continuationSeparator" w:id="0">
    <w:p w14:paraId="01CBC74B" w14:textId="77777777" w:rsidR="0009058D" w:rsidRDefault="0009058D" w:rsidP="00D60F5E">
      <w:r>
        <w:continuationSeparator/>
      </w:r>
    </w:p>
    <w:p w14:paraId="01A94B03" w14:textId="77777777" w:rsidR="0009058D" w:rsidRDefault="0009058D" w:rsidP="00D60F5E"/>
  </w:endnote>
  <w:endnote w:type="continuationNotice" w:id="1">
    <w:p w14:paraId="20EF7ED3" w14:textId="77777777" w:rsidR="0009058D" w:rsidRDefault="00090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5846051"/>
      <w:docPartObj>
        <w:docPartGallery w:val="Page Numbers (Bottom of Page)"/>
        <w:docPartUnique/>
      </w:docPartObj>
    </w:sdtPr>
    <w:sdtEndPr>
      <w:rPr>
        <w:noProof/>
      </w:rPr>
    </w:sdtEndPr>
    <w:sdtContent>
      <w:p w14:paraId="312AC20E" w14:textId="1761C4E3" w:rsidR="00DE45BA" w:rsidRDefault="00DE45BA">
        <w:pPr>
          <w:pStyle w:val="Footer"/>
          <w:jc w:val="right"/>
        </w:pPr>
        <w:r>
          <w:fldChar w:fldCharType="begin"/>
        </w:r>
        <w:r>
          <w:instrText xml:space="preserve"> PAGE   \* MERGEFORMAT </w:instrText>
        </w:r>
        <w:r>
          <w:fldChar w:fldCharType="separate"/>
        </w:r>
        <w:r w:rsidR="00406F00">
          <w:rPr>
            <w:noProof/>
          </w:rPr>
          <w:t>8</w:t>
        </w:r>
        <w:r>
          <w:rPr>
            <w:noProof/>
          </w:rPr>
          <w:fldChar w:fldCharType="end"/>
        </w:r>
      </w:p>
    </w:sdtContent>
  </w:sdt>
  <w:p w14:paraId="3680F633" w14:textId="77777777" w:rsidR="00DE45BA" w:rsidRDefault="00DE45BA" w:rsidP="00C27E0E">
    <w:pP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CE502" w14:textId="090A7906" w:rsidR="2C31D2A9" w:rsidRDefault="2C31D2A9" w:rsidP="004274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19AB" w14:textId="4E448502" w:rsidR="2C31D2A9" w:rsidRDefault="2C31D2A9" w:rsidP="004274A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95C7" w14:textId="29F3C742" w:rsidR="2C31D2A9" w:rsidRDefault="2C31D2A9" w:rsidP="004274A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93F8" w14:textId="2300A3F8" w:rsidR="2C31D2A9" w:rsidRPr="00C27E0E" w:rsidRDefault="2C31D2A9" w:rsidP="00C27E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1A06734" w14:paraId="06084B8A" w14:textId="77777777" w:rsidTr="007A4E27">
      <w:trPr>
        <w:trHeight w:val="300"/>
      </w:trPr>
      <w:tc>
        <w:tcPr>
          <w:tcW w:w="3200" w:type="dxa"/>
        </w:tcPr>
        <w:p w14:paraId="6326E60E" w14:textId="6A99111F" w:rsidR="01A06734" w:rsidRDefault="01A06734" w:rsidP="007A4E27">
          <w:pPr>
            <w:pStyle w:val="Header"/>
            <w:ind w:left="-115"/>
          </w:pPr>
        </w:p>
      </w:tc>
      <w:tc>
        <w:tcPr>
          <w:tcW w:w="3200" w:type="dxa"/>
        </w:tcPr>
        <w:p w14:paraId="11F6634B" w14:textId="2C2ADEC7" w:rsidR="01A06734" w:rsidRDefault="01A06734" w:rsidP="007A4E27">
          <w:pPr>
            <w:pStyle w:val="Header"/>
            <w:jc w:val="center"/>
          </w:pPr>
        </w:p>
      </w:tc>
      <w:tc>
        <w:tcPr>
          <w:tcW w:w="3200" w:type="dxa"/>
        </w:tcPr>
        <w:p w14:paraId="5FC61B5F" w14:textId="39091C75" w:rsidR="01A06734" w:rsidRDefault="01A06734" w:rsidP="007A4E27">
          <w:pPr>
            <w:pStyle w:val="Header"/>
            <w:ind w:right="-115"/>
            <w:jc w:val="right"/>
          </w:pPr>
        </w:p>
      </w:tc>
    </w:tr>
  </w:tbl>
  <w:p w14:paraId="2029E092" w14:textId="3884EF92" w:rsidR="01A06734" w:rsidRDefault="01A06734" w:rsidP="007A4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412303"/>
      <w:docPartObj>
        <w:docPartGallery w:val="Page Numbers (Bottom of Page)"/>
        <w:docPartUnique/>
      </w:docPartObj>
    </w:sdtPr>
    <w:sdtEndPr>
      <w:rPr>
        <w:noProof/>
      </w:rPr>
    </w:sdtEndPr>
    <w:sdtContent>
      <w:p w14:paraId="62FB9CCB" w14:textId="105FB395" w:rsidR="00C27E0E" w:rsidRDefault="00000000">
        <w:pPr>
          <w:pStyle w:val="Footer"/>
          <w:jc w:val="right"/>
        </w:pPr>
      </w:p>
    </w:sdtContent>
  </w:sdt>
  <w:p w14:paraId="69BB0D88" w14:textId="77777777" w:rsidR="00C27E0E" w:rsidRDefault="00C27E0E" w:rsidP="00C27E0E">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47225842" w14:textId="77777777" w:rsidTr="004274A7">
      <w:trPr>
        <w:trHeight w:val="300"/>
      </w:trPr>
      <w:tc>
        <w:tcPr>
          <w:tcW w:w="3195" w:type="dxa"/>
        </w:tcPr>
        <w:p w14:paraId="2D19F4C9" w14:textId="172967FA" w:rsidR="2C31D2A9" w:rsidRDefault="2C31D2A9" w:rsidP="004274A7">
          <w:pPr>
            <w:pStyle w:val="Header"/>
            <w:ind w:left="-115"/>
          </w:pPr>
        </w:p>
      </w:tc>
      <w:tc>
        <w:tcPr>
          <w:tcW w:w="3195" w:type="dxa"/>
        </w:tcPr>
        <w:p w14:paraId="5600E3D4" w14:textId="4F4B2164" w:rsidR="2C31D2A9" w:rsidRDefault="2C31D2A9" w:rsidP="004274A7">
          <w:pPr>
            <w:pStyle w:val="Header"/>
            <w:jc w:val="center"/>
          </w:pPr>
        </w:p>
      </w:tc>
      <w:tc>
        <w:tcPr>
          <w:tcW w:w="3195" w:type="dxa"/>
        </w:tcPr>
        <w:p w14:paraId="774671C1" w14:textId="2CD49906" w:rsidR="2C31D2A9" w:rsidRDefault="2C31D2A9" w:rsidP="004274A7">
          <w:pPr>
            <w:pStyle w:val="Header"/>
            <w:ind w:right="-115"/>
            <w:jc w:val="right"/>
          </w:pPr>
        </w:p>
      </w:tc>
    </w:tr>
  </w:tbl>
  <w:p w14:paraId="4FB11961" w14:textId="1F572F06" w:rsidR="2C31D2A9" w:rsidRDefault="2C31D2A9" w:rsidP="004274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6780B5A0" w14:textId="77777777" w:rsidTr="004274A7">
      <w:trPr>
        <w:trHeight w:val="300"/>
      </w:trPr>
      <w:tc>
        <w:tcPr>
          <w:tcW w:w="3195" w:type="dxa"/>
        </w:tcPr>
        <w:p w14:paraId="76CA188A" w14:textId="6C233AFA" w:rsidR="2C31D2A9" w:rsidRDefault="2C31D2A9" w:rsidP="004274A7">
          <w:pPr>
            <w:pStyle w:val="Header"/>
            <w:ind w:left="-115"/>
          </w:pPr>
        </w:p>
      </w:tc>
      <w:tc>
        <w:tcPr>
          <w:tcW w:w="3195" w:type="dxa"/>
        </w:tcPr>
        <w:p w14:paraId="5A2A3176" w14:textId="4AFB653C" w:rsidR="2C31D2A9" w:rsidRDefault="2C31D2A9" w:rsidP="004274A7">
          <w:pPr>
            <w:pStyle w:val="Header"/>
            <w:jc w:val="center"/>
          </w:pPr>
        </w:p>
      </w:tc>
      <w:tc>
        <w:tcPr>
          <w:tcW w:w="3195" w:type="dxa"/>
        </w:tcPr>
        <w:p w14:paraId="13F29B3B" w14:textId="290CF4FD" w:rsidR="2C31D2A9" w:rsidRDefault="2C31D2A9" w:rsidP="004274A7">
          <w:pPr>
            <w:pStyle w:val="Header"/>
            <w:ind w:right="-115"/>
            <w:jc w:val="right"/>
          </w:pPr>
        </w:p>
      </w:tc>
    </w:tr>
  </w:tbl>
  <w:p w14:paraId="0DAB02E3" w14:textId="3CBE6BCA" w:rsidR="2C31D2A9" w:rsidRDefault="2C31D2A9" w:rsidP="004274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AC15" w14:textId="2540945E" w:rsidR="2C31D2A9" w:rsidRDefault="2C31D2A9" w:rsidP="004274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270B" w14:textId="0A92FF31" w:rsidR="2C31D2A9" w:rsidRDefault="2C31D2A9" w:rsidP="004274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97217" w14:textId="2A12AEA7" w:rsidR="2C31D2A9" w:rsidRDefault="2C31D2A9" w:rsidP="004274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BB75" w14:textId="31548FDE" w:rsidR="2C31D2A9" w:rsidRDefault="2C31D2A9" w:rsidP="00427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7D59D" w14:textId="77777777" w:rsidR="0009058D" w:rsidRDefault="0009058D" w:rsidP="00D60F5E">
      <w:r>
        <w:separator/>
      </w:r>
    </w:p>
    <w:p w14:paraId="56FA9823" w14:textId="77777777" w:rsidR="0009058D" w:rsidRDefault="0009058D" w:rsidP="00D60F5E"/>
  </w:footnote>
  <w:footnote w:type="continuationSeparator" w:id="0">
    <w:p w14:paraId="58C4C0A6" w14:textId="77777777" w:rsidR="0009058D" w:rsidRDefault="0009058D" w:rsidP="00D60F5E">
      <w:r>
        <w:continuationSeparator/>
      </w:r>
    </w:p>
    <w:p w14:paraId="0F1F840A" w14:textId="77777777" w:rsidR="0009058D" w:rsidRDefault="0009058D" w:rsidP="00D60F5E"/>
  </w:footnote>
  <w:footnote w:type="continuationNotice" w:id="1">
    <w:p w14:paraId="29A25E7E" w14:textId="77777777" w:rsidR="0009058D" w:rsidRDefault="00090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1A06734" w14:paraId="4939C9FC" w14:textId="77777777" w:rsidTr="007A4E27">
      <w:trPr>
        <w:trHeight w:val="300"/>
      </w:trPr>
      <w:tc>
        <w:tcPr>
          <w:tcW w:w="3200" w:type="dxa"/>
        </w:tcPr>
        <w:p w14:paraId="689D3D8A" w14:textId="5ED6DDFF" w:rsidR="01A06734" w:rsidRDefault="01A06734" w:rsidP="007A4E27">
          <w:pPr>
            <w:pStyle w:val="Header"/>
            <w:ind w:left="-115"/>
          </w:pPr>
        </w:p>
      </w:tc>
      <w:tc>
        <w:tcPr>
          <w:tcW w:w="3200" w:type="dxa"/>
        </w:tcPr>
        <w:p w14:paraId="5388DEF9" w14:textId="28347315" w:rsidR="01A06734" w:rsidRDefault="01A06734" w:rsidP="007A4E27">
          <w:pPr>
            <w:pStyle w:val="Header"/>
            <w:jc w:val="center"/>
          </w:pPr>
        </w:p>
      </w:tc>
      <w:tc>
        <w:tcPr>
          <w:tcW w:w="3200" w:type="dxa"/>
        </w:tcPr>
        <w:p w14:paraId="643A1C18" w14:textId="2755C407" w:rsidR="01A06734" w:rsidRDefault="01A06734" w:rsidP="007A4E27">
          <w:pPr>
            <w:pStyle w:val="Header"/>
            <w:ind w:right="-115"/>
            <w:jc w:val="right"/>
          </w:pPr>
        </w:p>
      </w:tc>
    </w:tr>
  </w:tbl>
  <w:p w14:paraId="6F5D5A11" w14:textId="478F59D0" w:rsidR="01A06734" w:rsidRDefault="01A06734" w:rsidP="007A4E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458B" w14:textId="37242862" w:rsidR="2C31D2A9" w:rsidRDefault="2C31D2A9" w:rsidP="004274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316D225E" w14:textId="77777777" w:rsidTr="004274A7">
      <w:trPr>
        <w:trHeight w:val="300"/>
      </w:trPr>
      <w:tc>
        <w:tcPr>
          <w:tcW w:w="3195" w:type="dxa"/>
        </w:tcPr>
        <w:p w14:paraId="45DED1C3" w14:textId="404F756A" w:rsidR="2C31D2A9" w:rsidRDefault="2C31D2A9" w:rsidP="004274A7">
          <w:pPr>
            <w:pStyle w:val="Header"/>
            <w:ind w:left="-115"/>
          </w:pPr>
        </w:p>
      </w:tc>
      <w:tc>
        <w:tcPr>
          <w:tcW w:w="3195" w:type="dxa"/>
        </w:tcPr>
        <w:p w14:paraId="6E7C7577" w14:textId="263899BB" w:rsidR="2C31D2A9" w:rsidRDefault="2C31D2A9" w:rsidP="004274A7">
          <w:pPr>
            <w:pStyle w:val="Header"/>
            <w:jc w:val="center"/>
          </w:pPr>
        </w:p>
      </w:tc>
      <w:tc>
        <w:tcPr>
          <w:tcW w:w="3195" w:type="dxa"/>
        </w:tcPr>
        <w:p w14:paraId="4CC50182" w14:textId="5FC09572" w:rsidR="2C31D2A9" w:rsidRDefault="2C31D2A9" w:rsidP="004274A7">
          <w:pPr>
            <w:pStyle w:val="Header"/>
            <w:ind w:right="-115"/>
            <w:jc w:val="right"/>
          </w:pPr>
        </w:p>
      </w:tc>
    </w:tr>
  </w:tbl>
  <w:p w14:paraId="009D764E" w14:textId="2BFDC7A6" w:rsidR="2C31D2A9" w:rsidRDefault="2C31D2A9" w:rsidP="004274A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57AB" w14:textId="55116E75" w:rsidR="2C31D2A9" w:rsidRDefault="2C31D2A9" w:rsidP="004274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F030" w14:textId="0DFC9C61" w:rsidR="2C31D2A9" w:rsidRDefault="001003FA" w:rsidP="001003FA">
    <w:pPr>
      <w:pStyle w:val="Header"/>
      <w:tabs>
        <w:tab w:val="clear" w:pos="9360"/>
        <w:tab w:val="right" w:pos="9180"/>
      </w:tabs>
      <w:jc w:val="both"/>
    </w:pPr>
    <w:r>
      <w:t xml:space="preserve">DEQ Cost of Investigation Form </w:t>
    </w:r>
    <w:r>
      <w:tab/>
    </w:r>
    <w:r>
      <w:tab/>
    </w:r>
    <w:r>
      <w:tab/>
      <w:t>Page 2 of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5951" w14:textId="512FCBEB" w:rsidR="2C31D2A9" w:rsidRDefault="2C31D2A9" w:rsidP="004274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3970D030" w14:textId="77777777" w:rsidTr="004274A7">
      <w:trPr>
        <w:trHeight w:val="300"/>
      </w:trPr>
      <w:tc>
        <w:tcPr>
          <w:tcW w:w="3195" w:type="dxa"/>
        </w:tcPr>
        <w:p w14:paraId="77A3CBA2" w14:textId="08DBDB8D" w:rsidR="2C31D2A9" w:rsidRDefault="2C31D2A9" w:rsidP="004274A7">
          <w:pPr>
            <w:pStyle w:val="Header"/>
            <w:ind w:left="-115"/>
          </w:pPr>
        </w:p>
      </w:tc>
      <w:tc>
        <w:tcPr>
          <w:tcW w:w="3195" w:type="dxa"/>
        </w:tcPr>
        <w:p w14:paraId="69433E2E" w14:textId="2C092C64" w:rsidR="2C31D2A9" w:rsidRDefault="2C31D2A9" w:rsidP="004274A7">
          <w:pPr>
            <w:pStyle w:val="Header"/>
            <w:jc w:val="center"/>
          </w:pPr>
        </w:p>
      </w:tc>
      <w:tc>
        <w:tcPr>
          <w:tcW w:w="3195" w:type="dxa"/>
        </w:tcPr>
        <w:p w14:paraId="3CB9610D" w14:textId="2532B21F" w:rsidR="2C31D2A9" w:rsidRDefault="2C31D2A9" w:rsidP="004274A7">
          <w:pPr>
            <w:pStyle w:val="Header"/>
            <w:ind w:right="-115"/>
            <w:jc w:val="right"/>
          </w:pPr>
        </w:p>
      </w:tc>
    </w:tr>
  </w:tbl>
  <w:p w14:paraId="7044829A" w14:textId="704A8733" w:rsidR="2C31D2A9" w:rsidRDefault="2C31D2A9" w:rsidP="004274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1CF8" w14:textId="16698972" w:rsidR="2C31D2A9" w:rsidRDefault="2C31D2A9" w:rsidP="004274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2C31D2A9" w14:paraId="2137250F" w14:textId="77777777" w:rsidTr="004274A7">
      <w:trPr>
        <w:trHeight w:val="300"/>
      </w:trPr>
      <w:tc>
        <w:tcPr>
          <w:tcW w:w="3200" w:type="dxa"/>
        </w:tcPr>
        <w:p w14:paraId="4C817ABE" w14:textId="73ACE03C" w:rsidR="2C31D2A9" w:rsidRDefault="2C31D2A9" w:rsidP="004274A7">
          <w:pPr>
            <w:pStyle w:val="Header"/>
            <w:ind w:left="-115"/>
          </w:pPr>
        </w:p>
      </w:tc>
      <w:tc>
        <w:tcPr>
          <w:tcW w:w="3200" w:type="dxa"/>
        </w:tcPr>
        <w:p w14:paraId="261F6446" w14:textId="53034807" w:rsidR="2C31D2A9" w:rsidRDefault="2C31D2A9" w:rsidP="004274A7">
          <w:pPr>
            <w:pStyle w:val="Header"/>
            <w:jc w:val="center"/>
          </w:pPr>
        </w:p>
      </w:tc>
      <w:tc>
        <w:tcPr>
          <w:tcW w:w="3200" w:type="dxa"/>
        </w:tcPr>
        <w:p w14:paraId="50A3E626" w14:textId="0B5A2996" w:rsidR="2C31D2A9" w:rsidRDefault="2C31D2A9" w:rsidP="004274A7">
          <w:pPr>
            <w:pStyle w:val="Header"/>
            <w:ind w:right="-115"/>
            <w:jc w:val="right"/>
          </w:pPr>
        </w:p>
      </w:tc>
    </w:tr>
  </w:tbl>
  <w:p w14:paraId="550DD880" w14:textId="14F443BF" w:rsidR="2C31D2A9" w:rsidRDefault="2C31D2A9" w:rsidP="004274A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C9A1" w14:textId="428549BD" w:rsidR="2C31D2A9" w:rsidRDefault="2C31D2A9" w:rsidP="004274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37824A98" w14:textId="77777777" w:rsidTr="004274A7">
      <w:trPr>
        <w:trHeight w:val="300"/>
      </w:trPr>
      <w:tc>
        <w:tcPr>
          <w:tcW w:w="3195" w:type="dxa"/>
        </w:tcPr>
        <w:p w14:paraId="3EBEF477" w14:textId="3C32756A" w:rsidR="2C31D2A9" w:rsidRDefault="2C31D2A9" w:rsidP="004274A7">
          <w:pPr>
            <w:pStyle w:val="Header"/>
            <w:ind w:left="-115"/>
          </w:pPr>
        </w:p>
      </w:tc>
      <w:tc>
        <w:tcPr>
          <w:tcW w:w="3195" w:type="dxa"/>
        </w:tcPr>
        <w:p w14:paraId="6796BEE5" w14:textId="087F848E" w:rsidR="2C31D2A9" w:rsidRDefault="2C31D2A9" w:rsidP="004274A7">
          <w:pPr>
            <w:pStyle w:val="Header"/>
            <w:jc w:val="center"/>
          </w:pPr>
        </w:p>
      </w:tc>
      <w:tc>
        <w:tcPr>
          <w:tcW w:w="3195" w:type="dxa"/>
        </w:tcPr>
        <w:p w14:paraId="4C7BB6FF" w14:textId="3A470B9B" w:rsidR="2C31D2A9" w:rsidRDefault="2C31D2A9" w:rsidP="004274A7">
          <w:pPr>
            <w:pStyle w:val="Header"/>
            <w:ind w:right="-115"/>
            <w:jc w:val="right"/>
          </w:pPr>
        </w:p>
      </w:tc>
    </w:tr>
  </w:tbl>
  <w:p w14:paraId="5E1F9403" w14:textId="2A456824" w:rsidR="2C31D2A9" w:rsidRDefault="2C31D2A9" w:rsidP="004274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1A06734" w14:paraId="494D6241" w14:textId="77777777" w:rsidTr="007A4E27">
      <w:trPr>
        <w:trHeight w:val="300"/>
      </w:trPr>
      <w:tc>
        <w:tcPr>
          <w:tcW w:w="3200" w:type="dxa"/>
        </w:tcPr>
        <w:p w14:paraId="389D9B35" w14:textId="0D99ECA7" w:rsidR="01A06734" w:rsidRDefault="01A06734" w:rsidP="007A4E27">
          <w:pPr>
            <w:pStyle w:val="Header"/>
            <w:ind w:left="-115"/>
          </w:pPr>
        </w:p>
      </w:tc>
      <w:tc>
        <w:tcPr>
          <w:tcW w:w="3200" w:type="dxa"/>
        </w:tcPr>
        <w:p w14:paraId="263800F5" w14:textId="292F45BE" w:rsidR="01A06734" w:rsidRDefault="01A06734" w:rsidP="007A4E27">
          <w:pPr>
            <w:pStyle w:val="Header"/>
            <w:jc w:val="center"/>
          </w:pPr>
        </w:p>
      </w:tc>
      <w:tc>
        <w:tcPr>
          <w:tcW w:w="3200" w:type="dxa"/>
        </w:tcPr>
        <w:p w14:paraId="320693A1" w14:textId="0DE543E9" w:rsidR="01A06734" w:rsidRDefault="01A06734" w:rsidP="007A4E27">
          <w:pPr>
            <w:pStyle w:val="Header"/>
            <w:ind w:right="-115"/>
            <w:jc w:val="right"/>
          </w:pPr>
        </w:p>
      </w:tc>
    </w:tr>
  </w:tbl>
  <w:p w14:paraId="28CF17EF" w14:textId="214425B8" w:rsidR="01A06734" w:rsidRDefault="01A06734" w:rsidP="007A4E2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EA97" w14:textId="667F1BBC" w:rsidR="2C31D2A9" w:rsidRDefault="2C31D2A9" w:rsidP="004274A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2C31D2A9" w14:paraId="02908375" w14:textId="77777777" w:rsidTr="004274A7">
      <w:trPr>
        <w:trHeight w:val="300"/>
      </w:trPr>
      <w:tc>
        <w:tcPr>
          <w:tcW w:w="3200" w:type="dxa"/>
        </w:tcPr>
        <w:p w14:paraId="62C7D449" w14:textId="439FC248" w:rsidR="2C31D2A9" w:rsidRDefault="2C31D2A9" w:rsidP="004274A7">
          <w:pPr>
            <w:pStyle w:val="Header"/>
            <w:ind w:left="-115"/>
          </w:pPr>
        </w:p>
      </w:tc>
      <w:tc>
        <w:tcPr>
          <w:tcW w:w="3200" w:type="dxa"/>
        </w:tcPr>
        <w:p w14:paraId="35C40901" w14:textId="4ECA731B" w:rsidR="2C31D2A9" w:rsidRDefault="2C31D2A9" w:rsidP="004274A7">
          <w:pPr>
            <w:pStyle w:val="Header"/>
            <w:jc w:val="center"/>
          </w:pPr>
        </w:p>
      </w:tc>
      <w:tc>
        <w:tcPr>
          <w:tcW w:w="3200" w:type="dxa"/>
        </w:tcPr>
        <w:p w14:paraId="0BBE477F" w14:textId="2A2E19B8" w:rsidR="2C31D2A9" w:rsidRDefault="2C31D2A9" w:rsidP="004274A7">
          <w:pPr>
            <w:pStyle w:val="Header"/>
            <w:ind w:right="-115"/>
            <w:jc w:val="right"/>
          </w:pPr>
        </w:p>
      </w:tc>
    </w:tr>
  </w:tbl>
  <w:p w14:paraId="76416915" w14:textId="29391A14" w:rsidR="2C31D2A9" w:rsidRDefault="2C31D2A9" w:rsidP="004274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BDEC" w14:textId="14ACCC20" w:rsidR="2C31D2A9" w:rsidRDefault="2C31D2A9" w:rsidP="004274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4FF28354" w14:textId="77777777" w:rsidTr="004274A7">
      <w:trPr>
        <w:trHeight w:val="300"/>
      </w:trPr>
      <w:tc>
        <w:tcPr>
          <w:tcW w:w="3195" w:type="dxa"/>
        </w:tcPr>
        <w:p w14:paraId="2C82ACBC" w14:textId="07E4E0CA" w:rsidR="2C31D2A9" w:rsidRDefault="2C31D2A9" w:rsidP="004274A7">
          <w:pPr>
            <w:pStyle w:val="Header"/>
            <w:ind w:left="-115"/>
          </w:pPr>
        </w:p>
      </w:tc>
      <w:tc>
        <w:tcPr>
          <w:tcW w:w="3195" w:type="dxa"/>
        </w:tcPr>
        <w:p w14:paraId="252B570E" w14:textId="0859C213" w:rsidR="2C31D2A9" w:rsidRDefault="2C31D2A9" w:rsidP="004274A7">
          <w:pPr>
            <w:pStyle w:val="Header"/>
            <w:jc w:val="center"/>
          </w:pPr>
        </w:p>
      </w:tc>
      <w:tc>
        <w:tcPr>
          <w:tcW w:w="3195" w:type="dxa"/>
        </w:tcPr>
        <w:p w14:paraId="1F847D24" w14:textId="691FF1E6" w:rsidR="2C31D2A9" w:rsidRDefault="2C31D2A9" w:rsidP="004274A7">
          <w:pPr>
            <w:pStyle w:val="Header"/>
            <w:ind w:right="-115"/>
            <w:jc w:val="right"/>
          </w:pPr>
        </w:p>
      </w:tc>
    </w:tr>
  </w:tbl>
  <w:p w14:paraId="38D1A9BF" w14:textId="5AB6E9D8" w:rsidR="2C31D2A9" w:rsidRDefault="2C31D2A9" w:rsidP="004274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5A8447F8" w14:textId="77777777" w:rsidTr="004274A7">
      <w:trPr>
        <w:trHeight w:val="300"/>
      </w:trPr>
      <w:tc>
        <w:tcPr>
          <w:tcW w:w="3195" w:type="dxa"/>
        </w:tcPr>
        <w:p w14:paraId="20E79E0D" w14:textId="331FB393" w:rsidR="2C31D2A9" w:rsidRDefault="2C31D2A9" w:rsidP="004274A7">
          <w:pPr>
            <w:pStyle w:val="Header"/>
            <w:ind w:left="-115"/>
          </w:pPr>
        </w:p>
      </w:tc>
      <w:tc>
        <w:tcPr>
          <w:tcW w:w="3195" w:type="dxa"/>
        </w:tcPr>
        <w:p w14:paraId="0F250E3B" w14:textId="0BB7EB4C" w:rsidR="2C31D2A9" w:rsidRDefault="2C31D2A9" w:rsidP="004274A7">
          <w:pPr>
            <w:pStyle w:val="Header"/>
            <w:jc w:val="center"/>
          </w:pPr>
        </w:p>
      </w:tc>
      <w:tc>
        <w:tcPr>
          <w:tcW w:w="3195" w:type="dxa"/>
        </w:tcPr>
        <w:p w14:paraId="143D111A" w14:textId="3230936B" w:rsidR="2C31D2A9" w:rsidRDefault="2C31D2A9" w:rsidP="004274A7">
          <w:pPr>
            <w:pStyle w:val="Header"/>
            <w:ind w:right="-115"/>
            <w:jc w:val="right"/>
          </w:pPr>
        </w:p>
      </w:tc>
    </w:tr>
  </w:tbl>
  <w:p w14:paraId="525C1630" w14:textId="6885249A" w:rsidR="2C31D2A9" w:rsidRDefault="2C31D2A9" w:rsidP="004274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050"/>
      <w:gridCol w:w="2340"/>
      <w:gridCol w:w="3195"/>
      <w:gridCol w:w="3195"/>
    </w:tblGrid>
    <w:tr w:rsidR="001003FA" w14:paraId="5361E0DB" w14:textId="036338F4" w:rsidTr="001003FA">
      <w:trPr>
        <w:trHeight w:val="300"/>
      </w:trPr>
      <w:tc>
        <w:tcPr>
          <w:tcW w:w="4050" w:type="dxa"/>
        </w:tcPr>
        <w:p w14:paraId="6EA5B30A" w14:textId="7F5E99D9" w:rsidR="001003FA" w:rsidRDefault="001003FA" w:rsidP="004274A7">
          <w:pPr>
            <w:pStyle w:val="Header"/>
            <w:ind w:left="-115"/>
          </w:pPr>
          <w:r w:rsidRPr="005C7EB9">
            <w:rPr>
              <w:color w:val="000000"/>
            </w:rPr>
            <w:t>DEQ FISH KILL COUNT FORM</w:t>
          </w:r>
          <w:r>
            <w:rPr>
              <w:color w:val="000000"/>
            </w:rPr>
            <w:t xml:space="preserve"> (cont.)</w:t>
          </w:r>
        </w:p>
      </w:tc>
      <w:tc>
        <w:tcPr>
          <w:tcW w:w="2340" w:type="dxa"/>
        </w:tcPr>
        <w:p w14:paraId="5DD36317" w14:textId="2F722A9B" w:rsidR="001003FA" w:rsidRDefault="001003FA" w:rsidP="004274A7">
          <w:pPr>
            <w:pStyle w:val="Header"/>
            <w:jc w:val="center"/>
          </w:pPr>
        </w:p>
      </w:tc>
      <w:tc>
        <w:tcPr>
          <w:tcW w:w="3195" w:type="dxa"/>
        </w:tcPr>
        <w:tbl>
          <w:tblPr>
            <w:tblW w:w="5031" w:type="dxa"/>
            <w:tblLayout w:type="fixed"/>
            <w:tblLook w:val="04A0" w:firstRow="1" w:lastRow="0" w:firstColumn="1" w:lastColumn="0" w:noHBand="0" w:noVBand="1"/>
          </w:tblPr>
          <w:tblGrid>
            <w:gridCol w:w="4491"/>
            <w:gridCol w:w="270"/>
            <w:gridCol w:w="270"/>
          </w:tblGrid>
          <w:tr w:rsidR="001003FA" w:rsidRPr="005C7EB9" w14:paraId="6448E93A" w14:textId="77777777" w:rsidTr="001003FA">
            <w:trPr>
              <w:trHeight w:val="300"/>
            </w:trPr>
            <w:tc>
              <w:tcPr>
                <w:tcW w:w="4463" w:type="pct"/>
                <w:shd w:val="clear" w:color="auto" w:fill="auto"/>
                <w:noWrap/>
                <w:vAlign w:val="bottom"/>
                <w:hideMark/>
              </w:tcPr>
              <w:p w14:paraId="7DA9121C" w14:textId="77777777" w:rsidR="001003FA" w:rsidRPr="005C7EB9" w:rsidRDefault="001003FA" w:rsidP="001003FA">
                <w:pPr>
                  <w:rPr>
                    <w:rFonts w:ascii="Calibri" w:hAnsi="Calibri" w:cs="Calibri"/>
                    <w:color w:val="000000"/>
                  </w:rPr>
                </w:pPr>
                <w:r w:rsidRPr="005C7EB9">
                  <w:rPr>
                    <w:rFonts w:ascii="Calibri" w:hAnsi="Calibri" w:cs="Calibri"/>
                    <w:color w:val="000000"/>
                  </w:rPr>
                  <w:t>Incident Report Number:</w:t>
                </w:r>
              </w:p>
            </w:tc>
            <w:tc>
              <w:tcPr>
                <w:tcW w:w="268" w:type="pct"/>
              </w:tcPr>
              <w:p w14:paraId="2D5A41B6" w14:textId="77777777" w:rsidR="001003FA" w:rsidRPr="005C7EB9" w:rsidRDefault="001003FA" w:rsidP="001003FA">
                <w:pPr>
                  <w:rPr>
                    <w:rFonts w:ascii="Calibri" w:hAnsi="Calibri" w:cs="Calibri"/>
                    <w:color w:val="000000"/>
                  </w:rPr>
                </w:pPr>
              </w:p>
            </w:tc>
            <w:tc>
              <w:tcPr>
                <w:tcW w:w="268" w:type="pct"/>
                <w:shd w:val="clear" w:color="auto" w:fill="auto"/>
                <w:noWrap/>
                <w:vAlign w:val="bottom"/>
                <w:hideMark/>
              </w:tcPr>
              <w:p w14:paraId="5A28A4D8" w14:textId="06B37348" w:rsidR="001003FA" w:rsidRPr="005C7EB9" w:rsidRDefault="001003FA" w:rsidP="001003FA">
                <w:pPr>
                  <w:rPr>
                    <w:rFonts w:ascii="Calibri" w:hAnsi="Calibri" w:cs="Calibri"/>
                    <w:color w:val="000000"/>
                  </w:rPr>
                </w:pPr>
                <w:r w:rsidRPr="005C7EB9">
                  <w:rPr>
                    <w:rFonts w:ascii="Calibri" w:hAnsi="Calibri" w:cs="Calibri"/>
                    <w:color w:val="000000"/>
                  </w:rPr>
                  <w:t> </w:t>
                </w:r>
              </w:p>
            </w:tc>
          </w:tr>
        </w:tbl>
        <w:p w14:paraId="5E071921" w14:textId="6DCBB1A4" w:rsidR="001003FA" w:rsidRDefault="001003FA" w:rsidP="004274A7">
          <w:pPr>
            <w:pStyle w:val="Header"/>
            <w:ind w:right="-115"/>
            <w:jc w:val="right"/>
          </w:pPr>
        </w:p>
      </w:tc>
      <w:tc>
        <w:tcPr>
          <w:tcW w:w="3195" w:type="dxa"/>
          <w:tcBorders>
            <w:bottom w:val="single" w:sz="4" w:space="0" w:color="auto"/>
          </w:tcBorders>
        </w:tcPr>
        <w:p w14:paraId="108C9992" w14:textId="77777777" w:rsidR="001003FA" w:rsidRPr="005C7EB9" w:rsidRDefault="001003FA" w:rsidP="001003FA">
          <w:pPr>
            <w:rPr>
              <w:rFonts w:ascii="Calibri" w:hAnsi="Calibri" w:cs="Calibri"/>
              <w:color w:val="000000"/>
            </w:rPr>
          </w:pPr>
        </w:p>
      </w:tc>
    </w:tr>
  </w:tbl>
  <w:p w14:paraId="3D563D18" w14:textId="4DFF3F2B" w:rsidR="2C31D2A9" w:rsidRDefault="2C31D2A9" w:rsidP="004274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2E924E4B" w14:textId="77777777" w:rsidTr="004274A7">
      <w:trPr>
        <w:trHeight w:val="300"/>
      </w:trPr>
      <w:tc>
        <w:tcPr>
          <w:tcW w:w="3195" w:type="dxa"/>
        </w:tcPr>
        <w:p w14:paraId="0E307BCE" w14:textId="739C8AA6" w:rsidR="2C31D2A9" w:rsidRDefault="2C31D2A9" w:rsidP="004274A7">
          <w:pPr>
            <w:pStyle w:val="Header"/>
            <w:ind w:left="-115"/>
          </w:pPr>
        </w:p>
      </w:tc>
      <w:tc>
        <w:tcPr>
          <w:tcW w:w="3195" w:type="dxa"/>
        </w:tcPr>
        <w:p w14:paraId="593BCA4E" w14:textId="73BD104E" w:rsidR="2C31D2A9" w:rsidRDefault="2C31D2A9" w:rsidP="004274A7">
          <w:pPr>
            <w:pStyle w:val="Header"/>
            <w:jc w:val="center"/>
          </w:pPr>
        </w:p>
      </w:tc>
      <w:tc>
        <w:tcPr>
          <w:tcW w:w="3195" w:type="dxa"/>
        </w:tcPr>
        <w:p w14:paraId="61EA3F7B" w14:textId="27C872D4" w:rsidR="2C31D2A9" w:rsidRDefault="2C31D2A9" w:rsidP="004274A7">
          <w:pPr>
            <w:pStyle w:val="Header"/>
            <w:ind w:right="-115"/>
            <w:jc w:val="right"/>
          </w:pPr>
        </w:p>
      </w:tc>
    </w:tr>
  </w:tbl>
  <w:p w14:paraId="36D34EEB" w14:textId="63B16262" w:rsidR="2C31D2A9" w:rsidRDefault="2C31D2A9" w:rsidP="004274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79E26FF0" w14:textId="77777777" w:rsidTr="004274A7">
      <w:trPr>
        <w:trHeight w:val="300"/>
      </w:trPr>
      <w:tc>
        <w:tcPr>
          <w:tcW w:w="3195" w:type="dxa"/>
        </w:tcPr>
        <w:p w14:paraId="7EF0FC81" w14:textId="657E18C5" w:rsidR="2C31D2A9" w:rsidRDefault="2C31D2A9" w:rsidP="004274A7">
          <w:pPr>
            <w:pStyle w:val="Header"/>
            <w:ind w:left="-115"/>
          </w:pPr>
        </w:p>
      </w:tc>
      <w:tc>
        <w:tcPr>
          <w:tcW w:w="3195" w:type="dxa"/>
        </w:tcPr>
        <w:p w14:paraId="127A6342" w14:textId="38E52DFA" w:rsidR="2C31D2A9" w:rsidRDefault="2C31D2A9" w:rsidP="004274A7">
          <w:pPr>
            <w:pStyle w:val="Header"/>
            <w:jc w:val="center"/>
          </w:pPr>
        </w:p>
      </w:tc>
      <w:tc>
        <w:tcPr>
          <w:tcW w:w="3195" w:type="dxa"/>
        </w:tcPr>
        <w:p w14:paraId="5330E7C2" w14:textId="08E7ECA3" w:rsidR="2C31D2A9" w:rsidRDefault="2C31D2A9" w:rsidP="004274A7">
          <w:pPr>
            <w:pStyle w:val="Header"/>
            <w:ind w:right="-115"/>
            <w:jc w:val="right"/>
          </w:pPr>
        </w:p>
      </w:tc>
    </w:tr>
  </w:tbl>
  <w:p w14:paraId="23E14C33" w14:textId="008C0924" w:rsidR="2C31D2A9" w:rsidRDefault="2C31D2A9" w:rsidP="004274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4718" w14:textId="2C470247" w:rsidR="2C31D2A9" w:rsidRDefault="2C31D2A9" w:rsidP="004274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5"/>
      <w:gridCol w:w="3195"/>
      <w:gridCol w:w="3195"/>
    </w:tblGrid>
    <w:tr w:rsidR="2C31D2A9" w14:paraId="73A32053" w14:textId="77777777" w:rsidTr="004274A7">
      <w:trPr>
        <w:trHeight w:val="300"/>
      </w:trPr>
      <w:tc>
        <w:tcPr>
          <w:tcW w:w="3195" w:type="dxa"/>
        </w:tcPr>
        <w:p w14:paraId="3CFAA760" w14:textId="45918816" w:rsidR="2C31D2A9" w:rsidRDefault="2C31D2A9" w:rsidP="004274A7">
          <w:pPr>
            <w:pStyle w:val="Header"/>
            <w:ind w:left="-115"/>
          </w:pPr>
        </w:p>
      </w:tc>
      <w:tc>
        <w:tcPr>
          <w:tcW w:w="3195" w:type="dxa"/>
        </w:tcPr>
        <w:p w14:paraId="234FAA8D" w14:textId="7655F8EA" w:rsidR="2C31D2A9" w:rsidRDefault="2C31D2A9" w:rsidP="004274A7">
          <w:pPr>
            <w:pStyle w:val="Header"/>
            <w:jc w:val="center"/>
          </w:pPr>
        </w:p>
      </w:tc>
      <w:tc>
        <w:tcPr>
          <w:tcW w:w="3195" w:type="dxa"/>
        </w:tcPr>
        <w:p w14:paraId="40484475" w14:textId="2E2699C4" w:rsidR="2C31D2A9" w:rsidRDefault="2C31D2A9" w:rsidP="004274A7">
          <w:pPr>
            <w:pStyle w:val="Header"/>
            <w:ind w:right="-115"/>
            <w:jc w:val="right"/>
          </w:pPr>
        </w:p>
      </w:tc>
    </w:tr>
  </w:tbl>
  <w:p w14:paraId="4EEA899C" w14:textId="3C2B57B8" w:rsidR="2C31D2A9" w:rsidRDefault="2C31D2A9" w:rsidP="004274A7">
    <w:pPr>
      <w:pStyle w:val="Header"/>
    </w:pPr>
  </w:p>
</w:hdr>
</file>

<file path=word/intelligence2.xml><?xml version="1.0" encoding="utf-8"?>
<int2:intelligence xmlns:int2="http://schemas.microsoft.com/office/intelligence/2020/intelligence" xmlns:oel="http://schemas.microsoft.com/office/2019/extlst">
  <int2:observations>
    <int2:textHash int2:hashCode="ojP2t5I+uzZI/1" int2:id="6NuMSj8k">
      <int2:state int2:value="Rejected" int2:type="LegacyProofing"/>
    </int2:textHash>
    <int2:textHash int2:hashCode="5RDoNxtF6XP+vq" int2:id="LO042myK">
      <int2:state int2:value="Rejected" int2:type="LegacyProofing"/>
    </int2:textHash>
    <int2:textHash int2:hashCode="VUSR+H6Oh79uFD" int2:id="RG8TdutM">
      <int2:state int2:value="Rejected" int2:type="LegacyProofing"/>
    </int2:textHash>
    <int2:textHash int2:hashCode="mkgbbaxJ+9ibrM" int2:id="bOSeQGQG">
      <int2:state int2:value="Rejected" int2:type="LegacyProofing"/>
    </int2:textHash>
    <int2:textHash int2:hashCode="kKEqsoUE1boVGl" int2:id="ez4BrfTr">
      <int2:state int2:value="Rejected" int2:type="LegacyProofing"/>
    </int2:textHash>
    <int2:textHash int2:hashCode="duWNAWA+ZM1g/9" int2:id="glVNrlNi">
      <int2:state int2:value="Rejected" int2:type="LegacyProofing"/>
    </int2:textHash>
    <int2:textHash int2:hashCode="w1s2ZfHzWDwFay" int2:id="iyW7ytTz">
      <int2:state int2:value="Rejected" int2:type="LegacyProofing"/>
    </int2:textHash>
    <int2:textHash int2:hashCode="vgRhYgO9dHZHlx" int2:id="j6b4XDMY">
      <int2:state int2:value="Rejected" int2:type="LegacyProofing"/>
    </int2:textHash>
    <int2:textHash int2:hashCode="Sd2SLK/cnGkq96" int2:id="t7GzqIKT">
      <int2:state int2:value="Rejected" int2:type="LegacyProofing"/>
    </int2:textHash>
    <int2:textHash int2:hashCode="xtJWeZbbd4tpAD" int2:id="tKNUz9VP">
      <int2:state int2:value="Rejected" int2:type="LegacyProofing"/>
    </int2:textHash>
    <int2:bookmark int2:bookmarkName="_Int_9gGMi1c2" int2:invalidationBookmarkName="" int2:hashCode="6CpJJ0CbrqfzzG" int2:id="638BfaWC">
      <int2:state int2:value="Rejected" int2:type="LegacyProofing"/>
    </int2:bookmark>
    <int2:bookmark int2:bookmarkName="_Int_43vyi049" int2:invalidationBookmarkName="" int2:hashCode="kZU7yap8MKGnFg" int2:id="gkP4TvNs">
      <int2:state int2:value="Rejected" int2:type="LegacyProofing"/>
    </int2:bookmark>
    <int2:bookmark int2:bookmarkName="_Int_M6aMTi4A" int2:invalidationBookmarkName="" int2:hashCode="QM2CarrjwRu9jD" int2:id="ssFcEGv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8B8"/>
    <w:multiLevelType w:val="multilevel"/>
    <w:tmpl w:val="E4C2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7FAE"/>
    <w:multiLevelType w:val="multilevel"/>
    <w:tmpl w:val="1462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71469"/>
    <w:multiLevelType w:val="hybridMultilevel"/>
    <w:tmpl w:val="8D3CD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7B3562"/>
    <w:multiLevelType w:val="multilevel"/>
    <w:tmpl w:val="7BD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637782"/>
    <w:multiLevelType w:val="hybridMultilevel"/>
    <w:tmpl w:val="1B4A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40D34"/>
    <w:multiLevelType w:val="multilevel"/>
    <w:tmpl w:val="4B16E7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D169D9"/>
    <w:multiLevelType w:val="multilevel"/>
    <w:tmpl w:val="D110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345DF6"/>
    <w:multiLevelType w:val="multilevel"/>
    <w:tmpl w:val="CA0E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575F0"/>
    <w:multiLevelType w:val="hybridMultilevel"/>
    <w:tmpl w:val="ABA8E148"/>
    <w:lvl w:ilvl="0" w:tplc="7B98D8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396F1E"/>
    <w:multiLevelType w:val="hybridMultilevel"/>
    <w:tmpl w:val="5ED0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4B0CAD"/>
    <w:multiLevelType w:val="hybridMultilevel"/>
    <w:tmpl w:val="537070F0"/>
    <w:lvl w:ilvl="0" w:tplc="06C4C5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9A6BA9"/>
    <w:multiLevelType w:val="hybridMultilevel"/>
    <w:tmpl w:val="7B2E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564D1"/>
    <w:multiLevelType w:val="multilevel"/>
    <w:tmpl w:val="F90A7D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F90912"/>
    <w:multiLevelType w:val="multilevel"/>
    <w:tmpl w:val="490E176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8A72027"/>
    <w:multiLevelType w:val="multilevel"/>
    <w:tmpl w:val="59BE42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07580C"/>
    <w:multiLevelType w:val="multilevel"/>
    <w:tmpl w:val="21BA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802D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CE61838"/>
    <w:multiLevelType w:val="multilevel"/>
    <w:tmpl w:val="A772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0121A6"/>
    <w:multiLevelType w:val="multilevel"/>
    <w:tmpl w:val="467C85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C42D21"/>
    <w:multiLevelType w:val="hybridMultilevel"/>
    <w:tmpl w:val="F9E69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73E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FD80C05"/>
    <w:multiLevelType w:val="hybridMultilevel"/>
    <w:tmpl w:val="49B2BE24"/>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47BE3"/>
    <w:multiLevelType w:val="multilevel"/>
    <w:tmpl w:val="112046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5771BF"/>
    <w:multiLevelType w:val="multilevel"/>
    <w:tmpl w:val="E9C4816C"/>
    <w:lvl w:ilvl="0">
      <w:numFmt w:val="bullet"/>
      <w:lvlText w:val="P"/>
      <w:lvlJc w:val="left"/>
      <w:pPr>
        <w:tabs>
          <w:tab w:val="left" w:pos="288"/>
        </w:tabs>
      </w:pPr>
      <w:rPr>
        <w:rFonts w:ascii="Verdana" w:eastAsia="Verdana" w:hAnsi="Verdana"/>
        <w:b/>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6F7024"/>
    <w:multiLevelType w:val="hybridMultilevel"/>
    <w:tmpl w:val="EC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D51D87"/>
    <w:multiLevelType w:val="hybridMultilevel"/>
    <w:tmpl w:val="F790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566ACC"/>
    <w:multiLevelType w:val="multilevel"/>
    <w:tmpl w:val="B180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C43335"/>
    <w:multiLevelType w:val="multilevel"/>
    <w:tmpl w:val="668A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AF1455E"/>
    <w:multiLevelType w:val="multilevel"/>
    <w:tmpl w:val="D82E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0B731F"/>
    <w:multiLevelType w:val="multilevel"/>
    <w:tmpl w:val="7692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E625494"/>
    <w:multiLevelType w:val="multilevel"/>
    <w:tmpl w:val="EFFA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E8F0196"/>
    <w:multiLevelType w:val="multilevel"/>
    <w:tmpl w:val="0DCC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F036138"/>
    <w:multiLevelType w:val="hybridMultilevel"/>
    <w:tmpl w:val="F26C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790E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FC91F40"/>
    <w:multiLevelType w:val="multilevel"/>
    <w:tmpl w:val="395E31BA"/>
    <w:lvl w:ilvl="0">
      <w:numFmt w:val="bullet"/>
      <w:lvlText w:val="L"/>
      <w:lvlJc w:val="left"/>
      <w:pPr>
        <w:tabs>
          <w:tab w:val="left" w:pos="288"/>
        </w:tabs>
      </w:pPr>
      <w:rPr>
        <w:rFonts w:ascii="Verdana" w:eastAsia="Verdana" w:hAnsi="Verdana"/>
        <w:b/>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0120F40"/>
    <w:multiLevelType w:val="hybridMultilevel"/>
    <w:tmpl w:val="7C42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C449E6"/>
    <w:multiLevelType w:val="hybridMultilevel"/>
    <w:tmpl w:val="6A8A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9924CA"/>
    <w:multiLevelType w:val="multilevel"/>
    <w:tmpl w:val="3F98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29D1D87"/>
    <w:multiLevelType w:val="multilevel"/>
    <w:tmpl w:val="1AFA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44D4BC7"/>
    <w:multiLevelType w:val="hybridMultilevel"/>
    <w:tmpl w:val="95C6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E506E3"/>
    <w:multiLevelType w:val="hybridMultilevel"/>
    <w:tmpl w:val="DF02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BF373B"/>
    <w:multiLevelType w:val="multilevel"/>
    <w:tmpl w:val="361E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E4332D"/>
    <w:multiLevelType w:val="multilevel"/>
    <w:tmpl w:val="0278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81E332E"/>
    <w:multiLevelType w:val="hybridMultilevel"/>
    <w:tmpl w:val="7C42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A449EE"/>
    <w:multiLevelType w:val="multilevel"/>
    <w:tmpl w:val="DAA4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B67B50"/>
    <w:multiLevelType w:val="hybridMultilevel"/>
    <w:tmpl w:val="86F6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AF5F95"/>
    <w:multiLevelType w:val="multilevel"/>
    <w:tmpl w:val="24BEE3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0E75B3"/>
    <w:multiLevelType w:val="multilevel"/>
    <w:tmpl w:val="32BE07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BE6361"/>
    <w:multiLevelType w:val="multilevel"/>
    <w:tmpl w:val="A866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EA416EF"/>
    <w:multiLevelType w:val="multilevel"/>
    <w:tmpl w:val="E85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FB7370A"/>
    <w:multiLevelType w:val="multilevel"/>
    <w:tmpl w:val="8EB2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B01B63"/>
    <w:multiLevelType w:val="multilevel"/>
    <w:tmpl w:val="AA68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2517F30"/>
    <w:multiLevelType w:val="hybridMultilevel"/>
    <w:tmpl w:val="9F563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42652D9"/>
    <w:multiLevelType w:val="multilevel"/>
    <w:tmpl w:val="1A2C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49F76D8"/>
    <w:multiLevelType w:val="multilevel"/>
    <w:tmpl w:val="35265A04"/>
    <w:lvl w:ilvl="0">
      <w:numFmt w:val="bullet"/>
      <w:lvlText w:val="·"/>
      <w:lvlJc w:val="left"/>
      <w:pPr>
        <w:tabs>
          <w:tab w:val="left" w:pos="288"/>
        </w:tabs>
      </w:pPr>
      <w:rPr>
        <w:rFonts w:ascii="Symbol" w:eastAsia="Symbol" w:hAnsi="Symbol"/>
        <w:b/>
        <w:color w:val="000000"/>
        <w:spacing w:val="-13"/>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A715E5"/>
    <w:multiLevelType w:val="multilevel"/>
    <w:tmpl w:val="5DC0F1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8E7CE7"/>
    <w:multiLevelType w:val="hybridMultilevel"/>
    <w:tmpl w:val="EDEC1E60"/>
    <w:lvl w:ilvl="0" w:tplc="6A000A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C36305"/>
    <w:multiLevelType w:val="multilevel"/>
    <w:tmpl w:val="09B6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7E62F2E"/>
    <w:multiLevelType w:val="multilevel"/>
    <w:tmpl w:val="7E5E804A"/>
    <w:lvl w:ilvl="0">
      <w:numFmt w:val="bullet"/>
      <w:lvlText w:val="N"/>
      <w:lvlJc w:val="left"/>
      <w:pPr>
        <w:tabs>
          <w:tab w:val="left" w:pos="288"/>
        </w:tabs>
      </w:pPr>
      <w:rPr>
        <w:rFonts w:ascii="Verdana" w:eastAsia="Verdana" w:hAnsi="Verdana"/>
        <w:b/>
        <w:color w:val="000000"/>
        <w:spacing w:val="-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B07E99"/>
    <w:multiLevelType w:val="multilevel"/>
    <w:tmpl w:val="EFA8B2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8F728A4"/>
    <w:multiLevelType w:val="multilevel"/>
    <w:tmpl w:val="8CD8B760"/>
    <w:lvl w:ilvl="0">
      <w:numFmt w:val="bullet"/>
      <w:lvlText w:val="m"/>
      <w:lvlJc w:val="left"/>
      <w:pPr>
        <w:tabs>
          <w:tab w:val="left" w:pos="288"/>
        </w:tabs>
      </w:pPr>
      <w:rPr>
        <w:rFonts w:ascii="Wingdings" w:eastAsia="Wingdings" w:hAnsi="Wingdings"/>
        <w:b/>
        <w:color w:val="000000"/>
        <w:spacing w:val="-15"/>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9A529F0"/>
    <w:multiLevelType w:val="hybridMultilevel"/>
    <w:tmpl w:val="0F76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C86B7B"/>
    <w:multiLevelType w:val="multilevel"/>
    <w:tmpl w:val="3C4CBB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574545"/>
    <w:multiLevelType w:val="multilevel"/>
    <w:tmpl w:val="3BBC17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7F34D9"/>
    <w:multiLevelType w:val="multilevel"/>
    <w:tmpl w:val="65B2B6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C223245"/>
    <w:multiLevelType w:val="multilevel"/>
    <w:tmpl w:val="577203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DD2387"/>
    <w:multiLevelType w:val="hybridMultilevel"/>
    <w:tmpl w:val="7A548A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7" w15:restartNumberingAfterBreak="0">
    <w:nsid w:val="3F457E83"/>
    <w:multiLevelType w:val="multilevel"/>
    <w:tmpl w:val="6562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FF90297"/>
    <w:multiLevelType w:val="multilevel"/>
    <w:tmpl w:val="1B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1593547"/>
    <w:multiLevelType w:val="multilevel"/>
    <w:tmpl w:val="58D0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1C318BD"/>
    <w:multiLevelType w:val="multilevel"/>
    <w:tmpl w:val="775A3A3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885033"/>
    <w:multiLevelType w:val="multilevel"/>
    <w:tmpl w:val="ED800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934481"/>
    <w:multiLevelType w:val="multilevel"/>
    <w:tmpl w:val="94D4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79F6ED0"/>
    <w:multiLevelType w:val="multilevel"/>
    <w:tmpl w:val="FDC2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D797E4"/>
    <w:multiLevelType w:val="hybridMultilevel"/>
    <w:tmpl w:val="289EBCC0"/>
    <w:lvl w:ilvl="0" w:tplc="B61012B2">
      <w:start w:val="1"/>
      <w:numFmt w:val="bullet"/>
      <w:lvlText w:val="·"/>
      <w:lvlJc w:val="left"/>
      <w:pPr>
        <w:ind w:left="720" w:hanging="360"/>
      </w:pPr>
      <w:rPr>
        <w:rFonts w:ascii="Symbol" w:hAnsi="Symbol" w:hint="default"/>
      </w:rPr>
    </w:lvl>
    <w:lvl w:ilvl="1" w:tplc="931AB588">
      <w:start w:val="1"/>
      <w:numFmt w:val="bullet"/>
      <w:lvlText w:val="o"/>
      <w:lvlJc w:val="left"/>
      <w:pPr>
        <w:ind w:left="1440" w:hanging="360"/>
      </w:pPr>
      <w:rPr>
        <w:rFonts w:ascii="Courier New" w:hAnsi="Courier New" w:hint="default"/>
      </w:rPr>
    </w:lvl>
    <w:lvl w:ilvl="2" w:tplc="B8ECDCDE">
      <w:start w:val="1"/>
      <w:numFmt w:val="bullet"/>
      <w:lvlText w:val=""/>
      <w:lvlJc w:val="left"/>
      <w:pPr>
        <w:ind w:left="2160" w:hanging="360"/>
      </w:pPr>
      <w:rPr>
        <w:rFonts w:ascii="Wingdings" w:hAnsi="Wingdings" w:hint="default"/>
      </w:rPr>
    </w:lvl>
    <w:lvl w:ilvl="3" w:tplc="DE90FDBE">
      <w:start w:val="1"/>
      <w:numFmt w:val="bullet"/>
      <w:lvlText w:val=""/>
      <w:lvlJc w:val="left"/>
      <w:pPr>
        <w:ind w:left="2880" w:hanging="360"/>
      </w:pPr>
      <w:rPr>
        <w:rFonts w:ascii="Symbol" w:hAnsi="Symbol" w:hint="default"/>
      </w:rPr>
    </w:lvl>
    <w:lvl w:ilvl="4" w:tplc="FD5C4E98">
      <w:start w:val="1"/>
      <w:numFmt w:val="bullet"/>
      <w:lvlText w:val="o"/>
      <w:lvlJc w:val="left"/>
      <w:pPr>
        <w:ind w:left="3600" w:hanging="360"/>
      </w:pPr>
      <w:rPr>
        <w:rFonts w:ascii="Courier New" w:hAnsi="Courier New" w:hint="default"/>
      </w:rPr>
    </w:lvl>
    <w:lvl w:ilvl="5" w:tplc="82DC9B06">
      <w:start w:val="1"/>
      <w:numFmt w:val="bullet"/>
      <w:lvlText w:val=""/>
      <w:lvlJc w:val="left"/>
      <w:pPr>
        <w:ind w:left="4320" w:hanging="360"/>
      </w:pPr>
      <w:rPr>
        <w:rFonts w:ascii="Wingdings" w:hAnsi="Wingdings" w:hint="default"/>
      </w:rPr>
    </w:lvl>
    <w:lvl w:ilvl="6" w:tplc="E0F6C37C">
      <w:start w:val="1"/>
      <w:numFmt w:val="bullet"/>
      <w:lvlText w:val=""/>
      <w:lvlJc w:val="left"/>
      <w:pPr>
        <w:ind w:left="5040" w:hanging="360"/>
      </w:pPr>
      <w:rPr>
        <w:rFonts w:ascii="Symbol" w:hAnsi="Symbol" w:hint="default"/>
      </w:rPr>
    </w:lvl>
    <w:lvl w:ilvl="7" w:tplc="20604C86">
      <w:start w:val="1"/>
      <w:numFmt w:val="bullet"/>
      <w:lvlText w:val="o"/>
      <w:lvlJc w:val="left"/>
      <w:pPr>
        <w:ind w:left="5760" w:hanging="360"/>
      </w:pPr>
      <w:rPr>
        <w:rFonts w:ascii="Courier New" w:hAnsi="Courier New" w:hint="default"/>
      </w:rPr>
    </w:lvl>
    <w:lvl w:ilvl="8" w:tplc="47F60D60">
      <w:start w:val="1"/>
      <w:numFmt w:val="bullet"/>
      <w:lvlText w:val=""/>
      <w:lvlJc w:val="left"/>
      <w:pPr>
        <w:ind w:left="6480" w:hanging="360"/>
      </w:pPr>
      <w:rPr>
        <w:rFonts w:ascii="Wingdings" w:hAnsi="Wingdings" w:hint="default"/>
      </w:rPr>
    </w:lvl>
  </w:abstractNum>
  <w:abstractNum w:abstractNumId="75" w15:restartNumberingAfterBreak="0">
    <w:nsid w:val="4A4C7AA2"/>
    <w:multiLevelType w:val="multilevel"/>
    <w:tmpl w:val="E0CA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BEA0F41"/>
    <w:multiLevelType w:val="hybridMultilevel"/>
    <w:tmpl w:val="7C42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9A5CE0"/>
    <w:multiLevelType w:val="multilevel"/>
    <w:tmpl w:val="80687DB6"/>
    <w:lvl w:ilvl="0">
      <w:numFmt w:val="bullet"/>
      <w:lvlText w:val="·"/>
      <w:lvlJc w:val="left"/>
      <w:pPr>
        <w:tabs>
          <w:tab w:val="left" w:pos="504"/>
        </w:tabs>
      </w:pPr>
      <w:rPr>
        <w:rFonts w:ascii="Symbol" w:eastAsia="Symbol" w:hAnsi="Symbol"/>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DBD009B"/>
    <w:multiLevelType w:val="multilevel"/>
    <w:tmpl w:val="B79EE0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DD06A16"/>
    <w:multiLevelType w:val="hybridMultilevel"/>
    <w:tmpl w:val="53F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7B1990"/>
    <w:multiLevelType w:val="multilevel"/>
    <w:tmpl w:val="B3F407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F4848CC"/>
    <w:multiLevelType w:val="hybridMultilevel"/>
    <w:tmpl w:val="E822FB72"/>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82" w15:restartNumberingAfterBreak="0">
    <w:nsid w:val="51F60C44"/>
    <w:multiLevelType w:val="multilevel"/>
    <w:tmpl w:val="73D2A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39D675C"/>
    <w:multiLevelType w:val="multilevel"/>
    <w:tmpl w:val="F01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42E3034"/>
    <w:multiLevelType w:val="multilevel"/>
    <w:tmpl w:val="EDDCCB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455569"/>
    <w:multiLevelType w:val="multilevel"/>
    <w:tmpl w:val="E506C3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6D4925"/>
    <w:multiLevelType w:val="multilevel"/>
    <w:tmpl w:val="8C58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7FD58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90C5BBE"/>
    <w:multiLevelType w:val="multilevel"/>
    <w:tmpl w:val="818C4C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9671CA2"/>
    <w:multiLevelType w:val="multilevel"/>
    <w:tmpl w:val="328EF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9FE3D6A"/>
    <w:multiLevelType w:val="multilevel"/>
    <w:tmpl w:val="A7A6335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5A1E6EFF"/>
    <w:multiLevelType w:val="hybridMultilevel"/>
    <w:tmpl w:val="FF40F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6D1B5A"/>
    <w:multiLevelType w:val="multilevel"/>
    <w:tmpl w:val="E6BC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B82638D"/>
    <w:multiLevelType w:val="multilevel"/>
    <w:tmpl w:val="EB4C67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BE65576"/>
    <w:multiLevelType w:val="multilevel"/>
    <w:tmpl w:val="BFFCA0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C741DF3"/>
    <w:multiLevelType w:val="multilevel"/>
    <w:tmpl w:val="7B0CD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D73476F"/>
    <w:multiLevelType w:val="hybridMultilevel"/>
    <w:tmpl w:val="5CD8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9205C9"/>
    <w:multiLevelType w:val="hybridMultilevel"/>
    <w:tmpl w:val="29DEA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DEE46EE"/>
    <w:multiLevelType w:val="hybridMultilevel"/>
    <w:tmpl w:val="7C42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540ABC"/>
    <w:multiLevelType w:val="multilevel"/>
    <w:tmpl w:val="DE60C8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FE4D16"/>
    <w:multiLevelType w:val="multilevel"/>
    <w:tmpl w:val="EECE059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604E49AB"/>
    <w:multiLevelType w:val="multilevel"/>
    <w:tmpl w:val="D5F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246739D"/>
    <w:multiLevelType w:val="multilevel"/>
    <w:tmpl w:val="2430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260425D"/>
    <w:multiLevelType w:val="multilevel"/>
    <w:tmpl w:val="6BBA16BA"/>
    <w:lvl w:ilvl="0">
      <w:numFmt w:val="bullet"/>
      <w:lvlText w:val="m"/>
      <w:lvlJc w:val="left"/>
      <w:pPr>
        <w:tabs>
          <w:tab w:val="left" w:pos="216"/>
        </w:tabs>
      </w:pPr>
      <w:rPr>
        <w:rFonts w:ascii="Wingdings" w:eastAsia="Wingdings" w:hAnsi="Wingdings"/>
        <w:b/>
        <w:color w:val="000000"/>
        <w:spacing w:val="-15"/>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3767456"/>
    <w:multiLevelType w:val="hybridMultilevel"/>
    <w:tmpl w:val="7C42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3A4E86"/>
    <w:multiLevelType w:val="multilevel"/>
    <w:tmpl w:val="3FB2E9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5792FA3"/>
    <w:multiLevelType w:val="multilevel"/>
    <w:tmpl w:val="5790B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6273C88"/>
    <w:multiLevelType w:val="multilevel"/>
    <w:tmpl w:val="E718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7E5115C"/>
    <w:multiLevelType w:val="hybridMultilevel"/>
    <w:tmpl w:val="897A844C"/>
    <w:lvl w:ilvl="0" w:tplc="FFFFFFFF">
      <w:start w:val="1"/>
      <w:numFmt w:val="decimal"/>
      <w:lvlText w:val="%1."/>
      <w:lvlJc w:val="left"/>
      <w:pPr>
        <w:ind w:left="720" w:hanging="360"/>
      </w:pPr>
    </w:lvl>
    <w:lvl w:ilvl="1" w:tplc="FFFFFFFF">
      <w:start w:val="1"/>
      <w:numFmt w:val="bullet"/>
      <w:lvlText w:val=""/>
      <w:lvlJc w:val="left"/>
      <w:pPr>
        <w:ind w:left="1350" w:hanging="360"/>
      </w:pPr>
      <w:rPr>
        <w:rFonts w:ascii="Symbol" w:hAnsi="Symbol" w:hint="default"/>
      </w:rPr>
    </w:lvl>
    <w:lvl w:ilvl="2" w:tplc="FFFFFFFF">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9" w15:restartNumberingAfterBreak="0">
    <w:nsid w:val="68C17FF5"/>
    <w:multiLevelType w:val="multilevel"/>
    <w:tmpl w:val="5452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9327375"/>
    <w:multiLevelType w:val="multilevel"/>
    <w:tmpl w:val="4D3427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9BC282C"/>
    <w:multiLevelType w:val="hybridMultilevel"/>
    <w:tmpl w:val="D36C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2C5A2F"/>
    <w:multiLevelType w:val="hybridMultilevel"/>
    <w:tmpl w:val="3026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A9E6FD8"/>
    <w:multiLevelType w:val="multilevel"/>
    <w:tmpl w:val="0E3A2E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ADA0628"/>
    <w:multiLevelType w:val="multilevel"/>
    <w:tmpl w:val="98B8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B707663"/>
    <w:multiLevelType w:val="multilevel"/>
    <w:tmpl w:val="FA566BF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6BE3434D"/>
    <w:multiLevelType w:val="multilevel"/>
    <w:tmpl w:val="234C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C5F395B"/>
    <w:multiLevelType w:val="hybridMultilevel"/>
    <w:tmpl w:val="49B2BE24"/>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CC74B3F"/>
    <w:multiLevelType w:val="hybridMultilevel"/>
    <w:tmpl w:val="897A844C"/>
    <w:lvl w:ilvl="0" w:tplc="0409000F">
      <w:start w:val="1"/>
      <w:numFmt w:val="decimal"/>
      <w:lvlText w:val="%1."/>
      <w:lvlJc w:val="left"/>
      <w:pPr>
        <w:ind w:left="720" w:hanging="360"/>
      </w:pPr>
    </w:lvl>
    <w:lvl w:ilvl="1" w:tplc="04090001">
      <w:start w:val="1"/>
      <w:numFmt w:val="bullet"/>
      <w:lvlText w:val=""/>
      <w:lvlJc w:val="left"/>
      <w:pPr>
        <w:ind w:left="1350" w:hanging="360"/>
      </w:pPr>
      <w:rPr>
        <w:rFonts w:ascii="Symbol" w:hAnsi="Symbol"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9" w15:restartNumberingAfterBreak="0">
    <w:nsid w:val="6D2B6009"/>
    <w:multiLevelType w:val="multilevel"/>
    <w:tmpl w:val="FE9E7C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E8545D4"/>
    <w:multiLevelType w:val="hybridMultilevel"/>
    <w:tmpl w:val="0EDA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EB42F8E"/>
    <w:multiLevelType w:val="multilevel"/>
    <w:tmpl w:val="1A3273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101154"/>
    <w:multiLevelType w:val="multilevel"/>
    <w:tmpl w:val="0A409C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739561FE"/>
    <w:multiLevelType w:val="hybridMultilevel"/>
    <w:tmpl w:val="25A6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4C62D77"/>
    <w:multiLevelType w:val="multilevel"/>
    <w:tmpl w:val="BB32FA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4E841BC"/>
    <w:multiLevelType w:val="multilevel"/>
    <w:tmpl w:val="1FF686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69870DA"/>
    <w:multiLevelType w:val="multilevel"/>
    <w:tmpl w:val="43FC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6BD12E0"/>
    <w:multiLevelType w:val="hybridMultilevel"/>
    <w:tmpl w:val="B50E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6F326FA"/>
    <w:multiLevelType w:val="hybridMultilevel"/>
    <w:tmpl w:val="44E4519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AC4669"/>
    <w:multiLevelType w:val="hybridMultilevel"/>
    <w:tmpl w:val="F6C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83D7EAF"/>
    <w:multiLevelType w:val="multilevel"/>
    <w:tmpl w:val="BAD28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8EB1BA4"/>
    <w:multiLevelType w:val="hybridMultilevel"/>
    <w:tmpl w:val="2D346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919020B"/>
    <w:multiLevelType w:val="hybridMultilevel"/>
    <w:tmpl w:val="2450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657249"/>
    <w:multiLevelType w:val="multilevel"/>
    <w:tmpl w:val="6004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9C54759"/>
    <w:multiLevelType w:val="multilevel"/>
    <w:tmpl w:val="BCEE742A"/>
    <w:lvl w:ilvl="0">
      <w:start w:val="4"/>
      <w:numFmt w:val="decimal"/>
      <w:lvlText w:val="%1"/>
      <w:lvlJc w:val="left"/>
      <w:pPr>
        <w:ind w:left="780" w:hanging="780"/>
      </w:pPr>
      <w:rPr>
        <w:rFonts w:hint="default"/>
      </w:rPr>
    </w:lvl>
    <w:lvl w:ilvl="1">
      <w:start w:val="10"/>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3"/>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5" w15:restartNumberingAfterBreak="0">
    <w:nsid w:val="7AD87808"/>
    <w:multiLevelType w:val="hybridMultilevel"/>
    <w:tmpl w:val="2ED8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AE43EEF"/>
    <w:multiLevelType w:val="hybridMultilevel"/>
    <w:tmpl w:val="47AC0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CA3AB1"/>
    <w:multiLevelType w:val="multilevel"/>
    <w:tmpl w:val="C18A76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3D0898"/>
    <w:multiLevelType w:val="multilevel"/>
    <w:tmpl w:val="9E7A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DC124CC"/>
    <w:multiLevelType w:val="multilevel"/>
    <w:tmpl w:val="A2B0A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E1B34A6"/>
    <w:multiLevelType w:val="multilevel"/>
    <w:tmpl w:val="E3C470F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E414AA6"/>
    <w:multiLevelType w:val="multilevel"/>
    <w:tmpl w:val="072A5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8203659">
    <w:abstractNumId w:val="74"/>
  </w:num>
  <w:num w:numId="2" w16cid:durableId="179272252">
    <w:abstractNumId w:val="136"/>
  </w:num>
  <w:num w:numId="3" w16cid:durableId="345520931">
    <w:abstractNumId w:val="36"/>
  </w:num>
  <w:num w:numId="4" w16cid:durableId="15078553">
    <w:abstractNumId w:val="111"/>
  </w:num>
  <w:num w:numId="5" w16cid:durableId="415711491">
    <w:abstractNumId w:val="91"/>
  </w:num>
  <w:num w:numId="6" w16cid:durableId="476722312">
    <w:abstractNumId w:val="61"/>
  </w:num>
  <w:num w:numId="7" w16cid:durableId="1287810736">
    <w:abstractNumId w:val="56"/>
  </w:num>
  <w:num w:numId="8" w16cid:durableId="1507475217">
    <w:abstractNumId w:val="45"/>
  </w:num>
  <w:num w:numId="9" w16cid:durableId="1361273594">
    <w:abstractNumId w:val="10"/>
  </w:num>
  <w:num w:numId="10" w16cid:durableId="1025982011">
    <w:abstractNumId w:val="129"/>
  </w:num>
  <w:num w:numId="11" w16cid:durableId="149098385">
    <w:abstractNumId w:val="79"/>
  </w:num>
  <w:num w:numId="12" w16cid:durableId="686096892">
    <w:abstractNumId w:val="2"/>
  </w:num>
  <w:num w:numId="13" w16cid:durableId="1106925232">
    <w:abstractNumId w:val="97"/>
  </w:num>
  <w:num w:numId="14" w16cid:durableId="2026979852">
    <w:abstractNumId w:val="32"/>
  </w:num>
  <w:num w:numId="15" w16cid:durableId="513030869">
    <w:abstractNumId w:val="127"/>
  </w:num>
  <w:num w:numId="16" w16cid:durableId="1552501397">
    <w:abstractNumId w:val="19"/>
  </w:num>
  <w:num w:numId="17" w16cid:durableId="1780099348">
    <w:abstractNumId w:val="118"/>
  </w:num>
  <w:num w:numId="18" w16cid:durableId="150560367">
    <w:abstractNumId w:val="39"/>
  </w:num>
  <w:num w:numId="19" w16cid:durableId="2091779449">
    <w:abstractNumId w:val="128"/>
  </w:num>
  <w:num w:numId="20" w16cid:durableId="1953243572">
    <w:abstractNumId w:val="131"/>
  </w:num>
  <w:num w:numId="21" w16cid:durableId="1926187568">
    <w:abstractNumId w:val="35"/>
  </w:num>
  <w:num w:numId="22" w16cid:durableId="268509621">
    <w:abstractNumId w:val="117"/>
  </w:num>
  <w:num w:numId="23" w16cid:durableId="153297520">
    <w:abstractNumId w:val="112"/>
  </w:num>
  <w:num w:numId="24" w16cid:durableId="929658477">
    <w:abstractNumId w:val="43"/>
  </w:num>
  <w:num w:numId="25" w16cid:durableId="2008244113">
    <w:abstractNumId w:val="9"/>
  </w:num>
  <w:num w:numId="26" w16cid:durableId="140074593">
    <w:abstractNumId w:val="24"/>
  </w:num>
  <w:num w:numId="27" w16cid:durableId="1540776353">
    <w:abstractNumId w:val="96"/>
  </w:num>
  <w:num w:numId="28" w16cid:durableId="533228140">
    <w:abstractNumId w:val="81"/>
  </w:num>
  <w:num w:numId="29" w16cid:durableId="2019309528">
    <w:abstractNumId w:val="98"/>
  </w:num>
  <w:num w:numId="30" w16cid:durableId="386607503">
    <w:abstractNumId w:val="104"/>
  </w:num>
  <w:num w:numId="31" w16cid:durableId="1865091022">
    <w:abstractNumId w:val="76"/>
  </w:num>
  <w:num w:numId="32" w16cid:durableId="690185376">
    <w:abstractNumId w:val="40"/>
  </w:num>
  <w:num w:numId="33" w16cid:durableId="1628974361">
    <w:abstractNumId w:val="21"/>
  </w:num>
  <w:num w:numId="34" w16cid:durableId="121464535">
    <w:abstractNumId w:val="135"/>
  </w:num>
  <w:num w:numId="35" w16cid:durableId="1787846563">
    <w:abstractNumId w:val="7"/>
  </w:num>
  <w:num w:numId="36" w16cid:durableId="1993175759">
    <w:abstractNumId w:val="11"/>
  </w:num>
  <w:num w:numId="37" w16cid:durableId="450899862">
    <w:abstractNumId w:val="4"/>
  </w:num>
  <w:num w:numId="38" w16cid:durableId="695740531">
    <w:abstractNumId w:val="66"/>
  </w:num>
  <w:num w:numId="39" w16cid:durableId="1403796053">
    <w:abstractNumId w:val="132"/>
  </w:num>
  <w:num w:numId="40" w16cid:durableId="96798329">
    <w:abstractNumId w:val="100"/>
  </w:num>
  <w:num w:numId="41" w16cid:durableId="750733388">
    <w:abstractNumId w:val="25"/>
  </w:num>
  <w:num w:numId="42" w16cid:durableId="977341335">
    <w:abstractNumId w:val="123"/>
  </w:num>
  <w:num w:numId="43" w16cid:durableId="1193491167">
    <w:abstractNumId w:val="120"/>
  </w:num>
  <w:num w:numId="44" w16cid:durableId="107697215">
    <w:abstractNumId w:val="52"/>
  </w:num>
  <w:num w:numId="45" w16cid:durableId="1197087284">
    <w:abstractNumId w:val="8"/>
  </w:num>
  <w:num w:numId="46" w16cid:durableId="931399231">
    <w:abstractNumId w:val="60"/>
  </w:num>
  <w:num w:numId="47" w16cid:durableId="1071267101">
    <w:abstractNumId w:val="58"/>
  </w:num>
  <w:num w:numId="48" w16cid:durableId="1163013915">
    <w:abstractNumId w:val="103"/>
  </w:num>
  <w:num w:numId="49" w16cid:durableId="1361472918">
    <w:abstractNumId w:val="34"/>
  </w:num>
  <w:num w:numId="50" w16cid:durableId="1360860023">
    <w:abstractNumId w:val="23"/>
  </w:num>
  <w:num w:numId="51" w16cid:durableId="2117820330">
    <w:abstractNumId w:val="54"/>
  </w:num>
  <w:num w:numId="52" w16cid:durableId="930888844">
    <w:abstractNumId w:val="77"/>
  </w:num>
  <w:num w:numId="53" w16cid:durableId="1156384465">
    <w:abstractNumId w:val="114"/>
  </w:num>
  <w:num w:numId="54" w16cid:durableId="1282885216">
    <w:abstractNumId w:val="82"/>
  </w:num>
  <w:num w:numId="55" w16cid:durableId="1334378652">
    <w:abstractNumId w:val="107"/>
  </w:num>
  <w:num w:numId="56" w16cid:durableId="1927490831">
    <w:abstractNumId w:val="101"/>
  </w:num>
  <w:num w:numId="57" w16cid:durableId="811872466">
    <w:abstractNumId w:val="1"/>
  </w:num>
  <w:num w:numId="58" w16cid:durableId="1628733032">
    <w:abstractNumId w:val="42"/>
  </w:num>
  <w:num w:numId="59" w16cid:durableId="1394425222">
    <w:abstractNumId w:val="28"/>
  </w:num>
  <w:num w:numId="60" w16cid:durableId="713382391">
    <w:abstractNumId w:val="93"/>
  </w:num>
  <w:num w:numId="61" w16cid:durableId="1400055071">
    <w:abstractNumId w:val="30"/>
  </w:num>
  <w:num w:numId="62" w16cid:durableId="1429159097">
    <w:abstractNumId w:val="50"/>
  </w:num>
  <w:num w:numId="63" w16cid:durableId="406003330">
    <w:abstractNumId w:val="72"/>
  </w:num>
  <w:num w:numId="64" w16cid:durableId="181094698">
    <w:abstractNumId w:val="68"/>
  </w:num>
  <w:num w:numId="65" w16cid:durableId="1670598432">
    <w:abstractNumId w:val="29"/>
  </w:num>
  <w:num w:numId="66" w16cid:durableId="460265390">
    <w:abstractNumId w:val="22"/>
  </w:num>
  <w:num w:numId="67" w16cid:durableId="2025936528">
    <w:abstractNumId w:val="139"/>
  </w:num>
  <w:num w:numId="68" w16cid:durableId="2103917433">
    <w:abstractNumId w:val="95"/>
  </w:num>
  <w:num w:numId="69" w16cid:durableId="88624959">
    <w:abstractNumId w:val="130"/>
  </w:num>
  <w:num w:numId="70" w16cid:durableId="339704604">
    <w:abstractNumId w:val="105"/>
  </w:num>
  <w:num w:numId="71" w16cid:durableId="2110225550">
    <w:abstractNumId w:val="55"/>
  </w:num>
  <w:num w:numId="72" w16cid:durableId="2026781010">
    <w:abstractNumId w:val="88"/>
  </w:num>
  <w:num w:numId="73" w16cid:durableId="971516416">
    <w:abstractNumId w:val="121"/>
  </w:num>
  <w:num w:numId="74" w16cid:durableId="1239704252">
    <w:abstractNumId w:val="137"/>
  </w:num>
  <w:num w:numId="75" w16cid:durableId="1129202694">
    <w:abstractNumId w:val="65"/>
  </w:num>
  <w:num w:numId="76" w16cid:durableId="1688404571">
    <w:abstractNumId w:val="119"/>
  </w:num>
  <w:num w:numId="77" w16cid:durableId="1299456339">
    <w:abstractNumId w:val="109"/>
  </w:num>
  <w:num w:numId="78" w16cid:durableId="1044986343">
    <w:abstractNumId w:val="27"/>
  </w:num>
  <w:num w:numId="79" w16cid:durableId="260374830">
    <w:abstractNumId w:val="48"/>
  </w:num>
  <w:num w:numId="80" w16cid:durableId="2060127037">
    <w:abstractNumId w:val="86"/>
  </w:num>
  <w:num w:numId="81" w16cid:durableId="1097821890">
    <w:abstractNumId w:val="138"/>
  </w:num>
  <w:num w:numId="82" w16cid:durableId="1458445872">
    <w:abstractNumId w:val="57"/>
  </w:num>
  <w:num w:numId="83" w16cid:durableId="395057568">
    <w:abstractNumId w:val="3"/>
  </w:num>
  <w:num w:numId="84" w16cid:durableId="1709066073">
    <w:abstractNumId w:val="41"/>
  </w:num>
  <w:num w:numId="85" w16cid:durableId="2060084903">
    <w:abstractNumId w:val="78"/>
  </w:num>
  <w:num w:numId="86" w16cid:durableId="1219319224">
    <w:abstractNumId w:val="94"/>
  </w:num>
  <w:num w:numId="87" w16cid:durableId="1666199716">
    <w:abstractNumId w:val="99"/>
  </w:num>
  <w:num w:numId="88" w16cid:durableId="1526558772">
    <w:abstractNumId w:val="63"/>
  </w:num>
  <w:num w:numId="89" w16cid:durableId="1232618487">
    <w:abstractNumId w:val="92"/>
  </w:num>
  <w:num w:numId="90" w16cid:durableId="287050564">
    <w:abstractNumId w:val="49"/>
  </w:num>
  <w:num w:numId="91" w16cid:durableId="288098270">
    <w:abstractNumId w:val="69"/>
  </w:num>
  <w:num w:numId="92" w16cid:durableId="1370104001">
    <w:abstractNumId w:val="83"/>
  </w:num>
  <w:num w:numId="93" w16cid:durableId="285353567">
    <w:abstractNumId w:val="38"/>
  </w:num>
  <w:num w:numId="94" w16cid:durableId="1149321107">
    <w:abstractNumId w:val="53"/>
  </w:num>
  <w:num w:numId="95" w16cid:durableId="728185318">
    <w:abstractNumId w:val="102"/>
  </w:num>
  <w:num w:numId="96" w16cid:durableId="468014914">
    <w:abstractNumId w:val="141"/>
  </w:num>
  <w:num w:numId="97" w16cid:durableId="1486972256">
    <w:abstractNumId w:val="59"/>
  </w:num>
  <w:num w:numId="98" w16cid:durableId="1633092315">
    <w:abstractNumId w:val="51"/>
  </w:num>
  <w:num w:numId="99" w16cid:durableId="1397780917">
    <w:abstractNumId w:val="106"/>
  </w:num>
  <w:num w:numId="100" w16cid:durableId="1817408394">
    <w:abstractNumId w:val="14"/>
  </w:num>
  <w:num w:numId="101" w16cid:durableId="168109039">
    <w:abstractNumId w:val="6"/>
  </w:num>
  <w:num w:numId="102" w16cid:durableId="1768958324">
    <w:abstractNumId w:val="44"/>
  </w:num>
  <w:num w:numId="103" w16cid:durableId="888541512">
    <w:abstractNumId w:val="73"/>
  </w:num>
  <w:num w:numId="104" w16cid:durableId="368187052">
    <w:abstractNumId w:val="31"/>
  </w:num>
  <w:num w:numId="105" w16cid:durableId="1048453304">
    <w:abstractNumId w:val="71"/>
  </w:num>
  <w:num w:numId="106" w16cid:durableId="1187595511">
    <w:abstractNumId w:val="15"/>
  </w:num>
  <w:num w:numId="107" w16cid:durableId="1970478478">
    <w:abstractNumId w:val="116"/>
  </w:num>
  <w:num w:numId="108" w16cid:durableId="201064860">
    <w:abstractNumId w:val="75"/>
  </w:num>
  <w:num w:numId="109" w16cid:durableId="579681915">
    <w:abstractNumId w:val="133"/>
  </w:num>
  <w:num w:numId="110" w16cid:durableId="1218008631">
    <w:abstractNumId w:val="122"/>
  </w:num>
  <w:num w:numId="111" w16cid:durableId="1392313703">
    <w:abstractNumId w:val="140"/>
  </w:num>
  <w:num w:numId="112" w16cid:durableId="1849130016">
    <w:abstractNumId w:val="64"/>
  </w:num>
  <w:num w:numId="113" w16cid:durableId="1801268001">
    <w:abstractNumId w:val="13"/>
  </w:num>
  <w:num w:numId="114" w16cid:durableId="4603608">
    <w:abstractNumId w:val="90"/>
  </w:num>
  <w:num w:numId="115" w16cid:durableId="1187793246">
    <w:abstractNumId w:val="80"/>
  </w:num>
  <w:num w:numId="116" w16cid:durableId="91053852">
    <w:abstractNumId w:val="47"/>
  </w:num>
  <w:num w:numId="117" w16cid:durableId="7828671">
    <w:abstractNumId w:val="17"/>
  </w:num>
  <w:num w:numId="118" w16cid:durableId="583950338">
    <w:abstractNumId w:val="84"/>
  </w:num>
  <w:num w:numId="119" w16cid:durableId="91168467">
    <w:abstractNumId w:val="85"/>
  </w:num>
  <w:num w:numId="120" w16cid:durableId="845901333">
    <w:abstractNumId w:val="89"/>
  </w:num>
  <w:num w:numId="121" w16cid:durableId="1244022325">
    <w:abstractNumId w:val="62"/>
  </w:num>
  <w:num w:numId="122" w16cid:durableId="684675024">
    <w:abstractNumId w:val="110"/>
  </w:num>
  <w:num w:numId="123" w16cid:durableId="931933793">
    <w:abstractNumId w:val="12"/>
  </w:num>
  <w:num w:numId="124" w16cid:durableId="648442622">
    <w:abstractNumId w:val="18"/>
  </w:num>
  <w:num w:numId="125" w16cid:durableId="821584511">
    <w:abstractNumId w:val="113"/>
  </w:num>
  <w:num w:numId="126" w16cid:durableId="223301395">
    <w:abstractNumId w:val="5"/>
  </w:num>
  <w:num w:numId="127" w16cid:durableId="1290626012">
    <w:abstractNumId w:val="125"/>
  </w:num>
  <w:num w:numId="128" w16cid:durableId="1395591875">
    <w:abstractNumId w:val="124"/>
  </w:num>
  <w:num w:numId="129" w16cid:durableId="581135980">
    <w:abstractNumId w:val="46"/>
  </w:num>
  <w:num w:numId="130" w16cid:durableId="905990332">
    <w:abstractNumId w:val="70"/>
  </w:num>
  <w:num w:numId="131" w16cid:durableId="1688093349">
    <w:abstractNumId w:val="126"/>
  </w:num>
  <w:num w:numId="132" w16cid:durableId="177039580">
    <w:abstractNumId w:val="67"/>
  </w:num>
  <w:num w:numId="133" w16cid:durableId="1541942106">
    <w:abstractNumId w:val="37"/>
  </w:num>
  <w:num w:numId="134" w16cid:durableId="2080863986">
    <w:abstractNumId w:val="26"/>
  </w:num>
  <w:num w:numId="135" w16cid:durableId="476189273">
    <w:abstractNumId w:val="0"/>
  </w:num>
  <w:num w:numId="136" w16cid:durableId="423957750">
    <w:abstractNumId w:val="115"/>
  </w:num>
  <w:num w:numId="137" w16cid:durableId="1833060786">
    <w:abstractNumId w:val="134"/>
  </w:num>
  <w:num w:numId="138" w16cid:durableId="927428011">
    <w:abstractNumId w:val="20"/>
  </w:num>
  <w:num w:numId="139" w16cid:durableId="6643945">
    <w:abstractNumId w:val="33"/>
  </w:num>
  <w:num w:numId="140" w16cid:durableId="1974944759">
    <w:abstractNumId w:val="16"/>
  </w:num>
  <w:num w:numId="141" w16cid:durableId="1700814486">
    <w:abstractNumId w:val="87"/>
  </w:num>
  <w:num w:numId="142" w16cid:durableId="874580917">
    <w:abstractNumId w:val="10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0M7A0NbU0NzM0szRW0lEKTi0uzszPAykwqgUAi8KQ3ywAAAA="/>
  </w:docVars>
  <w:rsids>
    <w:rsidRoot w:val="003D575D"/>
    <w:rsid w:val="00002A3A"/>
    <w:rsid w:val="00002F5D"/>
    <w:rsid w:val="000030EC"/>
    <w:rsid w:val="00003211"/>
    <w:rsid w:val="000041C4"/>
    <w:rsid w:val="000051B1"/>
    <w:rsid w:val="00005598"/>
    <w:rsid w:val="00005C76"/>
    <w:rsid w:val="0000616C"/>
    <w:rsid w:val="00010703"/>
    <w:rsid w:val="0001120B"/>
    <w:rsid w:val="00012F6A"/>
    <w:rsid w:val="000130E3"/>
    <w:rsid w:val="00013258"/>
    <w:rsid w:val="0001330D"/>
    <w:rsid w:val="000139A6"/>
    <w:rsid w:val="00013AD1"/>
    <w:rsid w:val="00013C45"/>
    <w:rsid w:val="000151B3"/>
    <w:rsid w:val="00015A45"/>
    <w:rsid w:val="000202D2"/>
    <w:rsid w:val="00022D36"/>
    <w:rsid w:val="0002366F"/>
    <w:rsid w:val="00023D84"/>
    <w:rsid w:val="00025728"/>
    <w:rsid w:val="0002675F"/>
    <w:rsid w:val="00027B27"/>
    <w:rsid w:val="00031719"/>
    <w:rsid w:val="0003174E"/>
    <w:rsid w:val="000353A4"/>
    <w:rsid w:val="00035534"/>
    <w:rsid w:val="00041DF2"/>
    <w:rsid w:val="0004285E"/>
    <w:rsid w:val="00042ADD"/>
    <w:rsid w:val="00043050"/>
    <w:rsid w:val="00044979"/>
    <w:rsid w:val="00044B6E"/>
    <w:rsid w:val="000458B8"/>
    <w:rsid w:val="000506A0"/>
    <w:rsid w:val="00050A0A"/>
    <w:rsid w:val="00051E71"/>
    <w:rsid w:val="00053BA4"/>
    <w:rsid w:val="00054C8A"/>
    <w:rsid w:val="00056276"/>
    <w:rsid w:val="0005686C"/>
    <w:rsid w:val="000650C6"/>
    <w:rsid w:val="00065955"/>
    <w:rsid w:val="00065C5C"/>
    <w:rsid w:val="00066CEE"/>
    <w:rsid w:val="00067C88"/>
    <w:rsid w:val="00072693"/>
    <w:rsid w:val="00072E0E"/>
    <w:rsid w:val="00075811"/>
    <w:rsid w:val="00075DB7"/>
    <w:rsid w:val="000768E5"/>
    <w:rsid w:val="00076A9A"/>
    <w:rsid w:val="000773E4"/>
    <w:rsid w:val="00077884"/>
    <w:rsid w:val="0007795B"/>
    <w:rsid w:val="00080DB9"/>
    <w:rsid w:val="00081C85"/>
    <w:rsid w:val="0008284B"/>
    <w:rsid w:val="00084A89"/>
    <w:rsid w:val="0008594C"/>
    <w:rsid w:val="00090269"/>
    <w:rsid w:val="0009058D"/>
    <w:rsid w:val="000944C6"/>
    <w:rsid w:val="00096A72"/>
    <w:rsid w:val="00097E7B"/>
    <w:rsid w:val="000A5F62"/>
    <w:rsid w:val="000A6DB7"/>
    <w:rsid w:val="000A71BE"/>
    <w:rsid w:val="000B03A7"/>
    <w:rsid w:val="000B0D3F"/>
    <w:rsid w:val="000B423B"/>
    <w:rsid w:val="000B6FB9"/>
    <w:rsid w:val="000C0C03"/>
    <w:rsid w:val="000C1703"/>
    <w:rsid w:val="000C3914"/>
    <w:rsid w:val="000C5412"/>
    <w:rsid w:val="000D1CEB"/>
    <w:rsid w:val="000D2853"/>
    <w:rsid w:val="000D31D3"/>
    <w:rsid w:val="000D3B50"/>
    <w:rsid w:val="000D4C5A"/>
    <w:rsid w:val="000D57D2"/>
    <w:rsid w:val="000D639F"/>
    <w:rsid w:val="000E0FA2"/>
    <w:rsid w:val="000E1318"/>
    <w:rsid w:val="000E2387"/>
    <w:rsid w:val="000E27E6"/>
    <w:rsid w:val="000E2AE2"/>
    <w:rsid w:val="000E2AFB"/>
    <w:rsid w:val="000E3081"/>
    <w:rsid w:val="000E4379"/>
    <w:rsid w:val="000E4DA9"/>
    <w:rsid w:val="000E7B77"/>
    <w:rsid w:val="000F0530"/>
    <w:rsid w:val="000F27DB"/>
    <w:rsid w:val="000F3B89"/>
    <w:rsid w:val="000F621E"/>
    <w:rsid w:val="000F7508"/>
    <w:rsid w:val="001003FA"/>
    <w:rsid w:val="001006F7"/>
    <w:rsid w:val="00100CD5"/>
    <w:rsid w:val="00101581"/>
    <w:rsid w:val="001024FF"/>
    <w:rsid w:val="00102B3E"/>
    <w:rsid w:val="00104132"/>
    <w:rsid w:val="001042AB"/>
    <w:rsid w:val="0010561E"/>
    <w:rsid w:val="00106877"/>
    <w:rsid w:val="00107821"/>
    <w:rsid w:val="00107829"/>
    <w:rsid w:val="001078D1"/>
    <w:rsid w:val="00107FE4"/>
    <w:rsid w:val="00110135"/>
    <w:rsid w:val="001105F6"/>
    <w:rsid w:val="00110ACD"/>
    <w:rsid w:val="00114049"/>
    <w:rsid w:val="00114FDB"/>
    <w:rsid w:val="001156E7"/>
    <w:rsid w:val="00115749"/>
    <w:rsid w:val="00117943"/>
    <w:rsid w:val="0012037F"/>
    <w:rsid w:val="0012321D"/>
    <w:rsid w:val="00124FF3"/>
    <w:rsid w:val="00126DE4"/>
    <w:rsid w:val="00127DD1"/>
    <w:rsid w:val="00131B91"/>
    <w:rsid w:val="0013310D"/>
    <w:rsid w:val="0013409A"/>
    <w:rsid w:val="00137561"/>
    <w:rsid w:val="00137DED"/>
    <w:rsid w:val="0014127F"/>
    <w:rsid w:val="00141427"/>
    <w:rsid w:val="0014713A"/>
    <w:rsid w:val="00147A55"/>
    <w:rsid w:val="0015174A"/>
    <w:rsid w:val="001545C8"/>
    <w:rsid w:val="00154D17"/>
    <w:rsid w:val="001560D4"/>
    <w:rsid w:val="001562E8"/>
    <w:rsid w:val="0015653A"/>
    <w:rsid w:val="00156BC0"/>
    <w:rsid w:val="0016128E"/>
    <w:rsid w:val="00163167"/>
    <w:rsid w:val="00164DEE"/>
    <w:rsid w:val="00165A49"/>
    <w:rsid w:val="00170395"/>
    <w:rsid w:val="00171F11"/>
    <w:rsid w:val="00172374"/>
    <w:rsid w:val="00172CCB"/>
    <w:rsid w:val="00174964"/>
    <w:rsid w:val="00174E92"/>
    <w:rsid w:val="00175211"/>
    <w:rsid w:val="00177314"/>
    <w:rsid w:val="00180470"/>
    <w:rsid w:val="00180621"/>
    <w:rsid w:val="00181CFF"/>
    <w:rsid w:val="001865B7"/>
    <w:rsid w:val="00186F8D"/>
    <w:rsid w:val="00187A92"/>
    <w:rsid w:val="00190719"/>
    <w:rsid w:val="00190990"/>
    <w:rsid w:val="001914C9"/>
    <w:rsid w:val="00193309"/>
    <w:rsid w:val="00193D21"/>
    <w:rsid w:val="0019450A"/>
    <w:rsid w:val="00194670"/>
    <w:rsid w:val="00195D4F"/>
    <w:rsid w:val="00197A90"/>
    <w:rsid w:val="001A0A10"/>
    <w:rsid w:val="001A0B3E"/>
    <w:rsid w:val="001A0B9C"/>
    <w:rsid w:val="001A20A0"/>
    <w:rsid w:val="001A4559"/>
    <w:rsid w:val="001A4751"/>
    <w:rsid w:val="001A5D43"/>
    <w:rsid w:val="001A6C1C"/>
    <w:rsid w:val="001A71AE"/>
    <w:rsid w:val="001A7649"/>
    <w:rsid w:val="001B30FB"/>
    <w:rsid w:val="001B3225"/>
    <w:rsid w:val="001B32B7"/>
    <w:rsid w:val="001B5361"/>
    <w:rsid w:val="001B5601"/>
    <w:rsid w:val="001B5E80"/>
    <w:rsid w:val="001B634A"/>
    <w:rsid w:val="001B685B"/>
    <w:rsid w:val="001B7725"/>
    <w:rsid w:val="001C0127"/>
    <w:rsid w:val="001C0297"/>
    <w:rsid w:val="001C08D5"/>
    <w:rsid w:val="001C16C1"/>
    <w:rsid w:val="001C1CD6"/>
    <w:rsid w:val="001C2F3B"/>
    <w:rsid w:val="001C728D"/>
    <w:rsid w:val="001C7332"/>
    <w:rsid w:val="001D0D1D"/>
    <w:rsid w:val="001D0FAF"/>
    <w:rsid w:val="001D1649"/>
    <w:rsid w:val="001D315B"/>
    <w:rsid w:val="001D3661"/>
    <w:rsid w:val="001D3E4D"/>
    <w:rsid w:val="001D5377"/>
    <w:rsid w:val="001D7096"/>
    <w:rsid w:val="001E0EDA"/>
    <w:rsid w:val="001E1750"/>
    <w:rsid w:val="001E1CA5"/>
    <w:rsid w:val="001E1DED"/>
    <w:rsid w:val="001E24A9"/>
    <w:rsid w:val="001E2C45"/>
    <w:rsid w:val="001E318F"/>
    <w:rsid w:val="001E40A9"/>
    <w:rsid w:val="001E4B44"/>
    <w:rsid w:val="001E4B8B"/>
    <w:rsid w:val="001E7B89"/>
    <w:rsid w:val="001E7CEC"/>
    <w:rsid w:val="001F0276"/>
    <w:rsid w:val="001F0465"/>
    <w:rsid w:val="001F160E"/>
    <w:rsid w:val="001F2647"/>
    <w:rsid w:val="001F49D5"/>
    <w:rsid w:val="001F50D9"/>
    <w:rsid w:val="001F52A9"/>
    <w:rsid w:val="001F5BCE"/>
    <w:rsid w:val="001F64CE"/>
    <w:rsid w:val="001F6C89"/>
    <w:rsid w:val="002012D7"/>
    <w:rsid w:val="00206E0C"/>
    <w:rsid w:val="00210882"/>
    <w:rsid w:val="00211019"/>
    <w:rsid w:val="002120E8"/>
    <w:rsid w:val="00212890"/>
    <w:rsid w:val="002135AE"/>
    <w:rsid w:val="00213B14"/>
    <w:rsid w:val="0021403C"/>
    <w:rsid w:val="002155F3"/>
    <w:rsid w:val="00215F74"/>
    <w:rsid w:val="002168F6"/>
    <w:rsid w:val="00217C57"/>
    <w:rsid w:val="00220601"/>
    <w:rsid w:val="00220AF8"/>
    <w:rsid w:val="002211D6"/>
    <w:rsid w:val="00221EBD"/>
    <w:rsid w:val="0022403C"/>
    <w:rsid w:val="002251EB"/>
    <w:rsid w:val="00225388"/>
    <w:rsid w:val="00225E5A"/>
    <w:rsid w:val="00225F1D"/>
    <w:rsid w:val="002279BF"/>
    <w:rsid w:val="002307C2"/>
    <w:rsid w:val="002311FF"/>
    <w:rsid w:val="0023240E"/>
    <w:rsid w:val="002324FB"/>
    <w:rsid w:val="00236391"/>
    <w:rsid w:val="0024068C"/>
    <w:rsid w:val="00243303"/>
    <w:rsid w:val="002433EF"/>
    <w:rsid w:val="00244C3C"/>
    <w:rsid w:val="00245DCD"/>
    <w:rsid w:val="00246C71"/>
    <w:rsid w:val="002475BE"/>
    <w:rsid w:val="00251872"/>
    <w:rsid w:val="00251BD7"/>
    <w:rsid w:val="00251E82"/>
    <w:rsid w:val="00253959"/>
    <w:rsid w:val="00253EB7"/>
    <w:rsid w:val="00253F14"/>
    <w:rsid w:val="00254CAC"/>
    <w:rsid w:val="00255A18"/>
    <w:rsid w:val="00255A74"/>
    <w:rsid w:val="0025656D"/>
    <w:rsid w:val="002601AB"/>
    <w:rsid w:val="0026187B"/>
    <w:rsid w:val="00263835"/>
    <w:rsid w:val="00263DDA"/>
    <w:rsid w:val="00263EBC"/>
    <w:rsid w:val="00264787"/>
    <w:rsid w:val="00264E8E"/>
    <w:rsid w:val="00266F7F"/>
    <w:rsid w:val="00273A48"/>
    <w:rsid w:val="002748CF"/>
    <w:rsid w:val="002750E7"/>
    <w:rsid w:val="0027546E"/>
    <w:rsid w:val="00280147"/>
    <w:rsid w:val="002807BC"/>
    <w:rsid w:val="0028220E"/>
    <w:rsid w:val="00284764"/>
    <w:rsid w:val="00285F10"/>
    <w:rsid w:val="00286FDA"/>
    <w:rsid w:val="0029047C"/>
    <w:rsid w:val="00290DA9"/>
    <w:rsid w:val="00292DDF"/>
    <w:rsid w:val="00293738"/>
    <w:rsid w:val="0029447E"/>
    <w:rsid w:val="002949F0"/>
    <w:rsid w:val="00296D74"/>
    <w:rsid w:val="00297A27"/>
    <w:rsid w:val="002A09D2"/>
    <w:rsid w:val="002A1B86"/>
    <w:rsid w:val="002A25D3"/>
    <w:rsid w:val="002A34E2"/>
    <w:rsid w:val="002A3F5D"/>
    <w:rsid w:val="002A433D"/>
    <w:rsid w:val="002A5515"/>
    <w:rsid w:val="002A5D0C"/>
    <w:rsid w:val="002A7320"/>
    <w:rsid w:val="002A7A57"/>
    <w:rsid w:val="002A7CFE"/>
    <w:rsid w:val="002B0344"/>
    <w:rsid w:val="002B71FB"/>
    <w:rsid w:val="002B7B56"/>
    <w:rsid w:val="002B7D54"/>
    <w:rsid w:val="002C23C0"/>
    <w:rsid w:val="002C78F4"/>
    <w:rsid w:val="002C7A36"/>
    <w:rsid w:val="002D038C"/>
    <w:rsid w:val="002D0E6D"/>
    <w:rsid w:val="002D255A"/>
    <w:rsid w:val="002D2B0E"/>
    <w:rsid w:val="002D32E8"/>
    <w:rsid w:val="002D5C4F"/>
    <w:rsid w:val="002D6CCE"/>
    <w:rsid w:val="002D6D59"/>
    <w:rsid w:val="002D704C"/>
    <w:rsid w:val="002E22B2"/>
    <w:rsid w:val="002E369C"/>
    <w:rsid w:val="002E46FD"/>
    <w:rsid w:val="002E61AB"/>
    <w:rsid w:val="002E6D63"/>
    <w:rsid w:val="002F4CC5"/>
    <w:rsid w:val="002F5B29"/>
    <w:rsid w:val="003031AD"/>
    <w:rsid w:val="00303B8D"/>
    <w:rsid w:val="0030404E"/>
    <w:rsid w:val="00305BF6"/>
    <w:rsid w:val="00307E6D"/>
    <w:rsid w:val="00310515"/>
    <w:rsid w:val="0031132E"/>
    <w:rsid w:val="003119F1"/>
    <w:rsid w:val="00314132"/>
    <w:rsid w:val="0031451B"/>
    <w:rsid w:val="00314E60"/>
    <w:rsid w:val="00314E79"/>
    <w:rsid w:val="003164CF"/>
    <w:rsid w:val="00316A3D"/>
    <w:rsid w:val="00316DB1"/>
    <w:rsid w:val="003201AD"/>
    <w:rsid w:val="00321339"/>
    <w:rsid w:val="003223BE"/>
    <w:rsid w:val="003236BF"/>
    <w:rsid w:val="00323B0B"/>
    <w:rsid w:val="00323C08"/>
    <w:rsid w:val="00323F48"/>
    <w:rsid w:val="00325288"/>
    <w:rsid w:val="0032636B"/>
    <w:rsid w:val="00326513"/>
    <w:rsid w:val="0032654E"/>
    <w:rsid w:val="00327048"/>
    <w:rsid w:val="0032BE03"/>
    <w:rsid w:val="003311EE"/>
    <w:rsid w:val="00332AE1"/>
    <w:rsid w:val="00334120"/>
    <w:rsid w:val="00336E1C"/>
    <w:rsid w:val="003424F8"/>
    <w:rsid w:val="0034586D"/>
    <w:rsid w:val="003462F3"/>
    <w:rsid w:val="003479EC"/>
    <w:rsid w:val="003503E2"/>
    <w:rsid w:val="00351601"/>
    <w:rsid w:val="0035210C"/>
    <w:rsid w:val="00353246"/>
    <w:rsid w:val="00353C8C"/>
    <w:rsid w:val="00354A0E"/>
    <w:rsid w:val="00354EBB"/>
    <w:rsid w:val="00354FD5"/>
    <w:rsid w:val="00356E6F"/>
    <w:rsid w:val="00357DC6"/>
    <w:rsid w:val="00357F47"/>
    <w:rsid w:val="00361151"/>
    <w:rsid w:val="00361C10"/>
    <w:rsid w:val="0036318A"/>
    <w:rsid w:val="003639DC"/>
    <w:rsid w:val="00363E97"/>
    <w:rsid w:val="00364656"/>
    <w:rsid w:val="003673AF"/>
    <w:rsid w:val="003676C6"/>
    <w:rsid w:val="0036778E"/>
    <w:rsid w:val="00371EDD"/>
    <w:rsid w:val="0037205C"/>
    <w:rsid w:val="00372A09"/>
    <w:rsid w:val="0037367A"/>
    <w:rsid w:val="0037599C"/>
    <w:rsid w:val="0037614E"/>
    <w:rsid w:val="00380315"/>
    <w:rsid w:val="003811F2"/>
    <w:rsid w:val="00381CA4"/>
    <w:rsid w:val="00381D7D"/>
    <w:rsid w:val="003845F3"/>
    <w:rsid w:val="003859C0"/>
    <w:rsid w:val="00385EB2"/>
    <w:rsid w:val="0038673E"/>
    <w:rsid w:val="00386C0C"/>
    <w:rsid w:val="0038752F"/>
    <w:rsid w:val="00387A02"/>
    <w:rsid w:val="0039038F"/>
    <w:rsid w:val="00390ED4"/>
    <w:rsid w:val="0039169B"/>
    <w:rsid w:val="00391BFD"/>
    <w:rsid w:val="00396DE7"/>
    <w:rsid w:val="003973F4"/>
    <w:rsid w:val="003A2DFB"/>
    <w:rsid w:val="003A4B7D"/>
    <w:rsid w:val="003A4E85"/>
    <w:rsid w:val="003A7FC9"/>
    <w:rsid w:val="003B2912"/>
    <w:rsid w:val="003B49EE"/>
    <w:rsid w:val="003B566C"/>
    <w:rsid w:val="003B5D55"/>
    <w:rsid w:val="003B5F3D"/>
    <w:rsid w:val="003B7017"/>
    <w:rsid w:val="003B7EF3"/>
    <w:rsid w:val="003C286D"/>
    <w:rsid w:val="003C316D"/>
    <w:rsid w:val="003C436F"/>
    <w:rsid w:val="003C4471"/>
    <w:rsid w:val="003C5815"/>
    <w:rsid w:val="003C5BFE"/>
    <w:rsid w:val="003C655C"/>
    <w:rsid w:val="003C7424"/>
    <w:rsid w:val="003C7A92"/>
    <w:rsid w:val="003D18F5"/>
    <w:rsid w:val="003D229A"/>
    <w:rsid w:val="003D2E6B"/>
    <w:rsid w:val="003D45DC"/>
    <w:rsid w:val="003D575D"/>
    <w:rsid w:val="003D5D21"/>
    <w:rsid w:val="003D5EC4"/>
    <w:rsid w:val="003D6397"/>
    <w:rsid w:val="003D647A"/>
    <w:rsid w:val="003D6C85"/>
    <w:rsid w:val="003E0555"/>
    <w:rsid w:val="003E2B5D"/>
    <w:rsid w:val="003E2DFD"/>
    <w:rsid w:val="003E2ED0"/>
    <w:rsid w:val="003E375E"/>
    <w:rsid w:val="003E4817"/>
    <w:rsid w:val="003E5962"/>
    <w:rsid w:val="003F1384"/>
    <w:rsid w:val="003F148A"/>
    <w:rsid w:val="003F1986"/>
    <w:rsid w:val="003F25D1"/>
    <w:rsid w:val="003F3461"/>
    <w:rsid w:val="003F43BE"/>
    <w:rsid w:val="003F5A3D"/>
    <w:rsid w:val="003F5CB7"/>
    <w:rsid w:val="003F6276"/>
    <w:rsid w:val="003F64D0"/>
    <w:rsid w:val="00401FEA"/>
    <w:rsid w:val="00403986"/>
    <w:rsid w:val="00403F67"/>
    <w:rsid w:val="00403F92"/>
    <w:rsid w:val="00404798"/>
    <w:rsid w:val="004055F2"/>
    <w:rsid w:val="00405FBE"/>
    <w:rsid w:val="00406367"/>
    <w:rsid w:val="00406F00"/>
    <w:rsid w:val="004102F7"/>
    <w:rsid w:val="00411621"/>
    <w:rsid w:val="00412530"/>
    <w:rsid w:val="00413429"/>
    <w:rsid w:val="00414918"/>
    <w:rsid w:val="00415380"/>
    <w:rsid w:val="00416422"/>
    <w:rsid w:val="0041763F"/>
    <w:rsid w:val="0042220C"/>
    <w:rsid w:val="004227ED"/>
    <w:rsid w:val="004237A7"/>
    <w:rsid w:val="00423C65"/>
    <w:rsid w:val="00426059"/>
    <w:rsid w:val="004274A7"/>
    <w:rsid w:val="00431931"/>
    <w:rsid w:val="004323DD"/>
    <w:rsid w:val="00435093"/>
    <w:rsid w:val="00435251"/>
    <w:rsid w:val="00435BE3"/>
    <w:rsid w:val="00435EED"/>
    <w:rsid w:val="0043688E"/>
    <w:rsid w:val="00436A12"/>
    <w:rsid w:val="00439192"/>
    <w:rsid w:val="004413B6"/>
    <w:rsid w:val="00441CB4"/>
    <w:rsid w:val="00442A8E"/>
    <w:rsid w:val="00442CAA"/>
    <w:rsid w:val="00443007"/>
    <w:rsid w:val="00443469"/>
    <w:rsid w:val="00445EB7"/>
    <w:rsid w:val="00446C7B"/>
    <w:rsid w:val="00447E54"/>
    <w:rsid w:val="00452328"/>
    <w:rsid w:val="00453015"/>
    <w:rsid w:val="00453648"/>
    <w:rsid w:val="00453A7C"/>
    <w:rsid w:val="00455CC6"/>
    <w:rsid w:val="00457F2C"/>
    <w:rsid w:val="00464372"/>
    <w:rsid w:val="0046584E"/>
    <w:rsid w:val="0046602A"/>
    <w:rsid w:val="00466E74"/>
    <w:rsid w:val="00470517"/>
    <w:rsid w:val="00470A55"/>
    <w:rsid w:val="00471DAE"/>
    <w:rsid w:val="00472E8C"/>
    <w:rsid w:val="00473B45"/>
    <w:rsid w:val="00473F2D"/>
    <w:rsid w:val="004745A5"/>
    <w:rsid w:val="00476308"/>
    <w:rsid w:val="004769D2"/>
    <w:rsid w:val="00477204"/>
    <w:rsid w:val="0048119D"/>
    <w:rsid w:val="00481C99"/>
    <w:rsid w:val="00482857"/>
    <w:rsid w:val="0048296C"/>
    <w:rsid w:val="00482D5C"/>
    <w:rsid w:val="0048354A"/>
    <w:rsid w:val="00484182"/>
    <w:rsid w:val="004843F6"/>
    <w:rsid w:val="00484EEB"/>
    <w:rsid w:val="00487DB6"/>
    <w:rsid w:val="00490EB5"/>
    <w:rsid w:val="004924A0"/>
    <w:rsid w:val="00492972"/>
    <w:rsid w:val="00493293"/>
    <w:rsid w:val="004938FF"/>
    <w:rsid w:val="004952B4"/>
    <w:rsid w:val="00495DB9"/>
    <w:rsid w:val="00496C3D"/>
    <w:rsid w:val="004979C8"/>
    <w:rsid w:val="004A0F9C"/>
    <w:rsid w:val="004A252C"/>
    <w:rsid w:val="004A25D7"/>
    <w:rsid w:val="004A3D96"/>
    <w:rsid w:val="004B1293"/>
    <w:rsid w:val="004B1D60"/>
    <w:rsid w:val="004B2E5C"/>
    <w:rsid w:val="004B2F33"/>
    <w:rsid w:val="004B3FE8"/>
    <w:rsid w:val="004B517E"/>
    <w:rsid w:val="004B5FF4"/>
    <w:rsid w:val="004B7811"/>
    <w:rsid w:val="004C0686"/>
    <w:rsid w:val="004C283F"/>
    <w:rsid w:val="004C4198"/>
    <w:rsid w:val="004C46D1"/>
    <w:rsid w:val="004C4DDA"/>
    <w:rsid w:val="004C4F91"/>
    <w:rsid w:val="004C606A"/>
    <w:rsid w:val="004C6652"/>
    <w:rsid w:val="004C73B9"/>
    <w:rsid w:val="004D0C34"/>
    <w:rsid w:val="004D5825"/>
    <w:rsid w:val="004D7520"/>
    <w:rsid w:val="004D773D"/>
    <w:rsid w:val="004E1337"/>
    <w:rsid w:val="004E1C82"/>
    <w:rsid w:val="004E2312"/>
    <w:rsid w:val="004E243F"/>
    <w:rsid w:val="004E5897"/>
    <w:rsid w:val="004E65D2"/>
    <w:rsid w:val="004E68D0"/>
    <w:rsid w:val="004F3582"/>
    <w:rsid w:val="004F58A7"/>
    <w:rsid w:val="004F5993"/>
    <w:rsid w:val="004F5EAB"/>
    <w:rsid w:val="004F72AF"/>
    <w:rsid w:val="0050635E"/>
    <w:rsid w:val="00506A4C"/>
    <w:rsid w:val="00506EFF"/>
    <w:rsid w:val="00506FDB"/>
    <w:rsid w:val="00507019"/>
    <w:rsid w:val="005076AA"/>
    <w:rsid w:val="00507C00"/>
    <w:rsid w:val="00507C28"/>
    <w:rsid w:val="005100C7"/>
    <w:rsid w:val="005102DB"/>
    <w:rsid w:val="0051118B"/>
    <w:rsid w:val="00511A58"/>
    <w:rsid w:val="00511AE0"/>
    <w:rsid w:val="00512A48"/>
    <w:rsid w:val="00515327"/>
    <w:rsid w:val="005156D5"/>
    <w:rsid w:val="00515D0F"/>
    <w:rsid w:val="0052047A"/>
    <w:rsid w:val="00521625"/>
    <w:rsid w:val="005218A8"/>
    <w:rsid w:val="005219AB"/>
    <w:rsid w:val="005219FB"/>
    <w:rsid w:val="0052203A"/>
    <w:rsid w:val="0052230D"/>
    <w:rsid w:val="00522D7C"/>
    <w:rsid w:val="00523C07"/>
    <w:rsid w:val="005256AA"/>
    <w:rsid w:val="00525FD0"/>
    <w:rsid w:val="00527AA5"/>
    <w:rsid w:val="005333B0"/>
    <w:rsid w:val="00534C5E"/>
    <w:rsid w:val="00535D9B"/>
    <w:rsid w:val="00536995"/>
    <w:rsid w:val="00536FEC"/>
    <w:rsid w:val="005372BE"/>
    <w:rsid w:val="00540660"/>
    <w:rsid w:val="005413CD"/>
    <w:rsid w:val="00541B01"/>
    <w:rsid w:val="005427D0"/>
    <w:rsid w:val="00542E39"/>
    <w:rsid w:val="00544CD1"/>
    <w:rsid w:val="00545721"/>
    <w:rsid w:val="00547794"/>
    <w:rsid w:val="0055057D"/>
    <w:rsid w:val="00550810"/>
    <w:rsid w:val="00551AAF"/>
    <w:rsid w:val="00551AFB"/>
    <w:rsid w:val="00551EFE"/>
    <w:rsid w:val="00553329"/>
    <w:rsid w:val="00555240"/>
    <w:rsid w:val="00555300"/>
    <w:rsid w:val="005555D3"/>
    <w:rsid w:val="00555961"/>
    <w:rsid w:val="00556A96"/>
    <w:rsid w:val="0055734A"/>
    <w:rsid w:val="00557467"/>
    <w:rsid w:val="00557553"/>
    <w:rsid w:val="0056010B"/>
    <w:rsid w:val="00561447"/>
    <w:rsid w:val="00562770"/>
    <w:rsid w:val="00563E77"/>
    <w:rsid w:val="005725D5"/>
    <w:rsid w:val="00573CB4"/>
    <w:rsid w:val="00573CE6"/>
    <w:rsid w:val="00575065"/>
    <w:rsid w:val="00577501"/>
    <w:rsid w:val="00577972"/>
    <w:rsid w:val="00580534"/>
    <w:rsid w:val="00581BEF"/>
    <w:rsid w:val="005821F5"/>
    <w:rsid w:val="00585A33"/>
    <w:rsid w:val="00585F73"/>
    <w:rsid w:val="00590C65"/>
    <w:rsid w:val="00592E5A"/>
    <w:rsid w:val="00594D95"/>
    <w:rsid w:val="00594E06"/>
    <w:rsid w:val="00595AC1"/>
    <w:rsid w:val="00595C69"/>
    <w:rsid w:val="00597920"/>
    <w:rsid w:val="005A0C9A"/>
    <w:rsid w:val="005A0FB6"/>
    <w:rsid w:val="005A11BD"/>
    <w:rsid w:val="005A2EEA"/>
    <w:rsid w:val="005A649A"/>
    <w:rsid w:val="005A6A69"/>
    <w:rsid w:val="005A70FA"/>
    <w:rsid w:val="005B3384"/>
    <w:rsid w:val="005B3842"/>
    <w:rsid w:val="005B5999"/>
    <w:rsid w:val="005B607C"/>
    <w:rsid w:val="005B616B"/>
    <w:rsid w:val="005B6B4F"/>
    <w:rsid w:val="005C0074"/>
    <w:rsid w:val="005C1253"/>
    <w:rsid w:val="005C2F67"/>
    <w:rsid w:val="005C3F82"/>
    <w:rsid w:val="005C695F"/>
    <w:rsid w:val="005C7EB9"/>
    <w:rsid w:val="005D13CF"/>
    <w:rsid w:val="005D1661"/>
    <w:rsid w:val="005D1F80"/>
    <w:rsid w:val="005D27AA"/>
    <w:rsid w:val="005D52DD"/>
    <w:rsid w:val="005D5830"/>
    <w:rsid w:val="005D7BF0"/>
    <w:rsid w:val="005E24FF"/>
    <w:rsid w:val="005E3344"/>
    <w:rsid w:val="005E3B1D"/>
    <w:rsid w:val="005E414F"/>
    <w:rsid w:val="005E4371"/>
    <w:rsid w:val="005E43C3"/>
    <w:rsid w:val="005E4C76"/>
    <w:rsid w:val="005E783B"/>
    <w:rsid w:val="005F0FB7"/>
    <w:rsid w:val="005F193B"/>
    <w:rsid w:val="005F1D91"/>
    <w:rsid w:val="005F594B"/>
    <w:rsid w:val="005F62F7"/>
    <w:rsid w:val="005F677D"/>
    <w:rsid w:val="006026FE"/>
    <w:rsid w:val="006038FB"/>
    <w:rsid w:val="00603C85"/>
    <w:rsid w:val="0060467C"/>
    <w:rsid w:val="0060567A"/>
    <w:rsid w:val="006059CE"/>
    <w:rsid w:val="0060712F"/>
    <w:rsid w:val="00607743"/>
    <w:rsid w:val="0061123B"/>
    <w:rsid w:val="0061519A"/>
    <w:rsid w:val="00616005"/>
    <w:rsid w:val="0062007E"/>
    <w:rsid w:val="00620B52"/>
    <w:rsid w:val="00620BC4"/>
    <w:rsid w:val="00621492"/>
    <w:rsid w:val="00621FF1"/>
    <w:rsid w:val="00622B41"/>
    <w:rsid w:val="0062320C"/>
    <w:rsid w:val="00624618"/>
    <w:rsid w:val="00624992"/>
    <w:rsid w:val="00624B13"/>
    <w:rsid w:val="006263A1"/>
    <w:rsid w:val="006265DB"/>
    <w:rsid w:val="0062772B"/>
    <w:rsid w:val="00631212"/>
    <w:rsid w:val="006316DC"/>
    <w:rsid w:val="006322E2"/>
    <w:rsid w:val="00634815"/>
    <w:rsid w:val="006349DD"/>
    <w:rsid w:val="00634BDD"/>
    <w:rsid w:val="00636A26"/>
    <w:rsid w:val="006415E0"/>
    <w:rsid w:val="00641FE3"/>
    <w:rsid w:val="0064302C"/>
    <w:rsid w:val="0064321E"/>
    <w:rsid w:val="006441B4"/>
    <w:rsid w:val="00644551"/>
    <w:rsid w:val="0064506E"/>
    <w:rsid w:val="0064525E"/>
    <w:rsid w:val="00645AE8"/>
    <w:rsid w:val="00646387"/>
    <w:rsid w:val="00647A03"/>
    <w:rsid w:val="00647BDB"/>
    <w:rsid w:val="00653697"/>
    <w:rsid w:val="00653CD5"/>
    <w:rsid w:val="00654485"/>
    <w:rsid w:val="00654690"/>
    <w:rsid w:val="00657E16"/>
    <w:rsid w:val="00660555"/>
    <w:rsid w:val="00660F6E"/>
    <w:rsid w:val="00661C9C"/>
    <w:rsid w:val="00663460"/>
    <w:rsid w:val="006635CF"/>
    <w:rsid w:val="00664C77"/>
    <w:rsid w:val="00665416"/>
    <w:rsid w:val="00666F41"/>
    <w:rsid w:val="00667B77"/>
    <w:rsid w:val="00671A20"/>
    <w:rsid w:val="00672507"/>
    <w:rsid w:val="00672D2A"/>
    <w:rsid w:val="00676105"/>
    <w:rsid w:val="006762DA"/>
    <w:rsid w:val="00676BEA"/>
    <w:rsid w:val="00676C6D"/>
    <w:rsid w:val="00681E63"/>
    <w:rsid w:val="00681EF2"/>
    <w:rsid w:val="00682E43"/>
    <w:rsid w:val="00683500"/>
    <w:rsid w:val="006852B1"/>
    <w:rsid w:val="0068581E"/>
    <w:rsid w:val="00686544"/>
    <w:rsid w:val="00686880"/>
    <w:rsid w:val="0068746B"/>
    <w:rsid w:val="006914C3"/>
    <w:rsid w:val="00693E22"/>
    <w:rsid w:val="00694908"/>
    <w:rsid w:val="00695CA2"/>
    <w:rsid w:val="006A2445"/>
    <w:rsid w:val="006A7A2C"/>
    <w:rsid w:val="006B0095"/>
    <w:rsid w:val="006B0DB6"/>
    <w:rsid w:val="006B2A5C"/>
    <w:rsid w:val="006B2A5E"/>
    <w:rsid w:val="006B582E"/>
    <w:rsid w:val="006B7D43"/>
    <w:rsid w:val="006B7FC0"/>
    <w:rsid w:val="006C228C"/>
    <w:rsid w:val="006C2EF9"/>
    <w:rsid w:val="006C30DA"/>
    <w:rsid w:val="006D04A5"/>
    <w:rsid w:val="006D0C00"/>
    <w:rsid w:val="006D1BCA"/>
    <w:rsid w:val="006D293B"/>
    <w:rsid w:val="006D4A22"/>
    <w:rsid w:val="006D4B24"/>
    <w:rsid w:val="006D5DE0"/>
    <w:rsid w:val="006D704D"/>
    <w:rsid w:val="006E0970"/>
    <w:rsid w:val="006E26C9"/>
    <w:rsid w:val="006E4E01"/>
    <w:rsid w:val="006E6C15"/>
    <w:rsid w:val="006F0BA2"/>
    <w:rsid w:val="006F2892"/>
    <w:rsid w:val="006F29DC"/>
    <w:rsid w:val="006F2E86"/>
    <w:rsid w:val="006F3996"/>
    <w:rsid w:val="006F3F37"/>
    <w:rsid w:val="006F4AFA"/>
    <w:rsid w:val="006F7185"/>
    <w:rsid w:val="00700C96"/>
    <w:rsid w:val="00701FD7"/>
    <w:rsid w:val="007022C3"/>
    <w:rsid w:val="00702CE3"/>
    <w:rsid w:val="00705C4D"/>
    <w:rsid w:val="00705E82"/>
    <w:rsid w:val="007065CB"/>
    <w:rsid w:val="007072F3"/>
    <w:rsid w:val="00707433"/>
    <w:rsid w:val="00710666"/>
    <w:rsid w:val="007126A8"/>
    <w:rsid w:val="0071386D"/>
    <w:rsid w:val="00714AA4"/>
    <w:rsid w:val="00715B4E"/>
    <w:rsid w:val="00720974"/>
    <w:rsid w:val="00720C8F"/>
    <w:rsid w:val="00723640"/>
    <w:rsid w:val="007250F6"/>
    <w:rsid w:val="00725DC8"/>
    <w:rsid w:val="00727708"/>
    <w:rsid w:val="007301C7"/>
    <w:rsid w:val="00731A40"/>
    <w:rsid w:val="00731C6B"/>
    <w:rsid w:val="0073217B"/>
    <w:rsid w:val="007337B4"/>
    <w:rsid w:val="007361C9"/>
    <w:rsid w:val="007366B0"/>
    <w:rsid w:val="0073744C"/>
    <w:rsid w:val="007405A9"/>
    <w:rsid w:val="00742971"/>
    <w:rsid w:val="00745C81"/>
    <w:rsid w:val="00751788"/>
    <w:rsid w:val="00751C9B"/>
    <w:rsid w:val="00752647"/>
    <w:rsid w:val="00752DE5"/>
    <w:rsid w:val="00753F60"/>
    <w:rsid w:val="00755011"/>
    <w:rsid w:val="00755526"/>
    <w:rsid w:val="00755DA2"/>
    <w:rsid w:val="00755DD4"/>
    <w:rsid w:val="00761F39"/>
    <w:rsid w:val="00763849"/>
    <w:rsid w:val="007658FB"/>
    <w:rsid w:val="00765CA4"/>
    <w:rsid w:val="007664FF"/>
    <w:rsid w:val="00766B5B"/>
    <w:rsid w:val="00766FBE"/>
    <w:rsid w:val="0077010E"/>
    <w:rsid w:val="00770372"/>
    <w:rsid w:val="007707DF"/>
    <w:rsid w:val="00775332"/>
    <w:rsid w:val="00775507"/>
    <w:rsid w:val="00775EBB"/>
    <w:rsid w:val="00776C61"/>
    <w:rsid w:val="00777ECD"/>
    <w:rsid w:val="00780A10"/>
    <w:rsid w:val="00782A49"/>
    <w:rsid w:val="0078350D"/>
    <w:rsid w:val="00783BB7"/>
    <w:rsid w:val="00784170"/>
    <w:rsid w:val="00784EBD"/>
    <w:rsid w:val="0078595B"/>
    <w:rsid w:val="00785B23"/>
    <w:rsid w:val="007903AB"/>
    <w:rsid w:val="00791577"/>
    <w:rsid w:val="0079225A"/>
    <w:rsid w:val="00793FF1"/>
    <w:rsid w:val="00795A21"/>
    <w:rsid w:val="00796C59"/>
    <w:rsid w:val="007974B6"/>
    <w:rsid w:val="00797B41"/>
    <w:rsid w:val="007A177D"/>
    <w:rsid w:val="007A28DE"/>
    <w:rsid w:val="007A4195"/>
    <w:rsid w:val="007A4E27"/>
    <w:rsid w:val="007A4EDA"/>
    <w:rsid w:val="007A519D"/>
    <w:rsid w:val="007A5E65"/>
    <w:rsid w:val="007A6530"/>
    <w:rsid w:val="007A6762"/>
    <w:rsid w:val="007B1E5D"/>
    <w:rsid w:val="007B42E6"/>
    <w:rsid w:val="007B4C56"/>
    <w:rsid w:val="007B4D43"/>
    <w:rsid w:val="007B52F8"/>
    <w:rsid w:val="007B6A17"/>
    <w:rsid w:val="007B7FD8"/>
    <w:rsid w:val="007C0AAF"/>
    <w:rsid w:val="007D021A"/>
    <w:rsid w:val="007D0266"/>
    <w:rsid w:val="007D13CB"/>
    <w:rsid w:val="007D14B3"/>
    <w:rsid w:val="007D1F50"/>
    <w:rsid w:val="007D3FF8"/>
    <w:rsid w:val="007D5EFD"/>
    <w:rsid w:val="007E2647"/>
    <w:rsid w:val="007E2949"/>
    <w:rsid w:val="007E3869"/>
    <w:rsid w:val="007E43E1"/>
    <w:rsid w:val="007E4C47"/>
    <w:rsid w:val="007E55C5"/>
    <w:rsid w:val="007E6ED3"/>
    <w:rsid w:val="007E7021"/>
    <w:rsid w:val="007E7DC1"/>
    <w:rsid w:val="007F00C0"/>
    <w:rsid w:val="007F07B3"/>
    <w:rsid w:val="007F1CF8"/>
    <w:rsid w:val="007F3D08"/>
    <w:rsid w:val="007F5200"/>
    <w:rsid w:val="007F588B"/>
    <w:rsid w:val="007F6C3E"/>
    <w:rsid w:val="0080142E"/>
    <w:rsid w:val="00801C99"/>
    <w:rsid w:val="00802227"/>
    <w:rsid w:val="008041C9"/>
    <w:rsid w:val="00805C3B"/>
    <w:rsid w:val="00807241"/>
    <w:rsid w:val="00807848"/>
    <w:rsid w:val="008104EF"/>
    <w:rsid w:val="00811310"/>
    <w:rsid w:val="0081313C"/>
    <w:rsid w:val="008135B5"/>
    <w:rsid w:val="00814741"/>
    <w:rsid w:val="0081646C"/>
    <w:rsid w:val="00817457"/>
    <w:rsid w:val="008209B2"/>
    <w:rsid w:val="008218F6"/>
    <w:rsid w:val="008223B8"/>
    <w:rsid w:val="008231EF"/>
    <w:rsid w:val="00825C5A"/>
    <w:rsid w:val="00825E6C"/>
    <w:rsid w:val="008262D4"/>
    <w:rsid w:val="00826D1B"/>
    <w:rsid w:val="00827018"/>
    <w:rsid w:val="008315C1"/>
    <w:rsid w:val="00831FAA"/>
    <w:rsid w:val="00833F6B"/>
    <w:rsid w:val="0083567D"/>
    <w:rsid w:val="008375EE"/>
    <w:rsid w:val="00837ED6"/>
    <w:rsid w:val="008409A3"/>
    <w:rsid w:val="008418FE"/>
    <w:rsid w:val="00842516"/>
    <w:rsid w:val="0084327E"/>
    <w:rsid w:val="00845B4D"/>
    <w:rsid w:val="00846899"/>
    <w:rsid w:val="00847127"/>
    <w:rsid w:val="00850054"/>
    <w:rsid w:val="0085267F"/>
    <w:rsid w:val="00853A43"/>
    <w:rsid w:val="00854562"/>
    <w:rsid w:val="00857470"/>
    <w:rsid w:val="00857CFC"/>
    <w:rsid w:val="00857FE1"/>
    <w:rsid w:val="0086076F"/>
    <w:rsid w:val="00862C06"/>
    <w:rsid w:val="0086348E"/>
    <w:rsid w:val="008670F6"/>
    <w:rsid w:val="00867409"/>
    <w:rsid w:val="00870B21"/>
    <w:rsid w:val="0087459D"/>
    <w:rsid w:val="00875466"/>
    <w:rsid w:val="00875C58"/>
    <w:rsid w:val="00875CEA"/>
    <w:rsid w:val="00876268"/>
    <w:rsid w:val="008764B8"/>
    <w:rsid w:val="0087664B"/>
    <w:rsid w:val="00877302"/>
    <w:rsid w:val="00880BE7"/>
    <w:rsid w:val="00880C71"/>
    <w:rsid w:val="00883B8A"/>
    <w:rsid w:val="00885FF2"/>
    <w:rsid w:val="008875A3"/>
    <w:rsid w:val="00891DFC"/>
    <w:rsid w:val="00892597"/>
    <w:rsid w:val="00893001"/>
    <w:rsid w:val="00893532"/>
    <w:rsid w:val="008972F1"/>
    <w:rsid w:val="00897413"/>
    <w:rsid w:val="008974C4"/>
    <w:rsid w:val="00897CE0"/>
    <w:rsid w:val="008A1075"/>
    <w:rsid w:val="008A1183"/>
    <w:rsid w:val="008A206C"/>
    <w:rsid w:val="008A3640"/>
    <w:rsid w:val="008A4A7D"/>
    <w:rsid w:val="008B136A"/>
    <w:rsid w:val="008B1571"/>
    <w:rsid w:val="008B3C49"/>
    <w:rsid w:val="008B4E7D"/>
    <w:rsid w:val="008B5974"/>
    <w:rsid w:val="008B66E0"/>
    <w:rsid w:val="008B7C37"/>
    <w:rsid w:val="008B7EB3"/>
    <w:rsid w:val="008C1AB2"/>
    <w:rsid w:val="008C28C0"/>
    <w:rsid w:val="008C37F8"/>
    <w:rsid w:val="008D23F6"/>
    <w:rsid w:val="008D3325"/>
    <w:rsid w:val="008D61C2"/>
    <w:rsid w:val="008D7911"/>
    <w:rsid w:val="008E06D5"/>
    <w:rsid w:val="008E27A6"/>
    <w:rsid w:val="008E5232"/>
    <w:rsid w:val="008E5366"/>
    <w:rsid w:val="008E59E3"/>
    <w:rsid w:val="008F077B"/>
    <w:rsid w:val="008F2502"/>
    <w:rsid w:val="008F29E1"/>
    <w:rsid w:val="008F3B31"/>
    <w:rsid w:val="008F51D2"/>
    <w:rsid w:val="008F58CB"/>
    <w:rsid w:val="0090381C"/>
    <w:rsid w:val="0090619F"/>
    <w:rsid w:val="00907080"/>
    <w:rsid w:val="00910051"/>
    <w:rsid w:val="00910C00"/>
    <w:rsid w:val="009110B4"/>
    <w:rsid w:val="00911872"/>
    <w:rsid w:val="00912714"/>
    <w:rsid w:val="00914C3B"/>
    <w:rsid w:val="009154A9"/>
    <w:rsid w:val="0091687F"/>
    <w:rsid w:val="00921A65"/>
    <w:rsid w:val="00922E21"/>
    <w:rsid w:val="00923F29"/>
    <w:rsid w:val="00927028"/>
    <w:rsid w:val="00931CD5"/>
    <w:rsid w:val="009320F6"/>
    <w:rsid w:val="0093360B"/>
    <w:rsid w:val="00933DEF"/>
    <w:rsid w:val="00935365"/>
    <w:rsid w:val="009354F1"/>
    <w:rsid w:val="00942790"/>
    <w:rsid w:val="00942A4D"/>
    <w:rsid w:val="009463DB"/>
    <w:rsid w:val="00946F31"/>
    <w:rsid w:val="00947541"/>
    <w:rsid w:val="00950B8B"/>
    <w:rsid w:val="00951E6C"/>
    <w:rsid w:val="00953B1E"/>
    <w:rsid w:val="0095774A"/>
    <w:rsid w:val="00957F58"/>
    <w:rsid w:val="0096105A"/>
    <w:rsid w:val="00966E3A"/>
    <w:rsid w:val="0097017C"/>
    <w:rsid w:val="009703AD"/>
    <w:rsid w:val="009705F8"/>
    <w:rsid w:val="00973BDA"/>
    <w:rsid w:val="009755D0"/>
    <w:rsid w:val="00977723"/>
    <w:rsid w:val="00980A1A"/>
    <w:rsid w:val="00980EC7"/>
    <w:rsid w:val="0098195E"/>
    <w:rsid w:val="00982FC0"/>
    <w:rsid w:val="00983062"/>
    <w:rsid w:val="0098334A"/>
    <w:rsid w:val="009858E1"/>
    <w:rsid w:val="00990103"/>
    <w:rsid w:val="00990A28"/>
    <w:rsid w:val="00992A17"/>
    <w:rsid w:val="00992A83"/>
    <w:rsid w:val="00993AF0"/>
    <w:rsid w:val="00995E66"/>
    <w:rsid w:val="0099741A"/>
    <w:rsid w:val="009A1FC0"/>
    <w:rsid w:val="009A3E57"/>
    <w:rsid w:val="009A62CD"/>
    <w:rsid w:val="009A71D3"/>
    <w:rsid w:val="009B23E3"/>
    <w:rsid w:val="009B36E8"/>
    <w:rsid w:val="009B54A9"/>
    <w:rsid w:val="009B54BF"/>
    <w:rsid w:val="009B6C7E"/>
    <w:rsid w:val="009B74D1"/>
    <w:rsid w:val="009C00C9"/>
    <w:rsid w:val="009C1192"/>
    <w:rsid w:val="009C19CB"/>
    <w:rsid w:val="009C3641"/>
    <w:rsid w:val="009C64B9"/>
    <w:rsid w:val="009C79AE"/>
    <w:rsid w:val="009D07CD"/>
    <w:rsid w:val="009D1F06"/>
    <w:rsid w:val="009D1F87"/>
    <w:rsid w:val="009D4242"/>
    <w:rsid w:val="009D5EAC"/>
    <w:rsid w:val="009D7036"/>
    <w:rsid w:val="009D785E"/>
    <w:rsid w:val="009E07AD"/>
    <w:rsid w:val="009E08CA"/>
    <w:rsid w:val="009E0BA6"/>
    <w:rsid w:val="009E1369"/>
    <w:rsid w:val="009E1CCC"/>
    <w:rsid w:val="009E2E3C"/>
    <w:rsid w:val="009E34E6"/>
    <w:rsid w:val="009E53BD"/>
    <w:rsid w:val="009E56A4"/>
    <w:rsid w:val="009E57A8"/>
    <w:rsid w:val="009E63FB"/>
    <w:rsid w:val="009F3488"/>
    <w:rsid w:val="009F34A8"/>
    <w:rsid w:val="009F59AE"/>
    <w:rsid w:val="009F5A2A"/>
    <w:rsid w:val="009F664E"/>
    <w:rsid w:val="00A00BB4"/>
    <w:rsid w:val="00A016CB"/>
    <w:rsid w:val="00A01BDB"/>
    <w:rsid w:val="00A01D1E"/>
    <w:rsid w:val="00A04731"/>
    <w:rsid w:val="00A04EA9"/>
    <w:rsid w:val="00A05F4D"/>
    <w:rsid w:val="00A06265"/>
    <w:rsid w:val="00A07346"/>
    <w:rsid w:val="00A07D56"/>
    <w:rsid w:val="00A11AEC"/>
    <w:rsid w:val="00A125B0"/>
    <w:rsid w:val="00A13BAC"/>
    <w:rsid w:val="00A144F0"/>
    <w:rsid w:val="00A154C4"/>
    <w:rsid w:val="00A15633"/>
    <w:rsid w:val="00A160AF"/>
    <w:rsid w:val="00A161A0"/>
    <w:rsid w:val="00A1667F"/>
    <w:rsid w:val="00A16DE0"/>
    <w:rsid w:val="00A17815"/>
    <w:rsid w:val="00A21707"/>
    <w:rsid w:val="00A21AA4"/>
    <w:rsid w:val="00A2209F"/>
    <w:rsid w:val="00A22C04"/>
    <w:rsid w:val="00A23831"/>
    <w:rsid w:val="00A24074"/>
    <w:rsid w:val="00A254C9"/>
    <w:rsid w:val="00A25A00"/>
    <w:rsid w:val="00A2600B"/>
    <w:rsid w:val="00A3487C"/>
    <w:rsid w:val="00A34E32"/>
    <w:rsid w:val="00A376B6"/>
    <w:rsid w:val="00A41381"/>
    <w:rsid w:val="00A418A7"/>
    <w:rsid w:val="00A4298C"/>
    <w:rsid w:val="00A45646"/>
    <w:rsid w:val="00A46BD3"/>
    <w:rsid w:val="00A50B29"/>
    <w:rsid w:val="00A53749"/>
    <w:rsid w:val="00A55F06"/>
    <w:rsid w:val="00A55F86"/>
    <w:rsid w:val="00A566E8"/>
    <w:rsid w:val="00A60271"/>
    <w:rsid w:val="00A60B62"/>
    <w:rsid w:val="00A60CC0"/>
    <w:rsid w:val="00A62C7B"/>
    <w:rsid w:val="00A63322"/>
    <w:rsid w:val="00A659E5"/>
    <w:rsid w:val="00A65A76"/>
    <w:rsid w:val="00A65C38"/>
    <w:rsid w:val="00A66F30"/>
    <w:rsid w:val="00A67175"/>
    <w:rsid w:val="00A70F8B"/>
    <w:rsid w:val="00A71BA7"/>
    <w:rsid w:val="00A72E9A"/>
    <w:rsid w:val="00A74847"/>
    <w:rsid w:val="00A74BEC"/>
    <w:rsid w:val="00A76482"/>
    <w:rsid w:val="00A76BE3"/>
    <w:rsid w:val="00A77424"/>
    <w:rsid w:val="00A807BD"/>
    <w:rsid w:val="00A833D9"/>
    <w:rsid w:val="00A83FAD"/>
    <w:rsid w:val="00A850A4"/>
    <w:rsid w:val="00A8634F"/>
    <w:rsid w:val="00A86486"/>
    <w:rsid w:val="00A87AC8"/>
    <w:rsid w:val="00A922F5"/>
    <w:rsid w:val="00A92FEB"/>
    <w:rsid w:val="00A96466"/>
    <w:rsid w:val="00A96943"/>
    <w:rsid w:val="00AA0FD4"/>
    <w:rsid w:val="00AA33CB"/>
    <w:rsid w:val="00AA570D"/>
    <w:rsid w:val="00AA5CBD"/>
    <w:rsid w:val="00AA692A"/>
    <w:rsid w:val="00AA73F6"/>
    <w:rsid w:val="00AA765D"/>
    <w:rsid w:val="00AB0391"/>
    <w:rsid w:val="00AB0EC4"/>
    <w:rsid w:val="00AB12CE"/>
    <w:rsid w:val="00AB1438"/>
    <w:rsid w:val="00AB2C7F"/>
    <w:rsid w:val="00AB2C95"/>
    <w:rsid w:val="00AB4706"/>
    <w:rsid w:val="00AB6039"/>
    <w:rsid w:val="00AB66F8"/>
    <w:rsid w:val="00AB6AA5"/>
    <w:rsid w:val="00AC1F1C"/>
    <w:rsid w:val="00AC241F"/>
    <w:rsid w:val="00AC2830"/>
    <w:rsid w:val="00AC2DBD"/>
    <w:rsid w:val="00AC2F57"/>
    <w:rsid w:val="00AD1848"/>
    <w:rsid w:val="00AD1D10"/>
    <w:rsid w:val="00AD4F46"/>
    <w:rsid w:val="00AD4F5F"/>
    <w:rsid w:val="00AD502F"/>
    <w:rsid w:val="00AD5E1E"/>
    <w:rsid w:val="00AD657C"/>
    <w:rsid w:val="00AD6B51"/>
    <w:rsid w:val="00AD6D8B"/>
    <w:rsid w:val="00AD6ED2"/>
    <w:rsid w:val="00AD740D"/>
    <w:rsid w:val="00AD7432"/>
    <w:rsid w:val="00AD7973"/>
    <w:rsid w:val="00AD7D01"/>
    <w:rsid w:val="00AE0ABA"/>
    <w:rsid w:val="00AE1520"/>
    <w:rsid w:val="00AE2232"/>
    <w:rsid w:val="00AE47E4"/>
    <w:rsid w:val="00AE51F0"/>
    <w:rsid w:val="00AE58AD"/>
    <w:rsid w:val="00AF0CA7"/>
    <w:rsid w:val="00AF1301"/>
    <w:rsid w:val="00AF2DB3"/>
    <w:rsid w:val="00AF2E0C"/>
    <w:rsid w:val="00AF4222"/>
    <w:rsid w:val="00AF5CAF"/>
    <w:rsid w:val="00AF6148"/>
    <w:rsid w:val="00AF65AF"/>
    <w:rsid w:val="00AF68E8"/>
    <w:rsid w:val="00B032C4"/>
    <w:rsid w:val="00B042E2"/>
    <w:rsid w:val="00B0501E"/>
    <w:rsid w:val="00B056EB"/>
    <w:rsid w:val="00B05A9C"/>
    <w:rsid w:val="00B05B6E"/>
    <w:rsid w:val="00B078EA"/>
    <w:rsid w:val="00B1106D"/>
    <w:rsid w:val="00B110B4"/>
    <w:rsid w:val="00B11292"/>
    <w:rsid w:val="00B12F22"/>
    <w:rsid w:val="00B13696"/>
    <w:rsid w:val="00B13A30"/>
    <w:rsid w:val="00B14097"/>
    <w:rsid w:val="00B1496A"/>
    <w:rsid w:val="00B16101"/>
    <w:rsid w:val="00B17788"/>
    <w:rsid w:val="00B17AE0"/>
    <w:rsid w:val="00B226C3"/>
    <w:rsid w:val="00B22D2C"/>
    <w:rsid w:val="00B2537A"/>
    <w:rsid w:val="00B2584B"/>
    <w:rsid w:val="00B26E89"/>
    <w:rsid w:val="00B27962"/>
    <w:rsid w:val="00B27FB5"/>
    <w:rsid w:val="00B3467D"/>
    <w:rsid w:val="00B34C9D"/>
    <w:rsid w:val="00B36325"/>
    <w:rsid w:val="00B37A22"/>
    <w:rsid w:val="00B37E69"/>
    <w:rsid w:val="00B4057F"/>
    <w:rsid w:val="00B405B6"/>
    <w:rsid w:val="00B4274E"/>
    <w:rsid w:val="00B432D4"/>
    <w:rsid w:val="00B44815"/>
    <w:rsid w:val="00B44CC4"/>
    <w:rsid w:val="00B450DF"/>
    <w:rsid w:val="00B45DE8"/>
    <w:rsid w:val="00B46A52"/>
    <w:rsid w:val="00B50721"/>
    <w:rsid w:val="00B5161F"/>
    <w:rsid w:val="00B53313"/>
    <w:rsid w:val="00B54DC3"/>
    <w:rsid w:val="00B554D3"/>
    <w:rsid w:val="00B56103"/>
    <w:rsid w:val="00B5615A"/>
    <w:rsid w:val="00B57D59"/>
    <w:rsid w:val="00B601AC"/>
    <w:rsid w:val="00B60394"/>
    <w:rsid w:val="00B61958"/>
    <w:rsid w:val="00B64B7A"/>
    <w:rsid w:val="00B705DE"/>
    <w:rsid w:val="00B70E00"/>
    <w:rsid w:val="00B736A9"/>
    <w:rsid w:val="00B73F72"/>
    <w:rsid w:val="00B74F39"/>
    <w:rsid w:val="00B7529A"/>
    <w:rsid w:val="00B763A6"/>
    <w:rsid w:val="00B83A7B"/>
    <w:rsid w:val="00B85F65"/>
    <w:rsid w:val="00B86CB1"/>
    <w:rsid w:val="00B923D9"/>
    <w:rsid w:val="00B93563"/>
    <w:rsid w:val="00B944B1"/>
    <w:rsid w:val="00B95B9B"/>
    <w:rsid w:val="00B97781"/>
    <w:rsid w:val="00B97B44"/>
    <w:rsid w:val="00BA22C9"/>
    <w:rsid w:val="00BA26EC"/>
    <w:rsid w:val="00BA4172"/>
    <w:rsid w:val="00BA42F6"/>
    <w:rsid w:val="00BA4426"/>
    <w:rsid w:val="00BA4891"/>
    <w:rsid w:val="00BA5BF1"/>
    <w:rsid w:val="00BA6170"/>
    <w:rsid w:val="00BA729E"/>
    <w:rsid w:val="00BA7418"/>
    <w:rsid w:val="00BA76FD"/>
    <w:rsid w:val="00BB31D0"/>
    <w:rsid w:val="00BB658B"/>
    <w:rsid w:val="00BB6CBF"/>
    <w:rsid w:val="00BB7345"/>
    <w:rsid w:val="00BC1307"/>
    <w:rsid w:val="00BC16AB"/>
    <w:rsid w:val="00BC1B97"/>
    <w:rsid w:val="00BC4367"/>
    <w:rsid w:val="00BC5BF5"/>
    <w:rsid w:val="00BC5F33"/>
    <w:rsid w:val="00BC7B10"/>
    <w:rsid w:val="00BD0D20"/>
    <w:rsid w:val="00BD10D2"/>
    <w:rsid w:val="00BD1381"/>
    <w:rsid w:val="00BD16EE"/>
    <w:rsid w:val="00BD41D1"/>
    <w:rsid w:val="00BD5C15"/>
    <w:rsid w:val="00BE0737"/>
    <w:rsid w:val="00BE14D7"/>
    <w:rsid w:val="00BE2DCD"/>
    <w:rsid w:val="00BE3B49"/>
    <w:rsid w:val="00BE4A2D"/>
    <w:rsid w:val="00BE501C"/>
    <w:rsid w:val="00BE53ED"/>
    <w:rsid w:val="00BE61D6"/>
    <w:rsid w:val="00BE6B67"/>
    <w:rsid w:val="00BE6FA5"/>
    <w:rsid w:val="00BE72D0"/>
    <w:rsid w:val="00BF2ED2"/>
    <w:rsid w:val="00BF419E"/>
    <w:rsid w:val="00BF41C5"/>
    <w:rsid w:val="00BF45E5"/>
    <w:rsid w:val="00C00042"/>
    <w:rsid w:val="00C01598"/>
    <w:rsid w:val="00C0276C"/>
    <w:rsid w:val="00C05406"/>
    <w:rsid w:val="00C05B2B"/>
    <w:rsid w:val="00C05F93"/>
    <w:rsid w:val="00C127C9"/>
    <w:rsid w:val="00C1289F"/>
    <w:rsid w:val="00C1535F"/>
    <w:rsid w:val="00C154A0"/>
    <w:rsid w:val="00C17F21"/>
    <w:rsid w:val="00C20909"/>
    <w:rsid w:val="00C217BB"/>
    <w:rsid w:val="00C2290C"/>
    <w:rsid w:val="00C24018"/>
    <w:rsid w:val="00C246E4"/>
    <w:rsid w:val="00C24958"/>
    <w:rsid w:val="00C253DD"/>
    <w:rsid w:val="00C271D8"/>
    <w:rsid w:val="00C27E0E"/>
    <w:rsid w:val="00C3110B"/>
    <w:rsid w:val="00C31DEB"/>
    <w:rsid w:val="00C33769"/>
    <w:rsid w:val="00C33DAB"/>
    <w:rsid w:val="00C345CB"/>
    <w:rsid w:val="00C35FD1"/>
    <w:rsid w:val="00C37A62"/>
    <w:rsid w:val="00C37C25"/>
    <w:rsid w:val="00C40BEA"/>
    <w:rsid w:val="00C40DFE"/>
    <w:rsid w:val="00C41708"/>
    <w:rsid w:val="00C41E45"/>
    <w:rsid w:val="00C42470"/>
    <w:rsid w:val="00C43D24"/>
    <w:rsid w:val="00C454AE"/>
    <w:rsid w:val="00C46BF3"/>
    <w:rsid w:val="00C47C6F"/>
    <w:rsid w:val="00C502D0"/>
    <w:rsid w:val="00C512B7"/>
    <w:rsid w:val="00C51A0A"/>
    <w:rsid w:val="00C54309"/>
    <w:rsid w:val="00C54586"/>
    <w:rsid w:val="00C54B5B"/>
    <w:rsid w:val="00C55567"/>
    <w:rsid w:val="00C56412"/>
    <w:rsid w:val="00C56B97"/>
    <w:rsid w:val="00C57B09"/>
    <w:rsid w:val="00C57F5F"/>
    <w:rsid w:val="00C603DD"/>
    <w:rsid w:val="00C60EB5"/>
    <w:rsid w:val="00C61837"/>
    <w:rsid w:val="00C62FC3"/>
    <w:rsid w:val="00C63117"/>
    <w:rsid w:val="00C64EE9"/>
    <w:rsid w:val="00C6566A"/>
    <w:rsid w:val="00C6606F"/>
    <w:rsid w:val="00C711BD"/>
    <w:rsid w:val="00C7176A"/>
    <w:rsid w:val="00C71C37"/>
    <w:rsid w:val="00C73961"/>
    <w:rsid w:val="00C73D4C"/>
    <w:rsid w:val="00C7762C"/>
    <w:rsid w:val="00C77903"/>
    <w:rsid w:val="00C77EE2"/>
    <w:rsid w:val="00C80AA3"/>
    <w:rsid w:val="00C812BE"/>
    <w:rsid w:val="00C8625E"/>
    <w:rsid w:val="00C86D28"/>
    <w:rsid w:val="00C86FB9"/>
    <w:rsid w:val="00C87364"/>
    <w:rsid w:val="00C87A58"/>
    <w:rsid w:val="00C90F93"/>
    <w:rsid w:val="00C92234"/>
    <w:rsid w:val="00C92DEA"/>
    <w:rsid w:val="00C93EA8"/>
    <w:rsid w:val="00C9486B"/>
    <w:rsid w:val="00C94BC6"/>
    <w:rsid w:val="00C953D3"/>
    <w:rsid w:val="00C96118"/>
    <w:rsid w:val="00C9626B"/>
    <w:rsid w:val="00C96EE7"/>
    <w:rsid w:val="00CA0225"/>
    <w:rsid w:val="00CA1455"/>
    <w:rsid w:val="00CA19C5"/>
    <w:rsid w:val="00CA29EA"/>
    <w:rsid w:val="00CA3B16"/>
    <w:rsid w:val="00CA3B72"/>
    <w:rsid w:val="00CA4CDF"/>
    <w:rsid w:val="00CA5509"/>
    <w:rsid w:val="00CA5A70"/>
    <w:rsid w:val="00CA5CCB"/>
    <w:rsid w:val="00CA637D"/>
    <w:rsid w:val="00CA6426"/>
    <w:rsid w:val="00CA7131"/>
    <w:rsid w:val="00CA74CA"/>
    <w:rsid w:val="00CB0337"/>
    <w:rsid w:val="00CB095B"/>
    <w:rsid w:val="00CB32C2"/>
    <w:rsid w:val="00CB417E"/>
    <w:rsid w:val="00CB470D"/>
    <w:rsid w:val="00CB570F"/>
    <w:rsid w:val="00CB6A16"/>
    <w:rsid w:val="00CB7D2A"/>
    <w:rsid w:val="00CC2AA5"/>
    <w:rsid w:val="00CC2CE4"/>
    <w:rsid w:val="00CC4DBC"/>
    <w:rsid w:val="00CC50A9"/>
    <w:rsid w:val="00CC5ECC"/>
    <w:rsid w:val="00CC6060"/>
    <w:rsid w:val="00CC7758"/>
    <w:rsid w:val="00CC79ED"/>
    <w:rsid w:val="00CD2F65"/>
    <w:rsid w:val="00CD2FD5"/>
    <w:rsid w:val="00CD343B"/>
    <w:rsid w:val="00CD35B1"/>
    <w:rsid w:val="00CD74E0"/>
    <w:rsid w:val="00CD7778"/>
    <w:rsid w:val="00CE233E"/>
    <w:rsid w:val="00CE2418"/>
    <w:rsid w:val="00CE4188"/>
    <w:rsid w:val="00CE7B9F"/>
    <w:rsid w:val="00CF040C"/>
    <w:rsid w:val="00CF0418"/>
    <w:rsid w:val="00CF0A51"/>
    <w:rsid w:val="00CF193D"/>
    <w:rsid w:val="00CF2FB0"/>
    <w:rsid w:val="00CF3975"/>
    <w:rsid w:val="00D00353"/>
    <w:rsid w:val="00D01CB2"/>
    <w:rsid w:val="00D03D65"/>
    <w:rsid w:val="00D04BD2"/>
    <w:rsid w:val="00D04F9F"/>
    <w:rsid w:val="00D055B2"/>
    <w:rsid w:val="00D057AD"/>
    <w:rsid w:val="00D063E5"/>
    <w:rsid w:val="00D07899"/>
    <w:rsid w:val="00D1103A"/>
    <w:rsid w:val="00D11396"/>
    <w:rsid w:val="00D12A50"/>
    <w:rsid w:val="00D1357E"/>
    <w:rsid w:val="00D13C88"/>
    <w:rsid w:val="00D13EE7"/>
    <w:rsid w:val="00D13FA0"/>
    <w:rsid w:val="00D15A0D"/>
    <w:rsid w:val="00D16B17"/>
    <w:rsid w:val="00D17162"/>
    <w:rsid w:val="00D2117F"/>
    <w:rsid w:val="00D211CD"/>
    <w:rsid w:val="00D213D2"/>
    <w:rsid w:val="00D21D62"/>
    <w:rsid w:val="00D255DA"/>
    <w:rsid w:val="00D270E7"/>
    <w:rsid w:val="00D2724D"/>
    <w:rsid w:val="00D30C54"/>
    <w:rsid w:val="00D310AC"/>
    <w:rsid w:val="00D32034"/>
    <w:rsid w:val="00D3705E"/>
    <w:rsid w:val="00D373EC"/>
    <w:rsid w:val="00D41486"/>
    <w:rsid w:val="00D41E46"/>
    <w:rsid w:val="00D44083"/>
    <w:rsid w:val="00D44C45"/>
    <w:rsid w:val="00D454C0"/>
    <w:rsid w:val="00D46E21"/>
    <w:rsid w:val="00D51608"/>
    <w:rsid w:val="00D5171E"/>
    <w:rsid w:val="00D52883"/>
    <w:rsid w:val="00D528F9"/>
    <w:rsid w:val="00D52D3F"/>
    <w:rsid w:val="00D53AFD"/>
    <w:rsid w:val="00D54C85"/>
    <w:rsid w:val="00D550C3"/>
    <w:rsid w:val="00D56C54"/>
    <w:rsid w:val="00D605C6"/>
    <w:rsid w:val="00D60F5E"/>
    <w:rsid w:val="00D6420C"/>
    <w:rsid w:val="00D6471E"/>
    <w:rsid w:val="00D64F3F"/>
    <w:rsid w:val="00D65C85"/>
    <w:rsid w:val="00D66272"/>
    <w:rsid w:val="00D66AF1"/>
    <w:rsid w:val="00D671C7"/>
    <w:rsid w:val="00D71585"/>
    <w:rsid w:val="00D800BF"/>
    <w:rsid w:val="00D805C1"/>
    <w:rsid w:val="00D8121F"/>
    <w:rsid w:val="00D819AD"/>
    <w:rsid w:val="00D82DE2"/>
    <w:rsid w:val="00D835CD"/>
    <w:rsid w:val="00D84916"/>
    <w:rsid w:val="00D86436"/>
    <w:rsid w:val="00D869C0"/>
    <w:rsid w:val="00D9532C"/>
    <w:rsid w:val="00D96132"/>
    <w:rsid w:val="00D97179"/>
    <w:rsid w:val="00DA13DC"/>
    <w:rsid w:val="00DA1F13"/>
    <w:rsid w:val="00DA2446"/>
    <w:rsid w:val="00DA2697"/>
    <w:rsid w:val="00DA4BA4"/>
    <w:rsid w:val="00DA5BE1"/>
    <w:rsid w:val="00DA6732"/>
    <w:rsid w:val="00DA7C62"/>
    <w:rsid w:val="00DB5C9C"/>
    <w:rsid w:val="00DB5EAF"/>
    <w:rsid w:val="00DC0E7F"/>
    <w:rsid w:val="00DC2F5D"/>
    <w:rsid w:val="00DC35BA"/>
    <w:rsid w:val="00DC38DD"/>
    <w:rsid w:val="00DC406B"/>
    <w:rsid w:val="00DC67BF"/>
    <w:rsid w:val="00DC752C"/>
    <w:rsid w:val="00DC7697"/>
    <w:rsid w:val="00DD038A"/>
    <w:rsid w:val="00DD1059"/>
    <w:rsid w:val="00DD3698"/>
    <w:rsid w:val="00DD5534"/>
    <w:rsid w:val="00DD5921"/>
    <w:rsid w:val="00DD59E4"/>
    <w:rsid w:val="00DD7860"/>
    <w:rsid w:val="00DD7E41"/>
    <w:rsid w:val="00DE0691"/>
    <w:rsid w:val="00DE45BA"/>
    <w:rsid w:val="00DE6660"/>
    <w:rsid w:val="00DE6B62"/>
    <w:rsid w:val="00DE7736"/>
    <w:rsid w:val="00DE78BE"/>
    <w:rsid w:val="00DF1F0D"/>
    <w:rsid w:val="00DF25E6"/>
    <w:rsid w:val="00DF3FD6"/>
    <w:rsid w:val="00DF4E03"/>
    <w:rsid w:val="00DF51C9"/>
    <w:rsid w:val="00DF5E10"/>
    <w:rsid w:val="00DF6F32"/>
    <w:rsid w:val="00E0062F"/>
    <w:rsid w:val="00E01097"/>
    <w:rsid w:val="00E01CB2"/>
    <w:rsid w:val="00E01CDB"/>
    <w:rsid w:val="00E0252D"/>
    <w:rsid w:val="00E02A61"/>
    <w:rsid w:val="00E0454B"/>
    <w:rsid w:val="00E04EFE"/>
    <w:rsid w:val="00E05185"/>
    <w:rsid w:val="00E0538E"/>
    <w:rsid w:val="00E057A7"/>
    <w:rsid w:val="00E1092E"/>
    <w:rsid w:val="00E10EBA"/>
    <w:rsid w:val="00E10F53"/>
    <w:rsid w:val="00E11F0A"/>
    <w:rsid w:val="00E121EA"/>
    <w:rsid w:val="00E12DEE"/>
    <w:rsid w:val="00E14D89"/>
    <w:rsid w:val="00E151A8"/>
    <w:rsid w:val="00E15263"/>
    <w:rsid w:val="00E15BDA"/>
    <w:rsid w:val="00E17C58"/>
    <w:rsid w:val="00E2420B"/>
    <w:rsid w:val="00E25C5A"/>
    <w:rsid w:val="00E25E7A"/>
    <w:rsid w:val="00E27F60"/>
    <w:rsid w:val="00E32B66"/>
    <w:rsid w:val="00E37C07"/>
    <w:rsid w:val="00E40EA8"/>
    <w:rsid w:val="00E41BC6"/>
    <w:rsid w:val="00E41DC1"/>
    <w:rsid w:val="00E42F00"/>
    <w:rsid w:val="00E42FE5"/>
    <w:rsid w:val="00E44216"/>
    <w:rsid w:val="00E44B5D"/>
    <w:rsid w:val="00E45767"/>
    <w:rsid w:val="00E46BFE"/>
    <w:rsid w:val="00E46C4E"/>
    <w:rsid w:val="00E4720E"/>
    <w:rsid w:val="00E479AC"/>
    <w:rsid w:val="00E50A08"/>
    <w:rsid w:val="00E51279"/>
    <w:rsid w:val="00E52B24"/>
    <w:rsid w:val="00E53829"/>
    <w:rsid w:val="00E54AB0"/>
    <w:rsid w:val="00E553FE"/>
    <w:rsid w:val="00E55B1E"/>
    <w:rsid w:val="00E57F90"/>
    <w:rsid w:val="00E60726"/>
    <w:rsid w:val="00E6084B"/>
    <w:rsid w:val="00E608EE"/>
    <w:rsid w:val="00E60EC1"/>
    <w:rsid w:val="00E620DD"/>
    <w:rsid w:val="00E63463"/>
    <w:rsid w:val="00E66566"/>
    <w:rsid w:val="00E666FB"/>
    <w:rsid w:val="00E668DF"/>
    <w:rsid w:val="00E674FA"/>
    <w:rsid w:val="00E72FDE"/>
    <w:rsid w:val="00E73018"/>
    <w:rsid w:val="00E73E5A"/>
    <w:rsid w:val="00E74529"/>
    <w:rsid w:val="00E75840"/>
    <w:rsid w:val="00E77CEF"/>
    <w:rsid w:val="00E808C8"/>
    <w:rsid w:val="00E819A3"/>
    <w:rsid w:val="00E83590"/>
    <w:rsid w:val="00E8457B"/>
    <w:rsid w:val="00E85782"/>
    <w:rsid w:val="00E857DC"/>
    <w:rsid w:val="00E9055B"/>
    <w:rsid w:val="00E905CA"/>
    <w:rsid w:val="00E9180E"/>
    <w:rsid w:val="00E92EE0"/>
    <w:rsid w:val="00E94104"/>
    <w:rsid w:val="00E94432"/>
    <w:rsid w:val="00E96D0E"/>
    <w:rsid w:val="00E973B3"/>
    <w:rsid w:val="00EA19BB"/>
    <w:rsid w:val="00EA2424"/>
    <w:rsid w:val="00EA2DF4"/>
    <w:rsid w:val="00EA3002"/>
    <w:rsid w:val="00EA30C5"/>
    <w:rsid w:val="00EA4179"/>
    <w:rsid w:val="00EA616F"/>
    <w:rsid w:val="00EA62B3"/>
    <w:rsid w:val="00EA7328"/>
    <w:rsid w:val="00EB07F2"/>
    <w:rsid w:val="00EB16C8"/>
    <w:rsid w:val="00EB3112"/>
    <w:rsid w:val="00EB3580"/>
    <w:rsid w:val="00EB4692"/>
    <w:rsid w:val="00EB499F"/>
    <w:rsid w:val="00EB5EB7"/>
    <w:rsid w:val="00EB67F2"/>
    <w:rsid w:val="00EB6811"/>
    <w:rsid w:val="00EB6D9C"/>
    <w:rsid w:val="00EB7D8E"/>
    <w:rsid w:val="00EC3BD7"/>
    <w:rsid w:val="00EC3DA3"/>
    <w:rsid w:val="00EC4751"/>
    <w:rsid w:val="00EC62D4"/>
    <w:rsid w:val="00EC63A3"/>
    <w:rsid w:val="00EC6E3A"/>
    <w:rsid w:val="00ED0E13"/>
    <w:rsid w:val="00ED3C01"/>
    <w:rsid w:val="00ED41C9"/>
    <w:rsid w:val="00ED5347"/>
    <w:rsid w:val="00ED5A96"/>
    <w:rsid w:val="00ED65D2"/>
    <w:rsid w:val="00ED6B88"/>
    <w:rsid w:val="00ED6BC7"/>
    <w:rsid w:val="00ED7DF1"/>
    <w:rsid w:val="00EE0E27"/>
    <w:rsid w:val="00EF3141"/>
    <w:rsid w:val="00EF617F"/>
    <w:rsid w:val="00EF6287"/>
    <w:rsid w:val="00EF68CC"/>
    <w:rsid w:val="00EF79A6"/>
    <w:rsid w:val="00F00506"/>
    <w:rsid w:val="00F01C1A"/>
    <w:rsid w:val="00F01CBF"/>
    <w:rsid w:val="00F02019"/>
    <w:rsid w:val="00F02EBD"/>
    <w:rsid w:val="00F046E4"/>
    <w:rsid w:val="00F06500"/>
    <w:rsid w:val="00F06973"/>
    <w:rsid w:val="00F070FB"/>
    <w:rsid w:val="00F10805"/>
    <w:rsid w:val="00F11568"/>
    <w:rsid w:val="00F14061"/>
    <w:rsid w:val="00F14AF2"/>
    <w:rsid w:val="00F21D2E"/>
    <w:rsid w:val="00F2361A"/>
    <w:rsid w:val="00F236A2"/>
    <w:rsid w:val="00F2425C"/>
    <w:rsid w:val="00F24589"/>
    <w:rsid w:val="00F24701"/>
    <w:rsid w:val="00F24D41"/>
    <w:rsid w:val="00F25282"/>
    <w:rsid w:val="00F3114F"/>
    <w:rsid w:val="00F3164C"/>
    <w:rsid w:val="00F317F1"/>
    <w:rsid w:val="00F3310B"/>
    <w:rsid w:val="00F33181"/>
    <w:rsid w:val="00F33449"/>
    <w:rsid w:val="00F3471F"/>
    <w:rsid w:val="00F3556F"/>
    <w:rsid w:val="00F3706A"/>
    <w:rsid w:val="00F373BC"/>
    <w:rsid w:val="00F4016B"/>
    <w:rsid w:val="00F40595"/>
    <w:rsid w:val="00F40BFD"/>
    <w:rsid w:val="00F41DAB"/>
    <w:rsid w:val="00F420CB"/>
    <w:rsid w:val="00F43896"/>
    <w:rsid w:val="00F55144"/>
    <w:rsid w:val="00F558A6"/>
    <w:rsid w:val="00F57272"/>
    <w:rsid w:val="00F57A29"/>
    <w:rsid w:val="00F60C25"/>
    <w:rsid w:val="00F60CA7"/>
    <w:rsid w:val="00F60E5A"/>
    <w:rsid w:val="00F614E2"/>
    <w:rsid w:val="00F614F1"/>
    <w:rsid w:val="00F61DD2"/>
    <w:rsid w:val="00F629E0"/>
    <w:rsid w:val="00F62E1E"/>
    <w:rsid w:val="00F65408"/>
    <w:rsid w:val="00F66B42"/>
    <w:rsid w:val="00F66B7F"/>
    <w:rsid w:val="00F72BEB"/>
    <w:rsid w:val="00F72E45"/>
    <w:rsid w:val="00F731AE"/>
    <w:rsid w:val="00F77B06"/>
    <w:rsid w:val="00F80494"/>
    <w:rsid w:val="00F81586"/>
    <w:rsid w:val="00F822C8"/>
    <w:rsid w:val="00F82819"/>
    <w:rsid w:val="00F82E2A"/>
    <w:rsid w:val="00F82E7A"/>
    <w:rsid w:val="00F83343"/>
    <w:rsid w:val="00F8440D"/>
    <w:rsid w:val="00F84485"/>
    <w:rsid w:val="00F847D0"/>
    <w:rsid w:val="00F85785"/>
    <w:rsid w:val="00F874F1"/>
    <w:rsid w:val="00F909B5"/>
    <w:rsid w:val="00FA0039"/>
    <w:rsid w:val="00FA0ECD"/>
    <w:rsid w:val="00FA174F"/>
    <w:rsid w:val="00FA2634"/>
    <w:rsid w:val="00FA27C1"/>
    <w:rsid w:val="00FA2B43"/>
    <w:rsid w:val="00FA37FA"/>
    <w:rsid w:val="00FA4237"/>
    <w:rsid w:val="00FA4C2D"/>
    <w:rsid w:val="00FA4FA6"/>
    <w:rsid w:val="00FA52EC"/>
    <w:rsid w:val="00FA736E"/>
    <w:rsid w:val="00FB0F76"/>
    <w:rsid w:val="00FB287F"/>
    <w:rsid w:val="00FB2D61"/>
    <w:rsid w:val="00FB5739"/>
    <w:rsid w:val="00FB62D5"/>
    <w:rsid w:val="00FB76DC"/>
    <w:rsid w:val="00FC07F2"/>
    <w:rsid w:val="00FC2B0E"/>
    <w:rsid w:val="00FC39E5"/>
    <w:rsid w:val="00FC4778"/>
    <w:rsid w:val="00FC6CA9"/>
    <w:rsid w:val="00FD0380"/>
    <w:rsid w:val="00FD0C96"/>
    <w:rsid w:val="00FD149E"/>
    <w:rsid w:val="00FD2BD0"/>
    <w:rsid w:val="00FD4E23"/>
    <w:rsid w:val="00FD775E"/>
    <w:rsid w:val="00FE01DE"/>
    <w:rsid w:val="00FE0933"/>
    <w:rsid w:val="00FE0D17"/>
    <w:rsid w:val="00FE0E77"/>
    <w:rsid w:val="00FE1B40"/>
    <w:rsid w:val="00FE2732"/>
    <w:rsid w:val="00FE324F"/>
    <w:rsid w:val="00FE4225"/>
    <w:rsid w:val="00FE59A5"/>
    <w:rsid w:val="00FE71CE"/>
    <w:rsid w:val="00FF1B36"/>
    <w:rsid w:val="00FF303E"/>
    <w:rsid w:val="00FF329E"/>
    <w:rsid w:val="00FF35C2"/>
    <w:rsid w:val="00FF4CE7"/>
    <w:rsid w:val="00FF5CA8"/>
    <w:rsid w:val="00FF66CB"/>
    <w:rsid w:val="00FF67DB"/>
    <w:rsid w:val="00FF6F6F"/>
    <w:rsid w:val="00FF708F"/>
    <w:rsid w:val="00FF71D9"/>
    <w:rsid w:val="0108CF28"/>
    <w:rsid w:val="013C4B26"/>
    <w:rsid w:val="017FBE1E"/>
    <w:rsid w:val="01A06734"/>
    <w:rsid w:val="01ADD1F9"/>
    <w:rsid w:val="01F39CD8"/>
    <w:rsid w:val="0201E130"/>
    <w:rsid w:val="02B2D5E7"/>
    <w:rsid w:val="02E9A78C"/>
    <w:rsid w:val="032965C0"/>
    <w:rsid w:val="0349178A"/>
    <w:rsid w:val="0359FB1B"/>
    <w:rsid w:val="036BD321"/>
    <w:rsid w:val="03B30641"/>
    <w:rsid w:val="03B678AC"/>
    <w:rsid w:val="03EE12C4"/>
    <w:rsid w:val="04002A99"/>
    <w:rsid w:val="0438AB87"/>
    <w:rsid w:val="04570F64"/>
    <w:rsid w:val="04B6BC38"/>
    <w:rsid w:val="04C7FD2C"/>
    <w:rsid w:val="04DC53FE"/>
    <w:rsid w:val="05AAA303"/>
    <w:rsid w:val="05D3E817"/>
    <w:rsid w:val="05D8BFEF"/>
    <w:rsid w:val="05F243D7"/>
    <w:rsid w:val="05FA7359"/>
    <w:rsid w:val="0620B643"/>
    <w:rsid w:val="07168F36"/>
    <w:rsid w:val="0743E8A9"/>
    <w:rsid w:val="07528BD0"/>
    <w:rsid w:val="079FCE13"/>
    <w:rsid w:val="07A9C150"/>
    <w:rsid w:val="0839DA93"/>
    <w:rsid w:val="0847583E"/>
    <w:rsid w:val="087528BE"/>
    <w:rsid w:val="087A1BE1"/>
    <w:rsid w:val="088172DB"/>
    <w:rsid w:val="08B7D07F"/>
    <w:rsid w:val="090B88D9"/>
    <w:rsid w:val="093E5EEB"/>
    <w:rsid w:val="09999936"/>
    <w:rsid w:val="09A471C3"/>
    <w:rsid w:val="09C92ED2"/>
    <w:rsid w:val="09F2CAAD"/>
    <w:rsid w:val="0AB8C3FB"/>
    <w:rsid w:val="0ABD7B5B"/>
    <w:rsid w:val="0AD93BBC"/>
    <w:rsid w:val="0AEF0CC3"/>
    <w:rsid w:val="0AF3E825"/>
    <w:rsid w:val="0B1AABF3"/>
    <w:rsid w:val="0B2A71AA"/>
    <w:rsid w:val="0B5238CA"/>
    <w:rsid w:val="0B999171"/>
    <w:rsid w:val="0BA720E0"/>
    <w:rsid w:val="0C2D81B3"/>
    <w:rsid w:val="0C3F77F3"/>
    <w:rsid w:val="0C53F501"/>
    <w:rsid w:val="0C558226"/>
    <w:rsid w:val="0C9C8B3B"/>
    <w:rsid w:val="0CAB8013"/>
    <w:rsid w:val="0CFE654E"/>
    <w:rsid w:val="0D10096C"/>
    <w:rsid w:val="0D35A6E4"/>
    <w:rsid w:val="0DA1F818"/>
    <w:rsid w:val="0DAE6A22"/>
    <w:rsid w:val="0DBB3ADD"/>
    <w:rsid w:val="0DBCB4EB"/>
    <w:rsid w:val="0DEEB429"/>
    <w:rsid w:val="0E138A30"/>
    <w:rsid w:val="0E385B9C"/>
    <w:rsid w:val="0E681565"/>
    <w:rsid w:val="0EA9CFDE"/>
    <w:rsid w:val="0EDEFAFD"/>
    <w:rsid w:val="0EE8449D"/>
    <w:rsid w:val="0FA0B4FF"/>
    <w:rsid w:val="0FC059B4"/>
    <w:rsid w:val="10343347"/>
    <w:rsid w:val="10941538"/>
    <w:rsid w:val="1125B795"/>
    <w:rsid w:val="1132ED95"/>
    <w:rsid w:val="117C1B39"/>
    <w:rsid w:val="118B9052"/>
    <w:rsid w:val="118C07ED"/>
    <w:rsid w:val="11AE7A87"/>
    <w:rsid w:val="11D15899"/>
    <w:rsid w:val="11D26DC8"/>
    <w:rsid w:val="120B4E50"/>
    <w:rsid w:val="125DED88"/>
    <w:rsid w:val="128877AF"/>
    <w:rsid w:val="12F877D6"/>
    <w:rsid w:val="12F8FA02"/>
    <w:rsid w:val="1328A8B4"/>
    <w:rsid w:val="13404CE3"/>
    <w:rsid w:val="13FF544B"/>
    <w:rsid w:val="144884FF"/>
    <w:rsid w:val="1453E895"/>
    <w:rsid w:val="14CBB146"/>
    <w:rsid w:val="1508F841"/>
    <w:rsid w:val="150F588C"/>
    <w:rsid w:val="1567FF31"/>
    <w:rsid w:val="15AD5DE7"/>
    <w:rsid w:val="15AE44BD"/>
    <w:rsid w:val="15D343A6"/>
    <w:rsid w:val="15DBE7EB"/>
    <w:rsid w:val="16B59D9A"/>
    <w:rsid w:val="16C260B6"/>
    <w:rsid w:val="170BFF3E"/>
    <w:rsid w:val="172EF275"/>
    <w:rsid w:val="17405012"/>
    <w:rsid w:val="17AC525C"/>
    <w:rsid w:val="17FCA306"/>
    <w:rsid w:val="18215A59"/>
    <w:rsid w:val="183E153A"/>
    <w:rsid w:val="18550AFB"/>
    <w:rsid w:val="18A31D21"/>
    <w:rsid w:val="18AD9A63"/>
    <w:rsid w:val="19129318"/>
    <w:rsid w:val="1920B824"/>
    <w:rsid w:val="195C1FE8"/>
    <w:rsid w:val="19985986"/>
    <w:rsid w:val="19A6BC43"/>
    <w:rsid w:val="19D14250"/>
    <w:rsid w:val="1A0FD50F"/>
    <w:rsid w:val="1A1D0FAC"/>
    <w:rsid w:val="1A2B0F8A"/>
    <w:rsid w:val="1A4A5B8E"/>
    <w:rsid w:val="1A6D8D04"/>
    <w:rsid w:val="1A90BDFC"/>
    <w:rsid w:val="1A9ADA37"/>
    <w:rsid w:val="1AAAA933"/>
    <w:rsid w:val="1AD25AC2"/>
    <w:rsid w:val="1AEF542A"/>
    <w:rsid w:val="1B1CC1CB"/>
    <w:rsid w:val="1B34BA29"/>
    <w:rsid w:val="1BABE483"/>
    <w:rsid w:val="1BB7A98E"/>
    <w:rsid w:val="1C0064EA"/>
    <w:rsid w:val="1C195A16"/>
    <w:rsid w:val="1CA2AAFE"/>
    <w:rsid w:val="1CDEC6B8"/>
    <w:rsid w:val="1CECE055"/>
    <w:rsid w:val="1D122EC3"/>
    <w:rsid w:val="1D125FD3"/>
    <w:rsid w:val="1D13155D"/>
    <w:rsid w:val="1D1F673B"/>
    <w:rsid w:val="1D2ED9C4"/>
    <w:rsid w:val="1D6CE9F4"/>
    <w:rsid w:val="1D782276"/>
    <w:rsid w:val="1E665FF8"/>
    <w:rsid w:val="1E6D7A55"/>
    <w:rsid w:val="1E710AB6"/>
    <w:rsid w:val="1ED7F586"/>
    <w:rsid w:val="1F2939D2"/>
    <w:rsid w:val="1F3BC462"/>
    <w:rsid w:val="1FB8338C"/>
    <w:rsid w:val="20899E55"/>
    <w:rsid w:val="20A93997"/>
    <w:rsid w:val="20DC469C"/>
    <w:rsid w:val="20FAD68F"/>
    <w:rsid w:val="21182C0D"/>
    <w:rsid w:val="21748E6B"/>
    <w:rsid w:val="21B8035D"/>
    <w:rsid w:val="21BCAE88"/>
    <w:rsid w:val="21DC9E6F"/>
    <w:rsid w:val="220E12D5"/>
    <w:rsid w:val="22298282"/>
    <w:rsid w:val="226FF643"/>
    <w:rsid w:val="227B4BE6"/>
    <w:rsid w:val="22AA7588"/>
    <w:rsid w:val="22DD5ECF"/>
    <w:rsid w:val="22E4A23B"/>
    <w:rsid w:val="23962F64"/>
    <w:rsid w:val="239EE531"/>
    <w:rsid w:val="23AAA8CD"/>
    <w:rsid w:val="23C5CD19"/>
    <w:rsid w:val="23C5D112"/>
    <w:rsid w:val="242395F3"/>
    <w:rsid w:val="2446ADC0"/>
    <w:rsid w:val="2453C7D4"/>
    <w:rsid w:val="245A170D"/>
    <w:rsid w:val="247D2B64"/>
    <w:rsid w:val="24822808"/>
    <w:rsid w:val="24BD754A"/>
    <w:rsid w:val="25095350"/>
    <w:rsid w:val="25217FE4"/>
    <w:rsid w:val="25603993"/>
    <w:rsid w:val="2566D723"/>
    <w:rsid w:val="25794B75"/>
    <w:rsid w:val="25BA883D"/>
    <w:rsid w:val="25C79852"/>
    <w:rsid w:val="2622443C"/>
    <w:rsid w:val="265285AB"/>
    <w:rsid w:val="26562567"/>
    <w:rsid w:val="265945AB"/>
    <w:rsid w:val="26723087"/>
    <w:rsid w:val="268E116B"/>
    <w:rsid w:val="26A2C168"/>
    <w:rsid w:val="26A9623A"/>
    <w:rsid w:val="26C4EE25"/>
    <w:rsid w:val="26D07257"/>
    <w:rsid w:val="270D2769"/>
    <w:rsid w:val="271BBA90"/>
    <w:rsid w:val="27312DBE"/>
    <w:rsid w:val="273C39EB"/>
    <w:rsid w:val="27AE1F6F"/>
    <w:rsid w:val="27D2E159"/>
    <w:rsid w:val="27F9D621"/>
    <w:rsid w:val="280C61D8"/>
    <w:rsid w:val="28382500"/>
    <w:rsid w:val="28F819AC"/>
    <w:rsid w:val="291D9238"/>
    <w:rsid w:val="293F321F"/>
    <w:rsid w:val="294372DE"/>
    <w:rsid w:val="294F592C"/>
    <w:rsid w:val="297C841E"/>
    <w:rsid w:val="29988951"/>
    <w:rsid w:val="29CE263C"/>
    <w:rsid w:val="29E63097"/>
    <w:rsid w:val="29EC602C"/>
    <w:rsid w:val="29F041B3"/>
    <w:rsid w:val="2A01DE7F"/>
    <w:rsid w:val="2A62A296"/>
    <w:rsid w:val="2A7D2829"/>
    <w:rsid w:val="2ADCB0C0"/>
    <w:rsid w:val="2AF3F301"/>
    <w:rsid w:val="2BB109DD"/>
    <w:rsid w:val="2BEB9D05"/>
    <w:rsid w:val="2C31D2A9"/>
    <w:rsid w:val="2C493D55"/>
    <w:rsid w:val="2CB7951A"/>
    <w:rsid w:val="2CD9D784"/>
    <w:rsid w:val="2D2A4030"/>
    <w:rsid w:val="2D2EC1CE"/>
    <w:rsid w:val="2D310C9B"/>
    <w:rsid w:val="2D51C73F"/>
    <w:rsid w:val="2D575721"/>
    <w:rsid w:val="2D956279"/>
    <w:rsid w:val="2DBCAD71"/>
    <w:rsid w:val="2DCD723B"/>
    <w:rsid w:val="2DD767F2"/>
    <w:rsid w:val="2DF2DAEE"/>
    <w:rsid w:val="2E199113"/>
    <w:rsid w:val="2E19DCAB"/>
    <w:rsid w:val="2EB51EC5"/>
    <w:rsid w:val="2EB90A8A"/>
    <w:rsid w:val="2EE42DA1"/>
    <w:rsid w:val="2EFC02B5"/>
    <w:rsid w:val="2EFD71DC"/>
    <w:rsid w:val="2F12EA4B"/>
    <w:rsid w:val="2F4B4F67"/>
    <w:rsid w:val="2F6DD2B6"/>
    <w:rsid w:val="2F957108"/>
    <w:rsid w:val="2FB4E592"/>
    <w:rsid w:val="2FBF1CC5"/>
    <w:rsid w:val="30009A31"/>
    <w:rsid w:val="3033162B"/>
    <w:rsid w:val="306D59D5"/>
    <w:rsid w:val="3085A75D"/>
    <w:rsid w:val="3086C79D"/>
    <w:rsid w:val="30DDA9FC"/>
    <w:rsid w:val="31349596"/>
    <w:rsid w:val="31551B60"/>
    <w:rsid w:val="31753823"/>
    <w:rsid w:val="31CB963B"/>
    <w:rsid w:val="31FD1DA4"/>
    <w:rsid w:val="3215DA49"/>
    <w:rsid w:val="32661E56"/>
    <w:rsid w:val="3271E20E"/>
    <w:rsid w:val="32F18741"/>
    <w:rsid w:val="3384FCC1"/>
    <w:rsid w:val="33A54115"/>
    <w:rsid w:val="33B0B04C"/>
    <w:rsid w:val="33B1AAAA"/>
    <w:rsid w:val="34021E5C"/>
    <w:rsid w:val="3440146E"/>
    <w:rsid w:val="3476C351"/>
    <w:rsid w:val="34819A8F"/>
    <w:rsid w:val="34841614"/>
    <w:rsid w:val="34B9B880"/>
    <w:rsid w:val="34E22A33"/>
    <w:rsid w:val="35F858D6"/>
    <w:rsid w:val="3629E96F"/>
    <w:rsid w:val="3658204F"/>
    <w:rsid w:val="3667916D"/>
    <w:rsid w:val="367DB60E"/>
    <w:rsid w:val="3698C763"/>
    <w:rsid w:val="36C39F42"/>
    <w:rsid w:val="36DDBC29"/>
    <w:rsid w:val="36F0C846"/>
    <w:rsid w:val="36FFE3EB"/>
    <w:rsid w:val="37CB5665"/>
    <w:rsid w:val="37DD7380"/>
    <w:rsid w:val="3809CF79"/>
    <w:rsid w:val="383D0B57"/>
    <w:rsid w:val="38A07747"/>
    <w:rsid w:val="38CAD56D"/>
    <w:rsid w:val="391723AC"/>
    <w:rsid w:val="3978FBBD"/>
    <w:rsid w:val="39C11160"/>
    <w:rsid w:val="39CA1A92"/>
    <w:rsid w:val="39E6BC87"/>
    <w:rsid w:val="3A3C2D88"/>
    <w:rsid w:val="3A478B61"/>
    <w:rsid w:val="3A560E65"/>
    <w:rsid w:val="3A849EF3"/>
    <w:rsid w:val="3B0A309E"/>
    <w:rsid w:val="3B5136AF"/>
    <w:rsid w:val="3B7ACE23"/>
    <w:rsid w:val="3BA3336E"/>
    <w:rsid w:val="3BBEF41C"/>
    <w:rsid w:val="3BE3CF57"/>
    <w:rsid w:val="3BEB325D"/>
    <w:rsid w:val="3BFAACE7"/>
    <w:rsid w:val="3C07A79A"/>
    <w:rsid w:val="3C224FB4"/>
    <w:rsid w:val="3C2AD46B"/>
    <w:rsid w:val="3C76651B"/>
    <w:rsid w:val="3C8D5D83"/>
    <w:rsid w:val="3CB0887B"/>
    <w:rsid w:val="3CEE928A"/>
    <w:rsid w:val="3CFCCBBE"/>
    <w:rsid w:val="3D1348B6"/>
    <w:rsid w:val="3D28F1C6"/>
    <w:rsid w:val="3D4AE4A6"/>
    <w:rsid w:val="3D51E753"/>
    <w:rsid w:val="3D5BAFBE"/>
    <w:rsid w:val="3D705369"/>
    <w:rsid w:val="3D88F462"/>
    <w:rsid w:val="3E4C34A9"/>
    <w:rsid w:val="3E716D33"/>
    <w:rsid w:val="3E864AD4"/>
    <w:rsid w:val="3ECEE353"/>
    <w:rsid w:val="3F0D255C"/>
    <w:rsid w:val="3F93ED7F"/>
    <w:rsid w:val="3FF5ED4C"/>
    <w:rsid w:val="4088F59C"/>
    <w:rsid w:val="4089A1AD"/>
    <w:rsid w:val="40981CB4"/>
    <w:rsid w:val="40B13576"/>
    <w:rsid w:val="4104D1D4"/>
    <w:rsid w:val="41350EF4"/>
    <w:rsid w:val="413D60C4"/>
    <w:rsid w:val="4174BE82"/>
    <w:rsid w:val="4180D213"/>
    <w:rsid w:val="41BEE474"/>
    <w:rsid w:val="41F297DC"/>
    <w:rsid w:val="4223B0AA"/>
    <w:rsid w:val="4243C470"/>
    <w:rsid w:val="428D1A6E"/>
    <w:rsid w:val="4343A506"/>
    <w:rsid w:val="436ADDBD"/>
    <w:rsid w:val="43748F1E"/>
    <w:rsid w:val="43873698"/>
    <w:rsid w:val="43B1C8E5"/>
    <w:rsid w:val="43C4AF86"/>
    <w:rsid w:val="43D49B73"/>
    <w:rsid w:val="43F33E41"/>
    <w:rsid w:val="441EA008"/>
    <w:rsid w:val="44251466"/>
    <w:rsid w:val="444305BA"/>
    <w:rsid w:val="44B5B89E"/>
    <w:rsid w:val="44B74055"/>
    <w:rsid w:val="450F5C07"/>
    <w:rsid w:val="4526520E"/>
    <w:rsid w:val="454D9946"/>
    <w:rsid w:val="4567F140"/>
    <w:rsid w:val="457DA25C"/>
    <w:rsid w:val="4582E295"/>
    <w:rsid w:val="45B555DC"/>
    <w:rsid w:val="45D0ACEF"/>
    <w:rsid w:val="46010182"/>
    <w:rsid w:val="460C61B3"/>
    <w:rsid w:val="461A31D1"/>
    <w:rsid w:val="462A2E81"/>
    <w:rsid w:val="464FA9E6"/>
    <w:rsid w:val="4662FDE7"/>
    <w:rsid w:val="466D9A1C"/>
    <w:rsid w:val="46B68F65"/>
    <w:rsid w:val="46D46E90"/>
    <w:rsid w:val="46DD47B5"/>
    <w:rsid w:val="471F4C4D"/>
    <w:rsid w:val="47423AD6"/>
    <w:rsid w:val="476C5598"/>
    <w:rsid w:val="479948A4"/>
    <w:rsid w:val="47C9B9B6"/>
    <w:rsid w:val="47DF52F8"/>
    <w:rsid w:val="480DC615"/>
    <w:rsid w:val="49016D7D"/>
    <w:rsid w:val="4917C918"/>
    <w:rsid w:val="4932EC68"/>
    <w:rsid w:val="4946D873"/>
    <w:rsid w:val="497A32F9"/>
    <w:rsid w:val="497D28C8"/>
    <w:rsid w:val="499EEC34"/>
    <w:rsid w:val="4A0C45F0"/>
    <w:rsid w:val="4A0DE63C"/>
    <w:rsid w:val="4A493260"/>
    <w:rsid w:val="4A5F8ADF"/>
    <w:rsid w:val="4AC0A30B"/>
    <w:rsid w:val="4B10C186"/>
    <w:rsid w:val="4B11CFAE"/>
    <w:rsid w:val="4B1ED0CC"/>
    <w:rsid w:val="4B3B5EE7"/>
    <w:rsid w:val="4B66F781"/>
    <w:rsid w:val="4BDDC35C"/>
    <w:rsid w:val="4C46EEB2"/>
    <w:rsid w:val="4C5EBE18"/>
    <w:rsid w:val="4C89C3E5"/>
    <w:rsid w:val="4C9CFEDE"/>
    <w:rsid w:val="4D81E2B8"/>
    <w:rsid w:val="4DC84079"/>
    <w:rsid w:val="4E4086CC"/>
    <w:rsid w:val="4E47CE1E"/>
    <w:rsid w:val="4E52D184"/>
    <w:rsid w:val="4ECF84E5"/>
    <w:rsid w:val="4EFD6991"/>
    <w:rsid w:val="4F33B9A0"/>
    <w:rsid w:val="4F97BB7A"/>
    <w:rsid w:val="50395CD9"/>
    <w:rsid w:val="503EAA6A"/>
    <w:rsid w:val="504C6E4C"/>
    <w:rsid w:val="5064898C"/>
    <w:rsid w:val="506BFBE3"/>
    <w:rsid w:val="511311A8"/>
    <w:rsid w:val="5122BF6D"/>
    <w:rsid w:val="51507A8F"/>
    <w:rsid w:val="51632766"/>
    <w:rsid w:val="52018887"/>
    <w:rsid w:val="52A71691"/>
    <w:rsid w:val="536A4130"/>
    <w:rsid w:val="5384585F"/>
    <w:rsid w:val="5397E0E2"/>
    <w:rsid w:val="53D2CB26"/>
    <w:rsid w:val="53FF9E2B"/>
    <w:rsid w:val="54325BDD"/>
    <w:rsid w:val="54531028"/>
    <w:rsid w:val="5474B21C"/>
    <w:rsid w:val="54A75201"/>
    <w:rsid w:val="5539ADEC"/>
    <w:rsid w:val="55A59861"/>
    <w:rsid w:val="55F2922C"/>
    <w:rsid w:val="5625D9D9"/>
    <w:rsid w:val="563FAFF3"/>
    <w:rsid w:val="56851153"/>
    <w:rsid w:val="56ADDBD6"/>
    <w:rsid w:val="56C0DACF"/>
    <w:rsid w:val="572B44A2"/>
    <w:rsid w:val="577CD0EC"/>
    <w:rsid w:val="57882D2F"/>
    <w:rsid w:val="5795BA08"/>
    <w:rsid w:val="57C03F5A"/>
    <w:rsid w:val="57E5411B"/>
    <w:rsid w:val="582BFE7D"/>
    <w:rsid w:val="582F9021"/>
    <w:rsid w:val="58694544"/>
    <w:rsid w:val="5873A25E"/>
    <w:rsid w:val="58862124"/>
    <w:rsid w:val="58936E67"/>
    <w:rsid w:val="58E3FA2C"/>
    <w:rsid w:val="59664B81"/>
    <w:rsid w:val="598921F6"/>
    <w:rsid w:val="59A1AE07"/>
    <w:rsid w:val="59C7C9D6"/>
    <w:rsid w:val="5A368D5F"/>
    <w:rsid w:val="5A39BEA0"/>
    <w:rsid w:val="5A87BE61"/>
    <w:rsid w:val="5A96521E"/>
    <w:rsid w:val="5B0EFCE6"/>
    <w:rsid w:val="5B11C8C9"/>
    <w:rsid w:val="5B2B5BAA"/>
    <w:rsid w:val="5B53F861"/>
    <w:rsid w:val="5B5B7445"/>
    <w:rsid w:val="5B5C7C52"/>
    <w:rsid w:val="5B908D4C"/>
    <w:rsid w:val="5B940A63"/>
    <w:rsid w:val="5BDBA44B"/>
    <w:rsid w:val="5C272EC0"/>
    <w:rsid w:val="5C6CFBCD"/>
    <w:rsid w:val="5CDB6916"/>
    <w:rsid w:val="5D3071A9"/>
    <w:rsid w:val="5D39A240"/>
    <w:rsid w:val="5D8D7F2F"/>
    <w:rsid w:val="5DC845B9"/>
    <w:rsid w:val="5DD1105C"/>
    <w:rsid w:val="5DE79F57"/>
    <w:rsid w:val="5DFBA1AD"/>
    <w:rsid w:val="5E5C8AA5"/>
    <w:rsid w:val="5E6C833D"/>
    <w:rsid w:val="5E773D43"/>
    <w:rsid w:val="5EE1BE5F"/>
    <w:rsid w:val="5EFDBAEE"/>
    <w:rsid w:val="5F5EA0B8"/>
    <w:rsid w:val="5FD1D82E"/>
    <w:rsid w:val="5FE63101"/>
    <w:rsid w:val="600D3292"/>
    <w:rsid w:val="6086941D"/>
    <w:rsid w:val="60B6C155"/>
    <w:rsid w:val="60BCFD0D"/>
    <w:rsid w:val="60E42AD2"/>
    <w:rsid w:val="60E941D1"/>
    <w:rsid w:val="60EE3842"/>
    <w:rsid w:val="6141258E"/>
    <w:rsid w:val="6145989B"/>
    <w:rsid w:val="616B162D"/>
    <w:rsid w:val="61831FBA"/>
    <w:rsid w:val="61B0408D"/>
    <w:rsid w:val="61C2B87D"/>
    <w:rsid w:val="62076AE9"/>
    <w:rsid w:val="62121DA8"/>
    <w:rsid w:val="62D6BFA4"/>
    <w:rsid w:val="62FB826D"/>
    <w:rsid w:val="63064F6B"/>
    <w:rsid w:val="6343E724"/>
    <w:rsid w:val="636FD054"/>
    <w:rsid w:val="63B92CFA"/>
    <w:rsid w:val="64232A6D"/>
    <w:rsid w:val="642B3FDD"/>
    <w:rsid w:val="642BBE20"/>
    <w:rsid w:val="643CCD9E"/>
    <w:rsid w:val="6453F15B"/>
    <w:rsid w:val="645B3990"/>
    <w:rsid w:val="652D4F2B"/>
    <w:rsid w:val="6565C7CF"/>
    <w:rsid w:val="658E01F7"/>
    <w:rsid w:val="65B038E7"/>
    <w:rsid w:val="65E70513"/>
    <w:rsid w:val="65EB6D1B"/>
    <w:rsid w:val="6615205A"/>
    <w:rsid w:val="6664E39D"/>
    <w:rsid w:val="66768F7A"/>
    <w:rsid w:val="669D34A3"/>
    <w:rsid w:val="66F34C41"/>
    <w:rsid w:val="6718568F"/>
    <w:rsid w:val="67338602"/>
    <w:rsid w:val="675A629D"/>
    <w:rsid w:val="6798E635"/>
    <w:rsid w:val="67998AD1"/>
    <w:rsid w:val="67A07470"/>
    <w:rsid w:val="67AA0968"/>
    <w:rsid w:val="67B33B5E"/>
    <w:rsid w:val="67BA93D1"/>
    <w:rsid w:val="67D97B38"/>
    <w:rsid w:val="688A1555"/>
    <w:rsid w:val="688DC1A4"/>
    <w:rsid w:val="68F31530"/>
    <w:rsid w:val="68FF871C"/>
    <w:rsid w:val="69032B6E"/>
    <w:rsid w:val="6908F903"/>
    <w:rsid w:val="69396C32"/>
    <w:rsid w:val="695F0F32"/>
    <w:rsid w:val="6986A7C9"/>
    <w:rsid w:val="69BA2F68"/>
    <w:rsid w:val="69DEED65"/>
    <w:rsid w:val="69F5D4BD"/>
    <w:rsid w:val="6A64A9FC"/>
    <w:rsid w:val="6A8F3AD8"/>
    <w:rsid w:val="6A9EE2C8"/>
    <w:rsid w:val="6AD11E9B"/>
    <w:rsid w:val="6B16BDA9"/>
    <w:rsid w:val="6B2F91C3"/>
    <w:rsid w:val="6B3854C0"/>
    <w:rsid w:val="6B3EA792"/>
    <w:rsid w:val="6B82B314"/>
    <w:rsid w:val="6BC1B617"/>
    <w:rsid w:val="6BD7837A"/>
    <w:rsid w:val="6C4EB9CC"/>
    <w:rsid w:val="6C74F7E1"/>
    <w:rsid w:val="6CDC1128"/>
    <w:rsid w:val="6CF8074D"/>
    <w:rsid w:val="6CF92D1E"/>
    <w:rsid w:val="6D060390"/>
    <w:rsid w:val="6D3690FA"/>
    <w:rsid w:val="6D708680"/>
    <w:rsid w:val="6D8C007F"/>
    <w:rsid w:val="6D8EE31B"/>
    <w:rsid w:val="6DBBF58F"/>
    <w:rsid w:val="6E05920C"/>
    <w:rsid w:val="6EB0721E"/>
    <w:rsid w:val="6EB3BD81"/>
    <w:rsid w:val="6ED2C1E9"/>
    <w:rsid w:val="6F262A21"/>
    <w:rsid w:val="6F7D80A0"/>
    <w:rsid w:val="6F956737"/>
    <w:rsid w:val="6FA248DD"/>
    <w:rsid w:val="700BE961"/>
    <w:rsid w:val="701C5931"/>
    <w:rsid w:val="70298D3F"/>
    <w:rsid w:val="7034ECC4"/>
    <w:rsid w:val="7050085B"/>
    <w:rsid w:val="70C2FDEE"/>
    <w:rsid w:val="70E086E0"/>
    <w:rsid w:val="70F491F6"/>
    <w:rsid w:val="71E30651"/>
    <w:rsid w:val="7212DCD5"/>
    <w:rsid w:val="7248CD78"/>
    <w:rsid w:val="72FAEA4F"/>
    <w:rsid w:val="73553FEE"/>
    <w:rsid w:val="73A1281C"/>
    <w:rsid w:val="73C26BFC"/>
    <w:rsid w:val="73DB9F75"/>
    <w:rsid w:val="73F7679E"/>
    <w:rsid w:val="742F0EF4"/>
    <w:rsid w:val="745DEAF2"/>
    <w:rsid w:val="74A0B732"/>
    <w:rsid w:val="74F5CC7E"/>
    <w:rsid w:val="74FF214F"/>
    <w:rsid w:val="752A3941"/>
    <w:rsid w:val="753016E1"/>
    <w:rsid w:val="7531AE53"/>
    <w:rsid w:val="7564D95E"/>
    <w:rsid w:val="7567B175"/>
    <w:rsid w:val="757EB42B"/>
    <w:rsid w:val="75B0517A"/>
    <w:rsid w:val="75CC6CC0"/>
    <w:rsid w:val="75F29392"/>
    <w:rsid w:val="75F70165"/>
    <w:rsid w:val="76523D85"/>
    <w:rsid w:val="76D43C98"/>
    <w:rsid w:val="76DFEEE6"/>
    <w:rsid w:val="7763E9BB"/>
    <w:rsid w:val="77F89A1E"/>
    <w:rsid w:val="7810AA16"/>
    <w:rsid w:val="78DC4F4B"/>
    <w:rsid w:val="791E716A"/>
    <w:rsid w:val="79267133"/>
    <w:rsid w:val="794F6075"/>
    <w:rsid w:val="795DDA96"/>
    <w:rsid w:val="7960A46F"/>
    <w:rsid w:val="796EE48D"/>
    <w:rsid w:val="797AD3B5"/>
    <w:rsid w:val="79EDD3F6"/>
    <w:rsid w:val="7A20DC05"/>
    <w:rsid w:val="7A6499FD"/>
    <w:rsid w:val="7A98EB3D"/>
    <w:rsid w:val="7A993185"/>
    <w:rsid w:val="7ABBD84E"/>
    <w:rsid w:val="7AE5DF9E"/>
    <w:rsid w:val="7B3E3F31"/>
    <w:rsid w:val="7B4AEF84"/>
    <w:rsid w:val="7B61E93B"/>
    <w:rsid w:val="7BBEDE9C"/>
    <w:rsid w:val="7C61DA27"/>
    <w:rsid w:val="7C6B979A"/>
    <w:rsid w:val="7C6F0F8A"/>
    <w:rsid w:val="7C7DAEE1"/>
    <w:rsid w:val="7C8DDB96"/>
    <w:rsid w:val="7C962E0B"/>
    <w:rsid w:val="7CB60346"/>
    <w:rsid w:val="7CC11ED4"/>
    <w:rsid w:val="7CF37BA3"/>
    <w:rsid w:val="7D0A44E6"/>
    <w:rsid w:val="7D386D31"/>
    <w:rsid w:val="7D39975D"/>
    <w:rsid w:val="7DFB58DD"/>
    <w:rsid w:val="7E4BB4A1"/>
    <w:rsid w:val="7E4E44D8"/>
    <w:rsid w:val="7E7EA838"/>
    <w:rsid w:val="7E91ED4B"/>
    <w:rsid w:val="7EB0B8EE"/>
    <w:rsid w:val="7EDB0B71"/>
    <w:rsid w:val="7F01EA78"/>
    <w:rsid w:val="7F0B19A4"/>
    <w:rsid w:val="7F3A38F3"/>
    <w:rsid w:val="7F43AD0B"/>
    <w:rsid w:val="7F94C1F4"/>
    <w:rsid w:val="7FC693E5"/>
    <w:rsid w:val="7FD591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FFBACD"/>
  <w15:docId w15:val="{7B476750-438F-4419-AE53-E7E967FB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F5E"/>
    <w:rPr>
      <w:sz w:val="22"/>
      <w:szCs w:val="22"/>
    </w:rPr>
  </w:style>
  <w:style w:type="paragraph" w:styleId="Heading1">
    <w:name w:val="heading 1"/>
    <w:basedOn w:val="PlainText"/>
    <w:next w:val="Normal"/>
    <w:link w:val="Heading1Char"/>
    <w:uiPriority w:val="9"/>
    <w:qFormat/>
    <w:rsid w:val="006C30DA"/>
    <w:pPr>
      <w:keepNext/>
      <w:keepLines/>
      <w:spacing w:before="240" w:after="120"/>
      <w:outlineLvl w:val="0"/>
    </w:pPr>
    <w:rPr>
      <w:rFonts w:ascii="Times New Roman" w:hAnsi="Times New Roman"/>
      <w:b/>
      <w:sz w:val="24"/>
    </w:rPr>
  </w:style>
  <w:style w:type="paragraph" w:styleId="Heading2">
    <w:name w:val="heading 2"/>
    <w:basedOn w:val="PlainText"/>
    <w:next w:val="Normal"/>
    <w:link w:val="Heading2Char"/>
    <w:uiPriority w:val="9"/>
    <w:unhideWhenUsed/>
    <w:qFormat/>
    <w:rsid w:val="006C30DA"/>
    <w:pPr>
      <w:keepNext/>
      <w:keepLines/>
      <w:spacing w:before="240" w:after="120"/>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D213D2"/>
    <w:pPr>
      <w:keepNext/>
      <w:keepLines/>
      <w:spacing w:before="120" w:after="120"/>
      <w:outlineLvl w:val="2"/>
    </w:pPr>
    <w:rPr>
      <w:rFonts w:eastAsiaTheme="majorEastAsia"/>
      <w:b/>
      <w:bCs/>
      <w:color w:val="0D0D0D" w:themeColor="text1" w:themeTint="F2"/>
      <w:sz w:val="24"/>
      <w:szCs w:val="24"/>
      <w14:ligatures w14:val="standardContextual"/>
    </w:rPr>
  </w:style>
  <w:style w:type="paragraph" w:styleId="Heading4">
    <w:name w:val="heading 4"/>
    <w:basedOn w:val="Normal"/>
    <w:next w:val="Normal"/>
    <w:link w:val="Heading4Char"/>
    <w:uiPriority w:val="9"/>
    <w:semiHidden/>
    <w:unhideWhenUsed/>
    <w:qFormat/>
    <w:rsid w:val="001C73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rsid w:val="00435EED"/>
    <w:rPr>
      <w:rFonts w:ascii="Courier New" w:hAnsi="Courier New"/>
    </w:rPr>
  </w:style>
  <w:style w:type="character" w:styleId="Hyperlink">
    <w:name w:val="Hyperlink"/>
    <w:basedOn w:val="DefaultParagraphFont"/>
    <w:uiPriority w:val="99"/>
    <w:rsid w:val="00435EED"/>
    <w:rPr>
      <w:color w:val="0000FF"/>
      <w:u w:val="single"/>
    </w:rPr>
  </w:style>
  <w:style w:type="paragraph" w:styleId="TOC1">
    <w:name w:val="toc 1"/>
    <w:basedOn w:val="Normal"/>
    <w:next w:val="Normal"/>
    <w:autoRedefine/>
    <w:uiPriority w:val="39"/>
    <w:rsid w:val="003C655C"/>
    <w:pPr>
      <w:tabs>
        <w:tab w:val="right" w:leader="dot" w:pos="9592"/>
      </w:tabs>
      <w:spacing w:before="120" w:after="120"/>
    </w:pPr>
    <w:rPr>
      <w:b/>
      <w:caps/>
    </w:rPr>
  </w:style>
  <w:style w:type="paragraph" w:styleId="TOC2">
    <w:name w:val="toc 2"/>
    <w:basedOn w:val="Normal"/>
    <w:next w:val="Normal"/>
    <w:autoRedefine/>
    <w:uiPriority w:val="39"/>
    <w:rsid w:val="0060567A"/>
    <w:pPr>
      <w:tabs>
        <w:tab w:val="left" w:pos="800"/>
        <w:tab w:val="right" w:leader="dot" w:pos="9592"/>
      </w:tabs>
      <w:ind w:left="200"/>
    </w:pPr>
    <w:rPr>
      <w:smallCaps/>
    </w:rPr>
  </w:style>
  <w:style w:type="paragraph" w:styleId="TOC3">
    <w:name w:val="toc 3"/>
    <w:basedOn w:val="Normal"/>
    <w:next w:val="Normal"/>
    <w:autoRedefine/>
    <w:uiPriority w:val="39"/>
    <w:rsid w:val="00435EED"/>
    <w:pPr>
      <w:ind w:left="400"/>
    </w:pPr>
    <w:rPr>
      <w:i/>
    </w:rPr>
  </w:style>
  <w:style w:type="paragraph" w:styleId="TOC4">
    <w:name w:val="toc 4"/>
    <w:basedOn w:val="Normal"/>
    <w:next w:val="Normal"/>
    <w:autoRedefine/>
    <w:uiPriority w:val="39"/>
    <w:rsid w:val="00435EED"/>
    <w:pPr>
      <w:ind w:left="600"/>
    </w:pPr>
    <w:rPr>
      <w:sz w:val="18"/>
    </w:rPr>
  </w:style>
  <w:style w:type="paragraph" w:styleId="TOC5">
    <w:name w:val="toc 5"/>
    <w:basedOn w:val="Normal"/>
    <w:next w:val="Normal"/>
    <w:autoRedefine/>
    <w:uiPriority w:val="39"/>
    <w:rsid w:val="00435EED"/>
    <w:pPr>
      <w:ind w:left="800"/>
    </w:pPr>
    <w:rPr>
      <w:sz w:val="18"/>
    </w:rPr>
  </w:style>
  <w:style w:type="paragraph" w:styleId="TOC6">
    <w:name w:val="toc 6"/>
    <w:basedOn w:val="Normal"/>
    <w:next w:val="Normal"/>
    <w:autoRedefine/>
    <w:uiPriority w:val="39"/>
    <w:rsid w:val="00435EED"/>
    <w:pPr>
      <w:ind w:left="1000"/>
    </w:pPr>
    <w:rPr>
      <w:sz w:val="18"/>
    </w:rPr>
  </w:style>
  <w:style w:type="paragraph" w:styleId="TOC7">
    <w:name w:val="toc 7"/>
    <w:basedOn w:val="Normal"/>
    <w:next w:val="Normal"/>
    <w:autoRedefine/>
    <w:uiPriority w:val="39"/>
    <w:rsid w:val="00435EED"/>
    <w:pPr>
      <w:ind w:left="1200"/>
    </w:pPr>
    <w:rPr>
      <w:sz w:val="18"/>
    </w:rPr>
  </w:style>
  <w:style w:type="paragraph" w:styleId="TOC8">
    <w:name w:val="toc 8"/>
    <w:basedOn w:val="Normal"/>
    <w:next w:val="Normal"/>
    <w:autoRedefine/>
    <w:uiPriority w:val="39"/>
    <w:rsid w:val="00435EED"/>
    <w:pPr>
      <w:ind w:left="1400"/>
    </w:pPr>
    <w:rPr>
      <w:sz w:val="18"/>
    </w:rPr>
  </w:style>
  <w:style w:type="paragraph" w:styleId="TOC9">
    <w:name w:val="toc 9"/>
    <w:basedOn w:val="Normal"/>
    <w:next w:val="Normal"/>
    <w:autoRedefine/>
    <w:uiPriority w:val="39"/>
    <w:rsid w:val="00435EED"/>
    <w:pPr>
      <w:ind w:left="1600"/>
    </w:pPr>
    <w:rPr>
      <w:sz w:val="18"/>
    </w:rPr>
  </w:style>
  <w:style w:type="character" w:styleId="FollowedHyperlink">
    <w:name w:val="FollowedHyperlink"/>
    <w:basedOn w:val="DefaultParagraphFont"/>
    <w:semiHidden/>
    <w:rsid w:val="00435EED"/>
    <w:rPr>
      <w:color w:val="800080"/>
      <w:u w:val="single"/>
    </w:rPr>
  </w:style>
  <w:style w:type="paragraph" w:styleId="DocumentMap">
    <w:name w:val="Document Map"/>
    <w:basedOn w:val="Normal"/>
    <w:link w:val="DocumentMapChar"/>
    <w:uiPriority w:val="99"/>
    <w:semiHidden/>
    <w:rsid w:val="00435EED"/>
    <w:pPr>
      <w:shd w:val="clear" w:color="auto" w:fill="000080"/>
    </w:pPr>
    <w:rPr>
      <w:rFonts w:ascii="Tahoma" w:hAnsi="Tahoma"/>
    </w:rPr>
  </w:style>
  <w:style w:type="paragraph" w:styleId="NormalWeb">
    <w:name w:val="Normal (Web)"/>
    <w:basedOn w:val="Normal"/>
    <w:uiPriority w:val="99"/>
    <w:unhideWhenUsed/>
    <w:rsid w:val="00D2724D"/>
    <w:pPr>
      <w:spacing w:before="100" w:beforeAutospacing="1" w:after="100" w:afterAutospacing="1"/>
    </w:pPr>
    <w:rPr>
      <w:sz w:val="24"/>
      <w:szCs w:val="24"/>
    </w:rPr>
  </w:style>
  <w:style w:type="paragraph" w:styleId="ListParagraph">
    <w:name w:val="List Paragraph"/>
    <w:basedOn w:val="Normal"/>
    <w:uiPriority w:val="34"/>
    <w:qFormat/>
    <w:rsid w:val="000D2853"/>
    <w:pPr>
      <w:ind w:left="720"/>
      <w:contextualSpacing/>
    </w:pPr>
    <w:rPr>
      <w:sz w:val="24"/>
      <w:szCs w:val="24"/>
    </w:rPr>
  </w:style>
  <w:style w:type="paragraph" w:styleId="BalloonText">
    <w:name w:val="Balloon Text"/>
    <w:basedOn w:val="Normal"/>
    <w:link w:val="BalloonTextChar"/>
    <w:uiPriority w:val="99"/>
    <w:semiHidden/>
    <w:unhideWhenUsed/>
    <w:rsid w:val="00E553FE"/>
    <w:rPr>
      <w:rFonts w:ascii="Tahoma" w:hAnsi="Tahoma" w:cs="Tahoma"/>
      <w:sz w:val="16"/>
      <w:szCs w:val="16"/>
    </w:rPr>
  </w:style>
  <w:style w:type="character" w:customStyle="1" w:styleId="BalloonTextChar">
    <w:name w:val="Balloon Text Char"/>
    <w:basedOn w:val="DefaultParagraphFont"/>
    <w:link w:val="BalloonText"/>
    <w:uiPriority w:val="99"/>
    <w:semiHidden/>
    <w:rsid w:val="00E553FE"/>
    <w:rPr>
      <w:rFonts w:ascii="Tahoma" w:hAnsi="Tahoma" w:cs="Tahoma"/>
      <w:sz w:val="16"/>
      <w:szCs w:val="16"/>
    </w:rPr>
  </w:style>
  <w:style w:type="paragraph" w:styleId="Caption">
    <w:name w:val="caption"/>
    <w:basedOn w:val="Normal"/>
    <w:next w:val="Normal"/>
    <w:uiPriority w:val="35"/>
    <w:unhideWhenUsed/>
    <w:qFormat/>
    <w:rsid w:val="00E57F90"/>
    <w:pPr>
      <w:spacing w:after="200"/>
    </w:pPr>
    <w:rPr>
      <w:b/>
      <w:bCs/>
      <w:color w:val="000000" w:themeColor="text1"/>
    </w:rPr>
  </w:style>
  <w:style w:type="paragraph" w:customStyle="1" w:styleId="searchresultmain1">
    <w:name w:val="searchresultmain1"/>
    <w:basedOn w:val="Normal"/>
    <w:uiPriority w:val="99"/>
    <w:rsid w:val="007A4195"/>
    <w:rPr>
      <w:rFonts w:ascii="Georgia" w:hAnsi="Georgia"/>
      <w:sz w:val="29"/>
      <w:szCs w:val="29"/>
    </w:rPr>
  </w:style>
  <w:style w:type="paragraph" w:customStyle="1" w:styleId="sresultsummary1">
    <w:name w:val="s_result_summary1"/>
    <w:basedOn w:val="Normal"/>
    <w:uiPriority w:val="99"/>
    <w:rsid w:val="008875A3"/>
    <w:rPr>
      <w:color w:val="222222"/>
      <w:sz w:val="24"/>
      <w:szCs w:val="24"/>
    </w:rPr>
  </w:style>
  <w:style w:type="paragraph" w:styleId="Header">
    <w:name w:val="header"/>
    <w:basedOn w:val="Normal"/>
    <w:link w:val="HeaderChar"/>
    <w:uiPriority w:val="99"/>
    <w:unhideWhenUsed/>
    <w:rsid w:val="006F3F37"/>
    <w:pPr>
      <w:tabs>
        <w:tab w:val="center" w:pos="4680"/>
        <w:tab w:val="right" w:pos="9360"/>
      </w:tabs>
    </w:pPr>
  </w:style>
  <w:style w:type="character" w:customStyle="1" w:styleId="HeaderChar">
    <w:name w:val="Header Char"/>
    <w:basedOn w:val="DefaultParagraphFont"/>
    <w:link w:val="Header"/>
    <w:uiPriority w:val="99"/>
    <w:rsid w:val="006F3F37"/>
  </w:style>
  <w:style w:type="paragraph" w:styleId="Footer">
    <w:name w:val="footer"/>
    <w:basedOn w:val="Normal"/>
    <w:link w:val="FooterChar"/>
    <w:uiPriority w:val="99"/>
    <w:unhideWhenUsed/>
    <w:rsid w:val="006F3F37"/>
    <w:pPr>
      <w:tabs>
        <w:tab w:val="center" w:pos="4680"/>
        <w:tab w:val="right" w:pos="9360"/>
      </w:tabs>
    </w:pPr>
  </w:style>
  <w:style w:type="character" w:customStyle="1" w:styleId="FooterChar">
    <w:name w:val="Footer Char"/>
    <w:basedOn w:val="DefaultParagraphFont"/>
    <w:link w:val="Footer"/>
    <w:uiPriority w:val="99"/>
    <w:rsid w:val="006F3F37"/>
  </w:style>
  <w:style w:type="paragraph" w:customStyle="1" w:styleId="Default">
    <w:name w:val="Default"/>
    <w:uiPriority w:val="99"/>
    <w:rsid w:val="003C286D"/>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4C6652"/>
    <w:rPr>
      <w:sz w:val="16"/>
      <w:szCs w:val="16"/>
    </w:rPr>
  </w:style>
  <w:style w:type="paragraph" w:styleId="CommentText">
    <w:name w:val="annotation text"/>
    <w:basedOn w:val="Normal"/>
    <w:link w:val="CommentTextChar"/>
    <w:uiPriority w:val="99"/>
    <w:unhideWhenUsed/>
    <w:rsid w:val="004C6652"/>
  </w:style>
  <w:style w:type="character" w:customStyle="1" w:styleId="CommentTextChar">
    <w:name w:val="Comment Text Char"/>
    <w:basedOn w:val="DefaultParagraphFont"/>
    <w:link w:val="CommentText"/>
    <w:uiPriority w:val="99"/>
    <w:rsid w:val="004C6652"/>
  </w:style>
  <w:style w:type="paragraph" w:styleId="CommentSubject">
    <w:name w:val="annotation subject"/>
    <w:basedOn w:val="CommentText"/>
    <w:next w:val="CommentText"/>
    <w:link w:val="CommentSubjectChar"/>
    <w:uiPriority w:val="99"/>
    <w:semiHidden/>
    <w:unhideWhenUsed/>
    <w:rsid w:val="004C6652"/>
    <w:rPr>
      <w:b/>
      <w:bCs/>
    </w:rPr>
  </w:style>
  <w:style w:type="character" w:customStyle="1" w:styleId="CommentSubjectChar">
    <w:name w:val="Comment Subject Char"/>
    <w:basedOn w:val="CommentTextChar"/>
    <w:link w:val="CommentSubject"/>
    <w:uiPriority w:val="99"/>
    <w:semiHidden/>
    <w:rsid w:val="004C6652"/>
    <w:rPr>
      <w:b/>
      <w:bCs/>
    </w:rPr>
  </w:style>
  <w:style w:type="character" w:customStyle="1" w:styleId="Heading1Char">
    <w:name w:val="Heading 1 Char"/>
    <w:basedOn w:val="DefaultParagraphFont"/>
    <w:link w:val="Heading1"/>
    <w:uiPriority w:val="9"/>
    <w:rsid w:val="006C30DA"/>
    <w:rPr>
      <w:b/>
      <w:sz w:val="24"/>
      <w:szCs w:val="22"/>
    </w:rPr>
  </w:style>
  <w:style w:type="character" w:customStyle="1" w:styleId="Heading2Char">
    <w:name w:val="Heading 2 Char"/>
    <w:basedOn w:val="DefaultParagraphFont"/>
    <w:link w:val="Heading2"/>
    <w:uiPriority w:val="9"/>
    <w:rsid w:val="006C30DA"/>
    <w:rPr>
      <w:b/>
      <w:sz w:val="24"/>
      <w:szCs w:val="22"/>
    </w:rPr>
  </w:style>
  <w:style w:type="paragraph" w:styleId="TOCHeading">
    <w:name w:val="TOC Heading"/>
    <w:basedOn w:val="Heading1"/>
    <w:next w:val="Normal"/>
    <w:uiPriority w:val="39"/>
    <w:unhideWhenUsed/>
    <w:qFormat/>
    <w:rsid w:val="00012F6A"/>
    <w:pPr>
      <w:spacing w:after="0" w:line="259" w:lineRule="auto"/>
      <w:outlineLvl w:val="9"/>
    </w:pPr>
    <w:rPr>
      <w:rFonts w:asciiTheme="majorHAnsi" w:eastAsiaTheme="majorEastAsia" w:hAnsiTheme="majorHAnsi" w:cstheme="majorBidi"/>
      <w:b w:val="0"/>
      <w:color w:val="365F91" w:themeColor="accent1" w:themeShade="BF"/>
      <w:sz w:val="32"/>
      <w:szCs w:val="32"/>
    </w:rPr>
  </w:style>
  <w:style w:type="character" w:styleId="LineNumber">
    <w:name w:val="line number"/>
    <w:basedOn w:val="DefaultParagraphFont"/>
    <w:uiPriority w:val="99"/>
    <w:semiHidden/>
    <w:unhideWhenUsed/>
    <w:rsid w:val="00ED6B88"/>
  </w:style>
  <w:style w:type="paragraph" w:styleId="Revision">
    <w:name w:val="Revision"/>
    <w:hidden/>
    <w:uiPriority w:val="99"/>
    <w:semiHidden/>
    <w:rsid w:val="00165A49"/>
    <w:rPr>
      <w:sz w:val="22"/>
      <w:szCs w:val="22"/>
    </w:rPr>
  </w:style>
  <w:style w:type="character" w:styleId="PlaceholderText">
    <w:name w:val="Placeholder Text"/>
    <w:basedOn w:val="DefaultParagraphFont"/>
    <w:uiPriority w:val="99"/>
    <w:semiHidden/>
    <w:rsid w:val="00323C08"/>
    <w:rPr>
      <w:color w:val="808080"/>
    </w:rPr>
  </w:style>
  <w:style w:type="character" w:styleId="UnresolvedMention">
    <w:name w:val="Unresolved Mention"/>
    <w:basedOn w:val="DefaultParagraphFont"/>
    <w:uiPriority w:val="99"/>
    <w:semiHidden/>
    <w:unhideWhenUsed/>
    <w:rsid w:val="00E6084B"/>
    <w:rPr>
      <w:color w:val="605E5C"/>
      <w:shd w:val="clear" w:color="auto" w:fill="E1DFDD"/>
    </w:rPr>
  </w:style>
  <w:style w:type="table" w:styleId="TableGrid">
    <w:name w:val="Table Grid"/>
    <w:basedOn w:val="TableNormal"/>
    <w:uiPriority w:val="39"/>
    <w:rsid w:val="00F40BFD"/>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C7332"/>
    <w:rPr>
      <w:rFonts w:asciiTheme="majorHAnsi" w:eastAsiaTheme="majorEastAsia" w:hAnsiTheme="majorHAnsi" w:cstheme="majorBidi"/>
      <w:i/>
      <w:iCs/>
      <w:color w:val="365F91" w:themeColor="accent1" w:themeShade="BF"/>
      <w:sz w:val="22"/>
      <w:szCs w:val="22"/>
    </w:rPr>
  </w:style>
  <w:style w:type="paragraph" w:customStyle="1" w:styleId="pf0">
    <w:name w:val="pf0"/>
    <w:basedOn w:val="Normal"/>
    <w:uiPriority w:val="99"/>
    <w:rsid w:val="0086348E"/>
    <w:pPr>
      <w:spacing w:before="100" w:beforeAutospacing="1" w:after="100" w:afterAutospacing="1"/>
    </w:pPr>
    <w:rPr>
      <w:sz w:val="24"/>
      <w:szCs w:val="24"/>
    </w:rPr>
  </w:style>
  <w:style w:type="character" w:customStyle="1" w:styleId="cf01">
    <w:name w:val="cf01"/>
    <w:basedOn w:val="DefaultParagraphFont"/>
    <w:rsid w:val="0086348E"/>
    <w:rPr>
      <w:rFonts w:ascii="Segoe UI" w:hAnsi="Segoe UI" w:cs="Segoe UI" w:hint="default"/>
      <w:sz w:val="18"/>
      <w:szCs w:val="18"/>
    </w:rPr>
  </w:style>
  <w:style w:type="character" w:customStyle="1" w:styleId="address-line1">
    <w:name w:val="address-line1"/>
    <w:basedOn w:val="DefaultParagraphFont"/>
    <w:rsid w:val="00620B52"/>
  </w:style>
  <w:style w:type="character" w:customStyle="1" w:styleId="address-line2">
    <w:name w:val="address-line2"/>
    <w:basedOn w:val="DefaultParagraphFont"/>
    <w:rsid w:val="00620B52"/>
  </w:style>
  <w:style w:type="character" w:customStyle="1" w:styleId="locality">
    <w:name w:val="locality"/>
    <w:basedOn w:val="DefaultParagraphFont"/>
    <w:rsid w:val="00620B52"/>
  </w:style>
  <w:style w:type="character" w:customStyle="1" w:styleId="administrative-area">
    <w:name w:val="administrative-area"/>
    <w:basedOn w:val="DefaultParagraphFont"/>
    <w:rsid w:val="00620B52"/>
  </w:style>
  <w:style w:type="character" w:customStyle="1" w:styleId="postal-code">
    <w:name w:val="postal-code"/>
    <w:basedOn w:val="DefaultParagraphFont"/>
    <w:rsid w:val="00620B52"/>
  </w:style>
  <w:style w:type="character" w:customStyle="1" w:styleId="Heading3Char">
    <w:name w:val="Heading 3 Char"/>
    <w:basedOn w:val="DefaultParagraphFont"/>
    <w:link w:val="Heading3"/>
    <w:uiPriority w:val="9"/>
    <w:rsid w:val="00D213D2"/>
    <w:rPr>
      <w:rFonts w:eastAsiaTheme="majorEastAsia"/>
      <w:b/>
      <w:bCs/>
      <w:color w:val="0D0D0D" w:themeColor="text1" w:themeTint="F2"/>
      <w:sz w:val="24"/>
      <w:szCs w:val="24"/>
      <w14:ligatures w14:val="standardContextual"/>
    </w:rPr>
  </w:style>
  <w:style w:type="character" w:customStyle="1" w:styleId="PlainTextChar">
    <w:name w:val="Plain Text Char"/>
    <w:basedOn w:val="DefaultParagraphFont"/>
    <w:link w:val="PlainText"/>
    <w:uiPriority w:val="99"/>
    <w:semiHidden/>
    <w:rsid w:val="00D213D2"/>
    <w:rPr>
      <w:rFonts w:ascii="Courier New" w:hAnsi="Courier New"/>
      <w:sz w:val="22"/>
      <w:szCs w:val="22"/>
    </w:rPr>
  </w:style>
  <w:style w:type="character" w:customStyle="1" w:styleId="DocumentMapChar">
    <w:name w:val="Document Map Char"/>
    <w:basedOn w:val="DefaultParagraphFont"/>
    <w:link w:val="DocumentMap"/>
    <w:uiPriority w:val="99"/>
    <w:semiHidden/>
    <w:rsid w:val="00D213D2"/>
    <w:rPr>
      <w:rFonts w:ascii="Tahoma" w:hAnsi="Tahoma"/>
      <w:sz w:val="22"/>
      <w:szCs w:val="22"/>
      <w:shd w:val="clear" w:color="auto" w:fill="000080"/>
    </w:rPr>
  </w:style>
  <w:style w:type="paragraph" w:customStyle="1" w:styleId="msonormal0">
    <w:name w:val="msonormal"/>
    <w:basedOn w:val="Normal"/>
    <w:uiPriority w:val="99"/>
    <w:rsid w:val="00D213D2"/>
    <w:pPr>
      <w:spacing w:before="100" w:beforeAutospacing="1" w:after="100" w:afterAutospacing="1"/>
    </w:pPr>
    <w:rPr>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119">
      <w:bodyDiv w:val="1"/>
      <w:marLeft w:val="0"/>
      <w:marRight w:val="0"/>
      <w:marTop w:val="0"/>
      <w:marBottom w:val="0"/>
      <w:divBdr>
        <w:top w:val="none" w:sz="0" w:space="0" w:color="auto"/>
        <w:left w:val="none" w:sz="0" w:space="0" w:color="auto"/>
        <w:bottom w:val="none" w:sz="0" w:space="0" w:color="auto"/>
        <w:right w:val="none" w:sz="0" w:space="0" w:color="auto"/>
      </w:divBdr>
      <w:divsChild>
        <w:div w:id="1123771075">
          <w:marLeft w:val="547"/>
          <w:marRight w:val="0"/>
          <w:marTop w:val="173"/>
          <w:marBottom w:val="0"/>
          <w:divBdr>
            <w:top w:val="none" w:sz="0" w:space="0" w:color="auto"/>
            <w:left w:val="none" w:sz="0" w:space="0" w:color="auto"/>
            <w:bottom w:val="none" w:sz="0" w:space="0" w:color="auto"/>
            <w:right w:val="none" w:sz="0" w:space="0" w:color="auto"/>
          </w:divBdr>
        </w:div>
      </w:divsChild>
    </w:div>
    <w:div w:id="9070368">
      <w:bodyDiv w:val="1"/>
      <w:marLeft w:val="0"/>
      <w:marRight w:val="0"/>
      <w:marTop w:val="0"/>
      <w:marBottom w:val="0"/>
      <w:divBdr>
        <w:top w:val="none" w:sz="0" w:space="0" w:color="auto"/>
        <w:left w:val="none" w:sz="0" w:space="0" w:color="auto"/>
        <w:bottom w:val="none" w:sz="0" w:space="0" w:color="auto"/>
        <w:right w:val="none" w:sz="0" w:space="0" w:color="auto"/>
      </w:divBdr>
    </w:div>
    <w:div w:id="12271845">
      <w:bodyDiv w:val="1"/>
      <w:marLeft w:val="0"/>
      <w:marRight w:val="0"/>
      <w:marTop w:val="0"/>
      <w:marBottom w:val="0"/>
      <w:divBdr>
        <w:top w:val="none" w:sz="0" w:space="0" w:color="auto"/>
        <w:left w:val="none" w:sz="0" w:space="0" w:color="auto"/>
        <w:bottom w:val="none" w:sz="0" w:space="0" w:color="auto"/>
        <w:right w:val="none" w:sz="0" w:space="0" w:color="auto"/>
      </w:divBdr>
      <w:divsChild>
        <w:div w:id="46297603">
          <w:marLeft w:val="547"/>
          <w:marRight w:val="0"/>
          <w:marTop w:val="115"/>
          <w:marBottom w:val="0"/>
          <w:divBdr>
            <w:top w:val="none" w:sz="0" w:space="0" w:color="auto"/>
            <w:left w:val="none" w:sz="0" w:space="0" w:color="auto"/>
            <w:bottom w:val="none" w:sz="0" w:space="0" w:color="auto"/>
            <w:right w:val="none" w:sz="0" w:space="0" w:color="auto"/>
          </w:divBdr>
        </w:div>
        <w:div w:id="1508642317">
          <w:marLeft w:val="547"/>
          <w:marRight w:val="0"/>
          <w:marTop w:val="115"/>
          <w:marBottom w:val="0"/>
          <w:divBdr>
            <w:top w:val="none" w:sz="0" w:space="0" w:color="auto"/>
            <w:left w:val="none" w:sz="0" w:space="0" w:color="auto"/>
            <w:bottom w:val="none" w:sz="0" w:space="0" w:color="auto"/>
            <w:right w:val="none" w:sz="0" w:space="0" w:color="auto"/>
          </w:divBdr>
        </w:div>
        <w:div w:id="2098288136">
          <w:marLeft w:val="547"/>
          <w:marRight w:val="0"/>
          <w:marTop w:val="115"/>
          <w:marBottom w:val="0"/>
          <w:divBdr>
            <w:top w:val="none" w:sz="0" w:space="0" w:color="auto"/>
            <w:left w:val="none" w:sz="0" w:space="0" w:color="auto"/>
            <w:bottom w:val="none" w:sz="0" w:space="0" w:color="auto"/>
            <w:right w:val="none" w:sz="0" w:space="0" w:color="auto"/>
          </w:divBdr>
        </w:div>
      </w:divsChild>
    </w:div>
    <w:div w:id="120466602">
      <w:bodyDiv w:val="1"/>
      <w:marLeft w:val="0"/>
      <w:marRight w:val="0"/>
      <w:marTop w:val="0"/>
      <w:marBottom w:val="0"/>
      <w:divBdr>
        <w:top w:val="none" w:sz="0" w:space="0" w:color="auto"/>
        <w:left w:val="none" w:sz="0" w:space="0" w:color="auto"/>
        <w:bottom w:val="none" w:sz="0" w:space="0" w:color="auto"/>
        <w:right w:val="none" w:sz="0" w:space="0" w:color="auto"/>
      </w:divBdr>
      <w:divsChild>
        <w:div w:id="182524383">
          <w:marLeft w:val="547"/>
          <w:marRight w:val="0"/>
          <w:marTop w:val="134"/>
          <w:marBottom w:val="0"/>
          <w:divBdr>
            <w:top w:val="none" w:sz="0" w:space="0" w:color="auto"/>
            <w:left w:val="none" w:sz="0" w:space="0" w:color="auto"/>
            <w:bottom w:val="none" w:sz="0" w:space="0" w:color="auto"/>
            <w:right w:val="none" w:sz="0" w:space="0" w:color="auto"/>
          </w:divBdr>
        </w:div>
      </w:divsChild>
    </w:div>
    <w:div w:id="202837465">
      <w:bodyDiv w:val="1"/>
      <w:marLeft w:val="0"/>
      <w:marRight w:val="0"/>
      <w:marTop w:val="0"/>
      <w:marBottom w:val="0"/>
      <w:divBdr>
        <w:top w:val="none" w:sz="0" w:space="0" w:color="auto"/>
        <w:left w:val="none" w:sz="0" w:space="0" w:color="auto"/>
        <w:bottom w:val="none" w:sz="0" w:space="0" w:color="auto"/>
        <w:right w:val="none" w:sz="0" w:space="0" w:color="auto"/>
      </w:divBdr>
      <w:divsChild>
        <w:div w:id="729570577">
          <w:marLeft w:val="547"/>
          <w:marRight w:val="0"/>
          <w:marTop w:val="154"/>
          <w:marBottom w:val="0"/>
          <w:divBdr>
            <w:top w:val="none" w:sz="0" w:space="0" w:color="auto"/>
            <w:left w:val="none" w:sz="0" w:space="0" w:color="auto"/>
            <w:bottom w:val="none" w:sz="0" w:space="0" w:color="auto"/>
            <w:right w:val="none" w:sz="0" w:space="0" w:color="auto"/>
          </w:divBdr>
        </w:div>
      </w:divsChild>
    </w:div>
    <w:div w:id="240676390">
      <w:bodyDiv w:val="1"/>
      <w:marLeft w:val="0"/>
      <w:marRight w:val="0"/>
      <w:marTop w:val="0"/>
      <w:marBottom w:val="0"/>
      <w:divBdr>
        <w:top w:val="none" w:sz="0" w:space="0" w:color="auto"/>
        <w:left w:val="none" w:sz="0" w:space="0" w:color="auto"/>
        <w:bottom w:val="none" w:sz="0" w:space="0" w:color="auto"/>
        <w:right w:val="none" w:sz="0" w:space="0" w:color="auto"/>
      </w:divBdr>
    </w:div>
    <w:div w:id="280496640">
      <w:bodyDiv w:val="1"/>
      <w:marLeft w:val="0"/>
      <w:marRight w:val="0"/>
      <w:marTop w:val="0"/>
      <w:marBottom w:val="0"/>
      <w:divBdr>
        <w:top w:val="none" w:sz="0" w:space="0" w:color="auto"/>
        <w:left w:val="none" w:sz="0" w:space="0" w:color="auto"/>
        <w:bottom w:val="none" w:sz="0" w:space="0" w:color="auto"/>
        <w:right w:val="none" w:sz="0" w:space="0" w:color="auto"/>
      </w:divBdr>
    </w:div>
    <w:div w:id="299923749">
      <w:bodyDiv w:val="1"/>
      <w:marLeft w:val="0"/>
      <w:marRight w:val="0"/>
      <w:marTop w:val="0"/>
      <w:marBottom w:val="0"/>
      <w:divBdr>
        <w:top w:val="none" w:sz="0" w:space="0" w:color="auto"/>
        <w:left w:val="none" w:sz="0" w:space="0" w:color="auto"/>
        <w:bottom w:val="none" w:sz="0" w:space="0" w:color="auto"/>
        <w:right w:val="none" w:sz="0" w:space="0" w:color="auto"/>
      </w:divBdr>
    </w:div>
    <w:div w:id="306397148">
      <w:bodyDiv w:val="1"/>
      <w:marLeft w:val="0"/>
      <w:marRight w:val="0"/>
      <w:marTop w:val="0"/>
      <w:marBottom w:val="0"/>
      <w:divBdr>
        <w:top w:val="none" w:sz="0" w:space="0" w:color="auto"/>
        <w:left w:val="none" w:sz="0" w:space="0" w:color="auto"/>
        <w:bottom w:val="none" w:sz="0" w:space="0" w:color="auto"/>
        <w:right w:val="none" w:sz="0" w:space="0" w:color="auto"/>
      </w:divBdr>
    </w:div>
    <w:div w:id="313880044">
      <w:bodyDiv w:val="1"/>
      <w:marLeft w:val="0"/>
      <w:marRight w:val="0"/>
      <w:marTop w:val="0"/>
      <w:marBottom w:val="0"/>
      <w:divBdr>
        <w:top w:val="none" w:sz="0" w:space="0" w:color="auto"/>
        <w:left w:val="none" w:sz="0" w:space="0" w:color="auto"/>
        <w:bottom w:val="none" w:sz="0" w:space="0" w:color="auto"/>
        <w:right w:val="none" w:sz="0" w:space="0" w:color="auto"/>
      </w:divBdr>
      <w:divsChild>
        <w:div w:id="200166208">
          <w:marLeft w:val="835"/>
          <w:marRight w:val="0"/>
          <w:marTop w:val="96"/>
          <w:marBottom w:val="0"/>
          <w:divBdr>
            <w:top w:val="none" w:sz="0" w:space="0" w:color="auto"/>
            <w:left w:val="none" w:sz="0" w:space="0" w:color="auto"/>
            <w:bottom w:val="none" w:sz="0" w:space="0" w:color="auto"/>
            <w:right w:val="none" w:sz="0" w:space="0" w:color="auto"/>
          </w:divBdr>
        </w:div>
        <w:div w:id="992176162">
          <w:marLeft w:val="835"/>
          <w:marRight w:val="0"/>
          <w:marTop w:val="96"/>
          <w:marBottom w:val="0"/>
          <w:divBdr>
            <w:top w:val="none" w:sz="0" w:space="0" w:color="auto"/>
            <w:left w:val="none" w:sz="0" w:space="0" w:color="auto"/>
            <w:bottom w:val="none" w:sz="0" w:space="0" w:color="auto"/>
            <w:right w:val="none" w:sz="0" w:space="0" w:color="auto"/>
          </w:divBdr>
        </w:div>
        <w:div w:id="1409379627">
          <w:marLeft w:val="835"/>
          <w:marRight w:val="0"/>
          <w:marTop w:val="96"/>
          <w:marBottom w:val="0"/>
          <w:divBdr>
            <w:top w:val="none" w:sz="0" w:space="0" w:color="auto"/>
            <w:left w:val="none" w:sz="0" w:space="0" w:color="auto"/>
            <w:bottom w:val="none" w:sz="0" w:space="0" w:color="auto"/>
            <w:right w:val="none" w:sz="0" w:space="0" w:color="auto"/>
          </w:divBdr>
        </w:div>
        <w:div w:id="1906067283">
          <w:marLeft w:val="835"/>
          <w:marRight w:val="0"/>
          <w:marTop w:val="96"/>
          <w:marBottom w:val="0"/>
          <w:divBdr>
            <w:top w:val="none" w:sz="0" w:space="0" w:color="auto"/>
            <w:left w:val="none" w:sz="0" w:space="0" w:color="auto"/>
            <w:bottom w:val="none" w:sz="0" w:space="0" w:color="auto"/>
            <w:right w:val="none" w:sz="0" w:space="0" w:color="auto"/>
          </w:divBdr>
        </w:div>
      </w:divsChild>
    </w:div>
    <w:div w:id="330105430">
      <w:bodyDiv w:val="1"/>
      <w:marLeft w:val="0"/>
      <w:marRight w:val="0"/>
      <w:marTop w:val="0"/>
      <w:marBottom w:val="0"/>
      <w:divBdr>
        <w:top w:val="none" w:sz="0" w:space="0" w:color="auto"/>
        <w:left w:val="none" w:sz="0" w:space="0" w:color="auto"/>
        <w:bottom w:val="none" w:sz="0" w:space="0" w:color="auto"/>
        <w:right w:val="none" w:sz="0" w:space="0" w:color="auto"/>
      </w:divBdr>
    </w:div>
    <w:div w:id="381906071">
      <w:bodyDiv w:val="1"/>
      <w:marLeft w:val="0"/>
      <w:marRight w:val="0"/>
      <w:marTop w:val="0"/>
      <w:marBottom w:val="0"/>
      <w:divBdr>
        <w:top w:val="none" w:sz="0" w:space="0" w:color="auto"/>
        <w:left w:val="none" w:sz="0" w:space="0" w:color="auto"/>
        <w:bottom w:val="none" w:sz="0" w:space="0" w:color="auto"/>
        <w:right w:val="none" w:sz="0" w:space="0" w:color="auto"/>
      </w:divBdr>
      <w:divsChild>
        <w:div w:id="1129517721">
          <w:marLeft w:val="547"/>
          <w:marRight w:val="0"/>
          <w:marTop w:val="134"/>
          <w:marBottom w:val="0"/>
          <w:divBdr>
            <w:top w:val="none" w:sz="0" w:space="0" w:color="auto"/>
            <w:left w:val="none" w:sz="0" w:space="0" w:color="auto"/>
            <w:bottom w:val="none" w:sz="0" w:space="0" w:color="auto"/>
            <w:right w:val="none" w:sz="0" w:space="0" w:color="auto"/>
          </w:divBdr>
        </w:div>
        <w:div w:id="1979338245">
          <w:marLeft w:val="547"/>
          <w:marRight w:val="0"/>
          <w:marTop w:val="134"/>
          <w:marBottom w:val="0"/>
          <w:divBdr>
            <w:top w:val="none" w:sz="0" w:space="0" w:color="auto"/>
            <w:left w:val="none" w:sz="0" w:space="0" w:color="auto"/>
            <w:bottom w:val="none" w:sz="0" w:space="0" w:color="auto"/>
            <w:right w:val="none" w:sz="0" w:space="0" w:color="auto"/>
          </w:divBdr>
        </w:div>
      </w:divsChild>
    </w:div>
    <w:div w:id="492571458">
      <w:bodyDiv w:val="1"/>
      <w:marLeft w:val="0"/>
      <w:marRight w:val="0"/>
      <w:marTop w:val="0"/>
      <w:marBottom w:val="0"/>
      <w:divBdr>
        <w:top w:val="none" w:sz="0" w:space="0" w:color="auto"/>
        <w:left w:val="none" w:sz="0" w:space="0" w:color="auto"/>
        <w:bottom w:val="none" w:sz="0" w:space="0" w:color="auto"/>
        <w:right w:val="none" w:sz="0" w:space="0" w:color="auto"/>
      </w:divBdr>
      <w:divsChild>
        <w:div w:id="1800683574">
          <w:marLeft w:val="547"/>
          <w:marRight w:val="0"/>
          <w:marTop w:val="115"/>
          <w:marBottom w:val="0"/>
          <w:divBdr>
            <w:top w:val="none" w:sz="0" w:space="0" w:color="auto"/>
            <w:left w:val="none" w:sz="0" w:space="0" w:color="auto"/>
            <w:bottom w:val="none" w:sz="0" w:space="0" w:color="auto"/>
            <w:right w:val="none" w:sz="0" w:space="0" w:color="auto"/>
          </w:divBdr>
        </w:div>
        <w:div w:id="2129662564">
          <w:marLeft w:val="547"/>
          <w:marRight w:val="0"/>
          <w:marTop w:val="115"/>
          <w:marBottom w:val="0"/>
          <w:divBdr>
            <w:top w:val="none" w:sz="0" w:space="0" w:color="auto"/>
            <w:left w:val="none" w:sz="0" w:space="0" w:color="auto"/>
            <w:bottom w:val="none" w:sz="0" w:space="0" w:color="auto"/>
            <w:right w:val="none" w:sz="0" w:space="0" w:color="auto"/>
          </w:divBdr>
        </w:div>
      </w:divsChild>
    </w:div>
    <w:div w:id="575096590">
      <w:bodyDiv w:val="1"/>
      <w:marLeft w:val="0"/>
      <w:marRight w:val="0"/>
      <w:marTop w:val="0"/>
      <w:marBottom w:val="0"/>
      <w:divBdr>
        <w:top w:val="none" w:sz="0" w:space="0" w:color="auto"/>
        <w:left w:val="none" w:sz="0" w:space="0" w:color="auto"/>
        <w:bottom w:val="none" w:sz="0" w:space="0" w:color="auto"/>
        <w:right w:val="none" w:sz="0" w:space="0" w:color="auto"/>
      </w:divBdr>
    </w:div>
    <w:div w:id="625310690">
      <w:bodyDiv w:val="1"/>
      <w:marLeft w:val="0"/>
      <w:marRight w:val="0"/>
      <w:marTop w:val="0"/>
      <w:marBottom w:val="0"/>
      <w:divBdr>
        <w:top w:val="none" w:sz="0" w:space="0" w:color="auto"/>
        <w:left w:val="none" w:sz="0" w:space="0" w:color="auto"/>
        <w:bottom w:val="none" w:sz="0" w:space="0" w:color="auto"/>
        <w:right w:val="none" w:sz="0" w:space="0" w:color="auto"/>
      </w:divBdr>
    </w:div>
    <w:div w:id="626471974">
      <w:bodyDiv w:val="1"/>
      <w:marLeft w:val="0"/>
      <w:marRight w:val="0"/>
      <w:marTop w:val="0"/>
      <w:marBottom w:val="0"/>
      <w:divBdr>
        <w:top w:val="none" w:sz="0" w:space="0" w:color="auto"/>
        <w:left w:val="none" w:sz="0" w:space="0" w:color="auto"/>
        <w:bottom w:val="none" w:sz="0" w:space="0" w:color="auto"/>
        <w:right w:val="none" w:sz="0" w:space="0" w:color="auto"/>
      </w:divBdr>
    </w:div>
    <w:div w:id="663625254">
      <w:bodyDiv w:val="1"/>
      <w:marLeft w:val="0"/>
      <w:marRight w:val="0"/>
      <w:marTop w:val="0"/>
      <w:marBottom w:val="0"/>
      <w:divBdr>
        <w:top w:val="none" w:sz="0" w:space="0" w:color="auto"/>
        <w:left w:val="none" w:sz="0" w:space="0" w:color="auto"/>
        <w:bottom w:val="none" w:sz="0" w:space="0" w:color="auto"/>
        <w:right w:val="none" w:sz="0" w:space="0" w:color="auto"/>
      </w:divBdr>
      <w:divsChild>
        <w:div w:id="1011107566">
          <w:marLeft w:val="547"/>
          <w:marRight w:val="0"/>
          <w:marTop w:val="134"/>
          <w:marBottom w:val="0"/>
          <w:divBdr>
            <w:top w:val="none" w:sz="0" w:space="0" w:color="auto"/>
            <w:left w:val="none" w:sz="0" w:space="0" w:color="auto"/>
            <w:bottom w:val="none" w:sz="0" w:space="0" w:color="auto"/>
            <w:right w:val="none" w:sz="0" w:space="0" w:color="auto"/>
          </w:divBdr>
        </w:div>
      </w:divsChild>
    </w:div>
    <w:div w:id="702681160">
      <w:bodyDiv w:val="1"/>
      <w:marLeft w:val="0"/>
      <w:marRight w:val="0"/>
      <w:marTop w:val="0"/>
      <w:marBottom w:val="0"/>
      <w:divBdr>
        <w:top w:val="none" w:sz="0" w:space="0" w:color="auto"/>
        <w:left w:val="none" w:sz="0" w:space="0" w:color="auto"/>
        <w:bottom w:val="none" w:sz="0" w:space="0" w:color="auto"/>
        <w:right w:val="none" w:sz="0" w:space="0" w:color="auto"/>
      </w:divBdr>
    </w:div>
    <w:div w:id="711460133">
      <w:bodyDiv w:val="1"/>
      <w:marLeft w:val="0"/>
      <w:marRight w:val="0"/>
      <w:marTop w:val="0"/>
      <w:marBottom w:val="0"/>
      <w:divBdr>
        <w:top w:val="none" w:sz="0" w:space="0" w:color="auto"/>
        <w:left w:val="none" w:sz="0" w:space="0" w:color="auto"/>
        <w:bottom w:val="none" w:sz="0" w:space="0" w:color="auto"/>
        <w:right w:val="none" w:sz="0" w:space="0" w:color="auto"/>
      </w:divBdr>
    </w:div>
    <w:div w:id="730426950">
      <w:bodyDiv w:val="1"/>
      <w:marLeft w:val="0"/>
      <w:marRight w:val="0"/>
      <w:marTop w:val="0"/>
      <w:marBottom w:val="0"/>
      <w:divBdr>
        <w:top w:val="none" w:sz="0" w:space="0" w:color="auto"/>
        <w:left w:val="none" w:sz="0" w:space="0" w:color="auto"/>
        <w:bottom w:val="none" w:sz="0" w:space="0" w:color="auto"/>
        <w:right w:val="none" w:sz="0" w:space="0" w:color="auto"/>
      </w:divBdr>
      <w:divsChild>
        <w:div w:id="2064255291">
          <w:marLeft w:val="0"/>
          <w:marRight w:val="0"/>
          <w:marTop w:val="0"/>
          <w:marBottom w:val="200"/>
          <w:divBdr>
            <w:top w:val="none" w:sz="0" w:space="0" w:color="auto"/>
            <w:left w:val="single" w:sz="8" w:space="0" w:color="C9C9C9"/>
            <w:bottom w:val="none" w:sz="0" w:space="0" w:color="auto"/>
            <w:right w:val="single" w:sz="8" w:space="0" w:color="C9C9C9"/>
          </w:divBdr>
          <w:divsChild>
            <w:div w:id="1795322044">
              <w:marLeft w:val="0"/>
              <w:marRight w:val="0"/>
              <w:marTop w:val="200"/>
              <w:marBottom w:val="0"/>
              <w:divBdr>
                <w:top w:val="none" w:sz="0" w:space="0" w:color="auto"/>
                <w:left w:val="none" w:sz="0" w:space="0" w:color="auto"/>
                <w:bottom w:val="none" w:sz="0" w:space="0" w:color="auto"/>
                <w:right w:val="none" w:sz="0" w:space="0" w:color="auto"/>
              </w:divBdr>
              <w:divsChild>
                <w:div w:id="603415628">
                  <w:marLeft w:val="0"/>
                  <w:marRight w:val="0"/>
                  <w:marTop w:val="0"/>
                  <w:marBottom w:val="0"/>
                  <w:divBdr>
                    <w:top w:val="none" w:sz="0" w:space="0" w:color="auto"/>
                    <w:left w:val="none" w:sz="0" w:space="0" w:color="auto"/>
                    <w:bottom w:val="none" w:sz="0" w:space="0" w:color="auto"/>
                    <w:right w:val="none" w:sz="0" w:space="0" w:color="auto"/>
                  </w:divBdr>
                  <w:divsChild>
                    <w:div w:id="1396053928">
                      <w:marLeft w:val="200"/>
                      <w:marRight w:val="200"/>
                      <w:marTop w:val="0"/>
                      <w:marBottom w:val="0"/>
                      <w:divBdr>
                        <w:top w:val="none" w:sz="0" w:space="0" w:color="auto"/>
                        <w:left w:val="none" w:sz="0" w:space="0" w:color="auto"/>
                        <w:bottom w:val="none" w:sz="0" w:space="0" w:color="auto"/>
                        <w:right w:val="none" w:sz="0" w:space="0" w:color="auto"/>
                      </w:divBdr>
                      <w:divsChild>
                        <w:div w:id="1546141115">
                          <w:marLeft w:val="0"/>
                          <w:marRight w:val="0"/>
                          <w:marTop w:val="0"/>
                          <w:marBottom w:val="0"/>
                          <w:divBdr>
                            <w:top w:val="none" w:sz="0" w:space="0" w:color="auto"/>
                            <w:left w:val="none" w:sz="0" w:space="0" w:color="auto"/>
                            <w:bottom w:val="none" w:sz="0" w:space="0" w:color="auto"/>
                            <w:right w:val="none" w:sz="0" w:space="0" w:color="auto"/>
                          </w:divBdr>
                          <w:divsChild>
                            <w:div w:id="1917587483">
                              <w:marLeft w:val="0"/>
                              <w:marRight w:val="0"/>
                              <w:marTop w:val="200"/>
                              <w:marBottom w:val="200"/>
                              <w:divBdr>
                                <w:top w:val="none" w:sz="0" w:space="0" w:color="auto"/>
                                <w:left w:val="none" w:sz="0" w:space="0" w:color="auto"/>
                                <w:bottom w:val="none" w:sz="0" w:space="0" w:color="auto"/>
                                <w:right w:val="none" w:sz="0" w:space="0" w:color="auto"/>
                              </w:divBdr>
                              <w:divsChild>
                                <w:div w:id="1322851850">
                                  <w:marLeft w:val="0"/>
                                  <w:marRight w:val="0"/>
                                  <w:marTop w:val="0"/>
                                  <w:marBottom w:val="0"/>
                                  <w:divBdr>
                                    <w:top w:val="none" w:sz="0" w:space="0" w:color="auto"/>
                                    <w:left w:val="none" w:sz="0" w:space="0" w:color="auto"/>
                                    <w:bottom w:val="none" w:sz="0" w:space="0" w:color="auto"/>
                                    <w:right w:val="none" w:sz="0" w:space="0" w:color="auto"/>
                                  </w:divBdr>
                                  <w:divsChild>
                                    <w:div w:id="1478959682">
                                      <w:marLeft w:val="0"/>
                                      <w:marRight w:val="0"/>
                                      <w:marTop w:val="0"/>
                                      <w:marBottom w:val="0"/>
                                      <w:divBdr>
                                        <w:top w:val="none" w:sz="0" w:space="0" w:color="auto"/>
                                        <w:left w:val="none" w:sz="0" w:space="0" w:color="auto"/>
                                        <w:bottom w:val="none" w:sz="0" w:space="0" w:color="auto"/>
                                        <w:right w:val="none" w:sz="0" w:space="0" w:color="auto"/>
                                      </w:divBdr>
                                      <w:divsChild>
                                        <w:div w:id="6634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013051">
      <w:bodyDiv w:val="1"/>
      <w:marLeft w:val="0"/>
      <w:marRight w:val="0"/>
      <w:marTop w:val="0"/>
      <w:marBottom w:val="0"/>
      <w:divBdr>
        <w:top w:val="none" w:sz="0" w:space="0" w:color="auto"/>
        <w:left w:val="none" w:sz="0" w:space="0" w:color="auto"/>
        <w:bottom w:val="none" w:sz="0" w:space="0" w:color="auto"/>
        <w:right w:val="none" w:sz="0" w:space="0" w:color="auto"/>
      </w:divBdr>
      <w:divsChild>
        <w:div w:id="941110393">
          <w:marLeft w:val="547"/>
          <w:marRight w:val="0"/>
          <w:marTop w:val="115"/>
          <w:marBottom w:val="0"/>
          <w:divBdr>
            <w:top w:val="none" w:sz="0" w:space="0" w:color="auto"/>
            <w:left w:val="none" w:sz="0" w:space="0" w:color="auto"/>
            <w:bottom w:val="none" w:sz="0" w:space="0" w:color="auto"/>
            <w:right w:val="none" w:sz="0" w:space="0" w:color="auto"/>
          </w:divBdr>
        </w:div>
        <w:div w:id="1110474012">
          <w:marLeft w:val="547"/>
          <w:marRight w:val="0"/>
          <w:marTop w:val="115"/>
          <w:marBottom w:val="0"/>
          <w:divBdr>
            <w:top w:val="none" w:sz="0" w:space="0" w:color="auto"/>
            <w:left w:val="none" w:sz="0" w:space="0" w:color="auto"/>
            <w:bottom w:val="none" w:sz="0" w:space="0" w:color="auto"/>
            <w:right w:val="none" w:sz="0" w:space="0" w:color="auto"/>
          </w:divBdr>
        </w:div>
        <w:div w:id="1887985138">
          <w:marLeft w:val="547"/>
          <w:marRight w:val="0"/>
          <w:marTop w:val="115"/>
          <w:marBottom w:val="0"/>
          <w:divBdr>
            <w:top w:val="none" w:sz="0" w:space="0" w:color="auto"/>
            <w:left w:val="none" w:sz="0" w:space="0" w:color="auto"/>
            <w:bottom w:val="none" w:sz="0" w:space="0" w:color="auto"/>
            <w:right w:val="none" w:sz="0" w:space="0" w:color="auto"/>
          </w:divBdr>
        </w:div>
      </w:divsChild>
    </w:div>
    <w:div w:id="760180401">
      <w:bodyDiv w:val="1"/>
      <w:marLeft w:val="0"/>
      <w:marRight w:val="0"/>
      <w:marTop w:val="0"/>
      <w:marBottom w:val="0"/>
      <w:divBdr>
        <w:top w:val="none" w:sz="0" w:space="0" w:color="auto"/>
        <w:left w:val="none" w:sz="0" w:space="0" w:color="auto"/>
        <w:bottom w:val="none" w:sz="0" w:space="0" w:color="auto"/>
        <w:right w:val="none" w:sz="0" w:space="0" w:color="auto"/>
      </w:divBdr>
      <w:divsChild>
        <w:div w:id="1584877278">
          <w:marLeft w:val="0"/>
          <w:marRight w:val="0"/>
          <w:marTop w:val="0"/>
          <w:marBottom w:val="1000"/>
          <w:divBdr>
            <w:top w:val="none" w:sz="0" w:space="0" w:color="auto"/>
            <w:left w:val="none" w:sz="0" w:space="0" w:color="auto"/>
            <w:bottom w:val="none" w:sz="0" w:space="0" w:color="auto"/>
            <w:right w:val="none" w:sz="0" w:space="0" w:color="auto"/>
          </w:divBdr>
          <w:divsChild>
            <w:div w:id="1927348653">
              <w:marLeft w:val="0"/>
              <w:marRight w:val="0"/>
              <w:marTop w:val="0"/>
              <w:marBottom w:val="0"/>
              <w:divBdr>
                <w:top w:val="none" w:sz="0" w:space="0" w:color="auto"/>
                <w:left w:val="none" w:sz="0" w:space="0" w:color="auto"/>
                <w:bottom w:val="none" w:sz="0" w:space="0" w:color="auto"/>
                <w:right w:val="none" w:sz="0" w:space="0" w:color="auto"/>
              </w:divBdr>
              <w:divsChild>
                <w:div w:id="690453709">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666129802">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13189709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 w:id="775830551">
      <w:bodyDiv w:val="1"/>
      <w:marLeft w:val="0"/>
      <w:marRight w:val="0"/>
      <w:marTop w:val="0"/>
      <w:marBottom w:val="0"/>
      <w:divBdr>
        <w:top w:val="none" w:sz="0" w:space="0" w:color="auto"/>
        <w:left w:val="none" w:sz="0" w:space="0" w:color="auto"/>
        <w:bottom w:val="none" w:sz="0" w:space="0" w:color="auto"/>
        <w:right w:val="none" w:sz="0" w:space="0" w:color="auto"/>
      </w:divBdr>
    </w:div>
    <w:div w:id="869994704">
      <w:bodyDiv w:val="1"/>
      <w:marLeft w:val="0"/>
      <w:marRight w:val="0"/>
      <w:marTop w:val="0"/>
      <w:marBottom w:val="0"/>
      <w:divBdr>
        <w:top w:val="none" w:sz="0" w:space="0" w:color="auto"/>
        <w:left w:val="none" w:sz="0" w:space="0" w:color="auto"/>
        <w:bottom w:val="none" w:sz="0" w:space="0" w:color="auto"/>
        <w:right w:val="none" w:sz="0" w:space="0" w:color="auto"/>
      </w:divBdr>
      <w:divsChild>
        <w:div w:id="127481493">
          <w:marLeft w:val="547"/>
          <w:marRight w:val="0"/>
          <w:marTop w:val="134"/>
          <w:marBottom w:val="0"/>
          <w:divBdr>
            <w:top w:val="none" w:sz="0" w:space="0" w:color="auto"/>
            <w:left w:val="none" w:sz="0" w:space="0" w:color="auto"/>
            <w:bottom w:val="none" w:sz="0" w:space="0" w:color="auto"/>
            <w:right w:val="none" w:sz="0" w:space="0" w:color="auto"/>
          </w:divBdr>
        </w:div>
        <w:div w:id="246766405">
          <w:marLeft w:val="547"/>
          <w:marRight w:val="0"/>
          <w:marTop w:val="134"/>
          <w:marBottom w:val="0"/>
          <w:divBdr>
            <w:top w:val="none" w:sz="0" w:space="0" w:color="auto"/>
            <w:left w:val="none" w:sz="0" w:space="0" w:color="auto"/>
            <w:bottom w:val="none" w:sz="0" w:space="0" w:color="auto"/>
            <w:right w:val="none" w:sz="0" w:space="0" w:color="auto"/>
          </w:divBdr>
        </w:div>
        <w:div w:id="456409918">
          <w:marLeft w:val="547"/>
          <w:marRight w:val="0"/>
          <w:marTop w:val="134"/>
          <w:marBottom w:val="0"/>
          <w:divBdr>
            <w:top w:val="none" w:sz="0" w:space="0" w:color="auto"/>
            <w:left w:val="none" w:sz="0" w:space="0" w:color="auto"/>
            <w:bottom w:val="none" w:sz="0" w:space="0" w:color="auto"/>
            <w:right w:val="none" w:sz="0" w:space="0" w:color="auto"/>
          </w:divBdr>
        </w:div>
      </w:divsChild>
    </w:div>
    <w:div w:id="876430105">
      <w:bodyDiv w:val="1"/>
      <w:marLeft w:val="0"/>
      <w:marRight w:val="0"/>
      <w:marTop w:val="0"/>
      <w:marBottom w:val="0"/>
      <w:divBdr>
        <w:top w:val="none" w:sz="0" w:space="0" w:color="auto"/>
        <w:left w:val="none" w:sz="0" w:space="0" w:color="auto"/>
        <w:bottom w:val="none" w:sz="0" w:space="0" w:color="auto"/>
        <w:right w:val="none" w:sz="0" w:space="0" w:color="auto"/>
      </w:divBdr>
    </w:div>
    <w:div w:id="882982788">
      <w:bodyDiv w:val="1"/>
      <w:marLeft w:val="0"/>
      <w:marRight w:val="0"/>
      <w:marTop w:val="0"/>
      <w:marBottom w:val="0"/>
      <w:divBdr>
        <w:top w:val="none" w:sz="0" w:space="0" w:color="auto"/>
        <w:left w:val="none" w:sz="0" w:space="0" w:color="auto"/>
        <w:bottom w:val="none" w:sz="0" w:space="0" w:color="auto"/>
        <w:right w:val="none" w:sz="0" w:space="0" w:color="auto"/>
      </w:divBdr>
      <w:divsChild>
        <w:div w:id="1441804072">
          <w:marLeft w:val="0"/>
          <w:marRight w:val="0"/>
          <w:marTop w:val="0"/>
          <w:marBottom w:val="1000"/>
          <w:divBdr>
            <w:top w:val="none" w:sz="0" w:space="0" w:color="auto"/>
            <w:left w:val="none" w:sz="0" w:space="0" w:color="auto"/>
            <w:bottom w:val="none" w:sz="0" w:space="0" w:color="auto"/>
            <w:right w:val="none" w:sz="0" w:space="0" w:color="auto"/>
          </w:divBdr>
          <w:divsChild>
            <w:div w:id="1677076612">
              <w:marLeft w:val="0"/>
              <w:marRight w:val="0"/>
              <w:marTop w:val="0"/>
              <w:marBottom w:val="0"/>
              <w:divBdr>
                <w:top w:val="none" w:sz="0" w:space="0" w:color="auto"/>
                <w:left w:val="none" w:sz="0" w:space="0" w:color="auto"/>
                <w:bottom w:val="none" w:sz="0" w:space="0" w:color="auto"/>
                <w:right w:val="none" w:sz="0" w:space="0" w:color="auto"/>
              </w:divBdr>
              <w:divsChild>
                <w:div w:id="1070081953">
                  <w:marLeft w:val="200"/>
                  <w:marRight w:val="0"/>
                  <w:marTop w:val="0"/>
                  <w:marBottom w:val="0"/>
                  <w:divBdr>
                    <w:top w:val="none" w:sz="0" w:space="0" w:color="auto"/>
                    <w:left w:val="none" w:sz="0" w:space="0" w:color="auto"/>
                    <w:bottom w:val="none" w:sz="0" w:space="0" w:color="auto"/>
                    <w:right w:val="none" w:sz="0" w:space="0" w:color="auto"/>
                  </w:divBdr>
                  <w:divsChild>
                    <w:div w:id="1718510464">
                      <w:marLeft w:val="0"/>
                      <w:marRight w:val="0"/>
                      <w:marTop w:val="500"/>
                      <w:marBottom w:val="500"/>
                      <w:divBdr>
                        <w:top w:val="none" w:sz="0" w:space="0" w:color="auto"/>
                        <w:left w:val="none" w:sz="0" w:space="0" w:color="auto"/>
                        <w:bottom w:val="none" w:sz="0" w:space="0" w:color="auto"/>
                        <w:right w:val="none" w:sz="0" w:space="0" w:color="auto"/>
                      </w:divBdr>
                      <w:divsChild>
                        <w:div w:id="199741858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933129263">
      <w:bodyDiv w:val="1"/>
      <w:marLeft w:val="0"/>
      <w:marRight w:val="0"/>
      <w:marTop w:val="0"/>
      <w:marBottom w:val="0"/>
      <w:divBdr>
        <w:top w:val="none" w:sz="0" w:space="0" w:color="auto"/>
        <w:left w:val="none" w:sz="0" w:space="0" w:color="auto"/>
        <w:bottom w:val="none" w:sz="0" w:space="0" w:color="auto"/>
        <w:right w:val="none" w:sz="0" w:space="0" w:color="auto"/>
      </w:divBdr>
      <w:divsChild>
        <w:div w:id="88307895">
          <w:marLeft w:val="547"/>
          <w:marRight w:val="0"/>
          <w:marTop w:val="115"/>
          <w:marBottom w:val="0"/>
          <w:divBdr>
            <w:top w:val="none" w:sz="0" w:space="0" w:color="auto"/>
            <w:left w:val="none" w:sz="0" w:space="0" w:color="auto"/>
            <w:bottom w:val="none" w:sz="0" w:space="0" w:color="auto"/>
            <w:right w:val="none" w:sz="0" w:space="0" w:color="auto"/>
          </w:divBdr>
        </w:div>
        <w:div w:id="373194454">
          <w:marLeft w:val="547"/>
          <w:marRight w:val="0"/>
          <w:marTop w:val="115"/>
          <w:marBottom w:val="0"/>
          <w:divBdr>
            <w:top w:val="none" w:sz="0" w:space="0" w:color="auto"/>
            <w:left w:val="none" w:sz="0" w:space="0" w:color="auto"/>
            <w:bottom w:val="none" w:sz="0" w:space="0" w:color="auto"/>
            <w:right w:val="none" w:sz="0" w:space="0" w:color="auto"/>
          </w:divBdr>
        </w:div>
      </w:divsChild>
    </w:div>
    <w:div w:id="974680261">
      <w:bodyDiv w:val="1"/>
      <w:marLeft w:val="0"/>
      <w:marRight w:val="0"/>
      <w:marTop w:val="0"/>
      <w:marBottom w:val="0"/>
      <w:divBdr>
        <w:top w:val="none" w:sz="0" w:space="0" w:color="auto"/>
        <w:left w:val="none" w:sz="0" w:space="0" w:color="auto"/>
        <w:bottom w:val="none" w:sz="0" w:space="0" w:color="auto"/>
        <w:right w:val="none" w:sz="0" w:space="0" w:color="auto"/>
      </w:divBdr>
      <w:divsChild>
        <w:div w:id="354623">
          <w:marLeft w:val="0"/>
          <w:marRight w:val="0"/>
          <w:marTop w:val="0"/>
          <w:marBottom w:val="0"/>
          <w:divBdr>
            <w:top w:val="none" w:sz="0" w:space="0" w:color="auto"/>
            <w:left w:val="none" w:sz="0" w:space="0" w:color="auto"/>
            <w:bottom w:val="none" w:sz="0" w:space="0" w:color="auto"/>
            <w:right w:val="none" w:sz="0" w:space="0" w:color="auto"/>
          </w:divBdr>
        </w:div>
        <w:div w:id="6449338">
          <w:marLeft w:val="0"/>
          <w:marRight w:val="0"/>
          <w:marTop w:val="0"/>
          <w:marBottom w:val="0"/>
          <w:divBdr>
            <w:top w:val="none" w:sz="0" w:space="0" w:color="auto"/>
            <w:left w:val="none" w:sz="0" w:space="0" w:color="auto"/>
            <w:bottom w:val="none" w:sz="0" w:space="0" w:color="auto"/>
            <w:right w:val="none" w:sz="0" w:space="0" w:color="auto"/>
          </w:divBdr>
        </w:div>
        <w:div w:id="6753143">
          <w:marLeft w:val="0"/>
          <w:marRight w:val="0"/>
          <w:marTop w:val="0"/>
          <w:marBottom w:val="0"/>
          <w:divBdr>
            <w:top w:val="none" w:sz="0" w:space="0" w:color="auto"/>
            <w:left w:val="none" w:sz="0" w:space="0" w:color="auto"/>
            <w:bottom w:val="none" w:sz="0" w:space="0" w:color="auto"/>
            <w:right w:val="none" w:sz="0" w:space="0" w:color="auto"/>
          </w:divBdr>
        </w:div>
        <w:div w:id="21173021">
          <w:marLeft w:val="0"/>
          <w:marRight w:val="0"/>
          <w:marTop w:val="0"/>
          <w:marBottom w:val="0"/>
          <w:divBdr>
            <w:top w:val="none" w:sz="0" w:space="0" w:color="auto"/>
            <w:left w:val="none" w:sz="0" w:space="0" w:color="auto"/>
            <w:bottom w:val="none" w:sz="0" w:space="0" w:color="auto"/>
            <w:right w:val="none" w:sz="0" w:space="0" w:color="auto"/>
          </w:divBdr>
        </w:div>
        <w:div w:id="24214837">
          <w:marLeft w:val="0"/>
          <w:marRight w:val="0"/>
          <w:marTop w:val="0"/>
          <w:marBottom w:val="0"/>
          <w:divBdr>
            <w:top w:val="none" w:sz="0" w:space="0" w:color="auto"/>
            <w:left w:val="none" w:sz="0" w:space="0" w:color="auto"/>
            <w:bottom w:val="none" w:sz="0" w:space="0" w:color="auto"/>
            <w:right w:val="none" w:sz="0" w:space="0" w:color="auto"/>
          </w:divBdr>
        </w:div>
        <w:div w:id="73012558">
          <w:marLeft w:val="0"/>
          <w:marRight w:val="0"/>
          <w:marTop w:val="0"/>
          <w:marBottom w:val="0"/>
          <w:divBdr>
            <w:top w:val="none" w:sz="0" w:space="0" w:color="auto"/>
            <w:left w:val="none" w:sz="0" w:space="0" w:color="auto"/>
            <w:bottom w:val="none" w:sz="0" w:space="0" w:color="auto"/>
            <w:right w:val="none" w:sz="0" w:space="0" w:color="auto"/>
          </w:divBdr>
        </w:div>
        <w:div w:id="85157966">
          <w:marLeft w:val="0"/>
          <w:marRight w:val="0"/>
          <w:marTop w:val="0"/>
          <w:marBottom w:val="0"/>
          <w:divBdr>
            <w:top w:val="none" w:sz="0" w:space="0" w:color="auto"/>
            <w:left w:val="none" w:sz="0" w:space="0" w:color="auto"/>
            <w:bottom w:val="none" w:sz="0" w:space="0" w:color="auto"/>
            <w:right w:val="none" w:sz="0" w:space="0" w:color="auto"/>
          </w:divBdr>
        </w:div>
        <w:div w:id="96679851">
          <w:marLeft w:val="0"/>
          <w:marRight w:val="0"/>
          <w:marTop w:val="0"/>
          <w:marBottom w:val="0"/>
          <w:divBdr>
            <w:top w:val="none" w:sz="0" w:space="0" w:color="auto"/>
            <w:left w:val="none" w:sz="0" w:space="0" w:color="auto"/>
            <w:bottom w:val="none" w:sz="0" w:space="0" w:color="auto"/>
            <w:right w:val="none" w:sz="0" w:space="0" w:color="auto"/>
          </w:divBdr>
        </w:div>
        <w:div w:id="107359593">
          <w:marLeft w:val="0"/>
          <w:marRight w:val="0"/>
          <w:marTop w:val="0"/>
          <w:marBottom w:val="0"/>
          <w:divBdr>
            <w:top w:val="none" w:sz="0" w:space="0" w:color="auto"/>
            <w:left w:val="none" w:sz="0" w:space="0" w:color="auto"/>
            <w:bottom w:val="none" w:sz="0" w:space="0" w:color="auto"/>
            <w:right w:val="none" w:sz="0" w:space="0" w:color="auto"/>
          </w:divBdr>
        </w:div>
        <w:div w:id="116339938">
          <w:marLeft w:val="0"/>
          <w:marRight w:val="0"/>
          <w:marTop w:val="0"/>
          <w:marBottom w:val="0"/>
          <w:divBdr>
            <w:top w:val="none" w:sz="0" w:space="0" w:color="auto"/>
            <w:left w:val="none" w:sz="0" w:space="0" w:color="auto"/>
            <w:bottom w:val="none" w:sz="0" w:space="0" w:color="auto"/>
            <w:right w:val="none" w:sz="0" w:space="0" w:color="auto"/>
          </w:divBdr>
        </w:div>
        <w:div w:id="141577893">
          <w:marLeft w:val="0"/>
          <w:marRight w:val="0"/>
          <w:marTop w:val="0"/>
          <w:marBottom w:val="0"/>
          <w:divBdr>
            <w:top w:val="none" w:sz="0" w:space="0" w:color="auto"/>
            <w:left w:val="none" w:sz="0" w:space="0" w:color="auto"/>
            <w:bottom w:val="none" w:sz="0" w:space="0" w:color="auto"/>
            <w:right w:val="none" w:sz="0" w:space="0" w:color="auto"/>
          </w:divBdr>
        </w:div>
        <w:div w:id="146867046">
          <w:marLeft w:val="0"/>
          <w:marRight w:val="0"/>
          <w:marTop w:val="0"/>
          <w:marBottom w:val="0"/>
          <w:divBdr>
            <w:top w:val="none" w:sz="0" w:space="0" w:color="auto"/>
            <w:left w:val="none" w:sz="0" w:space="0" w:color="auto"/>
            <w:bottom w:val="none" w:sz="0" w:space="0" w:color="auto"/>
            <w:right w:val="none" w:sz="0" w:space="0" w:color="auto"/>
          </w:divBdr>
        </w:div>
        <w:div w:id="158932719">
          <w:marLeft w:val="0"/>
          <w:marRight w:val="0"/>
          <w:marTop w:val="0"/>
          <w:marBottom w:val="0"/>
          <w:divBdr>
            <w:top w:val="none" w:sz="0" w:space="0" w:color="auto"/>
            <w:left w:val="none" w:sz="0" w:space="0" w:color="auto"/>
            <w:bottom w:val="none" w:sz="0" w:space="0" w:color="auto"/>
            <w:right w:val="none" w:sz="0" w:space="0" w:color="auto"/>
          </w:divBdr>
        </w:div>
        <w:div w:id="162937168">
          <w:marLeft w:val="0"/>
          <w:marRight w:val="0"/>
          <w:marTop w:val="0"/>
          <w:marBottom w:val="0"/>
          <w:divBdr>
            <w:top w:val="none" w:sz="0" w:space="0" w:color="auto"/>
            <w:left w:val="none" w:sz="0" w:space="0" w:color="auto"/>
            <w:bottom w:val="none" w:sz="0" w:space="0" w:color="auto"/>
            <w:right w:val="none" w:sz="0" w:space="0" w:color="auto"/>
          </w:divBdr>
        </w:div>
        <w:div w:id="163395289">
          <w:marLeft w:val="0"/>
          <w:marRight w:val="0"/>
          <w:marTop w:val="0"/>
          <w:marBottom w:val="0"/>
          <w:divBdr>
            <w:top w:val="none" w:sz="0" w:space="0" w:color="auto"/>
            <w:left w:val="none" w:sz="0" w:space="0" w:color="auto"/>
            <w:bottom w:val="none" w:sz="0" w:space="0" w:color="auto"/>
            <w:right w:val="none" w:sz="0" w:space="0" w:color="auto"/>
          </w:divBdr>
        </w:div>
        <w:div w:id="165485311">
          <w:marLeft w:val="0"/>
          <w:marRight w:val="0"/>
          <w:marTop w:val="0"/>
          <w:marBottom w:val="0"/>
          <w:divBdr>
            <w:top w:val="none" w:sz="0" w:space="0" w:color="auto"/>
            <w:left w:val="none" w:sz="0" w:space="0" w:color="auto"/>
            <w:bottom w:val="none" w:sz="0" w:space="0" w:color="auto"/>
            <w:right w:val="none" w:sz="0" w:space="0" w:color="auto"/>
          </w:divBdr>
        </w:div>
        <w:div w:id="197401717">
          <w:marLeft w:val="0"/>
          <w:marRight w:val="0"/>
          <w:marTop w:val="0"/>
          <w:marBottom w:val="0"/>
          <w:divBdr>
            <w:top w:val="none" w:sz="0" w:space="0" w:color="auto"/>
            <w:left w:val="none" w:sz="0" w:space="0" w:color="auto"/>
            <w:bottom w:val="none" w:sz="0" w:space="0" w:color="auto"/>
            <w:right w:val="none" w:sz="0" w:space="0" w:color="auto"/>
          </w:divBdr>
        </w:div>
        <w:div w:id="203837663">
          <w:marLeft w:val="0"/>
          <w:marRight w:val="0"/>
          <w:marTop w:val="0"/>
          <w:marBottom w:val="0"/>
          <w:divBdr>
            <w:top w:val="none" w:sz="0" w:space="0" w:color="auto"/>
            <w:left w:val="none" w:sz="0" w:space="0" w:color="auto"/>
            <w:bottom w:val="none" w:sz="0" w:space="0" w:color="auto"/>
            <w:right w:val="none" w:sz="0" w:space="0" w:color="auto"/>
          </w:divBdr>
        </w:div>
        <w:div w:id="211969070">
          <w:marLeft w:val="0"/>
          <w:marRight w:val="0"/>
          <w:marTop w:val="0"/>
          <w:marBottom w:val="0"/>
          <w:divBdr>
            <w:top w:val="none" w:sz="0" w:space="0" w:color="auto"/>
            <w:left w:val="none" w:sz="0" w:space="0" w:color="auto"/>
            <w:bottom w:val="none" w:sz="0" w:space="0" w:color="auto"/>
            <w:right w:val="none" w:sz="0" w:space="0" w:color="auto"/>
          </w:divBdr>
        </w:div>
        <w:div w:id="235167928">
          <w:marLeft w:val="0"/>
          <w:marRight w:val="0"/>
          <w:marTop w:val="0"/>
          <w:marBottom w:val="0"/>
          <w:divBdr>
            <w:top w:val="none" w:sz="0" w:space="0" w:color="auto"/>
            <w:left w:val="none" w:sz="0" w:space="0" w:color="auto"/>
            <w:bottom w:val="none" w:sz="0" w:space="0" w:color="auto"/>
            <w:right w:val="none" w:sz="0" w:space="0" w:color="auto"/>
          </w:divBdr>
        </w:div>
        <w:div w:id="259682500">
          <w:marLeft w:val="0"/>
          <w:marRight w:val="0"/>
          <w:marTop w:val="0"/>
          <w:marBottom w:val="0"/>
          <w:divBdr>
            <w:top w:val="none" w:sz="0" w:space="0" w:color="auto"/>
            <w:left w:val="none" w:sz="0" w:space="0" w:color="auto"/>
            <w:bottom w:val="none" w:sz="0" w:space="0" w:color="auto"/>
            <w:right w:val="none" w:sz="0" w:space="0" w:color="auto"/>
          </w:divBdr>
        </w:div>
        <w:div w:id="266232374">
          <w:marLeft w:val="0"/>
          <w:marRight w:val="0"/>
          <w:marTop w:val="0"/>
          <w:marBottom w:val="0"/>
          <w:divBdr>
            <w:top w:val="none" w:sz="0" w:space="0" w:color="auto"/>
            <w:left w:val="none" w:sz="0" w:space="0" w:color="auto"/>
            <w:bottom w:val="none" w:sz="0" w:space="0" w:color="auto"/>
            <w:right w:val="none" w:sz="0" w:space="0" w:color="auto"/>
          </w:divBdr>
        </w:div>
        <w:div w:id="278806975">
          <w:marLeft w:val="0"/>
          <w:marRight w:val="0"/>
          <w:marTop w:val="0"/>
          <w:marBottom w:val="0"/>
          <w:divBdr>
            <w:top w:val="none" w:sz="0" w:space="0" w:color="auto"/>
            <w:left w:val="none" w:sz="0" w:space="0" w:color="auto"/>
            <w:bottom w:val="none" w:sz="0" w:space="0" w:color="auto"/>
            <w:right w:val="none" w:sz="0" w:space="0" w:color="auto"/>
          </w:divBdr>
        </w:div>
        <w:div w:id="290475959">
          <w:marLeft w:val="0"/>
          <w:marRight w:val="0"/>
          <w:marTop w:val="0"/>
          <w:marBottom w:val="0"/>
          <w:divBdr>
            <w:top w:val="none" w:sz="0" w:space="0" w:color="auto"/>
            <w:left w:val="none" w:sz="0" w:space="0" w:color="auto"/>
            <w:bottom w:val="none" w:sz="0" w:space="0" w:color="auto"/>
            <w:right w:val="none" w:sz="0" w:space="0" w:color="auto"/>
          </w:divBdr>
        </w:div>
        <w:div w:id="351226208">
          <w:marLeft w:val="0"/>
          <w:marRight w:val="0"/>
          <w:marTop w:val="0"/>
          <w:marBottom w:val="0"/>
          <w:divBdr>
            <w:top w:val="none" w:sz="0" w:space="0" w:color="auto"/>
            <w:left w:val="none" w:sz="0" w:space="0" w:color="auto"/>
            <w:bottom w:val="none" w:sz="0" w:space="0" w:color="auto"/>
            <w:right w:val="none" w:sz="0" w:space="0" w:color="auto"/>
          </w:divBdr>
        </w:div>
        <w:div w:id="419762944">
          <w:marLeft w:val="0"/>
          <w:marRight w:val="0"/>
          <w:marTop w:val="0"/>
          <w:marBottom w:val="0"/>
          <w:divBdr>
            <w:top w:val="none" w:sz="0" w:space="0" w:color="auto"/>
            <w:left w:val="none" w:sz="0" w:space="0" w:color="auto"/>
            <w:bottom w:val="none" w:sz="0" w:space="0" w:color="auto"/>
            <w:right w:val="none" w:sz="0" w:space="0" w:color="auto"/>
          </w:divBdr>
        </w:div>
        <w:div w:id="424418895">
          <w:marLeft w:val="0"/>
          <w:marRight w:val="0"/>
          <w:marTop w:val="0"/>
          <w:marBottom w:val="0"/>
          <w:divBdr>
            <w:top w:val="none" w:sz="0" w:space="0" w:color="auto"/>
            <w:left w:val="none" w:sz="0" w:space="0" w:color="auto"/>
            <w:bottom w:val="none" w:sz="0" w:space="0" w:color="auto"/>
            <w:right w:val="none" w:sz="0" w:space="0" w:color="auto"/>
          </w:divBdr>
        </w:div>
        <w:div w:id="436604147">
          <w:marLeft w:val="0"/>
          <w:marRight w:val="0"/>
          <w:marTop w:val="0"/>
          <w:marBottom w:val="0"/>
          <w:divBdr>
            <w:top w:val="none" w:sz="0" w:space="0" w:color="auto"/>
            <w:left w:val="none" w:sz="0" w:space="0" w:color="auto"/>
            <w:bottom w:val="none" w:sz="0" w:space="0" w:color="auto"/>
            <w:right w:val="none" w:sz="0" w:space="0" w:color="auto"/>
          </w:divBdr>
        </w:div>
        <w:div w:id="466702141">
          <w:marLeft w:val="0"/>
          <w:marRight w:val="0"/>
          <w:marTop w:val="0"/>
          <w:marBottom w:val="0"/>
          <w:divBdr>
            <w:top w:val="none" w:sz="0" w:space="0" w:color="auto"/>
            <w:left w:val="none" w:sz="0" w:space="0" w:color="auto"/>
            <w:bottom w:val="none" w:sz="0" w:space="0" w:color="auto"/>
            <w:right w:val="none" w:sz="0" w:space="0" w:color="auto"/>
          </w:divBdr>
        </w:div>
        <w:div w:id="467822568">
          <w:marLeft w:val="0"/>
          <w:marRight w:val="0"/>
          <w:marTop w:val="0"/>
          <w:marBottom w:val="0"/>
          <w:divBdr>
            <w:top w:val="none" w:sz="0" w:space="0" w:color="auto"/>
            <w:left w:val="none" w:sz="0" w:space="0" w:color="auto"/>
            <w:bottom w:val="none" w:sz="0" w:space="0" w:color="auto"/>
            <w:right w:val="none" w:sz="0" w:space="0" w:color="auto"/>
          </w:divBdr>
        </w:div>
        <w:div w:id="479734715">
          <w:marLeft w:val="0"/>
          <w:marRight w:val="0"/>
          <w:marTop w:val="0"/>
          <w:marBottom w:val="0"/>
          <w:divBdr>
            <w:top w:val="none" w:sz="0" w:space="0" w:color="auto"/>
            <w:left w:val="none" w:sz="0" w:space="0" w:color="auto"/>
            <w:bottom w:val="none" w:sz="0" w:space="0" w:color="auto"/>
            <w:right w:val="none" w:sz="0" w:space="0" w:color="auto"/>
          </w:divBdr>
        </w:div>
        <w:div w:id="485979292">
          <w:marLeft w:val="0"/>
          <w:marRight w:val="0"/>
          <w:marTop w:val="0"/>
          <w:marBottom w:val="0"/>
          <w:divBdr>
            <w:top w:val="none" w:sz="0" w:space="0" w:color="auto"/>
            <w:left w:val="none" w:sz="0" w:space="0" w:color="auto"/>
            <w:bottom w:val="none" w:sz="0" w:space="0" w:color="auto"/>
            <w:right w:val="none" w:sz="0" w:space="0" w:color="auto"/>
          </w:divBdr>
        </w:div>
        <w:div w:id="509223223">
          <w:marLeft w:val="0"/>
          <w:marRight w:val="0"/>
          <w:marTop w:val="0"/>
          <w:marBottom w:val="0"/>
          <w:divBdr>
            <w:top w:val="none" w:sz="0" w:space="0" w:color="auto"/>
            <w:left w:val="none" w:sz="0" w:space="0" w:color="auto"/>
            <w:bottom w:val="none" w:sz="0" w:space="0" w:color="auto"/>
            <w:right w:val="none" w:sz="0" w:space="0" w:color="auto"/>
          </w:divBdr>
        </w:div>
        <w:div w:id="513033216">
          <w:marLeft w:val="0"/>
          <w:marRight w:val="0"/>
          <w:marTop w:val="0"/>
          <w:marBottom w:val="0"/>
          <w:divBdr>
            <w:top w:val="none" w:sz="0" w:space="0" w:color="auto"/>
            <w:left w:val="none" w:sz="0" w:space="0" w:color="auto"/>
            <w:bottom w:val="none" w:sz="0" w:space="0" w:color="auto"/>
            <w:right w:val="none" w:sz="0" w:space="0" w:color="auto"/>
          </w:divBdr>
        </w:div>
        <w:div w:id="527064993">
          <w:marLeft w:val="0"/>
          <w:marRight w:val="0"/>
          <w:marTop w:val="0"/>
          <w:marBottom w:val="0"/>
          <w:divBdr>
            <w:top w:val="none" w:sz="0" w:space="0" w:color="auto"/>
            <w:left w:val="none" w:sz="0" w:space="0" w:color="auto"/>
            <w:bottom w:val="none" w:sz="0" w:space="0" w:color="auto"/>
            <w:right w:val="none" w:sz="0" w:space="0" w:color="auto"/>
          </w:divBdr>
        </w:div>
        <w:div w:id="537935422">
          <w:marLeft w:val="0"/>
          <w:marRight w:val="0"/>
          <w:marTop w:val="0"/>
          <w:marBottom w:val="0"/>
          <w:divBdr>
            <w:top w:val="none" w:sz="0" w:space="0" w:color="auto"/>
            <w:left w:val="none" w:sz="0" w:space="0" w:color="auto"/>
            <w:bottom w:val="none" w:sz="0" w:space="0" w:color="auto"/>
            <w:right w:val="none" w:sz="0" w:space="0" w:color="auto"/>
          </w:divBdr>
        </w:div>
        <w:div w:id="572352353">
          <w:marLeft w:val="0"/>
          <w:marRight w:val="0"/>
          <w:marTop w:val="0"/>
          <w:marBottom w:val="0"/>
          <w:divBdr>
            <w:top w:val="none" w:sz="0" w:space="0" w:color="auto"/>
            <w:left w:val="none" w:sz="0" w:space="0" w:color="auto"/>
            <w:bottom w:val="none" w:sz="0" w:space="0" w:color="auto"/>
            <w:right w:val="none" w:sz="0" w:space="0" w:color="auto"/>
          </w:divBdr>
        </w:div>
        <w:div w:id="573709136">
          <w:marLeft w:val="0"/>
          <w:marRight w:val="0"/>
          <w:marTop w:val="0"/>
          <w:marBottom w:val="0"/>
          <w:divBdr>
            <w:top w:val="none" w:sz="0" w:space="0" w:color="auto"/>
            <w:left w:val="none" w:sz="0" w:space="0" w:color="auto"/>
            <w:bottom w:val="none" w:sz="0" w:space="0" w:color="auto"/>
            <w:right w:val="none" w:sz="0" w:space="0" w:color="auto"/>
          </w:divBdr>
        </w:div>
        <w:div w:id="587740537">
          <w:marLeft w:val="0"/>
          <w:marRight w:val="0"/>
          <w:marTop w:val="0"/>
          <w:marBottom w:val="0"/>
          <w:divBdr>
            <w:top w:val="none" w:sz="0" w:space="0" w:color="auto"/>
            <w:left w:val="none" w:sz="0" w:space="0" w:color="auto"/>
            <w:bottom w:val="none" w:sz="0" w:space="0" w:color="auto"/>
            <w:right w:val="none" w:sz="0" w:space="0" w:color="auto"/>
          </w:divBdr>
        </w:div>
        <w:div w:id="590698715">
          <w:marLeft w:val="0"/>
          <w:marRight w:val="0"/>
          <w:marTop w:val="0"/>
          <w:marBottom w:val="0"/>
          <w:divBdr>
            <w:top w:val="none" w:sz="0" w:space="0" w:color="auto"/>
            <w:left w:val="none" w:sz="0" w:space="0" w:color="auto"/>
            <w:bottom w:val="none" w:sz="0" w:space="0" w:color="auto"/>
            <w:right w:val="none" w:sz="0" w:space="0" w:color="auto"/>
          </w:divBdr>
        </w:div>
        <w:div w:id="601767661">
          <w:marLeft w:val="0"/>
          <w:marRight w:val="0"/>
          <w:marTop w:val="0"/>
          <w:marBottom w:val="0"/>
          <w:divBdr>
            <w:top w:val="none" w:sz="0" w:space="0" w:color="auto"/>
            <w:left w:val="none" w:sz="0" w:space="0" w:color="auto"/>
            <w:bottom w:val="none" w:sz="0" w:space="0" w:color="auto"/>
            <w:right w:val="none" w:sz="0" w:space="0" w:color="auto"/>
          </w:divBdr>
        </w:div>
        <w:div w:id="653031357">
          <w:marLeft w:val="0"/>
          <w:marRight w:val="0"/>
          <w:marTop w:val="0"/>
          <w:marBottom w:val="0"/>
          <w:divBdr>
            <w:top w:val="none" w:sz="0" w:space="0" w:color="auto"/>
            <w:left w:val="none" w:sz="0" w:space="0" w:color="auto"/>
            <w:bottom w:val="none" w:sz="0" w:space="0" w:color="auto"/>
            <w:right w:val="none" w:sz="0" w:space="0" w:color="auto"/>
          </w:divBdr>
        </w:div>
        <w:div w:id="662241360">
          <w:marLeft w:val="0"/>
          <w:marRight w:val="0"/>
          <w:marTop w:val="0"/>
          <w:marBottom w:val="0"/>
          <w:divBdr>
            <w:top w:val="none" w:sz="0" w:space="0" w:color="auto"/>
            <w:left w:val="none" w:sz="0" w:space="0" w:color="auto"/>
            <w:bottom w:val="none" w:sz="0" w:space="0" w:color="auto"/>
            <w:right w:val="none" w:sz="0" w:space="0" w:color="auto"/>
          </w:divBdr>
        </w:div>
        <w:div w:id="676687307">
          <w:marLeft w:val="0"/>
          <w:marRight w:val="0"/>
          <w:marTop w:val="0"/>
          <w:marBottom w:val="0"/>
          <w:divBdr>
            <w:top w:val="none" w:sz="0" w:space="0" w:color="auto"/>
            <w:left w:val="none" w:sz="0" w:space="0" w:color="auto"/>
            <w:bottom w:val="none" w:sz="0" w:space="0" w:color="auto"/>
            <w:right w:val="none" w:sz="0" w:space="0" w:color="auto"/>
          </w:divBdr>
        </w:div>
        <w:div w:id="682127303">
          <w:marLeft w:val="0"/>
          <w:marRight w:val="0"/>
          <w:marTop w:val="0"/>
          <w:marBottom w:val="0"/>
          <w:divBdr>
            <w:top w:val="none" w:sz="0" w:space="0" w:color="auto"/>
            <w:left w:val="none" w:sz="0" w:space="0" w:color="auto"/>
            <w:bottom w:val="none" w:sz="0" w:space="0" w:color="auto"/>
            <w:right w:val="none" w:sz="0" w:space="0" w:color="auto"/>
          </w:divBdr>
        </w:div>
        <w:div w:id="696733574">
          <w:marLeft w:val="0"/>
          <w:marRight w:val="0"/>
          <w:marTop w:val="0"/>
          <w:marBottom w:val="0"/>
          <w:divBdr>
            <w:top w:val="none" w:sz="0" w:space="0" w:color="auto"/>
            <w:left w:val="none" w:sz="0" w:space="0" w:color="auto"/>
            <w:bottom w:val="none" w:sz="0" w:space="0" w:color="auto"/>
            <w:right w:val="none" w:sz="0" w:space="0" w:color="auto"/>
          </w:divBdr>
        </w:div>
        <w:div w:id="733549283">
          <w:marLeft w:val="0"/>
          <w:marRight w:val="0"/>
          <w:marTop w:val="0"/>
          <w:marBottom w:val="0"/>
          <w:divBdr>
            <w:top w:val="none" w:sz="0" w:space="0" w:color="auto"/>
            <w:left w:val="none" w:sz="0" w:space="0" w:color="auto"/>
            <w:bottom w:val="none" w:sz="0" w:space="0" w:color="auto"/>
            <w:right w:val="none" w:sz="0" w:space="0" w:color="auto"/>
          </w:divBdr>
        </w:div>
        <w:div w:id="750543398">
          <w:marLeft w:val="0"/>
          <w:marRight w:val="0"/>
          <w:marTop w:val="0"/>
          <w:marBottom w:val="0"/>
          <w:divBdr>
            <w:top w:val="none" w:sz="0" w:space="0" w:color="auto"/>
            <w:left w:val="none" w:sz="0" w:space="0" w:color="auto"/>
            <w:bottom w:val="none" w:sz="0" w:space="0" w:color="auto"/>
            <w:right w:val="none" w:sz="0" w:space="0" w:color="auto"/>
          </w:divBdr>
        </w:div>
        <w:div w:id="758792326">
          <w:marLeft w:val="0"/>
          <w:marRight w:val="0"/>
          <w:marTop w:val="0"/>
          <w:marBottom w:val="0"/>
          <w:divBdr>
            <w:top w:val="none" w:sz="0" w:space="0" w:color="auto"/>
            <w:left w:val="none" w:sz="0" w:space="0" w:color="auto"/>
            <w:bottom w:val="none" w:sz="0" w:space="0" w:color="auto"/>
            <w:right w:val="none" w:sz="0" w:space="0" w:color="auto"/>
          </w:divBdr>
        </w:div>
        <w:div w:id="794837140">
          <w:marLeft w:val="0"/>
          <w:marRight w:val="0"/>
          <w:marTop w:val="0"/>
          <w:marBottom w:val="0"/>
          <w:divBdr>
            <w:top w:val="none" w:sz="0" w:space="0" w:color="auto"/>
            <w:left w:val="none" w:sz="0" w:space="0" w:color="auto"/>
            <w:bottom w:val="none" w:sz="0" w:space="0" w:color="auto"/>
            <w:right w:val="none" w:sz="0" w:space="0" w:color="auto"/>
          </w:divBdr>
        </w:div>
        <w:div w:id="814495625">
          <w:marLeft w:val="0"/>
          <w:marRight w:val="0"/>
          <w:marTop w:val="0"/>
          <w:marBottom w:val="0"/>
          <w:divBdr>
            <w:top w:val="none" w:sz="0" w:space="0" w:color="auto"/>
            <w:left w:val="none" w:sz="0" w:space="0" w:color="auto"/>
            <w:bottom w:val="none" w:sz="0" w:space="0" w:color="auto"/>
            <w:right w:val="none" w:sz="0" w:space="0" w:color="auto"/>
          </w:divBdr>
        </w:div>
        <w:div w:id="816191594">
          <w:marLeft w:val="0"/>
          <w:marRight w:val="0"/>
          <w:marTop w:val="0"/>
          <w:marBottom w:val="0"/>
          <w:divBdr>
            <w:top w:val="none" w:sz="0" w:space="0" w:color="auto"/>
            <w:left w:val="none" w:sz="0" w:space="0" w:color="auto"/>
            <w:bottom w:val="none" w:sz="0" w:space="0" w:color="auto"/>
            <w:right w:val="none" w:sz="0" w:space="0" w:color="auto"/>
          </w:divBdr>
        </w:div>
        <w:div w:id="825320417">
          <w:marLeft w:val="0"/>
          <w:marRight w:val="0"/>
          <w:marTop w:val="0"/>
          <w:marBottom w:val="0"/>
          <w:divBdr>
            <w:top w:val="none" w:sz="0" w:space="0" w:color="auto"/>
            <w:left w:val="none" w:sz="0" w:space="0" w:color="auto"/>
            <w:bottom w:val="none" w:sz="0" w:space="0" w:color="auto"/>
            <w:right w:val="none" w:sz="0" w:space="0" w:color="auto"/>
          </w:divBdr>
        </w:div>
        <w:div w:id="843398071">
          <w:marLeft w:val="0"/>
          <w:marRight w:val="0"/>
          <w:marTop w:val="0"/>
          <w:marBottom w:val="0"/>
          <w:divBdr>
            <w:top w:val="none" w:sz="0" w:space="0" w:color="auto"/>
            <w:left w:val="none" w:sz="0" w:space="0" w:color="auto"/>
            <w:bottom w:val="none" w:sz="0" w:space="0" w:color="auto"/>
            <w:right w:val="none" w:sz="0" w:space="0" w:color="auto"/>
          </w:divBdr>
        </w:div>
        <w:div w:id="864103526">
          <w:marLeft w:val="0"/>
          <w:marRight w:val="0"/>
          <w:marTop w:val="0"/>
          <w:marBottom w:val="0"/>
          <w:divBdr>
            <w:top w:val="none" w:sz="0" w:space="0" w:color="auto"/>
            <w:left w:val="none" w:sz="0" w:space="0" w:color="auto"/>
            <w:bottom w:val="none" w:sz="0" w:space="0" w:color="auto"/>
            <w:right w:val="none" w:sz="0" w:space="0" w:color="auto"/>
          </w:divBdr>
        </w:div>
        <w:div w:id="869420708">
          <w:marLeft w:val="0"/>
          <w:marRight w:val="0"/>
          <w:marTop w:val="0"/>
          <w:marBottom w:val="0"/>
          <w:divBdr>
            <w:top w:val="none" w:sz="0" w:space="0" w:color="auto"/>
            <w:left w:val="none" w:sz="0" w:space="0" w:color="auto"/>
            <w:bottom w:val="none" w:sz="0" w:space="0" w:color="auto"/>
            <w:right w:val="none" w:sz="0" w:space="0" w:color="auto"/>
          </w:divBdr>
        </w:div>
        <w:div w:id="875696718">
          <w:marLeft w:val="0"/>
          <w:marRight w:val="0"/>
          <w:marTop w:val="0"/>
          <w:marBottom w:val="0"/>
          <w:divBdr>
            <w:top w:val="none" w:sz="0" w:space="0" w:color="auto"/>
            <w:left w:val="none" w:sz="0" w:space="0" w:color="auto"/>
            <w:bottom w:val="none" w:sz="0" w:space="0" w:color="auto"/>
            <w:right w:val="none" w:sz="0" w:space="0" w:color="auto"/>
          </w:divBdr>
        </w:div>
        <w:div w:id="891499071">
          <w:marLeft w:val="0"/>
          <w:marRight w:val="0"/>
          <w:marTop w:val="0"/>
          <w:marBottom w:val="0"/>
          <w:divBdr>
            <w:top w:val="none" w:sz="0" w:space="0" w:color="auto"/>
            <w:left w:val="none" w:sz="0" w:space="0" w:color="auto"/>
            <w:bottom w:val="none" w:sz="0" w:space="0" w:color="auto"/>
            <w:right w:val="none" w:sz="0" w:space="0" w:color="auto"/>
          </w:divBdr>
        </w:div>
        <w:div w:id="892698263">
          <w:marLeft w:val="0"/>
          <w:marRight w:val="0"/>
          <w:marTop w:val="0"/>
          <w:marBottom w:val="0"/>
          <w:divBdr>
            <w:top w:val="none" w:sz="0" w:space="0" w:color="auto"/>
            <w:left w:val="none" w:sz="0" w:space="0" w:color="auto"/>
            <w:bottom w:val="none" w:sz="0" w:space="0" w:color="auto"/>
            <w:right w:val="none" w:sz="0" w:space="0" w:color="auto"/>
          </w:divBdr>
        </w:div>
        <w:div w:id="898394472">
          <w:marLeft w:val="0"/>
          <w:marRight w:val="0"/>
          <w:marTop w:val="0"/>
          <w:marBottom w:val="0"/>
          <w:divBdr>
            <w:top w:val="none" w:sz="0" w:space="0" w:color="auto"/>
            <w:left w:val="none" w:sz="0" w:space="0" w:color="auto"/>
            <w:bottom w:val="none" w:sz="0" w:space="0" w:color="auto"/>
            <w:right w:val="none" w:sz="0" w:space="0" w:color="auto"/>
          </w:divBdr>
        </w:div>
        <w:div w:id="922447642">
          <w:marLeft w:val="0"/>
          <w:marRight w:val="0"/>
          <w:marTop w:val="0"/>
          <w:marBottom w:val="0"/>
          <w:divBdr>
            <w:top w:val="none" w:sz="0" w:space="0" w:color="auto"/>
            <w:left w:val="none" w:sz="0" w:space="0" w:color="auto"/>
            <w:bottom w:val="none" w:sz="0" w:space="0" w:color="auto"/>
            <w:right w:val="none" w:sz="0" w:space="0" w:color="auto"/>
          </w:divBdr>
        </w:div>
        <w:div w:id="927541206">
          <w:marLeft w:val="0"/>
          <w:marRight w:val="0"/>
          <w:marTop w:val="0"/>
          <w:marBottom w:val="0"/>
          <w:divBdr>
            <w:top w:val="none" w:sz="0" w:space="0" w:color="auto"/>
            <w:left w:val="none" w:sz="0" w:space="0" w:color="auto"/>
            <w:bottom w:val="none" w:sz="0" w:space="0" w:color="auto"/>
            <w:right w:val="none" w:sz="0" w:space="0" w:color="auto"/>
          </w:divBdr>
        </w:div>
        <w:div w:id="932713344">
          <w:marLeft w:val="0"/>
          <w:marRight w:val="0"/>
          <w:marTop w:val="0"/>
          <w:marBottom w:val="0"/>
          <w:divBdr>
            <w:top w:val="none" w:sz="0" w:space="0" w:color="auto"/>
            <w:left w:val="none" w:sz="0" w:space="0" w:color="auto"/>
            <w:bottom w:val="none" w:sz="0" w:space="0" w:color="auto"/>
            <w:right w:val="none" w:sz="0" w:space="0" w:color="auto"/>
          </w:divBdr>
        </w:div>
        <w:div w:id="977733715">
          <w:marLeft w:val="0"/>
          <w:marRight w:val="0"/>
          <w:marTop w:val="0"/>
          <w:marBottom w:val="0"/>
          <w:divBdr>
            <w:top w:val="none" w:sz="0" w:space="0" w:color="auto"/>
            <w:left w:val="none" w:sz="0" w:space="0" w:color="auto"/>
            <w:bottom w:val="none" w:sz="0" w:space="0" w:color="auto"/>
            <w:right w:val="none" w:sz="0" w:space="0" w:color="auto"/>
          </w:divBdr>
        </w:div>
        <w:div w:id="985205191">
          <w:marLeft w:val="0"/>
          <w:marRight w:val="0"/>
          <w:marTop w:val="0"/>
          <w:marBottom w:val="0"/>
          <w:divBdr>
            <w:top w:val="none" w:sz="0" w:space="0" w:color="auto"/>
            <w:left w:val="none" w:sz="0" w:space="0" w:color="auto"/>
            <w:bottom w:val="none" w:sz="0" w:space="0" w:color="auto"/>
            <w:right w:val="none" w:sz="0" w:space="0" w:color="auto"/>
          </w:divBdr>
        </w:div>
        <w:div w:id="1000695477">
          <w:marLeft w:val="0"/>
          <w:marRight w:val="0"/>
          <w:marTop w:val="0"/>
          <w:marBottom w:val="0"/>
          <w:divBdr>
            <w:top w:val="none" w:sz="0" w:space="0" w:color="auto"/>
            <w:left w:val="none" w:sz="0" w:space="0" w:color="auto"/>
            <w:bottom w:val="none" w:sz="0" w:space="0" w:color="auto"/>
            <w:right w:val="none" w:sz="0" w:space="0" w:color="auto"/>
          </w:divBdr>
        </w:div>
        <w:div w:id="1013338244">
          <w:marLeft w:val="0"/>
          <w:marRight w:val="0"/>
          <w:marTop w:val="0"/>
          <w:marBottom w:val="0"/>
          <w:divBdr>
            <w:top w:val="none" w:sz="0" w:space="0" w:color="auto"/>
            <w:left w:val="none" w:sz="0" w:space="0" w:color="auto"/>
            <w:bottom w:val="none" w:sz="0" w:space="0" w:color="auto"/>
            <w:right w:val="none" w:sz="0" w:space="0" w:color="auto"/>
          </w:divBdr>
        </w:div>
        <w:div w:id="1025013918">
          <w:marLeft w:val="0"/>
          <w:marRight w:val="0"/>
          <w:marTop w:val="0"/>
          <w:marBottom w:val="0"/>
          <w:divBdr>
            <w:top w:val="none" w:sz="0" w:space="0" w:color="auto"/>
            <w:left w:val="none" w:sz="0" w:space="0" w:color="auto"/>
            <w:bottom w:val="none" w:sz="0" w:space="0" w:color="auto"/>
            <w:right w:val="none" w:sz="0" w:space="0" w:color="auto"/>
          </w:divBdr>
        </w:div>
        <w:div w:id="1046488786">
          <w:marLeft w:val="0"/>
          <w:marRight w:val="0"/>
          <w:marTop w:val="0"/>
          <w:marBottom w:val="0"/>
          <w:divBdr>
            <w:top w:val="none" w:sz="0" w:space="0" w:color="auto"/>
            <w:left w:val="none" w:sz="0" w:space="0" w:color="auto"/>
            <w:bottom w:val="none" w:sz="0" w:space="0" w:color="auto"/>
            <w:right w:val="none" w:sz="0" w:space="0" w:color="auto"/>
          </w:divBdr>
        </w:div>
        <w:div w:id="1047920966">
          <w:marLeft w:val="0"/>
          <w:marRight w:val="0"/>
          <w:marTop w:val="0"/>
          <w:marBottom w:val="0"/>
          <w:divBdr>
            <w:top w:val="none" w:sz="0" w:space="0" w:color="auto"/>
            <w:left w:val="none" w:sz="0" w:space="0" w:color="auto"/>
            <w:bottom w:val="none" w:sz="0" w:space="0" w:color="auto"/>
            <w:right w:val="none" w:sz="0" w:space="0" w:color="auto"/>
          </w:divBdr>
        </w:div>
        <w:div w:id="1049382633">
          <w:marLeft w:val="0"/>
          <w:marRight w:val="0"/>
          <w:marTop w:val="0"/>
          <w:marBottom w:val="0"/>
          <w:divBdr>
            <w:top w:val="none" w:sz="0" w:space="0" w:color="auto"/>
            <w:left w:val="none" w:sz="0" w:space="0" w:color="auto"/>
            <w:bottom w:val="none" w:sz="0" w:space="0" w:color="auto"/>
            <w:right w:val="none" w:sz="0" w:space="0" w:color="auto"/>
          </w:divBdr>
        </w:div>
        <w:div w:id="1058481733">
          <w:marLeft w:val="0"/>
          <w:marRight w:val="0"/>
          <w:marTop w:val="0"/>
          <w:marBottom w:val="0"/>
          <w:divBdr>
            <w:top w:val="none" w:sz="0" w:space="0" w:color="auto"/>
            <w:left w:val="none" w:sz="0" w:space="0" w:color="auto"/>
            <w:bottom w:val="none" w:sz="0" w:space="0" w:color="auto"/>
            <w:right w:val="none" w:sz="0" w:space="0" w:color="auto"/>
          </w:divBdr>
        </w:div>
        <w:div w:id="1085615797">
          <w:marLeft w:val="0"/>
          <w:marRight w:val="0"/>
          <w:marTop w:val="0"/>
          <w:marBottom w:val="0"/>
          <w:divBdr>
            <w:top w:val="none" w:sz="0" w:space="0" w:color="auto"/>
            <w:left w:val="none" w:sz="0" w:space="0" w:color="auto"/>
            <w:bottom w:val="none" w:sz="0" w:space="0" w:color="auto"/>
            <w:right w:val="none" w:sz="0" w:space="0" w:color="auto"/>
          </w:divBdr>
        </w:div>
        <w:div w:id="1114053333">
          <w:marLeft w:val="0"/>
          <w:marRight w:val="0"/>
          <w:marTop w:val="0"/>
          <w:marBottom w:val="0"/>
          <w:divBdr>
            <w:top w:val="none" w:sz="0" w:space="0" w:color="auto"/>
            <w:left w:val="none" w:sz="0" w:space="0" w:color="auto"/>
            <w:bottom w:val="none" w:sz="0" w:space="0" w:color="auto"/>
            <w:right w:val="none" w:sz="0" w:space="0" w:color="auto"/>
          </w:divBdr>
        </w:div>
        <w:div w:id="1115060572">
          <w:marLeft w:val="0"/>
          <w:marRight w:val="0"/>
          <w:marTop w:val="0"/>
          <w:marBottom w:val="0"/>
          <w:divBdr>
            <w:top w:val="none" w:sz="0" w:space="0" w:color="auto"/>
            <w:left w:val="none" w:sz="0" w:space="0" w:color="auto"/>
            <w:bottom w:val="none" w:sz="0" w:space="0" w:color="auto"/>
            <w:right w:val="none" w:sz="0" w:space="0" w:color="auto"/>
          </w:divBdr>
        </w:div>
        <w:div w:id="1139613687">
          <w:marLeft w:val="0"/>
          <w:marRight w:val="0"/>
          <w:marTop w:val="0"/>
          <w:marBottom w:val="0"/>
          <w:divBdr>
            <w:top w:val="none" w:sz="0" w:space="0" w:color="auto"/>
            <w:left w:val="none" w:sz="0" w:space="0" w:color="auto"/>
            <w:bottom w:val="none" w:sz="0" w:space="0" w:color="auto"/>
            <w:right w:val="none" w:sz="0" w:space="0" w:color="auto"/>
          </w:divBdr>
        </w:div>
        <w:div w:id="1141386138">
          <w:marLeft w:val="0"/>
          <w:marRight w:val="0"/>
          <w:marTop w:val="0"/>
          <w:marBottom w:val="0"/>
          <w:divBdr>
            <w:top w:val="none" w:sz="0" w:space="0" w:color="auto"/>
            <w:left w:val="none" w:sz="0" w:space="0" w:color="auto"/>
            <w:bottom w:val="none" w:sz="0" w:space="0" w:color="auto"/>
            <w:right w:val="none" w:sz="0" w:space="0" w:color="auto"/>
          </w:divBdr>
        </w:div>
        <w:div w:id="1148087370">
          <w:marLeft w:val="0"/>
          <w:marRight w:val="0"/>
          <w:marTop w:val="0"/>
          <w:marBottom w:val="0"/>
          <w:divBdr>
            <w:top w:val="none" w:sz="0" w:space="0" w:color="auto"/>
            <w:left w:val="none" w:sz="0" w:space="0" w:color="auto"/>
            <w:bottom w:val="none" w:sz="0" w:space="0" w:color="auto"/>
            <w:right w:val="none" w:sz="0" w:space="0" w:color="auto"/>
          </w:divBdr>
        </w:div>
        <w:div w:id="1149202426">
          <w:marLeft w:val="0"/>
          <w:marRight w:val="0"/>
          <w:marTop w:val="0"/>
          <w:marBottom w:val="0"/>
          <w:divBdr>
            <w:top w:val="none" w:sz="0" w:space="0" w:color="auto"/>
            <w:left w:val="none" w:sz="0" w:space="0" w:color="auto"/>
            <w:bottom w:val="none" w:sz="0" w:space="0" w:color="auto"/>
            <w:right w:val="none" w:sz="0" w:space="0" w:color="auto"/>
          </w:divBdr>
        </w:div>
        <w:div w:id="1158767849">
          <w:marLeft w:val="0"/>
          <w:marRight w:val="0"/>
          <w:marTop w:val="0"/>
          <w:marBottom w:val="0"/>
          <w:divBdr>
            <w:top w:val="none" w:sz="0" w:space="0" w:color="auto"/>
            <w:left w:val="none" w:sz="0" w:space="0" w:color="auto"/>
            <w:bottom w:val="none" w:sz="0" w:space="0" w:color="auto"/>
            <w:right w:val="none" w:sz="0" w:space="0" w:color="auto"/>
          </w:divBdr>
        </w:div>
        <w:div w:id="1177766725">
          <w:marLeft w:val="0"/>
          <w:marRight w:val="0"/>
          <w:marTop w:val="0"/>
          <w:marBottom w:val="0"/>
          <w:divBdr>
            <w:top w:val="none" w:sz="0" w:space="0" w:color="auto"/>
            <w:left w:val="none" w:sz="0" w:space="0" w:color="auto"/>
            <w:bottom w:val="none" w:sz="0" w:space="0" w:color="auto"/>
            <w:right w:val="none" w:sz="0" w:space="0" w:color="auto"/>
          </w:divBdr>
        </w:div>
        <w:div w:id="1189563003">
          <w:marLeft w:val="0"/>
          <w:marRight w:val="0"/>
          <w:marTop w:val="0"/>
          <w:marBottom w:val="0"/>
          <w:divBdr>
            <w:top w:val="none" w:sz="0" w:space="0" w:color="auto"/>
            <w:left w:val="none" w:sz="0" w:space="0" w:color="auto"/>
            <w:bottom w:val="none" w:sz="0" w:space="0" w:color="auto"/>
            <w:right w:val="none" w:sz="0" w:space="0" w:color="auto"/>
          </w:divBdr>
        </w:div>
        <w:div w:id="1198927620">
          <w:marLeft w:val="0"/>
          <w:marRight w:val="0"/>
          <w:marTop w:val="0"/>
          <w:marBottom w:val="0"/>
          <w:divBdr>
            <w:top w:val="none" w:sz="0" w:space="0" w:color="auto"/>
            <w:left w:val="none" w:sz="0" w:space="0" w:color="auto"/>
            <w:bottom w:val="none" w:sz="0" w:space="0" w:color="auto"/>
            <w:right w:val="none" w:sz="0" w:space="0" w:color="auto"/>
          </w:divBdr>
        </w:div>
        <w:div w:id="1229339555">
          <w:marLeft w:val="0"/>
          <w:marRight w:val="0"/>
          <w:marTop w:val="0"/>
          <w:marBottom w:val="0"/>
          <w:divBdr>
            <w:top w:val="none" w:sz="0" w:space="0" w:color="auto"/>
            <w:left w:val="none" w:sz="0" w:space="0" w:color="auto"/>
            <w:bottom w:val="none" w:sz="0" w:space="0" w:color="auto"/>
            <w:right w:val="none" w:sz="0" w:space="0" w:color="auto"/>
          </w:divBdr>
        </w:div>
        <w:div w:id="1235511318">
          <w:marLeft w:val="0"/>
          <w:marRight w:val="0"/>
          <w:marTop w:val="0"/>
          <w:marBottom w:val="0"/>
          <w:divBdr>
            <w:top w:val="none" w:sz="0" w:space="0" w:color="auto"/>
            <w:left w:val="none" w:sz="0" w:space="0" w:color="auto"/>
            <w:bottom w:val="none" w:sz="0" w:space="0" w:color="auto"/>
            <w:right w:val="none" w:sz="0" w:space="0" w:color="auto"/>
          </w:divBdr>
        </w:div>
        <w:div w:id="1242720568">
          <w:marLeft w:val="0"/>
          <w:marRight w:val="0"/>
          <w:marTop w:val="0"/>
          <w:marBottom w:val="0"/>
          <w:divBdr>
            <w:top w:val="none" w:sz="0" w:space="0" w:color="auto"/>
            <w:left w:val="none" w:sz="0" w:space="0" w:color="auto"/>
            <w:bottom w:val="none" w:sz="0" w:space="0" w:color="auto"/>
            <w:right w:val="none" w:sz="0" w:space="0" w:color="auto"/>
          </w:divBdr>
        </w:div>
        <w:div w:id="1243485541">
          <w:marLeft w:val="0"/>
          <w:marRight w:val="0"/>
          <w:marTop w:val="0"/>
          <w:marBottom w:val="0"/>
          <w:divBdr>
            <w:top w:val="none" w:sz="0" w:space="0" w:color="auto"/>
            <w:left w:val="none" w:sz="0" w:space="0" w:color="auto"/>
            <w:bottom w:val="none" w:sz="0" w:space="0" w:color="auto"/>
            <w:right w:val="none" w:sz="0" w:space="0" w:color="auto"/>
          </w:divBdr>
        </w:div>
        <w:div w:id="1246837002">
          <w:marLeft w:val="0"/>
          <w:marRight w:val="0"/>
          <w:marTop w:val="0"/>
          <w:marBottom w:val="0"/>
          <w:divBdr>
            <w:top w:val="none" w:sz="0" w:space="0" w:color="auto"/>
            <w:left w:val="none" w:sz="0" w:space="0" w:color="auto"/>
            <w:bottom w:val="none" w:sz="0" w:space="0" w:color="auto"/>
            <w:right w:val="none" w:sz="0" w:space="0" w:color="auto"/>
          </w:divBdr>
        </w:div>
        <w:div w:id="1283347347">
          <w:marLeft w:val="0"/>
          <w:marRight w:val="0"/>
          <w:marTop w:val="0"/>
          <w:marBottom w:val="0"/>
          <w:divBdr>
            <w:top w:val="none" w:sz="0" w:space="0" w:color="auto"/>
            <w:left w:val="none" w:sz="0" w:space="0" w:color="auto"/>
            <w:bottom w:val="none" w:sz="0" w:space="0" w:color="auto"/>
            <w:right w:val="none" w:sz="0" w:space="0" w:color="auto"/>
          </w:divBdr>
        </w:div>
        <w:div w:id="1288241471">
          <w:marLeft w:val="0"/>
          <w:marRight w:val="0"/>
          <w:marTop w:val="0"/>
          <w:marBottom w:val="0"/>
          <w:divBdr>
            <w:top w:val="none" w:sz="0" w:space="0" w:color="auto"/>
            <w:left w:val="none" w:sz="0" w:space="0" w:color="auto"/>
            <w:bottom w:val="none" w:sz="0" w:space="0" w:color="auto"/>
            <w:right w:val="none" w:sz="0" w:space="0" w:color="auto"/>
          </w:divBdr>
        </w:div>
        <w:div w:id="1288588470">
          <w:marLeft w:val="0"/>
          <w:marRight w:val="0"/>
          <w:marTop w:val="0"/>
          <w:marBottom w:val="0"/>
          <w:divBdr>
            <w:top w:val="none" w:sz="0" w:space="0" w:color="auto"/>
            <w:left w:val="none" w:sz="0" w:space="0" w:color="auto"/>
            <w:bottom w:val="none" w:sz="0" w:space="0" w:color="auto"/>
            <w:right w:val="none" w:sz="0" w:space="0" w:color="auto"/>
          </w:divBdr>
        </w:div>
        <w:div w:id="1315135175">
          <w:marLeft w:val="0"/>
          <w:marRight w:val="0"/>
          <w:marTop w:val="0"/>
          <w:marBottom w:val="0"/>
          <w:divBdr>
            <w:top w:val="none" w:sz="0" w:space="0" w:color="auto"/>
            <w:left w:val="none" w:sz="0" w:space="0" w:color="auto"/>
            <w:bottom w:val="none" w:sz="0" w:space="0" w:color="auto"/>
            <w:right w:val="none" w:sz="0" w:space="0" w:color="auto"/>
          </w:divBdr>
        </w:div>
        <w:div w:id="1319310174">
          <w:marLeft w:val="0"/>
          <w:marRight w:val="0"/>
          <w:marTop w:val="0"/>
          <w:marBottom w:val="0"/>
          <w:divBdr>
            <w:top w:val="none" w:sz="0" w:space="0" w:color="auto"/>
            <w:left w:val="none" w:sz="0" w:space="0" w:color="auto"/>
            <w:bottom w:val="none" w:sz="0" w:space="0" w:color="auto"/>
            <w:right w:val="none" w:sz="0" w:space="0" w:color="auto"/>
          </w:divBdr>
        </w:div>
        <w:div w:id="1342851922">
          <w:marLeft w:val="0"/>
          <w:marRight w:val="0"/>
          <w:marTop w:val="0"/>
          <w:marBottom w:val="0"/>
          <w:divBdr>
            <w:top w:val="none" w:sz="0" w:space="0" w:color="auto"/>
            <w:left w:val="none" w:sz="0" w:space="0" w:color="auto"/>
            <w:bottom w:val="none" w:sz="0" w:space="0" w:color="auto"/>
            <w:right w:val="none" w:sz="0" w:space="0" w:color="auto"/>
          </w:divBdr>
        </w:div>
        <w:div w:id="1345983849">
          <w:marLeft w:val="0"/>
          <w:marRight w:val="0"/>
          <w:marTop w:val="0"/>
          <w:marBottom w:val="0"/>
          <w:divBdr>
            <w:top w:val="none" w:sz="0" w:space="0" w:color="auto"/>
            <w:left w:val="none" w:sz="0" w:space="0" w:color="auto"/>
            <w:bottom w:val="none" w:sz="0" w:space="0" w:color="auto"/>
            <w:right w:val="none" w:sz="0" w:space="0" w:color="auto"/>
          </w:divBdr>
        </w:div>
        <w:div w:id="1358119191">
          <w:marLeft w:val="0"/>
          <w:marRight w:val="0"/>
          <w:marTop w:val="0"/>
          <w:marBottom w:val="0"/>
          <w:divBdr>
            <w:top w:val="none" w:sz="0" w:space="0" w:color="auto"/>
            <w:left w:val="none" w:sz="0" w:space="0" w:color="auto"/>
            <w:bottom w:val="none" w:sz="0" w:space="0" w:color="auto"/>
            <w:right w:val="none" w:sz="0" w:space="0" w:color="auto"/>
          </w:divBdr>
        </w:div>
        <w:div w:id="1366979562">
          <w:marLeft w:val="0"/>
          <w:marRight w:val="0"/>
          <w:marTop w:val="0"/>
          <w:marBottom w:val="0"/>
          <w:divBdr>
            <w:top w:val="none" w:sz="0" w:space="0" w:color="auto"/>
            <w:left w:val="none" w:sz="0" w:space="0" w:color="auto"/>
            <w:bottom w:val="none" w:sz="0" w:space="0" w:color="auto"/>
            <w:right w:val="none" w:sz="0" w:space="0" w:color="auto"/>
          </w:divBdr>
        </w:div>
        <w:div w:id="1376811889">
          <w:marLeft w:val="0"/>
          <w:marRight w:val="0"/>
          <w:marTop w:val="0"/>
          <w:marBottom w:val="0"/>
          <w:divBdr>
            <w:top w:val="none" w:sz="0" w:space="0" w:color="auto"/>
            <w:left w:val="none" w:sz="0" w:space="0" w:color="auto"/>
            <w:bottom w:val="none" w:sz="0" w:space="0" w:color="auto"/>
            <w:right w:val="none" w:sz="0" w:space="0" w:color="auto"/>
          </w:divBdr>
        </w:div>
        <w:div w:id="1380473985">
          <w:marLeft w:val="0"/>
          <w:marRight w:val="0"/>
          <w:marTop w:val="0"/>
          <w:marBottom w:val="0"/>
          <w:divBdr>
            <w:top w:val="none" w:sz="0" w:space="0" w:color="auto"/>
            <w:left w:val="none" w:sz="0" w:space="0" w:color="auto"/>
            <w:bottom w:val="none" w:sz="0" w:space="0" w:color="auto"/>
            <w:right w:val="none" w:sz="0" w:space="0" w:color="auto"/>
          </w:divBdr>
        </w:div>
        <w:div w:id="1391730569">
          <w:marLeft w:val="0"/>
          <w:marRight w:val="0"/>
          <w:marTop w:val="0"/>
          <w:marBottom w:val="0"/>
          <w:divBdr>
            <w:top w:val="none" w:sz="0" w:space="0" w:color="auto"/>
            <w:left w:val="none" w:sz="0" w:space="0" w:color="auto"/>
            <w:bottom w:val="none" w:sz="0" w:space="0" w:color="auto"/>
            <w:right w:val="none" w:sz="0" w:space="0" w:color="auto"/>
          </w:divBdr>
        </w:div>
        <w:div w:id="1405420072">
          <w:marLeft w:val="0"/>
          <w:marRight w:val="0"/>
          <w:marTop w:val="0"/>
          <w:marBottom w:val="0"/>
          <w:divBdr>
            <w:top w:val="none" w:sz="0" w:space="0" w:color="auto"/>
            <w:left w:val="none" w:sz="0" w:space="0" w:color="auto"/>
            <w:bottom w:val="none" w:sz="0" w:space="0" w:color="auto"/>
            <w:right w:val="none" w:sz="0" w:space="0" w:color="auto"/>
          </w:divBdr>
        </w:div>
        <w:div w:id="1409308973">
          <w:marLeft w:val="0"/>
          <w:marRight w:val="0"/>
          <w:marTop w:val="0"/>
          <w:marBottom w:val="0"/>
          <w:divBdr>
            <w:top w:val="none" w:sz="0" w:space="0" w:color="auto"/>
            <w:left w:val="none" w:sz="0" w:space="0" w:color="auto"/>
            <w:bottom w:val="none" w:sz="0" w:space="0" w:color="auto"/>
            <w:right w:val="none" w:sz="0" w:space="0" w:color="auto"/>
          </w:divBdr>
        </w:div>
        <w:div w:id="1424376421">
          <w:marLeft w:val="0"/>
          <w:marRight w:val="0"/>
          <w:marTop w:val="0"/>
          <w:marBottom w:val="0"/>
          <w:divBdr>
            <w:top w:val="none" w:sz="0" w:space="0" w:color="auto"/>
            <w:left w:val="none" w:sz="0" w:space="0" w:color="auto"/>
            <w:bottom w:val="none" w:sz="0" w:space="0" w:color="auto"/>
            <w:right w:val="none" w:sz="0" w:space="0" w:color="auto"/>
          </w:divBdr>
        </w:div>
        <w:div w:id="1461874061">
          <w:marLeft w:val="0"/>
          <w:marRight w:val="0"/>
          <w:marTop w:val="0"/>
          <w:marBottom w:val="0"/>
          <w:divBdr>
            <w:top w:val="none" w:sz="0" w:space="0" w:color="auto"/>
            <w:left w:val="none" w:sz="0" w:space="0" w:color="auto"/>
            <w:bottom w:val="none" w:sz="0" w:space="0" w:color="auto"/>
            <w:right w:val="none" w:sz="0" w:space="0" w:color="auto"/>
          </w:divBdr>
        </w:div>
        <w:div w:id="1464233006">
          <w:marLeft w:val="0"/>
          <w:marRight w:val="0"/>
          <w:marTop w:val="0"/>
          <w:marBottom w:val="0"/>
          <w:divBdr>
            <w:top w:val="none" w:sz="0" w:space="0" w:color="auto"/>
            <w:left w:val="none" w:sz="0" w:space="0" w:color="auto"/>
            <w:bottom w:val="none" w:sz="0" w:space="0" w:color="auto"/>
            <w:right w:val="none" w:sz="0" w:space="0" w:color="auto"/>
          </w:divBdr>
        </w:div>
        <w:div w:id="1465544875">
          <w:marLeft w:val="0"/>
          <w:marRight w:val="0"/>
          <w:marTop w:val="0"/>
          <w:marBottom w:val="0"/>
          <w:divBdr>
            <w:top w:val="none" w:sz="0" w:space="0" w:color="auto"/>
            <w:left w:val="none" w:sz="0" w:space="0" w:color="auto"/>
            <w:bottom w:val="none" w:sz="0" w:space="0" w:color="auto"/>
            <w:right w:val="none" w:sz="0" w:space="0" w:color="auto"/>
          </w:divBdr>
        </w:div>
        <w:div w:id="1487471423">
          <w:marLeft w:val="0"/>
          <w:marRight w:val="0"/>
          <w:marTop w:val="0"/>
          <w:marBottom w:val="0"/>
          <w:divBdr>
            <w:top w:val="none" w:sz="0" w:space="0" w:color="auto"/>
            <w:left w:val="none" w:sz="0" w:space="0" w:color="auto"/>
            <w:bottom w:val="none" w:sz="0" w:space="0" w:color="auto"/>
            <w:right w:val="none" w:sz="0" w:space="0" w:color="auto"/>
          </w:divBdr>
        </w:div>
        <w:div w:id="1532961645">
          <w:marLeft w:val="0"/>
          <w:marRight w:val="0"/>
          <w:marTop w:val="0"/>
          <w:marBottom w:val="0"/>
          <w:divBdr>
            <w:top w:val="none" w:sz="0" w:space="0" w:color="auto"/>
            <w:left w:val="none" w:sz="0" w:space="0" w:color="auto"/>
            <w:bottom w:val="none" w:sz="0" w:space="0" w:color="auto"/>
            <w:right w:val="none" w:sz="0" w:space="0" w:color="auto"/>
          </w:divBdr>
        </w:div>
        <w:div w:id="1533955187">
          <w:marLeft w:val="0"/>
          <w:marRight w:val="0"/>
          <w:marTop w:val="0"/>
          <w:marBottom w:val="0"/>
          <w:divBdr>
            <w:top w:val="none" w:sz="0" w:space="0" w:color="auto"/>
            <w:left w:val="none" w:sz="0" w:space="0" w:color="auto"/>
            <w:bottom w:val="none" w:sz="0" w:space="0" w:color="auto"/>
            <w:right w:val="none" w:sz="0" w:space="0" w:color="auto"/>
          </w:divBdr>
        </w:div>
        <w:div w:id="1535995855">
          <w:marLeft w:val="0"/>
          <w:marRight w:val="0"/>
          <w:marTop w:val="0"/>
          <w:marBottom w:val="0"/>
          <w:divBdr>
            <w:top w:val="none" w:sz="0" w:space="0" w:color="auto"/>
            <w:left w:val="none" w:sz="0" w:space="0" w:color="auto"/>
            <w:bottom w:val="none" w:sz="0" w:space="0" w:color="auto"/>
            <w:right w:val="none" w:sz="0" w:space="0" w:color="auto"/>
          </w:divBdr>
        </w:div>
        <w:div w:id="1542479161">
          <w:marLeft w:val="0"/>
          <w:marRight w:val="0"/>
          <w:marTop w:val="0"/>
          <w:marBottom w:val="0"/>
          <w:divBdr>
            <w:top w:val="none" w:sz="0" w:space="0" w:color="auto"/>
            <w:left w:val="none" w:sz="0" w:space="0" w:color="auto"/>
            <w:bottom w:val="none" w:sz="0" w:space="0" w:color="auto"/>
            <w:right w:val="none" w:sz="0" w:space="0" w:color="auto"/>
          </w:divBdr>
        </w:div>
        <w:div w:id="1550998504">
          <w:marLeft w:val="0"/>
          <w:marRight w:val="0"/>
          <w:marTop w:val="0"/>
          <w:marBottom w:val="0"/>
          <w:divBdr>
            <w:top w:val="none" w:sz="0" w:space="0" w:color="auto"/>
            <w:left w:val="none" w:sz="0" w:space="0" w:color="auto"/>
            <w:bottom w:val="none" w:sz="0" w:space="0" w:color="auto"/>
            <w:right w:val="none" w:sz="0" w:space="0" w:color="auto"/>
          </w:divBdr>
        </w:div>
        <w:div w:id="1558203013">
          <w:marLeft w:val="0"/>
          <w:marRight w:val="0"/>
          <w:marTop w:val="0"/>
          <w:marBottom w:val="0"/>
          <w:divBdr>
            <w:top w:val="none" w:sz="0" w:space="0" w:color="auto"/>
            <w:left w:val="none" w:sz="0" w:space="0" w:color="auto"/>
            <w:bottom w:val="none" w:sz="0" w:space="0" w:color="auto"/>
            <w:right w:val="none" w:sz="0" w:space="0" w:color="auto"/>
          </w:divBdr>
        </w:div>
        <w:div w:id="1560020402">
          <w:marLeft w:val="0"/>
          <w:marRight w:val="0"/>
          <w:marTop w:val="0"/>
          <w:marBottom w:val="0"/>
          <w:divBdr>
            <w:top w:val="none" w:sz="0" w:space="0" w:color="auto"/>
            <w:left w:val="none" w:sz="0" w:space="0" w:color="auto"/>
            <w:bottom w:val="none" w:sz="0" w:space="0" w:color="auto"/>
            <w:right w:val="none" w:sz="0" w:space="0" w:color="auto"/>
          </w:divBdr>
        </w:div>
        <w:div w:id="1563131779">
          <w:marLeft w:val="0"/>
          <w:marRight w:val="0"/>
          <w:marTop w:val="0"/>
          <w:marBottom w:val="0"/>
          <w:divBdr>
            <w:top w:val="none" w:sz="0" w:space="0" w:color="auto"/>
            <w:left w:val="none" w:sz="0" w:space="0" w:color="auto"/>
            <w:bottom w:val="none" w:sz="0" w:space="0" w:color="auto"/>
            <w:right w:val="none" w:sz="0" w:space="0" w:color="auto"/>
          </w:divBdr>
        </w:div>
        <w:div w:id="1589145748">
          <w:marLeft w:val="0"/>
          <w:marRight w:val="0"/>
          <w:marTop w:val="0"/>
          <w:marBottom w:val="0"/>
          <w:divBdr>
            <w:top w:val="none" w:sz="0" w:space="0" w:color="auto"/>
            <w:left w:val="none" w:sz="0" w:space="0" w:color="auto"/>
            <w:bottom w:val="none" w:sz="0" w:space="0" w:color="auto"/>
            <w:right w:val="none" w:sz="0" w:space="0" w:color="auto"/>
          </w:divBdr>
        </w:div>
        <w:div w:id="1603026778">
          <w:marLeft w:val="0"/>
          <w:marRight w:val="0"/>
          <w:marTop w:val="0"/>
          <w:marBottom w:val="0"/>
          <w:divBdr>
            <w:top w:val="none" w:sz="0" w:space="0" w:color="auto"/>
            <w:left w:val="none" w:sz="0" w:space="0" w:color="auto"/>
            <w:bottom w:val="none" w:sz="0" w:space="0" w:color="auto"/>
            <w:right w:val="none" w:sz="0" w:space="0" w:color="auto"/>
          </w:divBdr>
        </w:div>
        <w:div w:id="1610039801">
          <w:marLeft w:val="0"/>
          <w:marRight w:val="0"/>
          <w:marTop w:val="0"/>
          <w:marBottom w:val="0"/>
          <w:divBdr>
            <w:top w:val="none" w:sz="0" w:space="0" w:color="auto"/>
            <w:left w:val="none" w:sz="0" w:space="0" w:color="auto"/>
            <w:bottom w:val="none" w:sz="0" w:space="0" w:color="auto"/>
            <w:right w:val="none" w:sz="0" w:space="0" w:color="auto"/>
          </w:divBdr>
        </w:div>
        <w:div w:id="1630819163">
          <w:marLeft w:val="0"/>
          <w:marRight w:val="0"/>
          <w:marTop w:val="0"/>
          <w:marBottom w:val="0"/>
          <w:divBdr>
            <w:top w:val="none" w:sz="0" w:space="0" w:color="auto"/>
            <w:left w:val="none" w:sz="0" w:space="0" w:color="auto"/>
            <w:bottom w:val="none" w:sz="0" w:space="0" w:color="auto"/>
            <w:right w:val="none" w:sz="0" w:space="0" w:color="auto"/>
          </w:divBdr>
        </w:div>
        <w:div w:id="1634866109">
          <w:marLeft w:val="0"/>
          <w:marRight w:val="0"/>
          <w:marTop w:val="0"/>
          <w:marBottom w:val="0"/>
          <w:divBdr>
            <w:top w:val="none" w:sz="0" w:space="0" w:color="auto"/>
            <w:left w:val="none" w:sz="0" w:space="0" w:color="auto"/>
            <w:bottom w:val="none" w:sz="0" w:space="0" w:color="auto"/>
            <w:right w:val="none" w:sz="0" w:space="0" w:color="auto"/>
          </w:divBdr>
        </w:div>
        <w:div w:id="1652706926">
          <w:marLeft w:val="0"/>
          <w:marRight w:val="0"/>
          <w:marTop w:val="0"/>
          <w:marBottom w:val="0"/>
          <w:divBdr>
            <w:top w:val="none" w:sz="0" w:space="0" w:color="auto"/>
            <w:left w:val="none" w:sz="0" w:space="0" w:color="auto"/>
            <w:bottom w:val="none" w:sz="0" w:space="0" w:color="auto"/>
            <w:right w:val="none" w:sz="0" w:space="0" w:color="auto"/>
          </w:divBdr>
        </w:div>
        <w:div w:id="1655378476">
          <w:marLeft w:val="0"/>
          <w:marRight w:val="0"/>
          <w:marTop w:val="0"/>
          <w:marBottom w:val="0"/>
          <w:divBdr>
            <w:top w:val="none" w:sz="0" w:space="0" w:color="auto"/>
            <w:left w:val="none" w:sz="0" w:space="0" w:color="auto"/>
            <w:bottom w:val="none" w:sz="0" w:space="0" w:color="auto"/>
            <w:right w:val="none" w:sz="0" w:space="0" w:color="auto"/>
          </w:divBdr>
        </w:div>
        <w:div w:id="1658724544">
          <w:marLeft w:val="0"/>
          <w:marRight w:val="0"/>
          <w:marTop w:val="0"/>
          <w:marBottom w:val="0"/>
          <w:divBdr>
            <w:top w:val="none" w:sz="0" w:space="0" w:color="auto"/>
            <w:left w:val="none" w:sz="0" w:space="0" w:color="auto"/>
            <w:bottom w:val="none" w:sz="0" w:space="0" w:color="auto"/>
            <w:right w:val="none" w:sz="0" w:space="0" w:color="auto"/>
          </w:divBdr>
        </w:div>
        <w:div w:id="1668052253">
          <w:marLeft w:val="0"/>
          <w:marRight w:val="0"/>
          <w:marTop w:val="0"/>
          <w:marBottom w:val="0"/>
          <w:divBdr>
            <w:top w:val="none" w:sz="0" w:space="0" w:color="auto"/>
            <w:left w:val="none" w:sz="0" w:space="0" w:color="auto"/>
            <w:bottom w:val="none" w:sz="0" w:space="0" w:color="auto"/>
            <w:right w:val="none" w:sz="0" w:space="0" w:color="auto"/>
          </w:divBdr>
        </w:div>
        <w:div w:id="1678774658">
          <w:marLeft w:val="0"/>
          <w:marRight w:val="0"/>
          <w:marTop w:val="0"/>
          <w:marBottom w:val="0"/>
          <w:divBdr>
            <w:top w:val="none" w:sz="0" w:space="0" w:color="auto"/>
            <w:left w:val="none" w:sz="0" w:space="0" w:color="auto"/>
            <w:bottom w:val="none" w:sz="0" w:space="0" w:color="auto"/>
            <w:right w:val="none" w:sz="0" w:space="0" w:color="auto"/>
          </w:divBdr>
        </w:div>
        <w:div w:id="1681733819">
          <w:marLeft w:val="0"/>
          <w:marRight w:val="0"/>
          <w:marTop w:val="0"/>
          <w:marBottom w:val="0"/>
          <w:divBdr>
            <w:top w:val="none" w:sz="0" w:space="0" w:color="auto"/>
            <w:left w:val="none" w:sz="0" w:space="0" w:color="auto"/>
            <w:bottom w:val="none" w:sz="0" w:space="0" w:color="auto"/>
            <w:right w:val="none" w:sz="0" w:space="0" w:color="auto"/>
          </w:divBdr>
        </w:div>
        <w:div w:id="1687825581">
          <w:marLeft w:val="0"/>
          <w:marRight w:val="0"/>
          <w:marTop w:val="0"/>
          <w:marBottom w:val="0"/>
          <w:divBdr>
            <w:top w:val="none" w:sz="0" w:space="0" w:color="auto"/>
            <w:left w:val="none" w:sz="0" w:space="0" w:color="auto"/>
            <w:bottom w:val="none" w:sz="0" w:space="0" w:color="auto"/>
            <w:right w:val="none" w:sz="0" w:space="0" w:color="auto"/>
          </w:divBdr>
        </w:div>
        <w:div w:id="1687902805">
          <w:marLeft w:val="0"/>
          <w:marRight w:val="0"/>
          <w:marTop w:val="0"/>
          <w:marBottom w:val="0"/>
          <w:divBdr>
            <w:top w:val="none" w:sz="0" w:space="0" w:color="auto"/>
            <w:left w:val="none" w:sz="0" w:space="0" w:color="auto"/>
            <w:bottom w:val="none" w:sz="0" w:space="0" w:color="auto"/>
            <w:right w:val="none" w:sz="0" w:space="0" w:color="auto"/>
          </w:divBdr>
        </w:div>
        <w:div w:id="1694190846">
          <w:marLeft w:val="0"/>
          <w:marRight w:val="0"/>
          <w:marTop w:val="0"/>
          <w:marBottom w:val="0"/>
          <w:divBdr>
            <w:top w:val="none" w:sz="0" w:space="0" w:color="auto"/>
            <w:left w:val="none" w:sz="0" w:space="0" w:color="auto"/>
            <w:bottom w:val="none" w:sz="0" w:space="0" w:color="auto"/>
            <w:right w:val="none" w:sz="0" w:space="0" w:color="auto"/>
          </w:divBdr>
        </w:div>
        <w:div w:id="1696232411">
          <w:marLeft w:val="0"/>
          <w:marRight w:val="0"/>
          <w:marTop w:val="0"/>
          <w:marBottom w:val="0"/>
          <w:divBdr>
            <w:top w:val="none" w:sz="0" w:space="0" w:color="auto"/>
            <w:left w:val="none" w:sz="0" w:space="0" w:color="auto"/>
            <w:bottom w:val="none" w:sz="0" w:space="0" w:color="auto"/>
            <w:right w:val="none" w:sz="0" w:space="0" w:color="auto"/>
          </w:divBdr>
        </w:div>
        <w:div w:id="1712146276">
          <w:marLeft w:val="0"/>
          <w:marRight w:val="0"/>
          <w:marTop w:val="0"/>
          <w:marBottom w:val="0"/>
          <w:divBdr>
            <w:top w:val="none" w:sz="0" w:space="0" w:color="auto"/>
            <w:left w:val="none" w:sz="0" w:space="0" w:color="auto"/>
            <w:bottom w:val="none" w:sz="0" w:space="0" w:color="auto"/>
            <w:right w:val="none" w:sz="0" w:space="0" w:color="auto"/>
          </w:divBdr>
        </w:div>
        <w:div w:id="1717462288">
          <w:marLeft w:val="0"/>
          <w:marRight w:val="0"/>
          <w:marTop w:val="0"/>
          <w:marBottom w:val="0"/>
          <w:divBdr>
            <w:top w:val="none" w:sz="0" w:space="0" w:color="auto"/>
            <w:left w:val="none" w:sz="0" w:space="0" w:color="auto"/>
            <w:bottom w:val="none" w:sz="0" w:space="0" w:color="auto"/>
            <w:right w:val="none" w:sz="0" w:space="0" w:color="auto"/>
          </w:divBdr>
        </w:div>
        <w:div w:id="1730570536">
          <w:marLeft w:val="0"/>
          <w:marRight w:val="0"/>
          <w:marTop w:val="0"/>
          <w:marBottom w:val="0"/>
          <w:divBdr>
            <w:top w:val="none" w:sz="0" w:space="0" w:color="auto"/>
            <w:left w:val="none" w:sz="0" w:space="0" w:color="auto"/>
            <w:bottom w:val="none" w:sz="0" w:space="0" w:color="auto"/>
            <w:right w:val="none" w:sz="0" w:space="0" w:color="auto"/>
          </w:divBdr>
        </w:div>
        <w:div w:id="1730810683">
          <w:marLeft w:val="0"/>
          <w:marRight w:val="0"/>
          <w:marTop w:val="0"/>
          <w:marBottom w:val="0"/>
          <w:divBdr>
            <w:top w:val="none" w:sz="0" w:space="0" w:color="auto"/>
            <w:left w:val="none" w:sz="0" w:space="0" w:color="auto"/>
            <w:bottom w:val="none" w:sz="0" w:space="0" w:color="auto"/>
            <w:right w:val="none" w:sz="0" w:space="0" w:color="auto"/>
          </w:divBdr>
        </w:div>
        <w:div w:id="1735855789">
          <w:marLeft w:val="0"/>
          <w:marRight w:val="0"/>
          <w:marTop w:val="0"/>
          <w:marBottom w:val="0"/>
          <w:divBdr>
            <w:top w:val="none" w:sz="0" w:space="0" w:color="auto"/>
            <w:left w:val="none" w:sz="0" w:space="0" w:color="auto"/>
            <w:bottom w:val="none" w:sz="0" w:space="0" w:color="auto"/>
            <w:right w:val="none" w:sz="0" w:space="0" w:color="auto"/>
          </w:divBdr>
        </w:div>
        <w:div w:id="1743604076">
          <w:marLeft w:val="0"/>
          <w:marRight w:val="0"/>
          <w:marTop w:val="0"/>
          <w:marBottom w:val="0"/>
          <w:divBdr>
            <w:top w:val="none" w:sz="0" w:space="0" w:color="auto"/>
            <w:left w:val="none" w:sz="0" w:space="0" w:color="auto"/>
            <w:bottom w:val="none" w:sz="0" w:space="0" w:color="auto"/>
            <w:right w:val="none" w:sz="0" w:space="0" w:color="auto"/>
          </w:divBdr>
        </w:div>
        <w:div w:id="1746147512">
          <w:marLeft w:val="0"/>
          <w:marRight w:val="0"/>
          <w:marTop w:val="0"/>
          <w:marBottom w:val="0"/>
          <w:divBdr>
            <w:top w:val="none" w:sz="0" w:space="0" w:color="auto"/>
            <w:left w:val="none" w:sz="0" w:space="0" w:color="auto"/>
            <w:bottom w:val="none" w:sz="0" w:space="0" w:color="auto"/>
            <w:right w:val="none" w:sz="0" w:space="0" w:color="auto"/>
          </w:divBdr>
        </w:div>
        <w:div w:id="1753090301">
          <w:marLeft w:val="0"/>
          <w:marRight w:val="0"/>
          <w:marTop w:val="0"/>
          <w:marBottom w:val="0"/>
          <w:divBdr>
            <w:top w:val="none" w:sz="0" w:space="0" w:color="auto"/>
            <w:left w:val="none" w:sz="0" w:space="0" w:color="auto"/>
            <w:bottom w:val="none" w:sz="0" w:space="0" w:color="auto"/>
            <w:right w:val="none" w:sz="0" w:space="0" w:color="auto"/>
          </w:divBdr>
        </w:div>
        <w:div w:id="1766460756">
          <w:marLeft w:val="0"/>
          <w:marRight w:val="0"/>
          <w:marTop w:val="0"/>
          <w:marBottom w:val="0"/>
          <w:divBdr>
            <w:top w:val="none" w:sz="0" w:space="0" w:color="auto"/>
            <w:left w:val="none" w:sz="0" w:space="0" w:color="auto"/>
            <w:bottom w:val="none" w:sz="0" w:space="0" w:color="auto"/>
            <w:right w:val="none" w:sz="0" w:space="0" w:color="auto"/>
          </w:divBdr>
        </w:div>
        <w:div w:id="1774088968">
          <w:marLeft w:val="0"/>
          <w:marRight w:val="0"/>
          <w:marTop w:val="0"/>
          <w:marBottom w:val="0"/>
          <w:divBdr>
            <w:top w:val="none" w:sz="0" w:space="0" w:color="auto"/>
            <w:left w:val="none" w:sz="0" w:space="0" w:color="auto"/>
            <w:bottom w:val="none" w:sz="0" w:space="0" w:color="auto"/>
            <w:right w:val="none" w:sz="0" w:space="0" w:color="auto"/>
          </w:divBdr>
        </w:div>
        <w:div w:id="1777795603">
          <w:marLeft w:val="0"/>
          <w:marRight w:val="0"/>
          <w:marTop w:val="0"/>
          <w:marBottom w:val="0"/>
          <w:divBdr>
            <w:top w:val="none" w:sz="0" w:space="0" w:color="auto"/>
            <w:left w:val="none" w:sz="0" w:space="0" w:color="auto"/>
            <w:bottom w:val="none" w:sz="0" w:space="0" w:color="auto"/>
            <w:right w:val="none" w:sz="0" w:space="0" w:color="auto"/>
          </w:divBdr>
        </w:div>
        <w:div w:id="1778790594">
          <w:marLeft w:val="0"/>
          <w:marRight w:val="0"/>
          <w:marTop w:val="0"/>
          <w:marBottom w:val="0"/>
          <w:divBdr>
            <w:top w:val="none" w:sz="0" w:space="0" w:color="auto"/>
            <w:left w:val="none" w:sz="0" w:space="0" w:color="auto"/>
            <w:bottom w:val="none" w:sz="0" w:space="0" w:color="auto"/>
            <w:right w:val="none" w:sz="0" w:space="0" w:color="auto"/>
          </w:divBdr>
        </w:div>
        <w:div w:id="1797407267">
          <w:marLeft w:val="0"/>
          <w:marRight w:val="0"/>
          <w:marTop w:val="0"/>
          <w:marBottom w:val="0"/>
          <w:divBdr>
            <w:top w:val="none" w:sz="0" w:space="0" w:color="auto"/>
            <w:left w:val="none" w:sz="0" w:space="0" w:color="auto"/>
            <w:bottom w:val="none" w:sz="0" w:space="0" w:color="auto"/>
            <w:right w:val="none" w:sz="0" w:space="0" w:color="auto"/>
          </w:divBdr>
        </w:div>
        <w:div w:id="1881670564">
          <w:marLeft w:val="0"/>
          <w:marRight w:val="0"/>
          <w:marTop w:val="0"/>
          <w:marBottom w:val="0"/>
          <w:divBdr>
            <w:top w:val="none" w:sz="0" w:space="0" w:color="auto"/>
            <w:left w:val="none" w:sz="0" w:space="0" w:color="auto"/>
            <w:bottom w:val="none" w:sz="0" w:space="0" w:color="auto"/>
            <w:right w:val="none" w:sz="0" w:space="0" w:color="auto"/>
          </w:divBdr>
        </w:div>
        <w:div w:id="1888488795">
          <w:marLeft w:val="0"/>
          <w:marRight w:val="0"/>
          <w:marTop w:val="0"/>
          <w:marBottom w:val="0"/>
          <w:divBdr>
            <w:top w:val="none" w:sz="0" w:space="0" w:color="auto"/>
            <w:left w:val="none" w:sz="0" w:space="0" w:color="auto"/>
            <w:bottom w:val="none" w:sz="0" w:space="0" w:color="auto"/>
            <w:right w:val="none" w:sz="0" w:space="0" w:color="auto"/>
          </w:divBdr>
        </w:div>
        <w:div w:id="1899974383">
          <w:marLeft w:val="0"/>
          <w:marRight w:val="0"/>
          <w:marTop w:val="0"/>
          <w:marBottom w:val="0"/>
          <w:divBdr>
            <w:top w:val="none" w:sz="0" w:space="0" w:color="auto"/>
            <w:left w:val="none" w:sz="0" w:space="0" w:color="auto"/>
            <w:bottom w:val="none" w:sz="0" w:space="0" w:color="auto"/>
            <w:right w:val="none" w:sz="0" w:space="0" w:color="auto"/>
          </w:divBdr>
        </w:div>
        <w:div w:id="1914927286">
          <w:marLeft w:val="0"/>
          <w:marRight w:val="0"/>
          <w:marTop w:val="0"/>
          <w:marBottom w:val="0"/>
          <w:divBdr>
            <w:top w:val="none" w:sz="0" w:space="0" w:color="auto"/>
            <w:left w:val="none" w:sz="0" w:space="0" w:color="auto"/>
            <w:bottom w:val="none" w:sz="0" w:space="0" w:color="auto"/>
            <w:right w:val="none" w:sz="0" w:space="0" w:color="auto"/>
          </w:divBdr>
        </w:div>
        <w:div w:id="1916670418">
          <w:marLeft w:val="0"/>
          <w:marRight w:val="0"/>
          <w:marTop w:val="0"/>
          <w:marBottom w:val="0"/>
          <w:divBdr>
            <w:top w:val="none" w:sz="0" w:space="0" w:color="auto"/>
            <w:left w:val="none" w:sz="0" w:space="0" w:color="auto"/>
            <w:bottom w:val="none" w:sz="0" w:space="0" w:color="auto"/>
            <w:right w:val="none" w:sz="0" w:space="0" w:color="auto"/>
          </w:divBdr>
        </w:div>
        <w:div w:id="1941141207">
          <w:marLeft w:val="0"/>
          <w:marRight w:val="0"/>
          <w:marTop w:val="0"/>
          <w:marBottom w:val="0"/>
          <w:divBdr>
            <w:top w:val="none" w:sz="0" w:space="0" w:color="auto"/>
            <w:left w:val="none" w:sz="0" w:space="0" w:color="auto"/>
            <w:bottom w:val="none" w:sz="0" w:space="0" w:color="auto"/>
            <w:right w:val="none" w:sz="0" w:space="0" w:color="auto"/>
          </w:divBdr>
        </w:div>
        <w:div w:id="1949265852">
          <w:marLeft w:val="0"/>
          <w:marRight w:val="0"/>
          <w:marTop w:val="0"/>
          <w:marBottom w:val="0"/>
          <w:divBdr>
            <w:top w:val="none" w:sz="0" w:space="0" w:color="auto"/>
            <w:left w:val="none" w:sz="0" w:space="0" w:color="auto"/>
            <w:bottom w:val="none" w:sz="0" w:space="0" w:color="auto"/>
            <w:right w:val="none" w:sz="0" w:space="0" w:color="auto"/>
          </w:divBdr>
        </w:div>
        <w:div w:id="1965964437">
          <w:marLeft w:val="0"/>
          <w:marRight w:val="0"/>
          <w:marTop w:val="0"/>
          <w:marBottom w:val="0"/>
          <w:divBdr>
            <w:top w:val="none" w:sz="0" w:space="0" w:color="auto"/>
            <w:left w:val="none" w:sz="0" w:space="0" w:color="auto"/>
            <w:bottom w:val="none" w:sz="0" w:space="0" w:color="auto"/>
            <w:right w:val="none" w:sz="0" w:space="0" w:color="auto"/>
          </w:divBdr>
        </w:div>
        <w:div w:id="1971283909">
          <w:marLeft w:val="0"/>
          <w:marRight w:val="0"/>
          <w:marTop w:val="0"/>
          <w:marBottom w:val="0"/>
          <w:divBdr>
            <w:top w:val="none" w:sz="0" w:space="0" w:color="auto"/>
            <w:left w:val="none" w:sz="0" w:space="0" w:color="auto"/>
            <w:bottom w:val="none" w:sz="0" w:space="0" w:color="auto"/>
            <w:right w:val="none" w:sz="0" w:space="0" w:color="auto"/>
          </w:divBdr>
        </w:div>
        <w:div w:id="1976526194">
          <w:marLeft w:val="0"/>
          <w:marRight w:val="0"/>
          <w:marTop w:val="0"/>
          <w:marBottom w:val="0"/>
          <w:divBdr>
            <w:top w:val="none" w:sz="0" w:space="0" w:color="auto"/>
            <w:left w:val="none" w:sz="0" w:space="0" w:color="auto"/>
            <w:bottom w:val="none" w:sz="0" w:space="0" w:color="auto"/>
            <w:right w:val="none" w:sz="0" w:space="0" w:color="auto"/>
          </w:divBdr>
        </w:div>
        <w:div w:id="2022703622">
          <w:marLeft w:val="0"/>
          <w:marRight w:val="0"/>
          <w:marTop w:val="0"/>
          <w:marBottom w:val="0"/>
          <w:divBdr>
            <w:top w:val="none" w:sz="0" w:space="0" w:color="auto"/>
            <w:left w:val="none" w:sz="0" w:space="0" w:color="auto"/>
            <w:bottom w:val="none" w:sz="0" w:space="0" w:color="auto"/>
            <w:right w:val="none" w:sz="0" w:space="0" w:color="auto"/>
          </w:divBdr>
        </w:div>
        <w:div w:id="2027554469">
          <w:marLeft w:val="0"/>
          <w:marRight w:val="0"/>
          <w:marTop w:val="0"/>
          <w:marBottom w:val="0"/>
          <w:divBdr>
            <w:top w:val="none" w:sz="0" w:space="0" w:color="auto"/>
            <w:left w:val="none" w:sz="0" w:space="0" w:color="auto"/>
            <w:bottom w:val="none" w:sz="0" w:space="0" w:color="auto"/>
            <w:right w:val="none" w:sz="0" w:space="0" w:color="auto"/>
          </w:divBdr>
        </w:div>
        <w:div w:id="2038850490">
          <w:marLeft w:val="0"/>
          <w:marRight w:val="0"/>
          <w:marTop w:val="0"/>
          <w:marBottom w:val="0"/>
          <w:divBdr>
            <w:top w:val="none" w:sz="0" w:space="0" w:color="auto"/>
            <w:left w:val="none" w:sz="0" w:space="0" w:color="auto"/>
            <w:bottom w:val="none" w:sz="0" w:space="0" w:color="auto"/>
            <w:right w:val="none" w:sz="0" w:space="0" w:color="auto"/>
          </w:divBdr>
        </w:div>
        <w:div w:id="2051878412">
          <w:marLeft w:val="0"/>
          <w:marRight w:val="0"/>
          <w:marTop w:val="0"/>
          <w:marBottom w:val="0"/>
          <w:divBdr>
            <w:top w:val="none" w:sz="0" w:space="0" w:color="auto"/>
            <w:left w:val="none" w:sz="0" w:space="0" w:color="auto"/>
            <w:bottom w:val="none" w:sz="0" w:space="0" w:color="auto"/>
            <w:right w:val="none" w:sz="0" w:space="0" w:color="auto"/>
          </w:divBdr>
        </w:div>
        <w:div w:id="2085060452">
          <w:marLeft w:val="0"/>
          <w:marRight w:val="0"/>
          <w:marTop w:val="0"/>
          <w:marBottom w:val="0"/>
          <w:divBdr>
            <w:top w:val="none" w:sz="0" w:space="0" w:color="auto"/>
            <w:left w:val="none" w:sz="0" w:space="0" w:color="auto"/>
            <w:bottom w:val="none" w:sz="0" w:space="0" w:color="auto"/>
            <w:right w:val="none" w:sz="0" w:space="0" w:color="auto"/>
          </w:divBdr>
        </w:div>
        <w:div w:id="2088650055">
          <w:marLeft w:val="0"/>
          <w:marRight w:val="0"/>
          <w:marTop w:val="0"/>
          <w:marBottom w:val="0"/>
          <w:divBdr>
            <w:top w:val="none" w:sz="0" w:space="0" w:color="auto"/>
            <w:left w:val="none" w:sz="0" w:space="0" w:color="auto"/>
            <w:bottom w:val="none" w:sz="0" w:space="0" w:color="auto"/>
            <w:right w:val="none" w:sz="0" w:space="0" w:color="auto"/>
          </w:divBdr>
        </w:div>
        <w:div w:id="2101674563">
          <w:marLeft w:val="0"/>
          <w:marRight w:val="0"/>
          <w:marTop w:val="0"/>
          <w:marBottom w:val="0"/>
          <w:divBdr>
            <w:top w:val="none" w:sz="0" w:space="0" w:color="auto"/>
            <w:left w:val="none" w:sz="0" w:space="0" w:color="auto"/>
            <w:bottom w:val="none" w:sz="0" w:space="0" w:color="auto"/>
            <w:right w:val="none" w:sz="0" w:space="0" w:color="auto"/>
          </w:divBdr>
        </w:div>
        <w:div w:id="2129659733">
          <w:marLeft w:val="0"/>
          <w:marRight w:val="0"/>
          <w:marTop w:val="0"/>
          <w:marBottom w:val="0"/>
          <w:divBdr>
            <w:top w:val="none" w:sz="0" w:space="0" w:color="auto"/>
            <w:left w:val="none" w:sz="0" w:space="0" w:color="auto"/>
            <w:bottom w:val="none" w:sz="0" w:space="0" w:color="auto"/>
            <w:right w:val="none" w:sz="0" w:space="0" w:color="auto"/>
          </w:divBdr>
        </w:div>
        <w:div w:id="2135245236">
          <w:marLeft w:val="0"/>
          <w:marRight w:val="0"/>
          <w:marTop w:val="0"/>
          <w:marBottom w:val="0"/>
          <w:divBdr>
            <w:top w:val="none" w:sz="0" w:space="0" w:color="auto"/>
            <w:left w:val="none" w:sz="0" w:space="0" w:color="auto"/>
            <w:bottom w:val="none" w:sz="0" w:space="0" w:color="auto"/>
            <w:right w:val="none" w:sz="0" w:space="0" w:color="auto"/>
          </w:divBdr>
        </w:div>
      </w:divsChild>
    </w:div>
    <w:div w:id="998077952">
      <w:bodyDiv w:val="1"/>
      <w:marLeft w:val="0"/>
      <w:marRight w:val="0"/>
      <w:marTop w:val="0"/>
      <w:marBottom w:val="0"/>
      <w:divBdr>
        <w:top w:val="none" w:sz="0" w:space="0" w:color="auto"/>
        <w:left w:val="none" w:sz="0" w:space="0" w:color="auto"/>
        <w:bottom w:val="none" w:sz="0" w:space="0" w:color="auto"/>
        <w:right w:val="none" w:sz="0" w:space="0" w:color="auto"/>
      </w:divBdr>
    </w:div>
    <w:div w:id="1066688225">
      <w:bodyDiv w:val="1"/>
      <w:marLeft w:val="0"/>
      <w:marRight w:val="0"/>
      <w:marTop w:val="0"/>
      <w:marBottom w:val="0"/>
      <w:divBdr>
        <w:top w:val="none" w:sz="0" w:space="0" w:color="auto"/>
        <w:left w:val="none" w:sz="0" w:space="0" w:color="auto"/>
        <w:bottom w:val="none" w:sz="0" w:space="0" w:color="auto"/>
        <w:right w:val="none" w:sz="0" w:space="0" w:color="auto"/>
      </w:divBdr>
    </w:div>
    <w:div w:id="1198466118">
      <w:bodyDiv w:val="1"/>
      <w:marLeft w:val="0"/>
      <w:marRight w:val="0"/>
      <w:marTop w:val="0"/>
      <w:marBottom w:val="0"/>
      <w:divBdr>
        <w:top w:val="none" w:sz="0" w:space="0" w:color="auto"/>
        <w:left w:val="none" w:sz="0" w:space="0" w:color="auto"/>
        <w:bottom w:val="none" w:sz="0" w:space="0" w:color="auto"/>
        <w:right w:val="none" w:sz="0" w:space="0" w:color="auto"/>
      </w:divBdr>
      <w:divsChild>
        <w:div w:id="632908276">
          <w:marLeft w:val="1440"/>
          <w:marRight w:val="0"/>
          <w:marTop w:val="115"/>
          <w:marBottom w:val="0"/>
          <w:divBdr>
            <w:top w:val="none" w:sz="0" w:space="0" w:color="auto"/>
            <w:left w:val="none" w:sz="0" w:space="0" w:color="auto"/>
            <w:bottom w:val="none" w:sz="0" w:space="0" w:color="auto"/>
            <w:right w:val="none" w:sz="0" w:space="0" w:color="auto"/>
          </w:divBdr>
        </w:div>
        <w:div w:id="837382191">
          <w:marLeft w:val="1440"/>
          <w:marRight w:val="0"/>
          <w:marTop w:val="115"/>
          <w:marBottom w:val="0"/>
          <w:divBdr>
            <w:top w:val="none" w:sz="0" w:space="0" w:color="auto"/>
            <w:left w:val="none" w:sz="0" w:space="0" w:color="auto"/>
            <w:bottom w:val="none" w:sz="0" w:space="0" w:color="auto"/>
            <w:right w:val="none" w:sz="0" w:space="0" w:color="auto"/>
          </w:divBdr>
        </w:div>
        <w:div w:id="1090543043">
          <w:marLeft w:val="835"/>
          <w:marRight w:val="0"/>
          <w:marTop w:val="134"/>
          <w:marBottom w:val="0"/>
          <w:divBdr>
            <w:top w:val="none" w:sz="0" w:space="0" w:color="auto"/>
            <w:left w:val="none" w:sz="0" w:space="0" w:color="auto"/>
            <w:bottom w:val="none" w:sz="0" w:space="0" w:color="auto"/>
            <w:right w:val="none" w:sz="0" w:space="0" w:color="auto"/>
          </w:divBdr>
        </w:div>
        <w:div w:id="1301839050">
          <w:marLeft w:val="835"/>
          <w:marRight w:val="0"/>
          <w:marTop w:val="134"/>
          <w:marBottom w:val="0"/>
          <w:divBdr>
            <w:top w:val="none" w:sz="0" w:space="0" w:color="auto"/>
            <w:left w:val="none" w:sz="0" w:space="0" w:color="auto"/>
            <w:bottom w:val="none" w:sz="0" w:space="0" w:color="auto"/>
            <w:right w:val="none" w:sz="0" w:space="0" w:color="auto"/>
          </w:divBdr>
        </w:div>
        <w:div w:id="1457220230">
          <w:marLeft w:val="1440"/>
          <w:marRight w:val="0"/>
          <w:marTop w:val="115"/>
          <w:marBottom w:val="0"/>
          <w:divBdr>
            <w:top w:val="none" w:sz="0" w:space="0" w:color="auto"/>
            <w:left w:val="none" w:sz="0" w:space="0" w:color="auto"/>
            <w:bottom w:val="none" w:sz="0" w:space="0" w:color="auto"/>
            <w:right w:val="none" w:sz="0" w:space="0" w:color="auto"/>
          </w:divBdr>
        </w:div>
        <w:div w:id="1597788027">
          <w:marLeft w:val="835"/>
          <w:marRight w:val="0"/>
          <w:marTop w:val="134"/>
          <w:marBottom w:val="0"/>
          <w:divBdr>
            <w:top w:val="none" w:sz="0" w:space="0" w:color="auto"/>
            <w:left w:val="none" w:sz="0" w:space="0" w:color="auto"/>
            <w:bottom w:val="none" w:sz="0" w:space="0" w:color="auto"/>
            <w:right w:val="none" w:sz="0" w:space="0" w:color="auto"/>
          </w:divBdr>
        </w:div>
        <w:div w:id="1747193210">
          <w:marLeft w:val="1440"/>
          <w:marRight w:val="0"/>
          <w:marTop w:val="115"/>
          <w:marBottom w:val="0"/>
          <w:divBdr>
            <w:top w:val="none" w:sz="0" w:space="0" w:color="auto"/>
            <w:left w:val="none" w:sz="0" w:space="0" w:color="auto"/>
            <w:bottom w:val="none" w:sz="0" w:space="0" w:color="auto"/>
            <w:right w:val="none" w:sz="0" w:space="0" w:color="auto"/>
          </w:divBdr>
        </w:div>
        <w:div w:id="2112116634">
          <w:marLeft w:val="835"/>
          <w:marRight w:val="0"/>
          <w:marTop w:val="134"/>
          <w:marBottom w:val="0"/>
          <w:divBdr>
            <w:top w:val="none" w:sz="0" w:space="0" w:color="auto"/>
            <w:left w:val="none" w:sz="0" w:space="0" w:color="auto"/>
            <w:bottom w:val="none" w:sz="0" w:space="0" w:color="auto"/>
            <w:right w:val="none" w:sz="0" w:space="0" w:color="auto"/>
          </w:divBdr>
        </w:div>
        <w:div w:id="2120176134">
          <w:marLeft w:val="1440"/>
          <w:marRight w:val="0"/>
          <w:marTop w:val="115"/>
          <w:marBottom w:val="0"/>
          <w:divBdr>
            <w:top w:val="none" w:sz="0" w:space="0" w:color="auto"/>
            <w:left w:val="none" w:sz="0" w:space="0" w:color="auto"/>
            <w:bottom w:val="none" w:sz="0" w:space="0" w:color="auto"/>
            <w:right w:val="none" w:sz="0" w:space="0" w:color="auto"/>
          </w:divBdr>
        </w:div>
      </w:divsChild>
    </w:div>
    <w:div w:id="1323924956">
      <w:bodyDiv w:val="1"/>
      <w:marLeft w:val="0"/>
      <w:marRight w:val="0"/>
      <w:marTop w:val="0"/>
      <w:marBottom w:val="0"/>
      <w:divBdr>
        <w:top w:val="none" w:sz="0" w:space="0" w:color="auto"/>
        <w:left w:val="none" w:sz="0" w:space="0" w:color="auto"/>
        <w:bottom w:val="none" w:sz="0" w:space="0" w:color="auto"/>
        <w:right w:val="none" w:sz="0" w:space="0" w:color="auto"/>
      </w:divBdr>
      <w:divsChild>
        <w:div w:id="1124690857">
          <w:marLeft w:val="547"/>
          <w:marRight w:val="0"/>
          <w:marTop w:val="134"/>
          <w:marBottom w:val="0"/>
          <w:divBdr>
            <w:top w:val="none" w:sz="0" w:space="0" w:color="auto"/>
            <w:left w:val="none" w:sz="0" w:space="0" w:color="auto"/>
            <w:bottom w:val="none" w:sz="0" w:space="0" w:color="auto"/>
            <w:right w:val="none" w:sz="0" w:space="0" w:color="auto"/>
          </w:divBdr>
        </w:div>
        <w:div w:id="1646859531">
          <w:marLeft w:val="547"/>
          <w:marRight w:val="0"/>
          <w:marTop w:val="134"/>
          <w:marBottom w:val="0"/>
          <w:divBdr>
            <w:top w:val="none" w:sz="0" w:space="0" w:color="auto"/>
            <w:left w:val="none" w:sz="0" w:space="0" w:color="auto"/>
            <w:bottom w:val="none" w:sz="0" w:space="0" w:color="auto"/>
            <w:right w:val="none" w:sz="0" w:space="0" w:color="auto"/>
          </w:divBdr>
        </w:div>
      </w:divsChild>
    </w:div>
    <w:div w:id="1333725668">
      <w:bodyDiv w:val="1"/>
      <w:marLeft w:val="0"/>
      <w:marRight w:val="0"/>
      <w:marTop w:val="0"/>
      <w:marBottom w:val="0"/>
      <w:divBdr>
        <w:top w:val="none" w:sz="0" w:space="0" w:color="auto"/>
        <w:left w:val="none" w:sz="0" w:space="0" w:color="auto"/>
        <w:bottom w:val="none" w:sz="0" w:space="0" w:color="auto"/>
        <w:right w:val="none" w:sz="0" w:space="0" w:color="auto"/>
      </w:divBdr>
      <w:divsChild>
        <w:div w:id="1384866368">
          <w:marLeft w:val="0"/>
          <w:marRight w:val="0"/>
          <w:marTop w:val="0"/>
          <w:marBottom w:val="200"/>
          <w:divBdr>
            <w:top w:val="none" w:sz="0" w:space="0" w:color="auto"/>
            <w:left w:val="single" w:sz="8" w:space="0" w:color="C9C9C9"/>
            <w:bottom w:val="none" w:sz="0" w:space="0" w:color="auto"/>
            <w:right w:val="single" w:sz="8" w:space="0" w:color="C9C9C9"/>
          </w:divBdr>
          <w:divsChild>
            <w:div w:id="1503357244">
              <w:marLeft w:val="0"/>
              <w:marRight w:val="0"/>
              <w:marTop w:val="200"/>
              <w:marBottom w:val="0"/>
              <w:divBdr>
                <w:top w:val="none" w:sz="0" w:space="0" w:color="auto"/>
                <w:left w:val="none" w:sz="0" w:space="0" w:color="auto"/>
                <w:bottom w:val="none" w:sz="0" w:space="0" w:color="auto"/>
                <w:right w:val="none" w:sz="0" w:space="0" w:color="auto"/>
              </w:divBdr>
              <w:divsChild>
                <w:div w:id="1158350050">
                  <w:marLeft w:val="0"/>
                  <w:marRight w:val="0"/>
                  <w:marTop w:val="0"/>
                  <w:marBottom w:val="0"/>
                  <w:divBdr>
                    <w:top w:val="none" w:sz="0" w:space="0" w:color="auto"/>
                    <w:left w:val="none" w:sz="0" w:space="0" w:color="auto"/>
                    <w:bottom w:val="none" w:sz="0" w:space="0" w:color="auto"/>
                    <w:right w:val="none" w:sz="0" w:space="0" w:color="auto"/>
                  </w:divBdr>
                  <w:divsChild>
                    <w:div w:id="1546723022">
                      <w:marLeft w:val="200"/>
                      <w:marRight w:val="200"/>
                      <w:marTop w:val="0"/>
                      <w:marBottom w:val="0"/>
                      <w:divBdr>
                        <w:top w:val="none" w:sz="0" w:space="0" w:color="auto"/>
                        <w:left w:val="none" w:sz="0" w:space="0" w:color="auto"/>
                        <w:bottom w:val="none" w:sz="0" w:space="0" w:color="auto"/>
                        <w:right w:val="none" w:sz="0" w:space="0" w:color="auto"/>
                      </w:divBdr>
                      <w:divsChild>
                        <w:div w:id="1740060151">
                          <w:marLeft w:val="0"/>
                          <w:marRight w:val="0"/>
                          <w:marTop w:val="0"/>
                          <w:marBottom w:val="0"/>
                          <w:divBdr>
                            <w:top w:val="none" w:sz="0" w:space="0" w:color="auto"/>
                            <w:left w:val="none" w:sz="0" w:space="0" w:color="auto"/>
                            <w:bottom w:val="none" w:sz="0" w:space="0" w:color="auto"/>
                            <w:right w:val="none" w:sz="0" w:space="0" w:color="auto"/>
                          </w:divBdr>
                          <w:divsChild>
                            <w:div w:id="1204055827">
                              <w:marLeft w:val="0"/>
                              <w:marRight w:val="0"/>
                              <w:marTop w:val="200"/>
                              <w:marBottom w:val="200"/>
                              <w:divBdr>
                                <w:top w:val="none" w:sz="0" w:space="0" w:color="auto"/>
                                <w:left w:val="none" w:sz="0" w:space="0" w:color="auto"/>
                                <w:bottom w:val="none" w:sz="0" w:space="0" w:color="auto"/>
                                <w:right w:val="none" w:sz="0" w:space="0" w:color="auto"/>
                              </w:divBdr>
                              <w:divsChild>
                                <w:div w:id="2029405404">
                                  <w:marLeft w:val="0"/>
                                  <w:marRight w:val="0"/>
                                  <w:marTop w:val="0"/>
                                  <w:marBottom w:val="0"/>
                                  <w:divBdr>
                                    <w:top w:val="none" w:sz="0" w:space="0" w:color="auto"/>
                                    <w:left w:val="none" w:sz="0" w:space="0" w:color="auto"/>
                                    <w:bottom w:val="none" w:sz="0" w:space="0" w:color="auto"/>
                                    <w:right w:val="none" w:sz="0" w:space="0" w:color="auto"/>
                                  </w:divBdr>
                                  <w:divsChild>
                                    <w:div w:id="284505578">
                                      <w:marLeft w:val="0"/>
                                      <w:marRight w:val="0"/>
                                      <w:marTop w:val="0"/>
                                      <w:marBottom w:val="0"/>
                                      <w:divBdr>
                                        <w:top w:val="none" w:sz="0" w:space="0" w:color="auto"/>
                                        <w:left w:val="none" w:sz="0" w:space="0" w:color="auto"/>
                                        <w:bottom w:val="none" w:sz="0" w:space="0" w:color="auto"/>
                                        <w:right w:val="none" w:sz="0" w:space="0" w:color="auto"/>
                                      </w:divBdr>
                                      <w:divsChild>
                                        <w:div w:id="13663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395071">
      <w:bodyDiv w:val="1"/>
      <w:marLeft w:val="0"/>
      <w:marRight w:val="0"/>
      <w:marTop w:val="0"/>
      <w:marBottom w:val="0"/>
      <w:divBdr>
        <w:top w:val="none" w:sz="0" w:space="0" w:color="auto"/>
        <w:left w:val="none" w:sz="0" w:space="0" w:color="auto"/>
        <w:bottom w:val="none" w:sz="0" w:space="0" w:color="auto"/>
        <w:right w:val="none" w:sz="0" w:space="0" w:color="auto"/>
      </w:divBdr>
      <w:divsChild>
        <w:div w:id="1391264450">
          <w:marLeft w:val="547"/>
          <w:marRight w:val="0"/>
          <w:marTop w:val="134"/>
          <w:marBottom w:val="0"/>
          <w:divBdr>
            <w:top w:val="none" w:sz="0" w:space="0" w:color="auto"/>
            <w:left w:val="none" w:sz="0" w:space="0" w:color="auto"/>
            <w:bottom w:val="none" w:sz="0" w:space="0" w:color="auto"/>
            <w:right w:val="none" w:sz="0" w:space="0" w:color="auto"/>
          </w:divBdr>
        </w:div>
      </w:divsChild>
    </w:div>
    <w:div w:id="1402171282">
      <w:bodyDiv w:val="1"/>
      <w:marLeft w:val="0"/>
      <w:marRight w:val="0"/>
      <w:marTop w:val="0"/>
      <w:marBottom w:val="0"/>
      <w:divBdr>
        <w:top w:val="none" w:sz="0" w:space="0" w:color="auto"/>
        <w:left w:val="none" w:sz="0" w:space="0" w:color="auto"/>
        <w:bottom w:val="none" w:sz="0" w:space="0" w:color="auto"/>
        <w:right w:val="none" w:sz="0" w:space="0" w:color="auto"/>
      </w:divBdr>
    </w:div>
    <w:div w:id="1429544061">
      <w:bodyDiv w:val="1"/>
      <w:marLeft w:val="0"/>
      <w:marRight w:val="0"/>
      <w:marTop w:val="0"/>
      <w:marBottom w:val="0"/>
      <w:divBdr>
        <w:top w:val="none" w:sz="0" w:space="0" w:color="auto"/>
        <w:left w:val="none" w:sz="0" w:space="0" w:color="auto"/>
        <w:bottom w:val="none" w:sz="0" w:space="0" w:color="auto"/>
        <w:right w:val="none" w:sz="0" w:space="0" w:color="auto"/>
      </w:divBdr>
      <w:divsChild>
        <w:div w:id="731119748">
          <w:marLeft w:val="547"/>
          <w:marRight w:val="0"/>
          <w:marTop w:val="134"/>
          <w:marBottom w:val="0"/>
          <w:divBdr>
            <w:top w:val="none" w:sz="0" w:space="0" w:color="auto"/>
            <w:left w:val="none" w:sz="0" w:space="0" w:color="auto"/>
            <w:bottom w:val="none" w:sz="0" w:space="0" w:color="auto"/>
            <w:right w:val="none" w:sz="0" w:space="0" w:color="auto"/>
          </w:divBdr>
        </w:div>
        <w:div w:id="1300956699">
          <w:marLeft w:val="547"/>
          <w:marRight w:val="0"/>
          <w:marTop w:val="134"/>
          <w:marBottom w:val="0"/>
          <w:divBdr>
            <w:top w:val="none" w:sz="0" w:space="0" w:color="auto"/>
            <w:left w:val="none" w:sz="0" w:space="0" w:color="auto"/>
            <w:bottom w:val="none" w:sz="0" w:space="0" w:color="auto"/>
            <w:right w:val="none" w:sz="0" w:space="0" w:color="auto"/>
          </w:divBdr>
        </w:div>
        <w:div w:id="1331102461">
          <w:marLeft w:val="547"/>
          <w:marRight w:val="0"/>
          <w:marTop w:val="134"/>
          <w:marBottom w:val="0"/>
          <w:divBdr>
            <w:top w:val="none" w:sz="0" w:space="0" w:color="auto"/>
            <w:left w:val="none" w:sz="0" w:space="0" w:color="auto"/>
            <w:bottom w:val="none" w:sz="0" w:space="0" w:color="auto"/>
            <w:right w:val="none" w:sz="0" w:space="0" w:color="auto"/>
          </w:divBdr>
        </w:div>
      </w:divsChild>
    </w:div>
    <w:div w:id="1464227196">
      <w:bodyDiv w:val="1"/>
      <w:marLeft w:val="0"/>
      <w:marRight w:val="0"/>
      <w:marTop w:val="0"/>
      <w:marBottom w:val="0"/>
      <w:divBdr>
        <w:top w:val="none" w:sz="0" w:space="0" w:color="auto"/>
        <w:left w:val="none" w:sz="0" w:space="0" w:color="auto"/>
        <w:bottom w:val="none" w:sz="0" w:space="0" w:color="auto"/>
        <w:right w:val="none" w:sz="0" w:space="0" w:color="auto"/>
      </w:divBdr>
      <w:divsChild>
        <w:div w:id="201526582">
          <w:marLeft w:val="547"/>
          <w:marRight w:val="0"/>
          <w:marTop w:val="115"/>
          <w:marBottom w:val="0"/>
          <w:divBdr>
            <w:top w:val="none" w:sz="0" w:space="0" w:color="auto"/>
            <w:left w:val="none" w:sz="0" w:space="0" w:color="auto"/>
            <w:bottom w:val="none" w:sz="0" w:space="0" w:color="auto"/>
            <w:right w:val="none" w:sz="0" w:space="0" w:color="auto"/>
          </w:divBdr>
        </w:div>
        <w:div w:id="1447195962">
          <w:marLeft w:val="547"/>
          <w:marRight w:val="0"/>
          <w:marTop w:val="115"/>
          <w:marBottom w:val="0"/>
          <w:divBdr>
            <w:top w:val="none" w:sz="0" w:space="0" w:color="auto"/>
            <w:left w:val="none" w:sz="0" w:space="0" w:color="auto"/>
            <w:bottom w:val="none" w:sz="0" w:space="0" w:color="auto"/>
            <w:right w:val="none" w:sz="0" w:space="0" w:color="auto"/>
          </w:divBdr>
        </w:div>
      </w:divsChild>
    </w:div>
    <w:div w:id="1473400842">
      <w:bodyDiv w:val="1"/>
      <w:marLeft w:val="0"/>
      <w:marRight w:val="0"/>
      <w:marTop w:val="0"/>
      <w:marBottom w:val="0"/>
      <w:divBdr>
        <w:top w:val="none" w:sz="0" w:space="0" w:color="auto"/>
        <w:left w:val="none" w:sz="0" w:space="0" w:color="auto"/>
        <w:bottom w:val="none" w:sz="0" w:space="0" w:color="auto"/>
        <w:right w:val="none" w:sz="0" w:space="0" w:color="auto"/>
      </w:divBdr>
    </w:div>
    <w:div w:id="1484812973">
      <w:bodyDiv w:val="1"/>
      <w:marLeft w:val="0"/>
      <w:marRight w:val="0"/>
      <w:marTop w:val="0"/>
      <w:marBottom w:val="0"/>
      <w:divBdr>
        <w:top w:val="none" w:sz="0" w:space="0" w:color="auto"/>
        <w:left w:val="none" w:sz="0" w:space="0" w:color="auto"/>
        <w:bottom w:val="none" w:sz="0" w:space="0" w:color="auto"/>
        <w:right w:val="none" w:sz="0" w:space="0" w:color="auto"/>
      </w:divBdr>
    </w:div>
    <w:div w:id="1519391737">
      <w:bodyDiv w:val="1"/>
      <w:marLeft w:val="0"/>
      <w:marRight w:val="0"/>
      <w:marTop w:val="0"/>
      <w:marBottom w:val="0"/>
      <w:divBdr>
        <w:top w:val="none" w:sz="0" w:space="0" w:color="auto"/>
        <w:left w:val="none" w:sz="0" w:space="0" w:color="auto"/>
        <w:bottom w:val="none" w:sz="0" w:space="0" w:color="auto"/>
        <w:right w:val="none" w:sz="0" w:space="0" w:color="auto"/>
      </w:divBdr>
      <w:divsChild>
        <w:div w:id="908804476">
          <w:marLeft w:val="547"/>
          <w:marRight w:val="0"/>
          <w:marTop w:val="134"/>
          <w:marBottom w:val="0"/>
          <w:divBdr>
            <w:top w:val="none" w:sz="0" w:space="0" w:color="auto"/>
            <w:left w:val="none" w:sz="0" w:space="0" w:color="auto"/>
            <w:bottom w:val="none" w:sz="0" w:space="0" w:color="auto"/>
            <w:right w:val="none" w:sz="0" w:space="0" w:color="auto"/>
          </w:divBdr>
        </w:div>
      </w:divsChild>
    </w:div>
    <w:div w:id="1659532121">
      <w:bodyDiv w:val="1"/>
      <w:marLeft w:val="0"/>
      <w:marRight w:val="0"/>
      <w:marTop w:val="0"/>
      <w:marBottom w:val="0"/>
      <w:divBdr>
        <w:top w:val="none" w:sz="0" w:space="0" w:color="auto"/>
        <w:left w:val="none" w:sz="0" w:space="0" w:color="auto"/>
        <w:bottom w:val="none" w:sz="0" w:space="0" w:color="auto"/>
        <w:right w:val="none" w:sz="0" w:space="0" w:color="auto"/>
      </w:divBdr>
    </w:div>
    <w:div w:id="1680699535">
      <w:bodyDiv w:val="1"/>
      <w:marLeft w:val="0"/>
      <w:marRight w:val="0"/>
      <w:marTop w:val="0"/>
      <w:marBottom w:val="0"/>
      <w:divBdr>
        <w:top w:val="none" w:sz="0" w:space="0" w:color="auto"/>
        <w:left w:val="none" w:sz="0" w:space="0" w:color="auto"/>
        <w:bottom w:val="none" w:sz="0" w:space="0" w:color="auto"/>
        <w:right w:val="none" w:sz="0" w:space="0" w:color="auto"/>
      </w:divBdr>
    </w:div>
    <w:div w:id="1721634894">
      <w:bodyDiv w:val="1"/>
      <w:marLeft w:val="0"/>
      <w:marRight w:val="0"/>
      <w:marTop w:val="0"/>
      <w:marBottom w:val="0"/>
      <w:divBdr>
        <w:top w:val="none" w:sz="0" w:space="0" w:color="auto"/>
        <w:left w:val="none" w:sz="0" w:space="0" w:color="auto"/>
        <w:bottom w:val="none" w:sz="0" w:space="0" w:color="auto"/>
        <w:right w:val="none" w:sz="0" w:space="0" w:color="auto"/>
      </w:divBdr>
      <w:divsChild>
        <w:div w:id="662467104">
          <w:marLeft w:val="547"/>
          <w:marRight w:val="0"/>
          <w:marTop w:val="115"/>
          <w:marBottom w:val="0"/>
          <w:divBdr>
            <w:top w:val="none" w:sz="0" w:space="0" w:color="auto"/>
            <w:left w:val="none" w:sz="0" w:space="0" w:color="auto"/>
            <w:bottom w:val="none" w:sz="0" w:space="0" w:color="auto"/>
            <w:right w:val="none" w:sz="0" w:space="0" w:color="auto"/>
          </w:divBdr>
        </w:div>
      </w:divsChild>
    </w:div>
    <w:div w:id="1799840580">
      <w:bodyDiv w:val="1"/>
      <w:marLeft w:val="0"/>
      <w:marRight w:val="0"/>
      <w:marTop w:val="0"/>
      <w:marBottom w:val="0"/>
      <w:divBdr>
        <w:top w:val="none" w:sz="0" w:space="0" w:color="auto"/>
        <w:left w:val="none" w:sz="0" w:space="0" w:color="auto"/>
        <w:bottom w:val="none" w:sz="0" w:space="0" w:color="auto"/>
        <w:right w:val="none" w:sz="0" w:space="0" w:color="auto"/>
      </w:divBdr>
      <w:divsChild>
        <w:div w:id="407457493">
          <w:marLeft w:val="547"/>
          <w:marRight w:val="0"/>
          <w:marTop w:val="134"/>
          <w:marBottom w:val="0"/>
          <w:divBdr>
            <w:top w:val="none" w:sz="0" w:space="0" w:color="auto"/>
            <w:left w:val="none" w:sz="0" w:space="0" w:color="auto"/>
            <w:bottom w:val="none" w:sz="0" w:space="0" w:color="auto"/>
            <w:right w:val="none" w:sz="0" w:space="0" w:color="auto"/>
          </w:divBdr>
        </w:div>
        <w:div w:id="1541428987">
          <w:marLeft w:val="547"/>
          <w:marRight w:val="0"/>
          <w:marTop w:val="134"/>
          <w:marBottom w:val="0"/>
          <w:divBdr>
            <w:top w:val="none" w:sz="0" w:space="0" w:color="auto"/>
            <w:left w:val="none" w:sz="0" w:space="0" w:color="auto"/>
            <w:bottom w:val="none" w:sz="0" w:space="0" w:color="auto"/>
            <w:right w:val="none" w:sz="0" w:space="0" w:color="auto"/>
          </w:divBdr>
        </w:div>
      </w:divsChild>
    </w:div>
    <w:div w:id="1820724398">
      <w:bodyDiv w:val="1"/>
      <w:marLeft w:val="0"/>
      <w:marRight w:val="0"/>
      <w:marTop w:val="0"/>
      <w:marBottom w:val="0"/>
      <w:divBdr>
        <w:top w:val="none" w:sz="0" w:space="0" w:color="auto"/>
        <w:left w:val="none" w:sz="0" w:space="0" w:color="auto"/>
        <w:bottom w:val="none" w:sz="0" w:space="0" w:color="auto"/>
        <w:right w:val="none" w:sz="0" w:space="0" w:color="auto"/>
      </w:divBdr>
      <w:divsChild>
        <w:div w:id="523978294">
          <w:marLeft w:val="547"/>
          <w:marRight w:val="0"/>
          <w:marTop w:val="115"/>
          <w:marBottom w:val="0"/>
          <w:divBdr>
            <w:top w:val="none" w:sz="0" w:space="0" w:color="auto"/>
            <w:left w:val="none" w:sz="0" w:space="0" w:color="auto"/>
            <w:bottom w:val="none" w:sz="0" w:space="0" w:color="auto"/>
            <w:right w:val="none" w:sz="0" w:space="0" w:color="auto"/>
          </w:divBdr>
        </w:div>
        <w:div w:id="528836433">
          <w:marLeft w:val="547"/>
          <w:marRight w:val="0"/>
          <w:marTop w:val="115"/>
          <w:marBottom w:val="0"/>
          <w:divBdr>
            <w:top w:val="none" w:sz="0" w:space="0" w:color="auto"/>
            <w:left w:val="none" w:sz="0" w:space="0" w:color="auto"/>
            <w:bottom w:val="none" w:sz="0" w:space="0" w:color="auto"/>
            <w:right w:val="none" w:sz="0" w:space="0" w:color="auto"/>
          </w:divBdr>
        </w:div>
        <w:div w:id="836117452">
          <w:marLeft w:val="547"/>
          <w:marRight w:val="0"/>
          <w:marTop w:val="115"/>
          <w:marBottom w:val="0"/>
          <w:divBdr>
            <w:top w:val="none" w:sz="0" w:space="0" w:color="auto"/>
            <w:left w:val="none" w:sz="0" w:space="0" w:color="auto"/>
            <w:bottom w:val="none" w:sz="0" w:space="0" w:color="auto"/>
            <w:right w:val="none" w:sz="0" w:space="0" w:color="auto"/>
          </w:divBdr>
        </w:div>
        <w:div w:id="1009479255">
          <w:marLeft w:val="547"/>
          <w:marRight w:val="0"/>
          <w:marTop w:val="115"/>
          <w:marBottom w:val="0"/>
          <w:divBdr>
            <w:top w:val="none" w:sz="0" w:space="0" w:color="auto"/>
            <w:left w:val="none" w:sz="0" w:space="0" w:color="auto"/>
            <w:bottom w:val="none" w:sz="0" w:space="0" w:color="auto"/>
            <w:right w:val="none" w:sz="0" w:space="0" w:color="auto"/>
          </w:divBdr>
        </w:div>
        <w:div w:id="1952858648">
          <w:marLeft w:val="547"/>
          <w:marRight w:val="0"/>
          <w:marTop w:val="115"/>
          <w:marBottom w:val="0"/>
          <w:divBdr>
            <w:top w:val="none" w:sz="0" w:space="0" w:color="auto"/>
            <w:left w:val="none" w:sz="0" w:space="0" w:color="auto"/>
            <w:bottom w:val="none" w:sz="0" w:space="0" w:color="auto"/>
            <w:right w:val="none" w:sz="0" w:space="0" w:color="auto"/>
          </w:divBdr>
        </w:div>
      </w:divsChild>
    </w:div>
    <w:div w:id="1836531482">
      <w:bodyDiv w:val="1"/>
      <w:marLeft w:val="0"/>
      <w:marRight w:val="0"/>
      <w:marTop w:val="0"/>
      <w:marBottom w:val="0"/>
      <w:divBdr>
        <w:top w:val="none" w:sz="0" w:space="0" w:color="auto"/>
        <w:left w:val="none" w:sz="0" w:space="0" w:color="auto"/>
        <w:bottom w:val="none" w:sz="0" w:space="0" w:color="auto"/>
        <w:right w:val="none" w:sz="0" w:space="0" w:color="auto"/>
      </w:divBdr>
      <w:divsChild>
        <w:div w:id="1219979171">
          <w:marLeft w:val="0"/>
          <w:marRight w:val="0"/>
          <w:marTop w:val="0"/>
          <w:marBottom w:val="200"/>
          <w:divBdr>
            <w:top w:val="none" w:sz="0" w:space="0" w:color="auto"/>
            <w:left w:val="single" w:sz="8" w:space="0" w:color="C9C9C9"/>
            <w:bottom w:val="none" w:sz="0" w:space="0" w:color="auto"/>
            <w:right w:val="single" w:sz="8" w:space="0" w:color="C9C9C9"/>
          </w:divBdr>
          <w:divsChild>
            <w:div w:id="36509986">
              <w:marLeft w:val="0"/>
              <w:marRight w:val="0"/>
              <w:marTop w:val="200"/>
              <w:marBottom w:val="0"/>
              <w:divBdr>
                <w:top w:val="none" w:sz="0" w:space="0" w:color="auto"/>
                <w:left w:val="none" w:sz="0" w:space="0" w:color="auto"/>
                <w:bottom w:val="none" w:sz="0" w:space="0" w:color="auto"/>
                <w:right w:val="none" w:sz="0" w:space="0" w:color="auto"/>
              </w:divBdr>
              <w:divsChild>
                <w:div w:id="394939257">
                  <w:marLeft w:val="0"/>
                  <w:marRight w:val="0"/>
                  <w:marTop w:val="0"/>
                  <w:marBottom w:val="0"/>
                  <w:divBdr>
                    <w:top w:val="none" w:sz="0" w:space="0" w:color="auto"/>
                    <w:left w:val="none" w:sz="0" w:space="0" w:color="auto"/>
                    <w:bottom w:val="none" w:sz="0" w:space="0" w:color="auto"/>
                    <w:right w:val="none" w:sz="0" w:space="0" w:color="auto"/>
                  </w:divBdr>
                  <w:divsChild>
                    <w:div w:id="299849444">
                      <w:marLeft w:val="200"/>
                      <w:marRight w:val="200"/>
                      <w:marTop w:val="0"/>
                      <w:marBottom w:val="0"/>
                      <w:divBdr>
                        <w:top w:val="none" w:sz="0" w:space="0" w:color="auto"/>
                        <w:left w:val="none" w:sz="0" w:space="0" w:color="auto"/>
                        <w:bottom w:val="none" w:sz="0" w:space="0" w:color="auto"/>
                        <w:right w:val="none" w:sz="0" w:space="0" w:color="auto"/>
                      </w:divBdr>
                      <w:divsChild>
                        <w:div w:id="233781039">
                          <w:marLeft w:val="0"/>
                          <w:marRight w:val="0"/>
                          <w:marTop w:val="0"/>
                          <w:marBottom w:val="0"/>
                          <w:divBdr>
                            <w:top w:val="none" w:sz="0" w:space="0" w:color="auto"/>
                            <w:left w:val="none" w:sz="0" w:space="0" w:color="auto"/>
                            <w:bottom w:val="none" w:sz="0" w:space="0" w:color="auto"/>
                            <w:right w:val="none" w:sz="0" w:space="0" w:color="auto"/>
                          </w:divBdr>
                          <w:divsChild>
                            <w:div w:id="1772506608">
                              <w:marLeft w:val="0"/>
                              <w:marRight w:val="0"/>
                              <w:marTop w:val="200"/>
                              <w:marBottom w:val="200"/>
                              <w:divBdr>
                                <w:top w:val="none" w:sz="0" w:space="0" w:color="auto"/>
                                <w:left w:val="none" w:sz="0" w:space="0" w:color="auto"/>
                                <w:bottom w:val="none" w:sz="0" w:space="0" w:color="auto"/>
                                <w:right w:val="none" w:sz="0" w:space="0" w:color="auto"/>
                              </w:divBdr>
                              <w:divsChild>
                                <w:div w:id="1993290021">
                                  <w:marLeft w:val="0"/>
                                  <w:marRight w:val="0"/>
                                  <w:marTop w:val="0"/>
                                  <w:marBottom w:val="0"/>
                                  <w:divBdr>
                                    <w:top w:val="none" w:sz="0" w:space="0" w:color="auto"/>
                                    <w:left w:val="none" w:sz="0" w:space="0" w:color="auto"/>
                                    <w:bottom w:val="none" w:sz="0" w:space="0" w:color="auto"/>
                                    <w:right w:val="none" w:sz="0" w:space="0" w:color="auto"/>
                                  </w:divBdr>
                                  <w:divsChild>
                                    <w:div w:id="1399136305">
                                      <w:marLeft w:val="0"/>
                                      <w:marRight w:val="0"/>
                                      <w:marTop w:val="0"/>
                                      <w:marBottom w:val="0"/>
                                      <w:divBdr>
                                        <w:top w:val="none" w:sz="0" w:space="0" w:color="auto"/>
                                        <w:left w:val="none" w:sz="0" w:space="0" w:color="auto"/>
                                        <w:bottom w:val="none" w:sz="0" w:space="0" w:color="auto"/>
                                        <w:right w:val="none" w:sz="0" w:space="0" w:color="auto"/>
                                      </w:divBdr>
                                      <w:divsChild>
                                        <w:div w:id="1305888735">
                                          <w:marLeft w:val="0"/>
                                          <w:marRight w:val="0"/>
                                          <w:marTop w:val="0"/>
                                          <w:marBottom w:val="0"/>
                                          <w:divBdr>
                                            <w:top w:val="none" w:sz="0" w:space="0" w:color="auto"/>
                                            <w:left w:val="none" w:sz="0" w:space="0" w:color="auto"/>
                                            <w:bottom w:val="none" w:sz="0" w:space="0" w:color="auto"/>
                                            <w:right w:val="none" w:sz="0" w:space="0" w:color="auto"/>
                                          </w:divBdr>
                                          <w:divsChild>
                                            <w:div w:id="1135414408">
                                              <w:marLeft w:val="0"/>
                                              <w:marRight w:val="0"/>
                                              <w:marTop w:val="0"/>
                                              <w:marBottom w:val="0"/>
                                              <w:divBdr>
                                                <w:top w:val="none" w:sz="0" w:space="0" w:color="auto"/>
                                                <w:left w:val="none" w:sz="0" w:space="0" w:color="auto"/>
                                                <w:bottom w:val="none" w:sz="0" w:space="0" w:color="auto"/>
                                                <w:right w:val="none" w:sz="0" w:space="0" w:color="auto"/>
                                              </w:divBdr>
                                              <w:divsChild>
                                                <w:div w:id="966617427">
                                                  <w:marLeft w:val="0"/>
                                                  <w:marRight w:val="0"/>
                                                  <w:marTop w:val="400"/>
                                                  <w:marBottom w:val="400"/>
                                                  <w:divBdr>
                                                    <w:top w:val="single" w:sz="8" w:space="10" w:color="BFD1ED"/>
                                                    <w:left w:val="single" w:sz="8" w:space="10" w:color="BFD1ED"/>
                                                    <w:bottom w:val="single" w:sz="8" w:space="10" w:color="BFD1ED"/>
                                                    <w:right w:val="single" w:sz="8" w:space="10" w:color="BFD1ED"/>
                                                  </w:divBdr>
                                                </w:div>
                                              </w:divsChild>
                                            </w:div>
                                          </w:divsChild>
                                        </w:div>
                                      </w:divsChild>
                                    </w:div>
                                  </w:divsChild>
                                </w:div>
                              </w:divsChild>
                            </w:div>
                          </w:divsChild>
                        </w:div>
                      </w:divsChild>
                    </w:div>
                  </w:divsChild>
                </w:div>
              </w:divsChild>
            </w:div>
          </w:divsChild>
        </w:div>
      </w:divsChild>
    </w:div>
    <w:div w:id="1852990941">
      <w:bodyDiv w:val="1"/>
      <w:marLeft w:val="0"/>
      <w:marRight w:val="0"/>
      <w:marTop w:val="0"/>
      <w:marBottom w:val="0"/>
      <w:divBdr>
        <w:top w:val="none" w:sz="0" w:space="0" w:color="auto"/>
        <w:left w:val="none" w:sz="0" w:space="0" w:color="auto"/>
        <w:bottom w:val="none" w:sz="0" w:space="0" w:color="auto"/>
        <w:right w:val="none" w:sz="0" w:space="0" w:color="auto"/>
      </w:divBdr>
    </w:div>
    <w:div w:id="1877546337">
      <w:bodyDiv w:val="1"/>
      <w:marLeft w:val="0"/>
      <w:marRight w:val="0"/>
      <w:marTop w:val="0"/>
      <w:marBottom w:val="0"/>
      <w:divBdr>
        <w:top w:val="none" w:sz="0" w:space="0" w:color="auto"/>
        <w:left w:val="none" w:sz="0" w:space="0" w:color="auto"/>
        <w:bottom w:val="none" w:sz="0" w:space="0" w:color="auto"/>
        <w:right w:val="none" w:sz="0" w:space="0" w:color="auto"/>
      </w:divBdr>
      <w:divsChild>
        <w:div w:id="58987341">
          <w:marLeft w:val="547"/>
          <w:marRight w:val="0"/>
          <w:marTop w:val="115"/>
          <w:marBottom w:val="0"/>
          <w:divBdr>
            <w:top w:val="none" w:sz="0" w:space="0" w:color="auto"/>
            <w:left w:val="none" w:sz="0" w:space="0" w:color="auto"/>
            <w:bottom w:val="none" w:sz="0" w:space="0" w:color="auto"/>
            <w:right w:val="none" w:sz="0" w:space="0" w:color="auto"/>
          </w:divBdr>
        </w:div>
        <w:div w:id="430710693">
          <w:marLeft w:val="547"/>
          <w:marRight w:val="0"/>
          <w:marTop w:val="115"/>
          <w:marBottom w:val="0"/>
          <w:divBdr>
            <w:top w:val="none" w:sz="0" w:space="0" w:color="auto"/>
            <w:left w:val="none" w:sz="0" w:space="0" w:color="auto"/>
            <w:bottom w:val="none" w:sz="0" w:space="0" w:color="auto"/>
            <w:right w:val="none" w:sz="0" w:space="0" w:color="auto"/>
          </w:divBdr>
        </w:div>
      </w:divsChild>
    </w:div>
    <w:div w:id="1940723594">
      <w:bodyDiv w:val="1"/>
      <w:marLeft w:val="0"/>
      <w:marRight w:val="0"/>
      <w:marTop w:val="0"/>
      <w:marBottom w:val="0"/>
      <w:divBdr>
        <w:top w:val="none" w:sz="0" w:space="0" w:color="auto"/>
        <w:left w:val="none" w:sz="0" w:space="0" w:color="auto"/>
        <w:bottom w:val="none" w:sz="0" w:space="0" w:color="auto"/>
        <w:right w:val="none" w:sz="0" w:space="0" w:color="auto"/>
      </w:divBdr>
      <w:divsChild>
        <w:div w:id="856774032">
          <w:marLeft w:val="0"/>
          <w:marRight w:val="0"/>
          <w:marTop w:val="0"/>
          <w:marBottom w:val="0"/>
          <w:divBdr>
            <w:top w:val="none" w:sz="0" w:space="0" w:color="auto"/>
            <w:left w:val="none" w:sz="0" w:space="0" w:color="auto"/>
            <w:bottom w:val="none" w:sz="0" w:space="0" w:color="auto"/>
            <w:right w:val="none" w:sz="0" w:space="0" w:color="auto"/>
          </w:divBdr>
        </w:div>
        <w:div w:id="1306593013">
          <w:marLeft w:val="0"/>
          <w:marRight w:val="0"/>
          <w:marTop w:val="0"/>
          <w:marBottom w:val="0"/>
          <w:divBdr>
            <w:top w:val="none" w:sz="0" w:space="0" w:color="auto"/>
            <w:left w:val="none" w:sz="0" w:space="0" w:color="auto"/>
            <w:bottom w:val="none" w:sz="0" w:space="0" w:color="auto"/>
            <w:right w:val="none" w:sz="0" w:space="0" w:color="auto"/>
          </w:divBdr>
          <w:divsChild>
            <w:div w:id="304507496">
              <w:marLeft w:val="0"/>
              <w:marRight w:val="0"/>
              <w:marTop w:val="0"/>
              <w:marBottom w:val="0"/>
              <w:divBdr>
                <w:top w:val="none" w:sz="0" w:space="0" w:color="auto"/>
                <w:left w:val="none" w:sz="0" w:space="0" w:color="auto"/>
                <w:bottom w:val="none" w:sz="0" w:space="0" w:color="auto"/>
                <w:right w:val="none" w:sz="0" w:space="0" w:color="auto"/>
              </w:divBdr>
            </w:div>
            <w:div w:id="856693527">
              <w:marLeft w:val="0"/>
              <w:marRight w:val="0"/>
              <w:marTop w:val="0"/>
              <w:marBottom w:val="0"/>
              <w:divBdr>
                <w:top w:val="none" w:sz="0" w:space="0" w:color="auto"/>
                <w:left w:val="none" w:sz="0" w:space="0" w:color="auto"/>
                <w:bottom w:val="none" w:sz="0" w:space="0" w:color="auto"/>
                <w:right w:val="none" w:sz="0" w:space="0" w:color="auto"/>
              </w:divBdr>
              <w:divsChild>
                <w:div w:id="830289288">
                  <w:marLeft w:val="0"/>
                  <w:marRight w:val="0"/>
                  <w:marTop w:val="0"/>
                  <w:marBottom w:val="0"/>
                  <w:divBdr>
                    <w:top w:val="none" w:sz="0" w:space="0" w:color="auto"/>
                    <w:left w:val="none" w:sz="0" w:space="0" w:color="auto"/>
                    <w:bottom w:val="none" w:sz="0" w:space="0" w:color="auto"/>
                    <w:right w:val="none" w:sz="0" w:space="0" w:color="auto"/>
                  </w:divBdr>
                  <w:divsChild>
                    <w:div w:id="90274676">
                      <w:marLeft w:val="0"/>
                      <w:marRight w:val="0"/>
                      <w:marTop w:val="0"/>
                      <w:marBottom w:val="0"/>
                      <w:divBdr>
                        <w:top w:val="none" w:sz="0" w:space="0" w:color="auto"/>
                        <w:left w:val="none" w:sz="0" w:space="0" w:color="auto"/>
                        <w:bottom w:val="none" w:sz="0" w:space="0" w:color="auto"/>
                        <w:right w:val="none" w:sz="0" w:space="0" w:color="auto"/>
                      </w:divBdr>
                    </w:div>
                    <w:div w:id="434788531">
                      <w:marLeft w:val="0"/>
                      <w:marRight w:val="0"/>
                      <w:marTop w:val="0"/>
                      <w:marBottom w:val="0"/>
                      <w:divBdr>
                        <w:top w:val="none" w:sz="0" w:space="0" w:color="auto"/>
                        <w:left w:val="none" w:sz="0" w:space="0" w:color="auto"/>
                        <w:bottom w:val="none" w:sz="0" w:space="0" w:color="auto"/>
                        <w:right w:val="none" w:sz="0" w:space="0" w:color="auto"/>
                      </w:divBdr>
                      <w:divsChild>
                        <w:div w:id="840508620">
                          <w:marLeft w:val="0"/>
                          <w:marRight w:val="0"/>
                          <w:marTop w:val="0"/>
                          <w:marBottom w:val="0"/>
                          <w:divBdr>
                            <w:top w:val="none" w:sz="0" w:space="0" w:color="auto"/>
                            <w:left w:val="none" w:sz="0" w:space="0" w:color="auto"/>
                            <w:bottom w:val="none" w:sz="0" w:space="0" w:color="auto"/>
                            <w:right w:val="none" w:sz="0" w:space="0" w:color="auto"/>
                          </w:divBdr>
                        </w:div>
                        <w:div w:id="892814663">
                          <w:marLeft w:val="0"/>
                          <w:marRight w:val="0"/>
                          <w:marTop w:val="0"/>
                          <w:marBottom w:val="0"/>
                          <w:divBdr>
                            <w:top w:val="none" w:sz="0" w:space="0" w:color="auto"/>
                            <w:left w:val="none" w:sz="0" w:space="0" w:color="auto"/>
                            <w:bottom w:val="none" w:sz="0" w:space="0" w:color="auto"/>
                            <w:right w:val="none" w:sz="0" w:space="0" w:color="auto"/>
                          </w:divBdr>
                        </w:div>
                        <w:div w:id="1426924513">
                          <w:marLeft w:val="0"/>
                          <w:marRight w:val="0"/>
                          <w:marTop w:val="0"/>
                          <w:marBottom w:val="0"/>
                          <w:divBdr>
                            <w:top w:val="none" w:sz="0" w:space="0" w:color="auto"/>
                            <w:left w:val="none" w:sz="0" w:space="0" w:color="auto"/>
                            <w:bottom w:val="none" w:sz="0" w:space="0" w:color="auto"/>
                            <w:right w:val="none" w:sz="0" w:space="0" w:color="auto"/>
                          </w:divBdr>
                        </w:div>
                        <w:div w:id="2052224569">
                          <w:marLeft w:val="0"/>
                          <w:marRight w:val="0"/>
                          <w:marTop w:val="0"/>
                          <w:marBottom w:val="0"/>
                          <w:divBdr>
                            <w:top w:val="none" w:sz="0" w:space="0" w:color="auto"/>
                            <w:left w:val="none" w:sz="0" w:space="0" w:color="auto"/>
                            <w:bottom w:val="none" w:sz="0" w:space="0" w:color="auto"/>
                            <w:right w:val="none" w:sz="0" w:space="0" w:color="auto"/>
                          </w:divBdr>
                        </w:div>
                      </w:divsChild>
                    </w:div>
                    <w:div w:id="1843858671">
                      <w:marLeft w:val="0"/>
                      <w:marRight w:val="0"/>
                      <w:marTop w:val="0"/>
                      <w:marBottom w:val="0"/>
                      <w:divBdr>
                        <w:top w:val="none" w:sz="0" w:space="0" w:color="auto"/>
                        <w:left w:val="none" w:sz="0" w:space="0" w:color="auto"/>
                        <w:bottom w:val="none" w:sz="0" w:space="0" w:color="auto"/>
                        <w:right w:val="none" w:sz="0" w:space="0" w:color="auto"/>
                      </w:divBdr>
                    </w:div>
                    <w:div w:id="18758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5816">
      <w:bodyDiv w:val="1"/>
      <w:marLeft w:val="0"/>
      <w:marRight w:val="0"/>
      <w:marTop w:val="0"/>
      <w:marBottom w:val="0"/>
      <w:divBdr>
        <w:top w:val="none" w:sz="0" w:space="0" w:color="auto"/>
        <w:left w:val="none" w:sz="0" w:space="0" w:color="auto"/>
        <w:bottom w:val="none" w:sz="0" w:space="0" w:color="auto"/>
        <w:right w:val="none" w:sz="0" w:space="0" w:color="auto"/>
      </w:divBdr>
      <w:divsChild>
        <w:div w:id="997422515">
          <w:marLeft w:val="0"/>
          <w:marRight w:val="0"/>
          <w:marTop w:val="0"/>
          <w:marBottom w:val="200"/>
          <w:divBdr>
            <w:top w:val="none" w:sz="0" w:space="0" w:color="auto"/>
            <w:left w:val="single" w:sz="8" w:space="0" w:color="C9C9C9"/>
            <w:bottom w:val="none" w:sz="0" w:space="0" w:color="auto"/>
            <w:right w:val="single" w:sz="8" w:space="0" w:color="C9C9C9"/>
          </w:divBdr>
          <w:divsChild>
            <w:div w:id="2075200217">
              <w:marLeft w:val="0"/>
              <w:marRight w:val="0"/>
              <w:marTop w:val="200"/>
              <w:marBottom w:val="0"/>
              <w:divBdr>
                <w:top w:val="none" w:sz="0" w:space="0" w:color="auto"/>
                <w:left w:val="none" w:sz="0" w:space="0" w:color="auto"/>
                <w:bottom w:val="none" w:sz="0" w:space="0" w:color="auto"/>
                <w:right w:val="none" w:sz="0" w:space="0" w:color="auto"/>
              </w:divBdr>
              <w:divsChild>
                <w:div w:id="711467717">
                  <w:marLeft w:val="0"/>
                  <w:marRight w:val="0"/>
                  <w:marTop w:val="0"/>
                  <w:marBottom w:val="0"/>
                  <w:divBdr>
                    <w:top w:val="none" w:sz="0" w:space="0" w:color="auto"/>
                    <w:left w:val="none" w:sz="0" w:space="0" w:color="auto"/>
                    <w:bottom w:val="none" w:sz="0" w:space="0" w:color="auto"/>
                    <w:right w:val="none" w:sz="0" w:space="0" w:color="auto"/>
                  </w:divBdr>
                  <w:divsChild>
                    <w:div w:id="968240329">
                      <w:marLeft w:val="200"/>
                      <w:marRight w:val="200"/>
                      <w:marTop w:val="0"/>
                      <w:marBottom w:val="0"/>
                      <w:divBdr>
                        <w:top w:val="none" w:sz="0" w:space="0" w:color="auto"/>
                        <w:left w:val="none" w:sz="0" w:space="0" w:color="auto"/>
                        <w:bottom w:val="none" w:sz="0" w:space="0" w:color="auto"/>
                        <w:right w:val="none" w:sz="0" w:space="0" w:color="auto"/>
                      </w:divBdr>
                      <w:divsChild>
                        <w:div w:id="1796680094">
                          <w:marLeft w:val="0"/>
                          <w:marRight w:val="0"/>
                          <w:marTop w:val="0"/>
                          <w:marBottom w:val="0"/>
                          <w:divBdr>
                            <w:top w:val="none" w:sz="0" w:space="0" w:color="auto"/>
                            <w:left w:val="none" w:sz="0" w:space="0" w:color="auto"/>
                            <w:bottom w:val="none" w:sz="0" w:space="0" w:color="auto"/>
                            <w:right w:val="none" w:sz="0" w:space="0" w:color="auto"/>
                          </w:divBdr>
                          <w:divsChild>
                            <w:div w:id="1553686207">
                              <w:marLeft w:val="0"/>
                              <w:marRight w:val="0"/>
                              <w:marTop w:val="200"/>
                              <w:marBottom w:val="200"/>
                              <w:divBdr>
                                <w:top w:val="none" w:sz="0" w:space="0" w:color="auto"/>
                                <w:left w:val="none" w:sz="0" w:space="0" w:color="auto"/>
                                <w:bottom w:val="none" w:sz="0" w:space="0" w:color="auto"/>
                                <w:right w:val="none" w:sz="0" w:space="0" w:color="auto"/>
                              </w:divBdr>
                              <w:divsChild>
                                <w:div w:id="1818454292">
                                  <w:marLeft w:val="0"/>
                                  <w:marRight w:val="0"/>
                                  <w:marTop w:val="0"/>
                                  <w:marBottom w:val="0"/>
                                  <w:divBdr>
                                    <w:top w:val="none" w:sz="0" w:space="0" w:color="auto"/>
                                    <w:left w:val="none" w:sz="0" w:space="0" w:color="auto"/>
                                    <w:bottom w:val="none" w:sz="0" w:space="0" w:color="auto"/>
                                    <w:right w:val="none" w:sz="0" w:space="0" w:color="auto"/>
                                  </w:divBdr>
                                  <w:divsChild>
                                    <w:div w:id="2020695623">
                                      <w:marLeft w:val="0"/>
                                      <w:marRight w:val="0"/>
                                      <w:marTop w:val="0"/>
                                      <w:marBottom w:val="0"/>
                                      <w:divBdr>
                                        <w:top w:val="none" w:sz="0" w:space="0" w:color="auto"/>
                                        <w:left w:val="none" w:sz="0" w:space="0" w:color="auto"/>
                                        <w:bottom w:val="none" w:sz="0" w:space="0" w:color="auto"/>
                                        <w:right w:val="none" w:sz="0" w:space="0" w:color="auto"/>
                                      </w:divBdr>
                                      <w:divsChild>
                                        <w:div w:id="532034610">
                                          <w:marLeft w:val="0"/>
                                          <w:marRight w:val="0"/>
                                          <w:marTop w:val="0"/>
                                          <w:marBottom w:val="0"/>
                                          <w:divBdr>
                                            <w:top w:val="none" w:sz="0" w:space="0" w:color="auto"/>
                                            <w:left w:val="none" w:sz="0" w:space="0" w:color="auto"/>
                                            <w:bottom w:val="none" w:sz="0" w:space="0" w:color="auto"/>
                                            <w:right w:val="none" w:sz="0" w:space="0" w:color="auto"/>
                                          </w:divBdr>
                                          <w:divsChild>
                                            <w:div w:id="1661156360">
                                              <w:marLeft w:val="0"/>
                                              <w:marRight w:val="0"/>
                                              <w:marTop w:val="0"/>
                                              <w:marBottom w:val="0"/>
                                              <w:divBdr>
                                                <w:top w:val="none" w:sz="0" w:space="0" w:color="auto"/>
                                                <w:left w:val="none" w:sz="0" w:space="0" w:color="auto"/>
                                                <w:bottom w:val="none" w:sz="0" w:space="0" w:color="auto"/>
                                                <w:right w:val="none" w:sz="0" w:space="0" w:color="auto"/>
                                              </w:divBdr>
                                              <w:divsChild>
                                                <w:div w:id="1352758303">
                                                  <w:marLeft w:val="0"/>
                                                  <w:marRight w:val="0"/>
                                                  <w:marTop w:val="400"/>
                                                  <w:marBottom w:val="400"/>
                                                  <w:divBdr>
                                                    <w:top w:val="single" w:sz="8" w:space="10" w:color="BFD1ED"/>
                                                    <w:left w:val="single" w:sz="8" w:space="10" w:color="BFD1ED"/>
                                                    <w:bottom w:val="single" w:sz="8" w:space="10" w:color="BFD1ED"/>
                                                    <w:right w:val="single" w:sz="8" w:space="10" w:color="BFD1ED"/>
                                                  </w:divBdr>
                                                </w:div>
                                              </w:divsChild>
                                            </w:div>
                                          </w:divsChild>
                                        </w:div>
                                      </w:divsChild>
                                    </w:div>
                                  </w:divsChild>
                                </w:div>
                              </w:divsChild>
                            </w:div>
                          </w:divsChild>
                        </w:div>
                      </w:divsChild>
                    </w:div>
                  </w:divsChild>
                </w:div>
              </w:divsChild>
            </w:div>
          </w:divsChild>
        </w:div>
      </w:divsChild>
    </w:div>
    <w:div w:id="1975521673">
      <w:bodyDiv w:val="1"/>
      <w:marLeft w:val="0"/>
      <w:marRight w:val="0"/>
      <w:marTop w:val="0"/>
      <w:marBottom w:val="0"/>
      <w:divBdr>
        <w:top w:val="none" w:sz="0" w:space="0" w:color="auto"/>
        <w:left w:val="none" w:sz="0" w:space="0" w:color="auto"/>
        <w:bottom w:val="none" w:sz="0" w:space="0" w:color="auto"/>
        <w:right w:val="none" w:sz="0" w:space="0" w:color="auto"/>
      </w:divBdr>
    </w:div>
    <w:div w:id="20210779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
          <w:marLeft w:val="0"/>
          <w:marRight w:val="0"/>
          <w:marTop w:val="0"/>
          <w:marBottom w:val="0"/>
          <w:divBdr>
            <w:top w:val="none" w:sz="0" w:space="0" w:color="auto"/>
            <w:left w:val="none" w:sz="0" w:space="0" w:color="auto"/>
            <w:bottom w:val="none" w:sz="0" w:space="0" w:color="auto"/>
            <w:right w:val="none" w:sz="0" w:space="0" w:color="auto"/>
          </w:divBdr>
        </w:div>
        <w:div w:id="22638573">
          <w:marLeft w:val="0"/>
          <w:marRight w:val="0"/>
          <w:marTop w:val="0"/>
          <w:marBottom w:val="0"/>
          <w:divBdr>
            <w:top w:val="none" w:sz="0" w:space="0" w:color="auto"/>
            <w:left w:val="none" w:sz="0" w:space="0" w:color="auto"/>
            <w:bottom w:val="none" w:sz="0" w:space="0" w:color="auto"/>
            <w:right w:val="none" w:sz="0" w:space="0" w:color="auto"/>
          </w:divBdr>
        </w:div>
        <w:div w:id="27294552">
          <w:marLeft w:val="0"/>
          <w:marRight w:val="0"/>
          <w:marTop w:val="0"/>
          <w:marBottom w:val="0"/>
          <w:divBdr>
            <w:top w:val="none" w:sz="0" w:space="0" w:color="auto"/>
            <w:left w:val="none" w:sz="0" w:space="0" w:color="auto"/>
            <w:bottom w:val="none" w:sz="0" w:space="0" w:color="auto"/>
            <w:right w:val="none" w:sz="0" w:space="0" w:color="auto"/>
          </w:divBdr>
        </w:div>
        <w:div w:id="78257814">
          <w:marLeft w:val="0"/>
          <w:marRight w:val="0"/>
          <w:marTop w:val="0"/>
          <w:marBottom w:val="0"/>
          <w:divBdr>
            <w:top w:val="none" w:sz="0" w:space="0" w:color="auto"/>
            <w:left w:val="none" w:sz="0" w:space="0" w:color="auto"/>
            <w:bottom w:val="none" w:sz="0" w:space="0" w:color="auto"/>
            <w:right w:val="none" w:sz="0" w:space="0" w:color="auto"/>
          </w:divBdr>
        </w:div>
        <w:div w:id="80637901">
          <w:marLeft w:val="0"/>
          <w:marRight w:val="0"/>
          <w:marTop w:val="0"/>
          <w:marBottom w:val="0"/>
          <w:divBdr>
            <w:top w:val="none" w:sz="0" w:space="0" w:color="auto"/>
            <w:left w:val="none" w:sz="0" w:space="0" w:color="auto"/>
            <w:bottom w:val="none" w:sz="0" w:space="0" w:color="auto"/>
            <w:right w:val="none" w:sz="0" w:space="0" w:color="auto"/>
          </w:divBdr>
        </w:div>
        <w:div w:id="80882210">
          <w:marLeft w:val="0"/>
          <w:marRight w:val="0"/>
          <w:marTop w:val="0"/>
          <w:marBottom w:val="0"/>
          <w:divBdr>
            <w:top w:val="none" w:sz="0" w:space="0" w:color="auto"/>
            <w:left w:val="none" w:sz="0" w:space="0" w:color="auto"/>
            <w:bottom w:val="none" w:sz="0" w:space="0" w:color="auto"/>
            <w:right w:val="none" w:sz="0" w:space="0" w:color="auto"/>
          </w:divBdr>
        </w:div>
        <w:div w:id="84620260">
          <w:marLeft w:val="0"/>
          <w:marRight w:val="0"/>
          <w:marTop w:val="0"/>
          <w:marBottom w:val="0"/>
          <w:divBdr>
            <w:top w:val="none" w:sz="0" w:space="0" w:color="auto"/>
            <w:left w:val="none" w:sz="0" w:space="0" w:color="auto"/>
            <w:bottom w:val="none" w:sz="0" w:space="0" w:color="auto"/>
            <w:right w:val="none" w:sz="0" w:space="0" w:color="auto"/>
          </w:divBdr>
        </w:div>
        <w:div w:id="111287264">
          <w:marLeft w:val="0"/>
          <w:marRight w:val="0"/>
          <w:marTop w:val="0"/>
          <w:marBottom w:val="0"/>
          <w:divBdr>
            <w:top w:val="none" w:sz="0" w:space="0" w:color="auto"/>
            <w:left w:val="none" w:sz="0" w:space="0" w:color="auto"/>
            <w:bottom w:val="none" w:sz="0" w:space="0" w:color="auto"/>
            <w:right w:val="none" w:sz="0" w:space="0" w:color="auto"/>
          </w:divBdr>
        </w:div>
        <w:div w:id="144277445">
          <w:marLeft w:val="0"/>
          <w:marRight w:val="0"/>
          <w:marTop w:val="0"/>
          <w:marBottom w:val="0"/>
          <w:divBdr>
            <w:top w:val="none" w:sz="0" w:space="0" w:color="auto"/>
            <w:left w:val="none" w:sz="0" w:space="0" w:color="auto"/>
            <w:bottom w:val="none" w:sz="0" w:space="0" w:color="auto"/>
            <w:right w:val="none" w:sz="0" w:space="0" w:color="auto"/>
          </w:divBdr>
        </w:div>
        <w:div w:id="156458705">
          <w:marLeft w:val="0"/>
          <w:marRight w:val="0"/>
          <w:marTop w:val="0"/>
          <w:marBottom w:val="0"/>
          <w:divBdr>
            <w:top w:val="none" w:sz="0" w:space="0" w:color="auto"/>
            <w:left w:val="none" w:sz="0" w:space="0" w:color="auto"/>
            <w:bottom w:val="none" w:sz="0" w:space="0" w:color="auto"/>
            <w:right w:val="none" w:sz="0" w:space="0" w:color="auto"/>
          </w:divBdr>
        </w:div>
        <w:div w:id="161239794">
          <w:marLeft w:val="0"/>
          <w:marRight w:val="0"/>
          <w:marTop w:val="0"/>
          <w:marBottom w:val="0"/>
          <w:divBdr>
            <w:top w:val="none" w:sz="0" w:space="0" w:color="auto"/>
            <w:left w:val="none" w:sz="0" w:space="0" w:color="auto"/>
            <w:bottom w:val="none" w:sz="0" w:space="0" w:color="auto"/>
            <w:right w:val="none" w:sz="0" w:space="0" w:color="auto"/>
          </w:divBdr>
        </w:div>
        <w:div w:id="195509360">
          <w:marLeft w:val="0"/>
          <w:marRight w:val="0"/>
          <w:marTop w:val="0"/>
          <w:marBottom w:val="0"/>
          <w:divBdr>
            <w:top w:val="none" w:sz="0" w:space="0" w:color="auto"/>
            <w:left w:val="none" w:sz="0" w:space="0" w:color="auto"/>
            <w:bottom w:val="none" w:sz="0" w:space="0" w:color="auto"/>
            <w:right w:val="none" w:sz="0" w:space="0" w:color="auto"/>
          </w:divBdr>
        </w:div>
        <w:div w:id="210381733">
          <w:marLeft w:val="0"/>
          <w:marRight w:val="0"/>
          <w:marTop w:val="0"/>
          <w:marBottom w:val="0"/>
          <w:divBdr>
            <w:top w:val="none" w:sz="0" w:space="0" w:color="auto"/>
            <w:left w:val="none" w:sz="0" w:space="0" w:color="auto"/>
            <w:bottom w:val="none" w:sz="0" w:space="0" w:color="auto"/>
            <w:right w:val="none" w:sz="0" w:space="0" w:color="auto"/>
          </w:divBdr>
        </w:div>
        <w:div w:id="215549912">
          <w:marLeft w:val="0"/>
          <w:marRight w:val="0"/>
          <w:marTop w:val="0"/>
          <w:marBottom w:val="0"/>
          <w:divBdr>
            <w:top w:val="none" w:sz="0" w:space="0" w:color="auto"/>
            <w:left w:val="none" w:sz="0" w:space="0" w:color="auto"/>
            <w:bottom w:val="none" w:sz="0" w:space="0" w:color="auto"/>
            <w:right w:val="none" w:sz="0" w:space="0" w:color="auto"/>
          </w:divBdr>
        </w:div>
        <w:div w:id="216667490">
          <w:marLeft w:val="0"/>
          <w:marRight w:val="0"/>
          <w:marTop w:val="0"/>
          <w:marBottom w:val="0"/>
          <w:divBdr>
            <w:top w:val="none" w:sz="0" w:space="0" w:color="auto"/>
            <w:left w:val="none" w:sz="0" w:space="0" w:color="auto"/>
            <w:bottom w:val="none" w:sz="0" w:space="0" w:color="auto"/>
            <w:right w:val="none" w:sz="0" w:space="0" w:color="auto"/>
          </w:divBdr>
        </w:div>
        <w:div w:id="219485395">
          <w:marLeft w:val="0"/>
          <w:marRight w:val="0"/>
          <w:marTop w:val="0"/>
          <w:marBottom w:val="0"/>
          <w:divBdr>
            <w:top w:val="none" w:sz="0" w:space="0" w:color="auto"/>
            <w:left w:val="none" w:sz="0" w:space="0" w:color="auto"/>
            <w:bottom w:val="none" w:sz="0" w:space="0" w:color="auto"/>
            <w:right w:val="none" w:sz="0" w:space="0" w:color="auto"/>
          </w:divBdr>
        </w:div>
        <w:div w:id="221525794">
          <w:marLeft w:val="0"/>
          <w:marRight w:val="0"/>
          <w:marTop w:val="0"/>
          <w:marBottom w:val="0"/>
          <w:divBdr>
            <w:top w:val="none" w:sz="0" w:space="0" w:color="auto"/>
            <w:left w:val="none" w:sz="0" w:space="0" w:color="auto"/>
            <w:bottom w:val="none" w:sz="0" w:space="0" w:color="auto"/>
            <w:right w:val="none" w:sz="0" w:space="0" w:color="auto"/>
          </w:divBdr>
        </w:div>
        <w:div w:id="226380388">
          <w:marLeft w:val="0"/>
          <w:marRight w:val="0"/>
          <w:marTop w:val="0"/>
          <w:marBottom w:val="0"/>
          <w:divBdr>
            <w:top w:val="none" w:sz="0" w:space="0" w:color="auto"/>
            <w:left w:val="none" w:sz="0" w:space="0" w:color="auto"/>
            <w:bottom w:val="none" w:sz="0" w:space="0" w:color="auto"/>
            <w:right w:val="none" w:sz="0" w:space="0" w:color="auto"/>
          </w:divBdr>
        </w:div>
        <w:div w:id="237137052">
          <w:marLeft w:val="0"/>
          <w:marRight w:val="0"/>
          <w:marTop w:val="0"/>
          <w:marBottom w:val="0"/>
          <w:divBdr>
            <w:top w:val="none" w:sz="0" w:space="0" w:color="auto"/>
            <w:left w:val="none" w:sz="0" w:space="0" w:color="auto"/>
            <w:bottom w:val="none" w:sz="0" w:space="0" w:color="auto"/>
            <w:right w:val="none" w:sz="0" w:space="0" w:color="auto"/>
          </w:divBdr>
        </w:div>
        <w:div w:id="241330781">
          <w:marLeft w:val="0"/>
          <w:marRight w:val="0"/>
          <w:marTop w:val="0"/>
          <w:marBottom w:val="0"/>
          <w:divBdr>
            <w:top w:val="none" w:sz="0" w:space="0" w:color="auto"/>
            <w:left w:val="none" w:sz="0" w:space="0" w:color="auto"/>
            <w:bottom w:val="none" w:sz="0" w:space="0" w:color="auto"/>
            <w:right w:val="none" w:sz="0" w:space="0" w:color="auto"/>
          </w:divBdr>
        </w:div>
        <w:div w:id="242449397">
          <w:marLeft w:val="0"/>
          <w:marRight w:val="0"/>
          <w:marTop w:val="0"/>
          <w:marBottom w:val="0"/>
          <w:divBdr>
            <w:top w:val="none" w:sz="0" w:space="0" w:color="auto"/>
            <w:left w:val="none" w:sz="0" w:space="0" w:color="auto"/>
            <w:bottom w:val="none" w:sz="0" w:space="0" w:color="auto"/>
            <w:right w:val="none" w:sz="0" w:space="0" w:color="auto"/>
          </w:divBdr>
        </w:div>
        <w:div w:id="243271190">
          <w:marLeft w:val="0"/>
          <w:marRight w:val="0"/>
          <w:marTop w:val="0"/>
          <w:marBottom w:val="0"/>
          <w:divBdr>
            <w:top w:val="none" w:sz="0" w:space="0" w:color="auto"/>
            <w:left w:val="none" w:sz="0" w:space="0" w:color="auto"/>
            <w:bottom w:val="none" w:sz="0" w:space="0" w:color="auto"/>
            <w:right w:val="none" w:sz="0" w:space="0" w:color="auto"/>
          </w:divBdr>
        </w:div>
        <w:div w:id="254048791">
          <w:marLeft w:val="0"/>
          <w:marRight w:val="0"/>
          <w:marTop w:val="0"/>
          <w:marBottom w:val="0"/>
          <w:divBdr>
            <w:top w:val="none" w:sz="0" w:space="0" w:color="auto"/>
            <w:left w:val="none" w:sz="0" w:space="0" w:color="auto"/>
            <w:bottom w:val="none" w:sz="0" w:space="0" w:color="auto"/>
            <w:right w:val="none" w:sz="0" w:space="0" w:color="auto"/>
          </w:divBdr>
        </w:div>
        <w:div w:id="281811236">
          <w:marLeft w:val="0"/>
          <w:marRight w:val="0"/>
          <w:marTop w:val="0"/>
          <w:marBottom w:val="0"/>
          <w:divBdr>
            <w:top w:val="none" w:sz="0" w:space="0" w:color="auto"/>
            <w:left w:val="none" w:sz="0" w:space="0" w:color="auto"/>
            <w:bottom w:val="none" w:sz="0" w:space="0" w:color="auto"/>
            <w:right w:val="none" w:sz="0" w:space="0" w:color="auto"/>
          </w:divBdr>
        </w:div>
        <w:div w:id="293870170">
          <w:marLeft w:val="0"/>
          <w:marRight w:val="0"/>
          <w:marTop w:val="0"/>
          <w:marBottom w:val="0"/>
          <w:divBdr>
            <w:top w:val="none" w:sz="0" w:space="0" w:color="auto"/>
            <w:left w:val="none" w:sz="0" w:space="0" w:color="auto"/>
            <w:bottom w:val="none" w:sz="0" w:space="0" w:color="auto"/>
            <w:right w:val="none" w:sz="0" w:space="0" w:color="auto"/>
          </w:divBdr>
        </w:div>
        <w:div w:id="301154434">
          <w:marLeft w:val="0"/>
          <w:marRight w:val="0"/>
          <w:marTop w:val="0"/>
          <w:marBottom w:val="0"/>
          <w:divBdr>
            <w:top w:val="none" w:sz="0" w:space="0" w:color="auto"/>
            <w:left w:val="none" w:sz="0" w:space="0" w:color="auto"/>
            <w:bottom w:val="none" w:sz="0" w:space="0" w:color="auto"/>
            <w:right w:val="none" w:sz="0" w:space="0" w:color="auto"/>
          </w:divBdr>
        </w:div>
        <w:div w:id="304553330">
          <w:marLeft w:val="0"/>
          <w:marRight w:val="0"/>
          <w:marTop w:val="0"/>
          <w:marBottom w:val="0"/>
          <w:divBdr>
            <w:top w:val="none" w:sz="0" w:space="0" w:color="auto"/>
            <w:left w:val="none" w:sz="0" w:space="0" w:color="auto"/>
            <w:bottom w:val="none" w:sz="0" w:space="0" w:color="auto"/>
            <w:right w:val="none" w:sz="0" w:space="0" w:color="auto"/>
          </w:divBdr>
        </w:div>
        <w:div w:id="323553191">
          <w:marLeft w:val="0"/>
          <w:marRight w:val="0"/>
          <w:marTop w:val="0"/>
          <w:marBottom w:val="0"/>
          <w:divBdr>
            <w:top w:val="none" w:sz="0" w:space="0" w:color="auto"/>
            <w:left w:val="none" w:sz="0" w:space="0" w:color="auto"/>
            <w:bottom w:val="none" w:sz="0" w:space="0" w:color="auto"/>
            <w:right w:val="none" w:sz="0" w:space="0" w:color="auto"/>
          </w:divBdr>
        </w:div>
        <w:div w:id="333534305">
          <w:marLeft w:val="0"/>
          <w:marRight w:val="0"/>
          <w:marTop w:val="0"/>
          <w:marBottom w:val="0"/>
          <w:divBdr>
            <w:top w:val="none" w:sz="0" w:space="0" w:color="auto"/>
            <w:left w:val="none" w:sz="0" w:space="0" w:color="auto"/>
            <w:bottom w:val="none" w:sz="0" w:space="0" w:color="auto"/>
            <w:right w:val="none" w:sz="0" w:space="0" w:color="auto"/>
          </w:divBdr>
        </w:div>
        <w:div w:id="344477947">
          <w:marLeft w:val="0"/>
          <w:marRight w:val="0"/>
          <w:marTop w:val="0"/>
          <w:marBottom w:val="0"/>
          <w:divBdr>
            <w:top w:val="none" w:sz="0" w:space="0" w:color="auto"/>
            <w:left w:val="none" w:sz="0" w:space="0" w:color="auto"/>
            <w:bottom w:val="none" w:sz="0" w:space="0" w:color="auto"/>
            <w:right w:val="none" w:sz="0" w:space="0" w:color="auto"/>
          </w:divBdr>
        </w:div>
        <w:div w:id="360321697">
          <w:marLeft w:val="0"/>
          <w:marRight w:val="0"/>
          <w:marTop w:val="0"/>
          <w:marBottom w:val="0"/>
          <w:divBdr>
            <w:top w:val="none" w:sz="0" w:space="0" w:color="auto"/>
            <w:left w:val="none" w:sz="0" w:space="0" w:color="auto"/>
            <w:bottom w:val="none" w:sz="0" w:space="0" w:color="auto"/>
            <w:right w:val="none" w:sz="0" w:space="0" w:color="auto"/>
          </w:divBdr>
        </w:div>
        <w:div w:id="378824734">
          <w:marLeft w:val="0"/>
          <w:marRight w:val="0"/>
          <w:marTop w:val="0"/>
          <w:marBottom w:val="0"/>
          <w:divBdr>
            <w:top w:val="none" w:sz="0" w:space="0" w:color="auto"/>
            <w:left w:val="none" w:sz="0" w:space="0" w:color="auto"/>
            <w:bottom w:val="none" w:sz="0" w:space="0" w:color="auto"/>
            <w:right w:val="none" w:sz="0" w:space="0" w:color="auto"/>
          </w:divBdr>
        </w:div>
        <w:div w:id="391199333">
          <w:marLeft w:val="0"/>
          <w:marRight w:val="0"/>
          <w:marTop w:val="0"/>
          <w:marBottom w:val="0"/>
          <w:divBdr>
            <w:top w:val="none" w:sz="0" w:space="0" w:color="auto"/>
            <w:left w:val="none" w:sz="0" w:space="0" w:color="auto"/>
            <w:bottom w:val="none" w:sz="0" w:space="0" w:color="auto"/>
            <w:right w:val="none" w:sz="0" w:space="0" w:color="auto"/>
          </w:divBdr>
        </w:div>
        <w:div w:id="395664098">
          <w:marLeft w:val="0"/>
          <w:marRight w:val="0"/>
          <w:marTop w:val="0"/>
          <w:marBottom w:val="0"/>
          <w:divBdr>
            <w:top w:val="none" w:sz="0" w:space="0" w:color="auto"/>
            <w:left w:val="none" w:sz="0" w:space="0" w:color="auto"/>
            <w:bottom w:val="none" w:sz="0" w:space="0" w:color="auto"/>
            <w:right w:val="none" w:sz="0" w:space="0" w:color="auto"/>
          </w:divBdr>
        </w:div>
        <w:div w:id="396635908">
          <w:marLeft w:val="0"/>
          <w:marRight w:val="0"/>
          <w:marTop w:val="0"/>
          <w:marBottom w:val="0"/>
          <w:divBdr>
            <w:top w:val="none" w:sz="0" w:space="0" w:color="auto"/>
            <w:left w:val="none" w:sz="0" w:space="0" w:color="auto"/>
            <w:bottom w:val="none" w:sz="0" w:space="0" w:color="auto"/>
            <w:right w:val="none" w:sz="0" w:space="0" w:color="auto"/>
          </w:divBdr>
        </w:div>
        <w:div w:id="410465456">
          <w:marLeft w:val="0"/>
          <w:marRight w:val="0"/>
          <w:marTop w:val="0"/>
          <w:marBottom w:val="0"/>
          <w:divBdr>
            <w:top w:val="none" w:sz="0" w:space="0" w:color="auto"/>
            <w:left w:val="none" w:sz="0" w:space="0" w:color="auto"/>
            <w:bottom w:val="none" w:sz="0" w:space="0" w:color="auto"/>
            <w:right w:val="none" w:sz="0" w:space="0" w:color="auto"/>
          </w:divBdr>
        </w:div>
        <w:div w:id="414789203">
          <w:marLeft w:val="0"/>
          <w:marRight w:val="0"/>
          <w:marTop w:val="0"/>
          <w:marBottom w:val="0"/>
          <w:divBdr>
            <w:top w:val="none" w:sz="0" w:space="0" w:color="auto"/>
            <w:left w:val="none" w:sz="0" w:space="0" w:color="auto"/>
            <w:bottom w:val="none" w:sz="0" w:space="0" w:color="auto"/>
            <w:right w:val="none" w:sz="0" w:space="0" w:color="auto"/>
          </w:divBdr>
        </w:div>
        <w:div w:id="418450823">
          <w:marLeft w:val="0"/>
          <w:marRight w:val="0"/>
          <w:marTop w:val="0"/>
          <w:marBottom w:val="0"/>
          <w:divBdr>
            <w:top w:val="none" w:sz="0" w:space="0" w:color="auto"/>
            <w:left w:val="none" w:sz="0" w:space="0" w:color="auto"/>
            <w:bottom w:val="none" w:sz="0" w:space="0" w:color="auto"/>
            <w:right w:val="none" w:sz="0" w:space="0" w:color="auto"/>
          </w:divBdr>
        </w:div>
        <w:div w:id="433672955">
          <w:marLeft w:val="0"/>
          <w:marRight w:val="0"/>
          <w:marTop w:val="0"/>
          <w:marBottom w:val="0"/>
          <w:divBdr>
            <w:top w:val="none" w:sz="0" w:space="0" w:color="auto"/>
            <w:left w:val="none" w:sz="0" w:space="0" w:color="auto"/>
            <w:bottom w:val="none" w:sz="0" w:space="0" w:color="auto"/>
            <w:right w:val="none" w:sz="0" w:space="0" w:color="auto"/>
          </w:divBdr>
        </w:div>
        <w:div w:id="469131741">
          <w:marLeft w:val="0"/>
          <w:marRight w:val="0"/>
          <w:marTop w:val="0"/>
          <w:marBottom w:val="0"/>
          <w:divBdr>
            <w:top w:val="none" w:sz="0" w:space="0" w:color="auto"/>
            <w:left w:val="none" w:sz="0" w:space="0" w:color="auto"/>
            <w:bottom w:val="none" w:sz="0" w:space="0" w:color="auto"/>
            <w:right w:val="none" w:sz="0" w:space="0" w:color="auto"/>
          </w:divBdr>
        </w:div>
        <w:div w:id="469440024">
          <w:marLeft w:val="0"/>
          <w:marRight w:val="0"/>
          <w:marTop w:val="0"/>
          <w:marBottom w:val="0"/>
          <w:divBdr>
            <w:top w:val="none" w:sz="0" w:space="0" w:color="auto"/>
            <w:left w:val="none" w:sz="0" w:space="0" w:color="auto"/>
            <w:bottom w:val="none" w:sz="0" w:space="0" w:color="auto"/>
            <w:right w:val="none" w:sz="0" w:space="0" w:color="auto"/>
          </w:divBdr>
        </w:div>
        <w:div w:id="479422215">
          <w:marLeft w:val="0"/>
          <w:marRight w:val="0"/>
          <w:marTop w:val="0"/>
          <w:marBottom w:val="0"/>
          <w:divBdr>
            <w:top w:val="none" w:sz="0" w:space="0" w:color="auto"/>
            <w:left w:val="none" w:sz="0" w:space="0" w:color="auto"/>
            <w:bottom w:val="none" w:sz="0" w:space="0" w:color="auto"/>
            <w:right w:val="none" w:sz="0" w:space="0" w:color="auto"/>
          </w:divBdr>
        </w:div>
        <w:div w:id="482504569">
          <w:marLeft w:val="0"/>
          <w:marRight w:val="0"/>
          <w:marTop w:val="0"/>
          <w:marBottom w:val="0"/>
          <w:divBdr>
            <w:top w:val="none" w:sz="0" w:space="0" w:color="auto"/>
            <w:left w:val="none" w:sz="0" w:space="0" w:color="auto"/>
            <w:bottom w:val="none" w:sz="0" w:space="0" w:color="auto"/>
            <w:right w:val="none" w:sz="0" w:space="0" w:color="auto"/>
          </w:divBdr>
        </w:div>
        <w:div w:id="496579941">
          <w:marLeft w:val="0"/>
          <w:marRight w:val="0"/>
          <w:marTop w:val="0"/>
          <w:marBottom w:val="0"/>
          <w:divBdr>
            <w:top w:val="none" w:sz="0" w:space="0" w:color="auto"/>
            <w:left w:val="none" w:sz="0" w:space="0" w:color="auto"/>
            <w:bottom w:val="none" w:sz="0" w:space="0" w:color="auto"/>
            <w:right w:val="none" w:sz="0" w:space="0" w:color="auto"/>
          </w:divBdr>
        </w:div>
        <w:div w:id="501438078">
          <w:marLeft w:val="0"/>
          <w:marRight w:val="0"/>
          <w:marTop w:val="0"/>
          <w:marBottom w:val="0"/>
          <w:divBdr>
            <w:top w:val="none" w:sz="0" w:space="0" w:color="auto"/>
            <w:left w:val="none" w:sz="0" w:space="0" w:color="auto"/>
            <w:bottom w:val="none" w:sz="0" w:space="0" w:color="auto"/>
            <w:right w:val="none" w:sz="0" w:space="0" w:color="auto"/>
          </w:divBdr>
        </w:div>
        <w:div w:id="512455059">
          <w:marLeft w:val="0"/>
          <w:marRight w:val="0"/>
          <w:marTop w:val="0"/>
          <w:marBottom w:val="0"/>
          <w:divBdr>
            <w:top w:val="none" w:sz="0" w:space="0" w:color="auto"/>
            <w:left w:val="none" w:sz="0" w:space="0" w:color="auto"/>
            <w:bottom w:val="none" w:sz="0" w:space="0" w:color="auto"/>
            <w:right w:val="none" w:sz="0" w:space="0" w:color="auto"/>
          </w:divBdr>
        </w:div>
        <w:div w:id="545416272">
          <w:marLeft w:val="0"/>
          <w:marRight w:val="0"/>
          <w:marTop w:val="0"/>
          <w:marBottom w:val="0"/>
          <w:divBdr>
            <w:top w:val="none" w:sz="0" w:space="0" w:color="auto"/>
            <w:left w:val="none" w:sz="0" w:space="0" w:color="auto"/>
            <w:bottom w:val="none" w:sz="0" w:space="0" w:color="auto"/>
            <w:right w:val="none" w:sz="0" w:space="0" w:color="auto"/>
          </w:divBdr>
        </w:div>
        <w:div w:id="552691782">
          <w:marLeft w:val="0"/>
          <w:marRight w:val="0"/>
          <w:marTop w:val="0"/>
          <w:marBottom w:val="0"/>
          <w:divBdr>
            <w:top w:val="none" w:sz="0" w:space="0" w:color="auto"/>
            <w:left w:val="none" w:sz="0" w:space="0" w:color="auto"/>
            <w:bottom w:val="none" w:sz="0" w:space="0" w:color="auto"/>
            <w:right w:val="none" w:sz="0" w:space="0" w:color="auto"/>
          </w:divBdr>
        </w:div>
        <w:div w:id="556009732">
          <w:marLeft w:val="0"/>
          <w:marRight w:val="0"/>
          <w:marTop w:val="0"/>
          <w:marBottom w:val="0"/>
          <w:divBdr>
            <w:top w:val="none" w:sz="0" w:space="0" w:color="auto"/>
            <w:left w:val="none" w:sz="0" w:space="0" w:color="auto"/>
            <w:bottom w:val="none" w:sz="0" w:space="0" w:color="auto"/>
            <w:right w:val="none" w:sz="0" w:space="0" w:color="auto"/>
          </w:divBdr>
        </w:div>
        <w:div w:id="559440213">
          <w:marLeft w:val="0"/>
          <w:marRight w:val="0"/>
          <w:marTop w:val="0"/>
          <w:marBottom w:val="0"/>
          <w:divBdr>
            <w:top w:val="none" w:sz="0" w:space="0" w:color="auto"/>
            <w:left w:val="none" w:sz="0" w:space="0" w:color="auto"/>
            <w:bottom w:val="none" w:sz="0" w:space="0" w:color="auto"/>
            <w:right w:val="none" w:sz="0" w:space="0" w:color="auto"/>
          </w:divBdr>
        </w:div>
        <w:div w:id="586040982">
          <w:marLeft w:val="0"/>
          <w:marRight w:val="0"/>
          <w:marTop w:val="0"/>
          <w:marBottom w:val="0"/>
          <w:divBdr>
            <w:top w:val="none" w:sz="0" w:space="0" w:color="auto"/>
            <w:left w:val="none" w:sz="0" w:space="0" w:color="auto"/>
            <w:bottom w:val="none" w:sz="0" w:space="0" w:color="auto"/>
            <w:right w:val="none" w:sz="0" w:space="0" w:color="auto"/>
          </w:divBdr>
        </w:div>
        <w:div w:id="592515630">
          <w:marLeft w:val="0"/>
          <w:marRight w:val="0"/>
          <w:marTop w:val="0"/>
          <w:marBottom w:val="0"/>
          <w:divBdr>
            <w:top w:val="none" w:sz="0" w:space="0" w:color="auto"/>
            <w:left w:val="none" w:sz="0" w:space="0" w:color="auto"/>
            <w:bottom w:val="none" w:sz="0" w:space="0" w:color="auto"/>
            <w:right w:val="none" w:sz="0" w:space="0" w:color="auto"/>
          </w:divBdr>
        </w:div>
        <w:div w:id="616983318">
          <w:marLeft w:val="0"/>
          <w:marRight w:val="0"/>
          <w:marTop w:val="0"/>
          <w:marBottom w:val="0"/>
          <w:divBdr>
            <w:top w:val="none" w:sz="0" w:space="0" w:color="auto"/>
            <w:left w:val="none" w:sz="0" w:space="0" w:color="auto"/>
            <w:bottom w:val="none" w:sz="0" w:space="0" w:color="auto"/>
            <w:right w:val="none" w:sz="0" w:space="0" w:color="auto"/>
          </w:divBdr>
        </w:div>
        <w:div w:id="762728470">
          <w:marLeft w:val="0"/>
          <w:marRight w:val="0"/>
          <w:marTop w:val="0"/>
          <w:marBottom w:val="0"/>
          <w:divBdr>
            <w:top w:val="none" w:sz="0" w:space="0" w:color="auto"/>
            <w:left w:val="none" w:sz="0" w:space="0" w:color="auto"/>
            <w:bottom w:val="none" w:sz="0" w:space="0" w:color="auto"/>
            <w:right w:val="none" w:sz="0" w:space="0" w:color="auto"/>
          </w:divBdr>
        </w:div>
        <w:div w:id="776369155">
          <w:marLeft w:val="0"/>
          <w:marRight w:val="0"/>
          <w:marTop w:val="0"/>
          <w:marBottom w:val="0"/>
          <w:divBdr>
            <w:top w:val="none" w:sz="0" w:space="0" w:color="auto"/>
            <w:left w:val="none" w:sz="0" w:space="0" w:color="auto"/>
            <w:bottom w:val="none" w:sz="0" w:space="0" w:color="auto"/>
            <w:right w:val="none" w:sz="0" w:space="0" w:color="auto"/>
          </w:divBdr>
        </w:div>
        <w:div w:id="782574848">
          <w:marLeft w:val="0"/>
          <w:marRight w:val="0"/>
          <w:marTop w:val="0"/>
          <w:marBottom w:val="0"/>
          <w:divBdr>
            <w:top w:val="none" w:sz="0" w:space="0" w:color="auto"/>
            <w:left w:val="none" w:sz="0" w:space="0" w:color="auto"/>
            <w:bottom w:val="none" w:sz="0" w:space="0" w:color="auto"/>
            <w:right w:val="none" w:sz="0" w:space="0" w:color="auto"/>
          </w:divBdr>
        </w:div>
        <w:div w:id="783961717">
          <w:marLeft w:val="0"/>
          <w:marRight w:val="0"/>
          <w:marTop w:val="0"/>
          <w:marBottom w:val="0"/>
          <w:divBdr>
            <w:top w:val="none" w:sz="0" w:space="0" w:color="auto"/>
            <w:left w:val="none" w:sz="0" w:space="0" w:color="auto"/>
            <w:bottom w:val="none" w:sz="0" w:space="0" w:color="auto"/>
            <w:right w:val="none" w:sz="0" w:space="0" w:color="auto"/>
          </w:divBdr>
        </w:div>
        <w:div w:id="786318098">
          <w:marLeft w:val="0"/>
          <w:marRight w:val="0"/>
          <w:marTop w:val="0"/>
          <w:marBottom w:val="0"/>
          <w:divBdr>
            <w:top w:val="none" w:sz="0" w:space="0" w:color="auto"/>
            <w:left w:val="none" w:sz="0" w:space="0" w:color="auto"/>
            <w:bottom w:val="none" w:sz="0" w:space="0" w:color="auto"/>
            <w:right w:val="none" w:sz="0" w:space="0" w:color="auto"/>
          </w:divBdr>
        </w:div>
        <w:div w:id="793334432">
          <w:marLeft w:val="0"/>
          <w:marRight w:val="0"/>
          <w:marTop w:val="0"/>
          <w:marBottom w:val="0"/>
          <w:divBdr>
            <w:top w:val="none" w:sz="0" w:space="0" w:color="auto"/>
            <w:left w:val="none" w:sz="0" w:space="0" w:color="auto"/>
            <w:bottom w:val="none" w:sz="0" w:space="0" w:color="auto"/>
            <w:right w:val="none" w:sz="0" w:space="0" w:color="auto"/>
          </w:divBdr>
        </w:div>
        <w:div w:id="800272335">
          <w:marLeft w:val="0"/>
          <w:marRight w:val="0"/>
          <w:marTop w:val="0"/>
          <w:marBottom w:val="0"/>
          <w:divBdr>
            <w:top w:val="none" w:sz="0" w:space="0" w:color="auto"/>
            <w:left w:val="none" w:sz="0" w:space="0" w:color="auto"/>
            <w:bottom w:val="none" w:sz="0" w:space="0" w:color="auto"/>
            <w:right w:val="none" w:sz="0" w:space="0" w:color="auto"/>
          </w:divBdr>
        </w:div>
        <w:div w:id="803691250">
          <w:marLeft w:val="0"/>
          <w:marRight w:val="0"/>
          <w:marTop w:val="0"/>
          <w:marBottom w:val="0"/>
          <w:divBdr>
            <w:top w:val="none" w:sz="0" w:space="0" w:color="auto"/>
            <w:left w:val="none" w:sz="0" w:space="0" w:color="auto"/>
            <w:bottom w:val="none" w:sz="0" w:space="0" w:color="auto"/>
            <w:right w:val="none" w:sz="0" w:space="0" w:color="auto"/>
          </w:divBdr>
        </w:div>
        <w:div w:id="804272989">
          <w:marLeft w:val="0"/>
          <w:marRight w:val="0"/>
          <w:marTop w:val="0"/>
          <w:marBottom w:val="0"/>
          <w:divBdr>
            <w:top w:val="none" w:sz="0" w:space="0" w:color="auto"/>
            <w:left w:val="none" w:sz="0" w:space="0" w:color="auto"/>
            <w:bottom w:val="none" w:sz="0" w:space="0" w:color="auto"/>
            <w:right w:val="none" w:sz="0" w:space="0" w:color="auto"/>
          </w:divBdr>
        </w:div>
        <w:div w:id="815143608">
          <w:marLeft w:val="0"/>
          <w:marRight w:val="0"/>
          <w:marTop w:val="0"/>
          <w:marBottom w:val="0"/>
          <w:divBdr>
            <w:top w:val="none" w:sz="0" w:space="0" w:color="auto"/>
            <w:left w:val="none" w:sz="0" w:space="0" w:color="auto"/>
            <w:bottom w:val="none" w:sz="0" w:space="0" w:color="auto"/>
            <w:right w:val="none" w:sz="0" w:space="0" w:color="auto"/>
          </w:divBdr>
        </w:div>
        <w:div w:id="827743095">
          <w:marLeft w:val="0"/>
          <w:marRight w:val="0"/>
          <w:marTop w:val="0"/>
          <w:marBottom w:val="0"/>
          <w:divBdr>
            <w:top w:val="none" w:sz="0" w:space="0" w:color="auto"/>
            <w:left w:val="none" w:sz="0" w:space="0" w:color="auto"/>
            <w:bottom w:val="none" w:sz="0" w:space="0" w:color="auto"/>
            <w:right w:val="none" w:sz="0" w:space="0" w:color="auto"/>
          </w:divBdr>
        </w:div>
        <w:div w:id="844396274">
          <w:marLeft w:val="0"/>
          <w:marRight w:val="0"/>
          <w:marTop w:val="0"/>
          <w:marBottom w:val="0"/>
          <w:divBdr>
            <w:top w:val="none" w:sz="0" w:space="0" w:color="auto"/>
            <w:left w:val="none" w:sz="0" w:space="0" w:color="auto"/>
            <w:bottom w:val="none" w:sz="0" w:space="0" w:color="auto"/>
            <w:right w:val="none" w:sz="0" w:space="0" w:color="auto"/>
          </w:divBdr>
        </w:div>
        <w:div w:id="852036004">
          <w:marLeft w:val="0"/>
          <w:marRight w:val="0"/>
          <w:marTop w:val="0"/>
          <w:marBottom w:val="0"/>
          <w:divBdr>
            <w:top w:val="none" w:sz="0" w:space="0" w:color="auto"/>
            <w:left w:val="none" w:sz="0" w:space="0" w:color="auto"/>
            <w:bottom w:val="none" w:sz="0" w:space="0" w:color="auto"/>
            <w:right w:val="none" w:sz="0" w:space="0" w:color="auto"/>
          </w:divBdr>
        </w:div>
        <w:div w:id="861826271">
          <w:marLeft w:val="0"/>
          <w:marRight w:val="0"/>
          <w:marTop w:val="0"/>
          <w:marBottom w:val="0"/>
          <w:divBdr>
            <w:top w:val="none" w:sz="0" w:space="0" w:color="auto"/>
            <w:left w:val="none" w:sz="0" w:space="0" w:color="auto"/>
            <w:bottom w:val="none" w:sz="0" w:space="0" w:color="auto"/>
            <w:right w:val="none" w:sz="0" w:space="0" w:color="auto"/>
          </w:divBdr>
        </w:div>
        <w:div w:id="871844090">
          <w:marLeft w:val="0"/>
          <w:marRight w:val="0"/>
          <w:marTop w:val="0"/>
          <w:marBottom w:val="0"/>
          <w:divBdr>
            <w:top w:val="none" w:sz="0" w:space="0" w:color="auto"/>
            <w:left w:val="none" w:sz="0" w:space="0" w:color="auto"/>
            <w:bottom w:val="none" w:sz="0" w:space="0" w:color="auto"/>
            <w:right w:val="none" w:sz="0" w:space="0" w:color="auto"/>
          </w:divBdr>
        </w:div>
        <w:div w:id="881792846">
          <w:marLeft w:val="0"/>
          <w:marRight w:val="0"/>
          <w:marTop w:val="0"/>
          <w:marBottom w:val="0"/>
          <w:divBdr>
            <w:top w:val="none" w:sz="0" w:space="0" w:color="auto"/>
            <w:left w:val="none" w:sz="0" w:space="0" w:color="auto"/>
            <w:bottom w:val="none" w:sz="0" w:space="0" w:color="auto"/>
            <w:right w:val="none" w:sz="0" w:space="0" w:color="auto"/>
          </w:divBdr>
        </w:div>
        <w:div w:id="888348316">
          <w:marLeft w:val="0"/>
          <w:marRight w:val="0"/>
          <w:marTop w:val="0"/>
          <w:marBottom w:val="0"/>
          <w:divBdr>
            <w:top w:val="none" w:sz="0" w:space="0" w:color="auto"/>
            <w:left w:val="none" w:sz="0" w:space="0" w:color="auto"/>
            <w:bottom w:val="none" w:sz="0" w:space="0" w:color="auto"/>
            <w:right w:val="none" w:sz="0" w:space="0" w:color="auto"/>
          </w:divBdr>
        </w:div>
        <w:div w:id="927427980">
          <w:marLeft w:val="0"/>
          <w:marRight w:val="0"/>
          <w:marTop w:val="0"/>
          <w:marBottom w:val="0"/>
          <w:divBdr>
            <w:top w:val="none" w:sz="0" w:space="0" w:color="auto"/>
            <w:left w:val="none" w:sz="0" w:space="0" w:color="auto"/>
            <w:bottom w:val="none" w:sz="0" w:space="0" w:color="auto"/>
            <w:right w:val="none" w:sz="0" w:space="0" w:color="auto"/>
          </w:divBdr>
        </w:div>
        <w:div w:id="951128169">
          <w:marLeft w:val="0"/>
          <w:marRight w:val="0"/>
          <w:marTop w:val="0"/>
          <w:marBottom w:val="0"/>
          <w:divBdr>
            <w:top w:val="none" w:sz="0" w:space="0" w:color="auto"/>
            <w:left w:val="none" w:sz="0" w:space="0" w:color="auto"/>
            <w:bottom w:val="none" w:sz="0" w:space="0" w:color="auto"/>
            <w:right w:val="none" w:sz="0" w:space="0" w:color="auto"/>
          </w:divBdr>
        </w:div>
        <w:div w:id="959336819">
          <w:marLeft w:val="0"/>
          <w:marRight w:val="0"/>
          <w:marTop w:val="0"/>
          <w:marBottom w:val="0"/>
          <w:divBdr>
            <w:top w:val="none" w:sz="0" w:space="0" w:color="auto"/>
            <w:left w:val="none" w:sz="0" w:space="0" w:color="auto"/>
            <w:bottom w:val="none" w:sz="0" w:space="0" w:color="auto"/>
            <w:right w:val="none" w:sz="0" w:space="0" w:color="auto"/>
          </w:divBdr>
        </w:div>
        <w:div w:id="989137762">
          <w:marLeft w:val="0"/>
          <w:marRight w:val="0"/>
          <w:marTop w:val="0"/>
          <w:marBottom w:val="0"/>
          <w:divBdr>
            <w:top w:val="none" w:sz="0" w:space="0" w:color="auto"/>
            <w:left w:val="none" w:sz="0" w:space="0" w:color="auto"/>
            <w:bottom w:val="none" w:sz="0" w:space="0" w:color="auto"/>
            <w:right w:val="none" w:sz="0" w:space="0" w:color="auto"/>
          </w:divBdr>
        </w:div>
        <w:div w:id="989364163">
          <w:marLeft w:val="0"/>
          <w:marRight w:val="0"/>
          <w:marTop w:val="0"/>
          <w:marBottom w:val="0"/>
          <w:divBdr>
            <w:top w:val="none" w:sz="0" w:space="0" w:color="auto"/>
            <w:left w:val="none" w:sz="0" w:space="0" w:color="auto"/>
            <w:bottom w:val="none" w:sz="0" w:space="0" w:color="auto"/>
            <w:right w:val="none" w:sz="0" w:space="0" w:color="auto"/>
          </w:divBdr>
        </w:div>
        <w:div w:id="990714984">
          <w:marLeft w:val="0"/>
          <w:marRight w:val="0"/>
          <w:marTop w:val="0"/>
          <w:marBottom w:val="0"/>
          <w:divBdr>
            <w:top w:val="none" w:sz="0" w:space="0" w:color="auto"/>
            <w:left w:val="none" w:sz="0" w:space="0" w:color="auto"/>
            <w:bottom w:val="none" w:sz="0" w:space="0" w:color="auto"/>
            <w:right w:val="none" w:sz="0" w:space="0" w:color="auto"/>
          </w:divBdr>
        </w:div>
        <w:div w:id="998265455">
          <w:marLeft w:val="0"/>
          <w:marRight w:val="0"/>
          <w:marTop w:val="0"/>
          <w:marBottom w:val="0"/>
          <w:divBdr>
            <w:top w:val="none" w:sz="0" w:space="0" w:color="auto"/>
            <w:left w:val="none" w:sz="0" w:space="0" w:color="auto"/>
            <w:bottom w:val="none" w:sz="0" w:space="0" w:color="auto"/>
            <w:right w:val="none" w:sz="0" w:space="0" w:color="auto"/>
          </w:divBdr>
        </w:div>
        <w:div w:id="1004093261">
          <w:marLeft w:val="0"/>
          <w:marRight w:val="0"/>
          <w:marTop w:val="0"/>
          <w:marBottom w:val="0"/>
          <w:divBdr>
            <w:top w:val="none" w:sz="0" w:space="0" w:color="auto"/>
            <w:left w:val="none" w:sz="0" w:space="0" w:color="auto"/>
            <w:bottom w:val="none" w:sz="0" w:space="0" w:color="auto"/>
            <w:right w:val="none" w:sz="0" w:space="0" w:color="auto"/>
          </w:divBdr>
        </w:div>
        <w:div w:id="1010568914">
          <w:marLeft w:val="0"/>
          <w:marRight w:val="0"/>
          <w:marTop w:val="0"/>
          <w:marBottom w:val="0"/>
          <w:divBdr>
            <w:top w:val="none" w:sz="0" w:space="0" w:color="auto"/>
            <w:left w:val="none" w:sz="0" w:space="0" w:color="auto"/>
            <w:bottom w:val="none" w:sz="0" w:space="0" w:color="auto"/>
            <w:right w:val="none" w:sz="0" w:space="0" w:color="auto"/>
          </w:divBdr>
        </w:div>
        <w:div w:id="1013612193">
          <w:marLeft w:val="0"/>
          <w:marRight w:val="0"/>
          <w:marTop w:val="0"/>
          <w:marBottom w:val="0"/>
          <w:divBdr>
            <w:top w:val="none" w:sz="0" w:space="0" w:color="auto"/>
            <w:left w:val="none" w:sz="0" w:space="0" w:color="auto"/>
            <w:bottom w:val="none" w:sz="0" w:space="0" w:color="auto"/>
            <w:right w:val="none" w:sz="0" w:space="0" w:color="auto"/>
          </w:divBdr>
        </w:div>
        <w:div w:id="1018309235">
          <w:marLeft w:val="0"/>
          <w:marRight w:val="0"/>
          <w:marTop w:val="0"/>
          <w:marBottom w:val="0"/>
          <w:divBdr>
            <w:top w:val="none" w:sz="0" w:space="0" w:color="auto"/>
            <w:left w:val="none" w:sz="0" w:space="0" w:color="auto"/>
            <w:bottom w:val="none" w:sz="0" w:space="0" w:color="auto"/>
            <w:right w:val="none" w:sz="0" w:space="0" w:color="auto"/>
          </w:divBdr>
        </w:div>
        <w:div w:id="1034772972">
          <w:marLeft w:val="0"/>
          <w:marRight w:val="0"/>
          <w:marTop w:val="0"/>
          <w:marBottom w:val="0"/>
          <w:divBdr>
            <w:top w:val="none" w:sz="0" w:space="0" w:color="auto"/>
            <w:left w:val="none" w:sz="0" w:space="0" w:color="auto"/>
            <w:bottom w:val="none" w:sz="0" w:space="0" w:color="auto"/>
            <w:right w:val="none" w:sz="0" w:space="0" w:color="auto"/>
          </w:divBdr>
        </w:div>
        <w:div w:id="1048795803">
          <w:marLeft w:val="0"/>
          <w:marRight w:val="0"/>
          <w:marTop w:val="0"/>
          <w:marBottom w:val="0"/>
          <w:divBdr>
            <w:top w:val="none" w:sz="0" w:space="0" w:color="auto"/>
            <w:left w:val="none" w:sz="0" w:space="0" w:color="auto"/>
            <w:bottom w:val="none" w:sz="0" w:space="0" w:color="auto"/>
            <w:right w:val="none" w:sz="0" w:space="0" w:color="auto"/>
          </w:divBdr>
        </w:div>
        <w:div w:id="1051029288">
          <w:marLeft w:val="0"/>
          <w:marRight w:val="0"/>
          <w:marTop w:val="0"/>
          <w:marBottom w:val="0"/>
          <w:divBdr>
            <w:top w:val="none" w:sz="0" w:space="0" w:color="auto"/>
            <w:left w:val="none" w:sz="0" w:space="0" w:color="auto"/>
            <w:bottom w:val="none" w:sz="0" w:space="0" w:color="auto"/>
            <w:right w:val="none" w:sz="0" w:space="0" w:color="auto"/>
          </w:divBdr>
        </w:div>
        <w:div w:id="1060791538">
          <w:marLeft w:val="0"/>
          <w:marRight w:val="0"/>
          <w:marTop w:val="0"/>
          <w:marBottom w:val="0"/>
          <w:divBdr>
            <w:top w:val="none" w:sz="0" w:space="0" w:color="auto"/>
            <w:left w:val="none" w:sz="0" w:space="0" w:color="auto"/>
            <w:bottom w:val="none" w:sz="0" w:space="0" w:color="auto"/>
            <w:right w:val="none" w:sz="0" w:space="0" w:color="auto"/>
          </w:divBdr>
        </w:div>
        <w:div w:id="1070738824">
          <w:marLeft w:val="0"/>
          <w:marRight w:val="0"/>
          <w:marTop w:val="0"/>
          <w:marBottom w:val="0"/>
          <w:divBdr>
            <w:top w:val="none" w:sz="0" w:space="0" w:color="auto"/>
            <w:left w:val="none" w:sz="0" w:space="0" w:color="auto"/>
            <w:bottom w:val="none" w:sz="0" w:space="0" w:color="auto"/>
            <w:right w:val="none" w:sz="0" w:space="0" w:color="auto"/>
          </w:divBdr>
        </w:div>
        <w:div w:id="1083988754">
          <w:marLeft w:val="0"/>
          <w:marRight w:val="0"/>
          <w:marTop w:val="0"/>
          <w:marBottom w:val="0"/>
          <w:divBdr>
            <w:top w:val="none" w:sz="0" w:space="0" w:color="auto"/>
            <w:left w:val="none" w:sz="0" w:space="0" w:color="auto"/>
            <w:bottom w:val="none" w:sz="0" w:space="0" w:color="auto"/>
            <w:right w:val="none" w:sz="0" w:space="0" w:color="auto"/>
          </w:divBdr>
        </w:div>
        <w:div w:id="1084762607">
          <w:marLeft w:val="0"/>
          <w:marRight w:val="0"/>
          <w:marTop w:val="0"/>
          <w:marBottom w:val="0"/>
          <w:divBdr>
            <w:top w:val="none" w:sz="0" w:space="0" w:color="auto"/>
            <w:left w:val="none" w:sz="0" w:space="0" w:color="auto"/>
            <w:bottom w:val="none" w:sz="0" w:space="0" w:color="auto"/>
            <w:right w:val="none" w:sz="0" w:space="0" w:color="auto"/>
          </w:divBdr>
        </w:div>
        <w:div w:id="1087576451">
          <w:marLeft w:val="0"/>
          <w:marRight w:val="0"/>
          <w:marTop w:val="0"/>
          <w:marBottom w:val="0"/>
          <w:divBdr>
            <w:top w:val="none" w:sz="0" w:space="0" w:color="auto"/>
            <w:left w:val="none" w:sz="0" w:space="0" w:color="auto"/>
            <w:bottom w:val="none" w:sz="0" w:space="0" w:color="auto"/>
            <w:right w:val="none" w:sz="0" w:space="0" w:color="auto"/>
          </w:divBdr>
        </w:div>
        <w:div w:id="1089236314">
          <w:marLeft w:val="0"/>
          <w:marRight w:val="0"/>
          <w:marTop w:val="0"/>
          <w:marBottom w:val="0"/>
          <w:divBdr>
            <w:top w:val="none" w:sz="0" w:space="0" w:color="auto"/>
            <w:left w:val="none" w:sz="0" w:space="0" w:color="auto"/>
            <w:bottom w:val="none" w:sz="0" w:space="0" w:color="auto"/>
            <w:right w:val="none" w:sz="0" w:space="0" w:color="auto"/>
          </w:divBdr>
        </w:div>
        <w:div w:id="1106732037">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1127822891">
          <w:marLeft w:val="0"/>
          <w:marRight w:val="0"/>
          <w:marTop w:val="0"/>
          <w:marBottom w:val="0"/>
          <w:divBdr>
            <w:top w:val="none" w:sz="0" w:space="0" w:color="auto"/>
            <w:left w:val="none" w:sz="0" w:space="0" w:color="auto"/>
            <w:bottom w:val="none" w:sz="0" w:space="0" w:color="auto"/>
            <w:right w:val="none" w:sz="0" w:space="0" w:color="auto"/>
          </w:divBdr>
        </w:div>
        <w:div w:id="1131366546">
          <w:marLeft w:val="0"/>
          <w:marRight w:val="0"/>
          <w:marTop w:val="0"/>
          <w:marBottom w:val="0"/>
          <w:divBdr>
            <w:top w:val="none" w:sz="0" w:space="0" w:color="auto"/>
            <w:left w:val="none" w:sz="0" w:space="0" w:color="auto"/>
            <w:bottom w:val="none" w:sz="0" w:space="0" w:color="auto"/>
            <w:right w:val="none" w:sz="0" w:space="0" w:color="auto"/>
          </w:divBdr>
        </w:div>
        <w:div w:id="1136144356">
          <w:marLeft w:val="0"/>
          <w:marRight w:val="0"/>
          <w:marTop w:val="0"/>
          <w:marBottom w:val="0"/>
          <w:divBdr>
            <w:top w:val="none" w:sz="0" w:space="0" w:color="auto"/>
            <w:left w:val="none" w:sz="0" w:space="0" w:color="auto"/>
            <w:bottom w:val="none" w:sz="0" w:space="0" w:color="auto"/>
            <w:right w:val="none" w:sz="0" w:space="0" w:color="auto"/>
          </w:divBdr>
        </w:div>
        <w:div w:id="1148398975">
          <w:marLeft w:val="0"/>
          <w:marRight w:val="0"/>
          <w:marTop w:val="0"/>
          <w:marBottom w:val="0"/>
          <w:divBdr>
            <w:top w:val="none" w:sz="0" w:space="0" w:color="auto"/>
            <w:left w:val="none" w:sz="0" w:space="0" w:color="auto"/>
            <w:bottom w:val="none" w:sz="0" w:space="0" w:color="auto"/>
            <w:right w:val="none" w:sz="0" w:space="0" w:color="auto"/>
          </w:divBdr>
        </w:div>
        <w:div w:id="1162117083">
          <w:marLeft w:val="0"/>
          <w:marRight w:val="0"/>
          <w:marTop w:val="0"/>
          <w:marBottom w:val="0"/>
          <w:divBdr>
            <w:top w:val="none" w:sz="0" w:space="0" w:color="auto"/>
            <w:left w:val="none" w:sz="0" w:space="0" w:color="auto"/>
            <w:bottom w:val="none" w:sz="0" w:space="0" w:color="auto"/>
            <w:right w:val="none" w:sz="0" w:space="0" w:color="auto"/>
          </w:divBdr>
        </w:div>
        <w:div w:id="1187211196">
          <w:marLeft w:val="0"/>
          <w:marRight w:val="0"/>
          <w:marTop w:val="0"/>
          <w:marBottom w:val="0"/>
          <w:divBdr>
            <w:top w:val="none" w:sz="0" w:space="0" w:color="auto"/>
            <w:left w:val="none" w:sz="0" w:space="0" w:color="auto"/>
            <w:bottom w:val="none" w:sz="0" w:space="0" w:color="auto"/>
            <w:right w:val="none" w:sz="0" w:space="0" w:color="auto"/>
          </w:divBdr>
        </w:div>
        <w:div w:id="1189952717">
          <w:marLeft w:val="0"/>
          <w:marRight w:val="0"/>
          <w:marTop w:val="0"/>
          <w:marBottom w:val="0"/>
          <w:divBdr>
            <w:top w:val="none" w:sz="0" w:space="0" w:color="auto"/>
            <w:left w:val="none" w:sz="0" w:space="0" w:color="auto"/>
            <w:bottom w:val="none" w:sz="0" w:space="0" w:color="auto"/>
            <w:right w:val="none" w:sz="0" w:space="0" w:color="auto"/>
          </w:divBdr>
        </w:div>
        <w:div w:id="1194422426">
          <w:marLeft w:val="0"/>
          <w:marRight w:val="0"/>
          <w:marTop w:val="0"/>
          <w:marBottom w:val="0"/>
          <w:divBdr>
            <w:top w:val="none" w:sz="0" w:space="0" w:color="auto"/>
            <w:left w:val="none" w:sz="0" w:space="0" w:color="auto"/>
            <w:bottom w:val="none" w:sz="0" w:space="0" w:color="auto"/>
            <w:right w:val="none" w:sz="0" w:space="0" w:color="auto"/>
          </w:divBdr>
        </w:div>
        <w:div w:id="1234506288">
          <w:marLeft w:val="0"/>
          <w:marRight w:val="0"/>
          <w:marTop w:val="0"/>
          <w:marBottom w:val="0"/>
          <w:divBdr>
            <w:top w:val="none" w:sz="0" w:space="0" w:color="auto"/>
            <w:left w:val="none" w:sz="0" w:space="0" w:color="auto"/>
            <w:bottom w:val="none" w:sz="0" w:space="0" w:color="auto"/>
            <w:right w:val="none" w:sz="0" w:space="0" w:color="auto"/>
          </w:divBdr>
        </w:div>
        <w:div w:id="1236016201">
          <w:marLeft w:val="0"/>
          <w:marRight w:val="0"/>
          <w:marTop w:val="0"/>
          <w:marBottom w:val="0"/>
          <w:divBdr>
            <w:top w:val="none" w:sz="0" w:space="0" w:color="auto"/>
            <w:left w:val="none" w:sz="0" w:space="0" w:color="auto"/>
            <w:bottom w:val="none" w:sz="0" w:space="0" w:color="auto"/>
            <w:right w:val="none" w:sz="0" w:space="0" w:color="auto"/>
          </w:divBdr>
        </w:div>
        <w:div w:id="1251429081">
          <w:marLeft w:val="0"/>
          <w:marRight w:val="0"/>
          <w:marTop w:val="0"/>
          <w:marBottom w:val="0"/>
          <w:divBdr>
            <w:top w:val="none" w:sz="0" w:space="0" w:color="auto"/>
            <w:left w:val="none" w:sz="0" w:space="0" w:color="auto"/>
            <w:bottom w:val="none" w:sz="0" w:space="0" w:color="auto"/>
            <w:right w:val="none" w:sz="0" w:space="0" w:color="auto"/>
          </w:divBdr>
        </w:div>
        <w:div w:id="1288002225">
          <w:marLeft w:val="0"/>
          <w:marRight w:val="0"/>
          <w:marTop w:val="0"/>
          <w:marBottom w:val="0"/>
          <w:divBdr>
            <w:top w:val="none" w:sz="0" w:space="0" w:color="auto"/>
            <w:left w:val="none" w:sz="0" w:space="0" w:color="auto"/>
            <w:bottom w:val="none" w:sz="0" w:space="0" w:color="auto"/>
            <w:right w:val="none" w:sz="0" w:space="0" w:color="auto"/>
          </w:divBdr>
        </w:div>
        <w:div w:id="1300108068">
          <w:marLeft w:val="0"/>
          <w:marRight w:val="0"/>
          <w:marTop w:val="0"/>
          <w:marBottom w:val="0"/>
          <w:divBdr>
            <w:top w:val="none" w:sz="0" w:space="0" w:color="auto"/>
            <w:left w:val="none" w:sz="0" w:space="0" w:color="auto"/>
            <w:bottom w:val="none" w:sz="0" w:space="0" w:color="auto"/>
            <w:right w:val="none" w:sz="0" w:space="0" w:color="auto"/>
          </w:divBdr>
        </w:div>
        <w:div w:id="1382485290">
          <w:marLeft w:val="0"/>
          <w:marRight w:val="0"/>
          <w:marTop w:val="0"/>
          <w:marBottom w:val="0"/>
          <w:divBdr>
            <w:top w:val="none" w:sz="0" w:space="0" w:color="auto"/>
            <w:left w:val="none" w:sz="0" w:space="0" w:color="auto"/>
            <w:bottom w:val="none" w:sz="0" w:space="0" w:color="auto"/>
            <w:right w:val="none" w:sz="0" w:space="0" w:color="auto"/>
          </w:divBdr>
        </w:div>
        <w:div w:id="1399980093">
          <w:marLeft w:val="0"/>
          <w:marRight w:val="0"/>
          <w:marTop w:val="0"/>
          <w:marBottom w:val="0"/>
          <w:divBdr>
            <w:top w:val="none" w:sz="0" w:space="0" w:color="auto"/>
            <w:left w:val="none" w:sz="0" w:space="0" w:color="auto"/>
            <w:bottom w:val="none" w:sz="0" w:space="0" w:color="auto"/>
            <w:right w:val="none" w:sz="0" w:space="0" w:color="auto"/>
          </w:divBdr>
        </w:div>
        <w:div w:id="1408503130">
          <w:marLeft w:val="0"/>
          <w:marRight w:val="0"/>
          <w:marTop w:val="0"/>
          <w:marBottom w:val="0"/>
          <w:divBdr>
            <w:top w:val="none" w:sz="0" w:space="0" w:color="auto"/>
            <w:left w:val="none" w:sz="0" w:space="0" w:color="auto"/>
            <w:bottom w:val="none" w:sz="0" w:space="0" w:color="auto"/>
            <w:right w:val="none" w:sz="0" w:space="0" w:color="auto"/>
          </w:divBdr>
        </w:div>
        <w:div w:id="1416046840">
          <w:marLeft w:val="0"/>
          <w:marRight w:val="0"/>
          <w:marTop w:val="0"/>
          <w:marBottom w:val="0"/>
          <w:divBdr>
            <w:top w:val="none" w:sz="0" w:space="0" w:color="auto"/>
            <w:left w:val="none" w:sz="0" w:space="0" w:color="auto"/>
            <w:bottom w:val="none" w:sz="0" w:space="0" w:color="auto"/>
            <w:right w:val="none" w:sz="0" w:space="0" w:color="auto"/>
          </w:divBdr>
        </w:div>
        <w:div w:id="1431582879">
          <w:marLeft w:val="0"/>
          <w:marRight w:val="0"/>
          <w:marTop w:val="0"/>
          <w:marBottom w:val="0"/>
          <w:divBdr>
            <w:top w:val="none" w:sz="0" w:space="0" w:color="auto"/>
            <w:left w:val="none" w:sz="0" w:space="0" w:color="auto"/>
            <w:bottom w:val="none" w:sz="0" w:space="0" w:color="auto"/>
            <w:right w:val="none" w:sz="0" w:space="0" w:color="auto"/>
          </w:divBdr>
        </w:div>
        <w:div w:id="1432815850">
          <w:marLeft w:val="0"/>
          <w:marRight w:val="0"/>
          <w:marTop w:val="0"/>
          <w:marBottom w:val="0"/>
          <w:divBdr>
            <w:top w:val="none" w:sz="0" w:space="0" w:color="auto"/>
            <w:left w:val="none" w:sz="0" w:space="0" w:color="auto"/>
            <w:bottom w:val="none" w:sz="0" w:space="0" w:color="auto"/>
            <w:right w:val="none" w:sz="0" w:space="0" w:color="auto"/>
          </w:divBdr>
        </w:div>
        <w:div w:id="1466434679">
          <w:marLeft w:val="0"/>
          <w:marRight w:val="0"/>
          <w:marTop w:val="0"/>
          <w:marBottom w:val="0"/>
          <w:divBdr>
            <w:top w:val="none" w:sz="0" w:space="0" w:color="auto"/>
            <w:left w:val="none" w:sz="0" w:space="0" w:color="auto"/>
            <w:bottom w:val="none" w:sz="0" w:space="0" w:color="auto"/>
            <w:right w:val="none" w:sz="0" w:space="0" w:color="auto"/>
          </w:divBdr>
        </w:div>
        <w:div w:id="1467895407">
          <w:marLeft w:val="0"/>
          <w:marRight w:val="0"/>
          <w:marTop w:val="0"/>
          <w:marBottom w:val="0"/>
          <w:divBdr>
            <w:top w:val="none" w:sz="0" w:space="0" w:color="auto"/>
            <w:left w:val="none" w:sz="0" w:space="0" w:color="auto"/>
            <w:bottom w:val="none" w:sz="0" w:space="0" w:color="auto"/>
            <w:right w:val="none" w:sz="0" w:space="0" w:color="auto"/>
          </w:divBdr>
        </w:div>
        <w:div w:id="1501236150">
          <w:marLeft w:val="0"/>
          <w:marRight w:val="0"/>
          <w:marTop w:val="0"/>
          <w:marBottom w:val="0"/>
          <w:divBdr>
            <w:top w:val="none" w:sz="0" w:space="0" w:color="auto"/>
            <w:left w:val="none" w:sz="0" w:space="0" w:color="auto"/>
            <w:bottom w:val="none" w:sz="0" w:space="0" w:color="auto"/>
            <w:right w:val="none" w:sz="0" w:space="0" w:color="auto"/>
          </w:divBdr>
        </w:div>
        <w:div w:id="1516533447">
          <w:marLeft w:val="0"/>
          <w:marRight w:val="0"/>
          <w:marTop w:val="0"/>
          <w:marBottom w:val="0"/>
          <w:divBdr>
            <w:top w:val="none" w:sz="0" w:space="0" w:color="auto"/>
            <w:left w:val="none" w:sz="0" w:space="0" w:color="auto"/>
            <w:bottom w:val="none" w:sz="0" w:space="0" w:color="auto"/>
            <w:right w:val="none" w:sz="0" w:space="0" w:color="auto"/>
          </w:divBdr>
        </w:div>
        <w:div w:id="1529029477">
          <w:marLeft w:val="0"/>
          <w:marRight w:val="0"/>
          <w:marTop w:val="0"/>
          <w:marBottom w:val="0"/>
          <w:divBdr>
            <w:top w:val="none" w:sz="0" w:space="0" w:color="auto"/>
            <w:left w:val="none" w:sz="0" w:space="0" w:color="auto"/>
            <w:bottom w:val="none" w:sz="0" w:space="0" w:color="auto"/>
            <w:right w:val="none" w:sz="0" w:space="0" w:color="auto"/>
          </w:divBdr>
        </w:div>
        <w:div w:id="1546023384">
          <w:marLeft w:val="0"/>
          <w:marRight w:val="0"/>
          <w:marTop w:val="0"/>
          <w:marBottom w:val="0"/>
          <w:divBdr>
            <w:top w:val="none" w:sz="0" w:space="0" w:color="auto"/>
            <w:left w:val="none" w:sz="0" w:space="0" w:color="auto"/>
            <w:bottom w:val="none" w:sz="0" w:space="0" w:color="auto"/>
            <w:right w:val="none" w:sz="0" w:space="0" w:color="auto"/>
          </w:divBdr>
        </w:div>
        <w:div w:id="1560899259">
          <w:marLeft w:val="0"/>
          <w:marRight w:val="0"/>
          <w:marTop w:val="0"/>
          <w:marBottom w:val="0"/>
          <w:divBdr>
            <w:top w:val="none" w:sz="0" w:space="0" w:color="auto"/>
            <w:left w:val="none" w:sz="0" w:space="0" w:color="auto"/>
            <w:bottom w:val="none" w:sz="0" w:space="0" w:color="auto"/>
            <w:right w:val="none" w:sz="0" w:space="0" w:color="auto"/>
          </w:divBdr>
        </w:div>
        <w:div w:id="1585065719">
          <w:marLeft w:val="0"/>
          <w:marRight w:val="0"/>
          <w:marTop w:val="0"/>
          <w:marBottom w:val="0"/>
          <w:divBdr>
            <w:top w:val="none" w:sz="0" w:space="0" w:color="auto"/>
            <w:left w:val="none" w:sz="0" w:space="0" w:color="auto"/>
            <w:bottom w:val="none" w:sz="0" w:space="0" w:color="auto"/>
            <w:right w:val="none" w:sz="0" w:space="0" w:color="auto"/>
          </w:divBdr>
        </w:div>
        <w:div w:id="1592197772">
          <w:marLeft w:val="0"/>
          <w:marRight w:val="0"/>
          <w:marTop w:val="0"/>
          <w:marBottom w:val="0"/>
          <w:divBdr>
            <w:top w:val="none" w:sz="0" w:space="0" w:color="auto"/>
            <w:left w:val="none" w:sz="0" w:space="0" w:color="auto"/>
            <w:bottom w:val="none" w:sz="0" w:space="0" w:color="auto"/>
            <w:right w:val="none" w:sz="0" w:space="0" w:color="auto"/>
          </w:divBdr>
        </w:div>
        <w:div w:id="1598363393">
          <w:marLeft w:val="0"/>
          <w:marRight w:val="0"/>
          <w:marTop w:val="0"/>
          <w:marBottom w:val="0"/>
          <w:divBdr>
            <w:top w:val="none" w:sz="0" w:space="0" w:color="auto"/>
            <w:left w:val="none" w:sz="0" w:space="0" w:color="auto"/>
            <w:bottom w:val="none" w:sz="0" w:space="0" w:color="auto"/>
            <w:right w:val="none" w:sz="0" w:space="0" w:color="auto"/>
          </w:divBdr>
        </w:div>
        <w:div w:id="1598904054">
          <w:marLeft w:val="0"/>
          <w:marRight w:val="0"/>
          <w:marTop w:val="0"/>
          <w:marBottom w:val="0"/>
          <w:divBdr>
            <w:top w:val="none" w:sz="0" w:space="0" w:color="auto"/>
            <w:left w:val="none" w:sz="0" w:space="0" w:color="auto"/>
            <w:bottom w:val="none" w:sz="0" w:space="0" w:color="auto"/>
            <w:right w:val="none" w:sz="0" w:space="0" w:color="auto"/>
          </w:divBdr>
        </w:div>
        <w:div w:id="1626813085">
          <w:marLeft w:val="0"/>
          <w:marRight w:val="0"/>
          <w:marTop w:val="0"/>
          <w:marBottom w:val="0"/>
          <w:divBdr>
            <w:top w:val="none" w:sz="0" w:space="0" w:color="auto"/>
            <w:left w:val="none" w:sz="0" w:space="0" w:color="auto"/>
            <w:bottom w:val="none" w:sz="0" w:space="0" w:color="auto"/>
            <w:right w:val="none" w:sz="0" w:space="0" w:color="auto"/>
          </w:divBdr>
        </w:div>
        <w:div w:id="1633515661">
          <w:marLeft w:val="0"/>
          <w:marRight w:val="0"/>
          <w:marTop w:val="0"/>
          <w:marBottom w:val="0"/>
          <w:divBdr>
            <w:top w:val="none" w:sz="0" w:space="0" w:color="auto"/>
            <w:left w:val="none" w:sz="0" w:space="0" w:color="auto"/>
            <w:bottom w:val="none" w:sz="0" w:space="0" w:color="auto"/>
            <w:right w:val="none" w:sz="0" w:space="0" w:color="auto"/>
          </w:divBdr>
        </w:div>
        <w:div w:id="1634675689">
          <w:marLeft w:val="0"/>
          <w:marRight w:val="0"/>
          <w:marTop w:val="0"/>
          <w:marBottom w:val="0"/>
          <w:divBdr>
            <w:top w:val="none" w:sz="0" w:space="0" w:color="auto"/>
            <w:left w:val="none" w:sz="0" w:space="0" w:color="auto"/>
            <w:bottom w:val="none" w:sz="0" w:space="0" w:color="auto"/>
            <w:right w:val="none" w:sz="0" w:space="0" w:color="auto"/>
          </w:divBdr>
        </w:div>
        <w:div w:id="1673483685">
          <w:marLeft w:val="0"/>
          <w:marRight w:val="0"/>
          <w:marTop w:val="0"/>
          <w:marBottom w:val="0"/>
          <w:divBdr>
            <w:top w:val="none" w:sz="0" w:space="0" w:color="auto"/>
            <w:left w:val="none" w:sz="0" w:space="0" w:color="auto"/>
            <w:bottom w:val="none" w:sz="0" w:space="0" w:color="auto"/>
            <w:right w:val="none" w:sz="0" w:space="0" w:color="auto"/>
          </w:divBdr>
        </w:div>
        <w:div w:id="1675912722">
          <w:marLeft w:val="0"/>
          <w:marRight w:val="0"/>
          <w:marTop w:val="0"/>
          <w:marBottom w:val="0"/>
          <w:divBdr>
            <w:top w:val="none" w:sz="0" w:space="0" w:color="auto"/>
            <w:left w:val="none" w:sz="0" w:space="0" w:color="auto"/>
            <w:bottom w:val="none" w:sz="0" w:space="0" w:color="auto"/>
            <w:right w:val="none" w:sz="0" w:space="0" w:color="auto"/>
          </w:divBdr>
        </w:div>
        <w:div w:id="1680161624">
          <w:marLeft w:val="0"/>
          <w:marRight w:val="0"/>
          <w:marTop w:val="0"/>
          <w:marBottom w:val="0"/>
          <w:divBdr>
            <w:top w:val="none" w:sz="0" w:space="0" w:color="auto"/>
            <w:left w:val="none" w:sz="0" w:space="0" w:color="auto"/>
            <w:bottom w:val="none" w:sz="0" w:space="0" w:color="auto"/>
            <w:right w:val="none" w:sz="0" w:space="0" w:color="auto"/>
          </w:divBdr>
        </w:div>
        <w:div w:id="1681421761">
          <w:marLeft w:val="0"/>
          <w:marRight w:val="0"/>
          <w:marTop w:val="0"/>
          <w:marBottom w:val="0"/>
          <w:divBdr>
            <w:top w:val="none" w:sz="0" w:space="0" w:color="auto"/>
            <w:left w:val="none" w:sz="0" w:space="0" w:color="auto"/>
            <w:bottom w:val="none" w:sz="0" w:space="0" w:color="auto"/>
            <w:right w:val="none" w:sz="0" w:space="0" w:color="auto"/>
          </w:divBdr>
        </w:div>
        <w:div w:id="1690183911">
          <w:marLeft w:val="0"/>
          <w:marRight w:val="0"/>
          <w:marTop w:val="0"/>
          <w:marBottom w:val="0"/>
          <w:divBdr>
            <w:top w:val="none" w:sz="0" w:space="0" w:color="auto"/>
            <w:left w:val="none" w:sz="0" w:space="0" w:color="auto"/>
            <w:bottom w:val="none" w:sz="0" w:space="0" w:color="auto"/>
            <w:right w:val="none" w:sz="0" w:space="0" w:color="auto"/>
          </w:divBdr>
        </w:div>
        <w:div w:id="1728912656">
          <w:marLeft w:val="0"/>
          <w:marRight w:val="0"/>
          <w:marTop w:val="0"/>
          <w:marBottom w:val="0"/>
          <w:divBdr>
            <w:top w:val="none" w:sz="0" w:space="0" w:color="auto"/>
            <w:left w:val="none" w:sz="0" w:space="0" w:color="auto"/>
            <w:bottom w:val="none" w:sz="0" w:space="0" w:color="auto"/>
            <w:right w:val="none" w:sz="0" w:space="0" w:color="auto"/>
          </w:divBdr>
        </w:div>
        <w:div w:id="1735546131">
          <w:marLeft w:val="0"/>
          <w:marRight w:val="0"/>
          <w:marTop w:val="0"/>
          <w:marBottom w:val="0"/>
          <w:divBdr>
            <w:top w:val="none" w:sz="0" w:space="0" w:color="auto"/>
            <w:left w:val="none" w:sz="0" w:space="0" w:color="auto"/>
            <w:bottom w:val="none" w:sz="0" w:space="0" w:color="auto"/>
            <w:right w:val="none" w:sz="0" w:space="0" w:color="auto"/>
          </w:divBdr>
        </w:div>
        <w:div w:id="1746687042">
          <w:marLeft w:val="0"/>
          <w:marRight w:val="0"/>
          <w:marTop w:val="0"/>
          <w:marBottom w:val="0"/>
          <w:divBdr>
            <w:top w:val="none" w:sz="0" w:space="0" w:color="auto"/>
            <w:left w:val="none" w:sz="0" w:space="0" w:color="auto"/>
            <w:bottom w:val="none" w:sz="0" w:space="0" w:color="auto"/>
            <w:right w:val="none" w:sz="0" w:space="0" w:color="auto"/>
          </w:divBdr>
        </w:div>
        <w:div w:id="1750273967">
          <w:marLeft w:val="0"/>
          <w:marRight w:val="0"/>
          <w:marTop w:val="0"/>
          <w:marBottom w:val="0"/>
          <w:divBdr>
            <w:top w:val="none" w:sz="0" w:space="0" w:color="auto"/>
            <w:left w:val="none" w:sz="0" w:space="0" w:color="auto"/>
            <w:bottom w:val="none" w:sz="0" w:space="0" w:color="auto"/>
            <w:right w:val="none" w:sz="0" w:space="0" w:color="auto"/>
          </w:divBdr>
        </w:div>
        <w:div w:id="1754467925">
          <w:marLeft w:val="0"/>
          <w:marRight w:val="0"/>
          <w:marTop w:val="0"/>
          <w:marBottom w:val="0"/>
          <w:divBdr>
            <w:top w:val="none" w:sz="0" w:space="0" w:color="auto"/>
            <w:left w:val="none" w:sz="0" w:space="0" w:color="auto"/>
            <w:bottom w:val="none" w:sz="0" w:space="0" w:color="auto"/>
            <w:right w:val="none" w:sz="0" w:space="0" w:color="auto"/>
          </w:divBdr>
        </w:div>
        <w:div w:id="1761751895">
          <w:marLeft w:val="0"/>
          <w:marRight w:val="0"/>
          <w:marTop w:val="0"/>
          <w:marBottom w:val="0"/>
          <w:divBdr>
            <w:top w:val="none" w:sz="0" w:space="0" w:color="auto"/>
            <w:left w:val="none" w:sz="0" w:space="0" w:color="auto"/>
            <w:bottom w:val="none" w:sz="0" w:space="0" w:color="auto"/>
            <w:right w:val="none" w:sz="0" w:space="0" w:color="auto"/>
          </w:divBdr>
        </w:div>
        <w:div w:id="1764569487">
          <w:marLeft w:val="0"/>
          <w:marRight w:val="0"/>
          <w:marTop w:val="0"/>
          <w:marBottom w:val="0"/>
          <w:divBdr>
            <w:top w:val="none" w:sz="0" w:space="0" w:color="auto"/>
            <w:left w:val="none" w:sz="0" w:space="0" w:color="auto"/>
            <w:bottom w:val="none" w:sz="0" w:space="0" w:color="auto"/>
            <w:right w:val="none" w:sz="0" w:space="0" w:color="auto"/>
          </w:divBdr>
        </w:div>
        <w:div w:id="1767581826">
          <w:marLeft w:val="0"/>
          <w:marRight w:val="0"/>
          <w:marTop w:val="0"/>
          <w:marBottom w:val="0"/>
          <w:divBdr>
            <w:top w:val="none" w:sz="0" w:space="0" w:color="auto"/>
            <w:left w:val="none" w:sz="0" w:space="0" w:color="auto"/>
            <w:bottom w:val="none" w:sz="0" w:space="0" w:color="auto"/>
            <w:right w:val="none" w:sz="0" w:space="0" w:color="auto"/>
          </w:divBdr>
        </w:div>
        <w:div w:id="1795247140">
          <w:marLeft w:val="0"/>
          <w:marRight w:val="0"/>
          <w:marTop w:val="0"/>
          <w:marBottom w:val="0"/>
          <w:divBdr>
            <w:top w:val="none" w:sz="0" w:space="0" w:color="auto"/>
            <w:left w:val="none" w:sz="0" w:space="0" w:color="auto"/>
            <w:bottom w:val="none" w:sz="0" w:space="0" w:color="auto"/>
            <w:right w:val="none" w:sz="0" w:space="0" w:color="auto"/>
          </w:divBdr>
        </w:div>
        <w:div w:id="1809324114">
          <w:marLeft w:val="0"/>
          <w:marRight w:val="0"/>
          <w:marTop w:val="0"/>
          <w:marBottom w:val="0"/>
          <w:divBdr>
            <w:top w:val="none" w:sz="0" w:space="0" w:color="auto"/>
            <w:left w:val="none" w:sz="0" w:space="0" w:color="auto"/>
            <w:bottom w:val="none" w:sz="0" w:space="0" w:color="auto"/>
            <w:right w:val="none" w:sz="0" w:space="0" w:color="auto"/>
          </w:divBdr>
        </w:div>
        <w:div w:id="1822193763">
          <w:marLeft w:val="0"/>
          <w:marRight w:val="0"/>
          <w:marTop w:val="0"/>
          <w:marBottom w:val="0"/>
          <w:divBdr>
            <w:top w:val="none" w:sz="0" w:space="0" w:color="auto"/>
            <w:left w:val="none" w:sz="0" w:space="0" w:color="auto"/>
            <w:bottom w:val="none" w:sz="0" w:space="0" w:color="auto"/>
            <w:right w:val="none" w:sz="0" w:space="0" w:color="auto"/>
          </w:divBdr>
        </w:div>
        <w:div w:id="1827161834">
          <w:marLeft w:val="0"/>
          <w:marRight w:val="0"/>
          <w:marTop w:val="0"/>
          <w:marBottom w:val="0"/>
          <w:divBdr>
            <w:top w:val="none" w:sz="0" w:space="0" w:color="auto"/>
            <w:left w:val="none" w:sz="0" w:space="0" w:color="auto"/>
            <w:bottom w:val="none" w:sz="0" w:space="0" w:color="auto"/>
            <w:right w:val="none" w:sz="0" w:space="0" w:color="auto"/>
          </w:divBdr>
        </w:div>
        <w:div w:id="1839541438">
          <w:marLeft w:val="0"/>
          <w:marRight w:val="0"/>
          <w:marTop w:val="0"/>
          <w:marBottom w:val="0"/>
          <w:divBdr>
            <w:top w:val="none" w:sz="0" w:space="0" w:color="auto"/>
            <w:left w:val="none" w:sz="0" w:space="0" w:color="auto"/>
            <w:bottom w:val="none" w:sz="0" w:space="0" w:color="auto"/>
            <w:right w:val="none" w:sz="0" w:space="0" w:color="auto"/>
          </w:divBdr>
        </w:div>
        <w:div w:id="1881356339">
          <w:marLeft w:val="0"/>
          <w:marRight w:val="0"/>
          <w:marTop w:val="0"/>
          <w:marBottom w:val="0"/>
          <w:divBdr>
            <w:top w:val="none" w:sz="0" w:space="0" w:color="auto"/>
            <w:left w:val="none" w:sz="0" w:space="0" w:color="auto"/>
            <w:bottom w:val="none" w:sz="0" w:space="0" w:color="auto"/>
            <w:right w:val="none" w:sz="0" w:space="0" w:color="auto"/>
          </w:divBdr>
        </w:div>
        <w:div w:id="1886329622">
          <w:marLeft w:val="0"/>
          <w:marRight w:val="0"/>
          <w:marTop w:val="0"/>
          <w:marBottom w:val="0"/>
          <w:divBdr>
            <w:top w:val="none" w:sz="0" w:space="0" w:color="auto"/>
            <w:left w:val="none" w:sz="0" w:space="0" w:color="auto"/>
            <w:bottom w:val="none" w:sz="0" w:space="0" w:color="auto"/>
            <w:right w:val="none" w:sz="0" w:space="0" w:color="auto"/>
          </w:divBdr>
        </w:div>
        <w:div w:id="1891962298">
          <w:marLeft w:val="0"/>
          <w:marRight w:val="0"/>
          <w:marTop w:val="0"/>
          <w:marBottom w:val="0"/>
          <w:divBdr>
            <w:top w:val="none" w:sz="0" w:space="0" w:color="auto"/>
            <w:left w:val="none" w:sz="0" w:space="0" w:color="auto"/>
            <w:bottom w:val="none" w:sz="0" w:space="0" w:color="auto"/>
            <w:right w:val="none" w:sz="0" w:space="0" w:color="auto"/>
          </w:divBdr>
        </w:div>
        <w:div w:id="1892568331">
          <w:marLeft w:val="0"/>
          <w:marRight w:val="0"/>
          <w:marTop w:val="0"/>
          <w:marBottom w:val="0"/>
          <w:divBdr>
            <w:top w:val="none" w:sz="0" w:space="0" w:color="auto"/>
            <w:left w:val="none" w:sz="0" w:space="0" w:color="auto"/>
            <w:bottom w:val="none" w:sz="0" w:space="0" w:color="auto"/>
            <w:right w:val="none" w:sz="0" w:space="0" w:color="auto"/>
          </w:divBdr>
        </w:div>
        <w:div w:id="1906603857">
          <w:marLeft w:val="0"/>
          <w:marRight w:val="0"/>
          <w:marTop w:val="0"/>
          <w:marBottom w:val="0"/>
          <w:divBdr>
            <w:top w:val="none" w:sz="0" w:space="0" w:color="auto"/>
            <w:left w:val="none" w:sz="0" w:space="0" w:color="auto"/>
            <w:bottom w:val="none" w:sz="0" w:space="0" w:color="auto"/>
            <w:right w:val="none" w:sz="0" w:space="0" w:color="auto"/>
          </w:divBdr>
        </w:div>
        <w:div w:id="1939676986">
          <w:marLeft w:val="0"/>
          <w:marRight w:val="0"/>
          <w:marTop w:val="0"/>
          <w:marBottom w:val="0"/>
          <w:divBdr>
            <w:top w:val="none" w:sz="0" w:space="0" w:color="auto"/>
            <w:left w:val="none" w:sz="0" w:space="0" w:color="auto"/>
            <w:bottom w:val="none" w:sz="0" w:space="0" w:color="auto"/>
            <w:right w:val="none" w:sz="0" w:space="0" w:color="auto"/>
          </w:divBdr>
        </w:div>
        <w:div w:id="1982079031">
          <w:marLeft w:val="0"/>
          <w:marRight w:val="0"/>
          <w:marTop w:val="0"/>
          <w:marBottom w:val="0"/>
          <w:divBdr>
            <w:top w:val="none" w:sz="0" w:space="0" w:color="auto"/>
            <w:left w:val="none" w:sz="0" w:space="0" w:color="auto"/>
            <w:bottom w:val="none" w:sz="0" w:space="0" w:color="auto"/>
            <w:right w:val="none" w:sz="0" w:space="0" w:color="auto"/>
          </w:divBdr>
        </w:div>
        <w:div w:id="1998679921">
          <w:marLeft w:val="0"/>
          <w:marRight w:val="0"/>
          <w:marTop w:val="0"/>
          <w:marBottom w:val="0"/>
          <w:divBdr>
            <w:top w:val="none" w:sz="0" w:space="0" w:color="auto"/>
            <w:left w:val="none" w:sz="0" w:space="0" w:color="auto"/>
            <w:bottom w:val="none" w:sz="0" w:space="0" w:color="auto"/>
            <w:right w:val="none" w:sz="0" w:space="0" w:color="auto"/>
          </w:divBdr>
        </w:div>
        <w:div w:id="2003315174">
          <w:marLeft w:val="0"/>
          <w:marRight w:val="0"/>
          <w:marTop w:val="0"/>
          <w:marBottom w:val="0"/>
          <w:divBdr>
            <w:top w:val="none" w:sz="0" w:space="0" w:color="auto"/>
            <w:left w:val="none" w:sz="0" w:space="0" w:color="auto"/>
            <w:bottom w:val="none" w:sz="0" w:space="0" w:color="auto"/>
            <w:right w:val="none" w:sz="0" w:space="0" w:color="auto"/>
          </w:divBdr>
        </w:div>
        <w:div w:id="2022731435">
          <w:marLeft w:val="0"/>
          <w:marRight w:val="0"/>
          <w:marTop w:val="0"/>
          <w:marBottom w:val="0"/>
          <w:divBdr>
            <w:top w:val="none" w:sz="0" w:space="0" w:color="auto"/>
            <w:left w:val="none" w:sz="0" w:space="0" w:color="auto"/>
            <w:bottom w:val="none" w:sz="0" w:space="0" w:color="auto"/>
            <w:right w:val="none" w:sz="0" w:space="0" w:color="auto"/>
          </w:divBdr>
        </w:div>
        <w:div w:id="2034842635">
          <w:marLeft w:val="0"/>
          <w:marRight w:val="0"/>
          <w:marTop w:val="0"/>
          <w:marBottom w:val="0"/>
          <w:divBdr>
            <w:top w:val="none" w:sz="0" w:space="0" w:color="auto"/>
            <w:left w:val="none" w:sz="0" w:space="0" w:color="auto"/>
            <w:bottom w:val="none" w:sz="0" w:space="0" w:color="auto"/>
            <w:right w:val="none" w:sz="0" w:space="0" w:color="auto"/>
          </w:divBdr>
        </w:div>
        <w:div w:id="2052460495">
          <w:marLeft w:val="0"/>
          <w:marRight w:val="0"/>
          <w:marTop w:val="0"/>
          <w:marBottom w:val="0"/>
          <w:divBdr>
            <w:top w:val="none" w:sz="0" w:space="0" w:color="auto"/>
            <w:left w:val="none" w:sz="0" w:space="0" w:color="auto"/>
            <w:bottom w:val="none" w:sz="0" w:space="0" w:color="auto"/>
            <w:right w:val="none" w:sz="0" w:space="0" w:color="auto"/>
          </w:divBdr>
        </w:div>
        <w:div w:id="2062945073">
          <w:marLeft w:val="0"/>
          <w:marRight w:val="0"/>
          <w:marTop w:val="0"/>
          <w:marBottom w:val="0"/>
          <w:divBdr>
            <w:top w:val="none" w:sz="0" w:space="0" w:color="auto"/>
            <w:left w:val="none" w:sz="0" w:space="0" w:color="auto"/>
            <w:bottom w:val="none" w:sz="0" w:space="0" w:color="auto"/>
            <w:right w:val="none" w:sz="0" w:space="0" w:color="auto"/>
          </w:divBdr>
        </w:div>
        <w:div w:id="2068144094">
          <w:marLeft w:val="0"/>
          <w:marRight w:val="0"/>
          <w:marTop w:val="0"/>
          <w:marBottom w:val="0"/>
          <w:divBdr>
            <w:top w:val="none" w:sz="0" w:space="0" w:color="auto"/>
            <w:left w:val="none" w:sz="0" w:space="0" w:color="auto"/>
            <w:bottom w:val="none" w:sz="0" w:space="0" w:color="auto"/>
            <w:right w:val="none" w:sz="0" w:space="0" w:color="auto"/>
          </w:divBdr>
        </w:div>
        <w:div w:id="2086147440">
          <w:marLeft w:val="0"/>
          <w:marRight w:val="0"/>
          <w:marTop w:val="0"/>
          <w:marBottom w:val="0"/>
          <w:divBdr>
            <w:top w:val="none" w:sz="0" w:space="0" w:color="auto"/>
            <w:left w:val="none" w:sz="0" w:space="0" w:color="auto"/>
            <w:bottom w:val="none" w:sz="0" w:space="0" w:color="auto"/>
            <w:right w:val="none" w:sz="0" w:space="0" w:color="auto"/>
          </w:divBdr>
        </w:div>
        <w:div w:id="2100054641">
          <w:marLeft w:val="0"/>
          <w:marRight w:val="0"/>
          <w:marTop w:val="0"/>
          <w:marBottom w:val="0"/>
          <w:divBdr>
            <w:top w:val="none" w:sz="0" w:space="0" w:color="auto"/>
            <w:left w:val="none" w:sz="0" w:space="0" w:color="auto"/>
            <w:bottom w:val="none" w:sz="0" w:space="0" w:color="auto"/>
            <w:right w:val="none" w:sz="0" w:space="0" w:color="auto"/>
          </w:divBdr>
        </w:div>
        <w:div w:id="2106607261">
          <w:marLeft w:val="0"/>
          <w:marRight w:val="0"/>
          <w:marTop w:val="0"/>
          <w:marBottom w:val="0"/>
          <w:divBdr>
            <w:top w:val="none" w:sz="0" w:space="0" w:color="auto"/>
            <w:left w:val="none" w:sz="0" w:space="0" w:color="auto"/>
            <w:bottom w:val="none" w:sz="0" w:space="0" w:color="auto"/>
            <w:right w:val="none" w:sz="0" w:space="0" w:color="auto"/>
          </w:divBdr>
        </w:div>
        <w:div w:id="2129664119">
          <w:marLeft w:val="0"/>
          <w:marRight w:val="0"/>
          <w:marTop w:val="0"/>
          <w:marBottom w:val="0"/>
          <w:divBdr>
            <w:top w:val="none" w:sz="0" w:space="0" w:color="auto"/>
            <w:left w:val="none" w:sz="0" w:space="0" w:color="auto"/>
            <w:bottom w:val="none" w:sz="0" w:space="0" w:color="auto"/>
            <w:right w:val="none" w:sz="0" w:space="0" w:color="auto"/>
          </w:divBdr>
        </w:div>
        <w:div w:id="2137480425">
          <w:marLeft w:val="0"/>
          <w:marRight w:val="0"/>
          <w:marTop w:val="0"/>
          <w:marBottom w:val="0"/>
          <w:divBdr>
            <w:top w:val="none" w:sz="0" w:space="0" w:color="auto"/>
            <w:left w:val="none" w:sz="0" w:space="0" w:color="auto"/>
            <w:bottom w:val="none" w:sz="0" w:space="0" w:color="auto"/>
            <w:right w:val="none" w:sz="0" w:space="0" w:color="auto"/>
          </w:divBdr>
        </w:div>
      </w:divsChild>
    </w:div>
    <w:div w:id="2033676937">
      <w:bodyDiv w:val="1"/>
      <w:marLeft w:val="0"/>
      <w:marRight w:val="0"/>
      <w:marTop w:val="0"/>
      <w:marBottom w:val="0"/>
      <w:divBdr>
        <w:top w:val="none" w:sz="0" w:space="0" w:color="auto"/>
        <w:left w:val="none" w:sz="0" w:space="0" w:color="auto"/>
        <w:bottom w:val="none" w:sz="0" w:space="0" w:color="auto"/>
        <w:right w:val="none" w:sz="0" w:space="0" w:color="auto"/>
      </w:divBdr>
      <w:divsChild>
        <w:div w:id="165832073">
          <w:marLeft w:val="547"/>
          <w:marRight w:val="0"/>
          <w:marTop w:val="96"/>
          <w:marBottom w:val="0"/>
          <w:divBdr>
            <w:top w:val="none" w:sz="0" w:space="0" w:color="auto"/>
            <w:left w:val="none" w:sz="0" w:space="0" w:color="auto"/>
            <w:bottom w:val="none" w:sz="0" w:space="0" w:color="auto"/>
            <w:right w:val="none" w:sz="0" w:space="0" w:color="auto"/>
          </w:divBdr>
        </w:div>
        <w:div w:id="1385836534">
          <w:marLeft w:val="547"/>
          <w:marRight w:val="0"/>
          <w:marTop w:val="96"/>
          <w:marBottom w:val="0"/>
          <w:divBdr>
            <w:top w:val="none" w:sz="0" w:space="0" w:color="auto"/>
            <w:left w:val="none" w:sz="0" w:space="0" w:color="auto"/>
            <w:bottom w:val="none" w:sz="0" w:space="0" w:color="auto"/>
            <w:right w:val="none" w:sz="0" w:space="0" w:color="auto"/>
          </w:divBdr>
        </w:div>
      </w:divsChild>
    </w:div>
    <w:div w:id="2056149575">
      <w:bodyDiv w:val="1"/>
      <w:marLeft w:val="0"/>
      <w:marRight w:val="0"/>
      <w:marTop w:val="0"/>
      <w:marBottom w:val="0"/>
      <w:divBdr>
        <w:top w:val="none" w:sz="0" w:space="0" w:color="auto"/>
        <w:left w:val="none" w:sz="0" w:space="0" w:color="auto"/>
        <w:bottom w:val="none" w:sz="0" w:space="0" w:color="auto"/>
        <w:right w:val="none" w:sz="0" w:space="0" w:color="auto"/>
      </w:divBdr>
      <w:divsChild>
        <w:div w:id="962156429">
          <w:marLeft w:val="547"/>
          <w:marRight w:val="0"/>
          <w:marTop w:val="134"/>
          <w:marBottom w:val="0"/>
          <w:divBdr>
            <w:top w:val="none" w:sz="0" w:space="0" w:color="auto"/>
            <w:left w:val="none" w:sz="0" w:space="0" w:color="auto"/>
            <w:bottom w:val="none" w:sz="0" w:space="0" w:color="auto"/>
            <w:right w:val="none" w:sz="0" w:space="0" w:color="auto"/>
          </w:divBdr>
        </w:div>
        <w:div w:id="1193418278">
          <w:marLeft w:val="547"/>
          <w:marRight w:val="0"/>
          <w:marTop w:val="134"/>
          <w:marBottom w:val="0"/>
          <w:divBdr>
            <w:top w:val="none" w:sz="0" w:space="0" w:color="auto"/>
            <w:left w:val="none" w:sz="0" w:space="0" w:color="auto"/>
            <w:bottom w:val="none" w:sz="0" w:space="0" w:color="auto"/>
            <w:right w:val="none" w:sz="0" w:space="0" w:color="auto"/>
          </w:divBdr>
        </w:div>
        <w:div w:id="1494104878">
          <w:marLeft w:val="547"/>
          <w:marRight w:val="0"/>
          <w:marTop w:val="134"/>
          <w:marBottom w:val="0"/>
          <w:divBdr>
            <w:top w:val="none" w:sz="0" w:space="0" w:color="auto"/>
            <w:left w:val="none" w:sz="0" w:space="0" w:color="auto"/>
            <w:bottom w:val="none" w:sz="0" w:space="0" w:color="auto"/>
            <w:right w:val="none" w:sz="0" w:space="0" w:color="auto"/>
          </w:divBdr>
        </w:div>
      </w:divsChild>
    </w:div>
    <w:div w:id="2074960913">
      <w:bodyDiv w:val="1"/>
      <w:marLeft w:val="0"/>
      <w:marRight w:val="0"/>
      <w:marTop w:val="0"/>
      <w:marBottom w:val="0"/>
      <w:divBdr>
        <w:top w:val="none" w:sz="0" w:space="0" w:color="auto"/>
        <w:left w:val="none" w:sz="0" w:space="0" w:color="auto"/>
        <w:bottom w:val="none" w:sz="0" w:space="0" w:color="auto"/>
        <w:right w:val="none" w:sz="0" w:space="0" w:color="auto"/>
      </w:divBdr>
    </w:div>
    <w:div w:id="2112240003">
      <w:bodyDiv w:val="1"/>
      <w:marLeft w:val="0"/>
      <w:marRight w:val="0"/>
      <w:marTop w:val="0"/>
      <w:marBottom w:val="0"/>
      <w:divBdr>
        <w:top w:val="none" w:sz="0" w:space="0" w:color="auto"/>
        <w:left w:val="none" w:sz="0" w:space="0" w:color="auto"/>
        <w:bottom w:val="none" w:sz="0" w:space="0" w:color="auto"/>
        <w:right w:val="none" w:sz="0" w:space="0" w:color="auto"/>
      </w:divBdr>
    </w:div>
    <w:div w:id="2144343753">
      <w:bodyDiv w:val="1"/>
      <w:marLeft w:val="0"/>
      <w:marRight w:val="0"/>
      <w:marTop w:val="0"/>
      <w:marBottom w:val="0"/>
      <w:divBdr>
        <w:top w:val="none" w:sz="0" w:space="0" w:color="auto"/>
        <w:left w:val="none" w:sz="0" w:space="0" w:color="auto"/>
        <w:bottom w:val="none" w:sz="0" w:space="0" w:color="auto"/>
        <w:right w:val="none" w:sz="0" w:space="0" w:color="auto"/>
      </w:divBdr>
      <w:divsChild>
        <w:div w:id="1759986939">
          <w:marLeft w:val="3800"/>
          <w:marRight w:val="3800"/>
          <w:marTop w:val="0"/>
          <w:marBottom w:val="200"/>
          <w:divBdr>
            <w:top w:val="none" w:sz="0" w:space="0" w:color="auto"/>
            <w:left w:val="none" w:sz="0" w:space="0" w:color="auto"/>
            <w:bottom w:val="none" w:sz="0" w:space="0" w:color="auto"/>
            <w:right w:val="none" w:sz="0" w:space="0" w:color="auto"/>
          </w:divBdr>
          <w:divsChild>
            <w:div w:id="815688260">
              <w:marLeft w:val="0"/>
              <w:marRight w:val="0"/>
              <w:marTop w:val="0"/>
              <w:marBottom w:val="0"/>
              <w:divBdr>
                <w:top w:val="none" w:sz="0" w:space="0" w:color="auto"/>
                <w:left w:val="none" w:sz="0" w:space="0" w:color="auto"/>
                <w:bottom w:val="none" w:sz="0" w:space="0" w:color="auto"/>
                <w:right w:val="none" w:sz="0" w:space="0" w:color="auto"/>
              </w:divBdr>
              <w:divsChild>
                <w:div w:id="1666085357">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 w:id="2147358790">
      <w:bodyDiv w:val="1"/>
      <w:marLeft w:val="0"/>
      <w:marRight w:val="0"/>
      <w:marTop w:val="0"/>
      <w:marBottom w:val="0"/>
      <w:divBdr>
        <w:top w:val="none" w:sz="0" w:space="0" w:color="auto"/>
        <w:left w:val="none" w:sz="0" w:space="0" w:color="auto"/>
        <w:bottom w:val="none" w:sz="0" w:space="0" w:color="auto"/>
        <w:right w:val="none" w:sz="0" w:space="0" w:color="auto"/>
      </w:divBdr>
      <w:divsChild>
        <w:div w:id="206991446">
          <w:marLeft w:val="835"/>
          <w:marRight w:val="0"/>
          <w:marTop w:val="115"/>
          <w:marBottom w:val="0"/>
          <w:divBdr>
            <w:top w:val="none" w:sz="0" w:space="0" w:color="auto"/>
            <w:left w:val="none" w:sz="0" w:space="0" w:color="auto"/>
            <w:bottom w:val="none" w:sz="0" w:space="0" w:color="auto"/>
            <w:right w:val="none" w:sz="0" w:space="0" w:color="auto"/>
          </w:divBdr>
        </w:div>
        <w:div w:id="507140915">
          <w:marLeft w:val="835"/>
          <w:marRight w:val="0"/>
          <w:marTop w:val="115"/>
          <w:marBottom w:val="0"/>
          <w:divBdr>
            <w:top w:val="none" w:sz="0" w:space="0" w:color="auto"/>
            <w:left w:val="none" w:sz="0" w:space="0" w:color="auto"/>
            <w:bottom w:val="none" w:sz="0" w:space="0" w:color="auto"/>
            <w:right w:val="none" w:sz="0" w:space="0" w:color="auto"/>
          </w:divBdr>
        </w:div>
        <w:div w:id="897519420">
          <w:marLeft w:val="835"/>
          <w:marRight w:val="0"/>
          <w:marTop w:val="115"/>
          <w:marBottom w:val="0"/>
          <w:divBdr>
            <w:top w:val="none" w:sz="0" w:space="0" w:color="auto"/>
            <w:left w:val="none" w:sz="0" w:space="0" w:color="auto"/>
            <w:bottom w:val="none" w:sz="0" w:space="0" w:color="auto"/>
            <w:right w:val="none" w:sz="0" w:space="0" w:color="auto"/>
          </w:divBdr>
        </w:div>
        <w:div w:id="1241987414">
          <w:marLeft w:val="835"/>
          <w:marRight w:val="0"/>
          <w:marTop w:val="115"/>
          <w:marBottom w:val="0"/>
          <w:divBdr>
            <w:top w:val="none" w:sz="0" w:space="0" w:color="auto"/>
            <w:left w:val="none" w:sz="0" w:space="0" w:color="auto"/>
            <w:bottom w:val="none" w:sz="0" w:space="0" w:color="auto"/>
            <w:right w:val="none" w:sz="0" w:space="0" w:color="auto"/>
          </w:divBdr>
        </w:div>
        <w:div w:id="1965233330">
          <w:marLeft w:val="835"/>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wnhall.virginia.gov/L/GetFile.cfm?File=C:\TownHall\docroot\GuidanceDocs\440\GDoc_DEQ_6238_v1.pdf" TargetMode="External"/><Relationship Id="rId21" Type="http://schemas.openxmlformats.org/officeDocument/2006/relationships/hyperlink" Target="https://www.fws.gov/northeast/virginiafield/pdf/PersonnelDirectory.pdf" TargetMode="External"/><Relationship Id="rId42" Type="http://schemas.openxmlformats.org/officeDocument/2006/relationships/image" Target="media/image6.jpeg"/><Relationship Id="rId47" Type="http://schemas.openxmlformats.org/officeDocument/2006/relationships/hyperlink" Target="https://www.fws.gov/office/virginia-ecological-services/contact-us" TargetMode="External"/><Relationship Id="rId63" Type="http://schemas.openxmlformats.org/officeDocument/2006/relationships/hyperlink" Target="https://www.deq.virginia.gov/home/showapublisheddocument/16202/637995398321570000" TargetMode="External"/><Relationship Id="rId68" Type="http://schemas.openxmlformats.org/officeDocument/2006/relationships/footer" Target="footer1.xml"/><Relationship Id="rId84" Type="http://schemas.openxmlformats.org/officeDocument/2006/relationships/header" Target="header7.xml"/><Relationship Id="rId89" Type="http://schemas.openxmlformats.org/officeDocument/2006/relationships/footer" Target="footer7.xml"/><Relationship Id="rId16" Type="http://schemas.openxmlformats.org/officeDocument/2006/relationships/hyperlink" Target="https://townhall.virginia.gov/l/GetFile.cfm?File=C:%5CTownHall%5Cdocroot%5CGuidanceDocs%5C440%5CGDoc_DEQ_1432_v1.pdf" TargetMode="External"/><Relationship Id="rId107" Type="http://schemas.openxmlformats.org/officeDocument/2006/relationships/footer" Target="footer13.xml"/><Relationship Id="rId11" Type="http://schemas.openxmlformats.org/officeDocument/2006/relationships/image" Target="media/image1.jpeg"/><Relationship Id="rId32" Type="http://schemas.openxmlformats.org/officeDocument/2006/relationships/hyperlink" Target="https://townhall.virginia.gov/L/GetFile.cfm?File=C:\TownHall\docroot\GuidanceDocs\440\GDoc_DEQ_6238_v1.pdf" TargetMode="External"/><Relationship Id="rId37" Type="http://schemas.openxmlformats.org/officeDocument/2006/relationships/hyperlink" Target="https://law.lis.virginia.gov/vacode/title62.1/chapter3.1/section62.1-44.15/" TargetMode="External"/><Relationship Id="rId53" Type="http://schemas.openxmlformats.org/officeDocument/2006/relationships/hyperlink" Target="https://townhall.virginia.gov/l/ViewGDoc.cfm?gdid=2922" TargetMode="External"/><Relationship Id="rId58" Type="http://schemas.openxmlformats.org/officeDocument/2006/relationships/hyperlink" Target="https://cfpub.epa.gov/ecotox/" TargetMode="External"/><Relationship Id="rId74" Type="http://schemas.openxmlformats.org/officeDocument/2006/relationships/header" Target="header3.xml"/><Relationship Id="rId79" Type="http://schemas.openxmlformats.org/officeDocument/2006/relationships/header" Target="header6.xml"/><Relationship Id="rId102" Type="http://schemas.openxmlformats.org/officeDocument/2006/relationships/header" Target="header19.xml"/><Relationship Id="rId5" Type="http://schemas.openxmlformats.org/officeDocument/2006/relationships/numbering" Target="numbering.xml"/><Relationship Id="rId90" Type="http://schemas.openxmlformats.org/officeDocument/2006/relationships/header" Target="header11.xml"/><Relationship Id="rId95" Type="http://schemas.openxmlformats.org/officeDocument/2006/relationships/footer" Target="footer9.xml"/><Relationship Id="rId22" Type="http://schemas.openxmlformats.org/officeDocument/2006/relationships/hyperlink" Target="https://www.vdh.virginia.gov/waterborne-hazards-control/harmful-algal-bloom-online-report-form/" TargetMode="External"/><Relationship Id="rId27" Type="http://schemas.openxmlformats.org/officeDocument/2006/relationships/hyperlink" Target="https://www.deq.virginia.gov/our-programs/water/water-quality/monitoring" TargetMode="External"/><Relationship Id="rId43" Type="http://schemas.openxmlformats.org/officeDocument/2006/relationships/image" Target="media/image7.png"/><Relationship Id="rId48" Type="http://schemas.openxmlformats.org/officeDocument/2006/relationships/hyperlink" Target="https://dwr.virginia.gov/contact/senior-staff-directory" TargetMode="External"/><Relationship Id="rId64" Type="http://schemas.openxmlformats.org/officeDocument/2006/relationships/hyperlink" Target="https://www.vdh.virginia.gov/waterborne-hazards-control/harmful-algal-bloom-online-report-form/" TargetMode="External"/><Relationship Id="rId69" Type="http://schemas.openxmlformats.org/officeDocument/2006/relationships/header" Target="header2.xml"/><Relationship Id="rId80" Type="http://schemas.openxmlformats.org/officeDocument/2006/relationships/footer" Target="footer5.xml"/><Relationship Id="rId85" Type="http://schemas.openxmlformats.org/officeDocument/2006/relationships/header" Target="header8.xml"/><Relationship Id="rId12" Type="http://schemas.openxmlformats.org/officeDocument/2006/relationships/image" Target="media/image2.jpeg"/><Relationship Id="rId17" Type="http://schemas.openxmlformats.org/officeDocument/2006/relationships/hyperlink" Target="https://portal.deq.virginia.gov/v2/prep/search." TargetMode="External"/><Relationship Id="rId33" Type="http://schemas.openxmlformats.org/officeDocument/2006/relationships/hyperlink" Target="https://www.deq.virginia.gov/home/showpublisheddocument/16917/638109331921900000" TargetMode="External"/><Relationship Id="rId38" Type="http://schemas.openxmlformats.org/officeDocument/2006/relationships/hyperlink" Target="https://services.dwr.virginia.gov/fwis/" TargetMode="External"/><Relationship Id="rId59" Type="http://schemas.openxmlformats.org/officeDocument/2006/relationships/hyperlink" Target="https://www.deq.virginia.gov/home/showpublisheddocument/5313/637499493599870000" TargetMode="External"/><Relationship Id="rId103" Type="http://schemas.openxmlformats.org/officeDocument/2006/relationships/header" Target="header20.xml"/><Relationship Id="rId108" Type="http://schemas.openxmlformats.org/officeDocument/2006/relationships/fontTable" Target="fontTable.xml"/><Relationship Id="rId54" Type="http://schemas.openxmlformats.org/officeDocument/2006/relationships/hyperlink" Target="https://www.deq.virginia.gov/home/showpublisheddocument/4824/637891713480170000" TargetMode="External"/><Relationship Id="rId70" Type="http://schemas.openxmlformats.org/officeDocument/2006/relationships/footer" Target="footer2.xml"/><Relationship Id="rId75" Type="http://schemas.openxmlformats.org/officeDocument/2006/relationships/footer" Target="footer3.xml"/><Relationship Id="rId91" Type="http://schemas.openxmlformats.org/officeDocument/2006/relationships/header" Target="header12.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aw.lis.virginia.gov/admincodefull/title9/agency25/chapter260/" TargetMode="External"/><Relationship Id="rId23" Type="http://schemas.openxmlformats.org/officeDocument/2006/relationships/hyperlink" Target="https://mrc.virginia.gov/mp/leoverview.shtm" TargetMode="External"/><Relationship Id="rId28" Type="http://schemas.openxmlformats.org/officeDocument/2006/relationships/hyperlink" Target="https://ipac.ecosphere.fws.gov/" TargetMode="External"/><Relationship Id="rId36" Type="http://schemas.openxmlformats.org/officeDocument/2006/relationships/hyperlink" Target="https://www.deq.virginia.gov/home/showpublisheddocument/4826/638518072363570000" TargetMode="External"/><Relationship Id="rId49" Type="http://schemas.openxmlformats.org/officeDocument/2006/relationships/hyperlink" Target="https://covgov.sharepoint.com/sites/deqnet/_layouts/15/download.aspx?UniqueId=08d3b7ea-7304-4c9c-b78d-883a0e67998d" TargetMode="External"/><Relationship Id="rId57" Type="http://schemas.openxmlformats.org/officeDocument/2006/relationships/hyperlink" Target="https://www.deq.virginia.gov/home/showpublisheddocument/6996/637520993335570000" TargetMode="External"/><Relationship Id="rId106"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hyperlink" Target="https://covgov.sharepoint.com/sites/DEQ-Health" TargetMode="External"/><Relationship Id="rId44" Type="http://schemas.openxmlformats.org/officeDocument/2006/relationships/image" Target="media/image8.jpeg"/><Relationship Id="rId52" Type="http://schemas.openxmlformats.org/officeDocument/2006/relationships/hyperlink" Target="https://www.deq.virginia.gov/water/water-quality/monitoring" TargetMode="External"/><Relationship Id="rId60" Type="http://schemas.openxmlformats.org/officeDocument/2006/relationships/hyperlink" Target="https://www.epa.gov/sites/default/files/2015-06/documents/volume2.pdf%20Appendix%20G." TargetMode="External"/><Relationship Id="rId65" Type="http://schemas.openxmlformats.org/officeDocument/2006/relationships/hyperlink" Target="mailto:lgibalas@odu.edu" TargetMode="External"/><Relationship Id="rId73" Type="http://schemas.openxmlformats.org/officeDocument/2006/relationships/hyperlink" Target="http://www.epa.gov/ecotox" TargetMode="External"/><Relationship Id="rId78" Type="http://schemas.openxmlformats.org/officeDocument/2006/relationships/header" Target="header5.xml"/><Relationship Id="rId81" Type="http://schemas.openxmlformats.org/officeDocument/2006/relationships/image" Target="media/image10.gif"/><Relationship Id="rId86" Type="http://schemas.openxmlformats.org/officeDocument/2006/relationships/footer" Target="footer6.xml"/><Relationship Id="rId94" Type="http://schemas.openxmlformats.org/officeDocument/2006/relationships/header" Target="header14.xml"/><Relationship Id="rId99" Type="http://schemas.openxmlformats.org/officeDocument/2006/relationships/header" Target="header17.xml"/><Relationship Id="rId10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ownhall.virginia.gov/L/ViewGDoc.cfm?gdid=7728" TargetMode="External"/><Relationship Id="rId18" Type="http://schemas.openxmlformats.org/officeDocument/2006/relationships/hyperlink" Target="https://www.vdh.virginia.gov/health-department-locator/" TargetMode="External"/><Relationship Id="rId39" Type="http://schemas.openxmlformats.org/officeDocument/2006/relationships/image" Target="media/image3.png"/><Relationship Id="rId109" Type="http://schemas.openxmlformats.org/officeDocument/2006/relationships/theme" Target="theme/theme1.xml"/><Relationship Id="rId34" Type="http://schemas.openxmlformats.org/officeDocument/2006/relationships/hyperlink" Target="https://www.vdh.virginia.gov/waterborne-hazards-control/harmful-algal-bloom-online-report-form/" TargetMode="External"/><Relationship Id="rId50" Type="http://schemas.openxmlformats.org/officeDocument/2006/relationships/hyperlink" Target="https://covgov.sharepoint.com/sites/deqnet/_layouts/15/download.aspx?UniqueId=08d3b7ea-7304-4c9c-b78d-883a0e67998d" TargetMode="External"/><Relationship Id="rId55" Type="http://schemas.openxmlformats.org/officeDocument/2006/relationships/hyperlink" Target="https://www.deq.virginia.gov/water/water-quality/monitoring/fish-tissue-monitoring" TargetMode="External"/><Relationship Id="rId76" Type="http://schemas.openxmlformats.org/officeDocument/2006/relationships/header" Target="header4.xml"/><Relationship Id="rId97" Type="http://schemas.openxmlformats.org/officeDocument/2006/relationships/header" Target="header16.xml"/><Relationship Id="rId104"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s://services.dwr.virginia.gov/fwis/" TargetMode="External"/><Relationship Id="rId92"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services.dwr.virginia.gov/fwis/" TargetMode="External"/><Relationship Id="rId24" Type="http://schemas.openxmlformats.org/officeDocument/2006/relationships/hyperlink" Target="https://dwr.virginia.gov/conservation-police/" TargetMode="External"/><Relationship Id="rId40" Type="http://schemas.openxmlformats.org/officeDocument/2006/relationships/image" Target="media/image4.svg"/><Relationship Id="rId45" Type="http://schemas.openxmlformats.org/officeDocument/2006/relationships/image" Target="media/image9.jpeg"/><Relationship Id="rId66" Type="http://schemas.openxmlformats.org/officeDocument/2006/relationships/hyperlink" Target="mailto:mmulholl@odu.edu" TargetMode="External"/><Relationship Id="rId87" Type="http://schemas.openxmlformats.org/officeDocument/2006/relationships/header" Target="header9.xml"/><Relationship Id="rId110" Type="http://schemas.microsoft.com/office/2020/10/relationships/intelligence" Target="intelligence2.xml"/><Relationship Id="rId61" Type="http://schemas.openxmlformats.org/officeDocument/2006/relationships/hyperlink" Target="mailto:wolf@vims.edu" TargetMode="External"/><Relationship Id="rId82" Type="http://schemas.openxmlformats.org/officeDocument/2006/relationships/image" Target="media/image11.gif"/><Relationship Id="rId19" Type="http://schemas.openxmlformats.org/officeDocument/2006/relationships/hyperlink" Target="https://www.vdh.virginia.gov/environmental-health/environmental-health-services/shellfish-safety/" TargetMode="External"/><Relationship Id="rId14" Type="http://schemas.openxmlformats.org/officeDocument/2006/relationships/hyperlink" Target="https://law.lis.virginia.gov/vacode/title62.1/chapter3.1/section62.1-44.15/" TargetMode="External"/><Relationship Id="rId30" Type="http://schemas.openxmlformats.org/officeDocument/2006/relationships/hyperlink" Target="https://vanhde.org/user" TargetMode="External"/><Relationship Id="rId35" Type="http://schemas.openxmlformats.org/officeDocument/2006/relationships/hyperlink" Target="https://www.deq.virginia.gov/water/water-quality/monitoring" TargetMode="External"/><Relationship Id="rId56" Type="http://schemas.openxmlformats.org/officeDocument/2006/relationships/hyperlink" Target="https://townhall.virginia.gov/l/ViewGDoc.cfm?gdid=2922" TargetMode="External"/><Relationship Id="rId77" Type="http://schemas.openxmlformats.org/officeDocument/2006/relationships/footer" Target="footer4.xml"/><Relationship Id="rId100" Type="http://schemas.openxmlformats.org/officeDocument/2006/relationships/header" Target="header18.xml"/><Relationship Id="rId105"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yperlink" Target="https://covgov.sharepoint.com/sites/DEQ-Finance/SitePages/Travel-Forms.aspx" TargetMode="External"/><Relationship Id="rId72" Type="http://schemas.openxmlformats.org/officeDocument/2006/relationships/hyperlink" Target="https://www.deq.virginia.gov/Portals/0/DEQ/Water/WaterQualityMonitoring/2017_WQM_SOP.pdf" TargetMode="External"/><Relationship Id="rId93" Type="http://schemas.openxmlformats.org/officeDocument/2006/relationships/header" Target="header13.xml"/><Relationship Id="rId98" Type="http://schemas.openxmlformats.org/officeDocument/2006/relationships/footer" Target="footer10.xml"/><Relationship Id="rId3" Type="http://schemas.openxmlformats.org/officeDocument/2006/relationships/customXml" Target="../customXml/item3.xml"/><Relationship Id="rId25" Type="http://schemas.openxmlformats.org/officeDocument/2006/relationships/hyperlink" Target="https://www.townhall.virginia.gov/l/ViewGDoc.cfm?gdid=7728%20" TargetMode="External"/><Relationship Id="rId46" Type="http://schemas.openxmlformats.org/officeDocument/2006/relationships/hyperlink" Target="https://dwr.virginia.gov/awcc/" TargetMode="External"/><Relationship Id="rId67" Type="http://schemas.openxmlformats.org/officeDocument/2006/relationships/header" Target="header1.xml"/><Relationship Id="rId20" Type="http://schemas.openxmlformats.org/officeDocument/2006/relationships/hyperlink" Target="https://dwr.virginia.gov/about/offices/" TargetMode="External"/><Relationship Id="rId41" Type="http://schemas.openxmlformats.org/officeDocument/2006/relationships/image" Target="media/image5.jpeg"/><Relationship Id="rId62" Type="http://schemas.openxmlformats.org/officeDocument/2006/relationships/hyperlink" Target="mailto:stsmith7@vt.edu" TargetMode="External"/><Relationship Id="rId83" Type="http://schemas.openxmlformats.org/officeDocument/2006/relationships/image" Target="media/image12.gif"/><Relationship Id="rId8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49797e-bfdb-4d8f-9c17-6ebe7df59820">
      <Terms xmlns="http://schemas.microsoft.com/office/infopath/2007/PartnerControls"/>
    </lcf76f155ced4ddcb4097134ff3c332f>
    <TaxCatchAll xmlns="f8457998-39e2-4bc1-be68-7fc758322aa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F9AE93F207A74B9DE6C394A176C2EB" ma:contentTypeVersion="15" ma:contentTypeDescription="Create a new document." ma:contentTypeScope="" ma:versionID="e6e356dde6e3bb4d8a662c5a1404a6f8">
  <xsd:schema xmlns:xsd="http://www.w3.org/2001/XMLSchema" xmlns:xs="http://www.w3.org/2001/XMLSchema" xmlns:p="http://schemas.microsoft.com/office/2006/metadata/properties" xmlns:ns2="0b49797e-bfdb-4d8f-9c17-6ebe7df59820" xmlns:ns3="f8457998-39e2-4bc1-be68-7fc758322aa6" targetNamespace="http://schemas.microsoft.com/office/2006/metadata/properties" ma:root="true" ma:fieldsID="73b80bd477bcd18e8d591d7120f3c53b" ns2:_="" ns3:_="">
    <xsd:import namespace="0b49797e-bfdb-4d8f-9c17-6ebe7df59820"/>
    <xsd:import namespace="f8457998-39e2-4bc1-be68-7fc758322aa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9797e-bfdb-4d8f-9c17-6ebe7df598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57998-39e2-4bc1-be68-7fc758322aa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5c4d05-836a-4199-a9aa-c052a3c6b37b}" ma:internalName="TaxCatchAll" ma:showField="CatchAllData" ma:web="f8457998-39e2-4bc1-be68-7fc758322a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C197E-ADF7-451F-8DB0-69D7088F26D6}">
  <ds:schemaRefs>
    <ds:schemaRef ds:uri="http://schemas.microsoft.com/sharepoint/v3/contenttype/forms"/>
  </ds:schemaRefs>
</ds:datastoreItem>
</file>

<file path=customXml/itemProps2.xml><?xml version="1.0" encoding="utf-8"?>
<ds:datastoreItem xmlns:ds="http://schemas.openxmlformats.org/officeDocument/2006/customXml" ds:itemID="{0B8C5A47-FA9F-45B9-8FB2-3F3F49C0D6B0}">
  <ds:schemaRefs>
    <ds:schemaRef ds:uri="http://schemas.microsoft.com/office/2006/metadata/properties"/>
    <ds:schemaRef ds:uri="http://schemas.microsoft.com/office/infopath/2007/PartnerControls"/>
    <ds:schemaRef ds:uri="0b49797e-bfdb-4d8f-9c17-6ebe7df59820"/>
    <ds:schemaRef ds:uri="f8457998-39e2-4bc1-be68-7fc758322aa6"/>
  </ds:schemaRefs>
</ds:datastoreItem>
</file>

<file path=customXml/itemProps3.xml><?xml version="1.0" encoding="utf-8"?>
<ds:datastoreItem xmlns:ds="http://schemas.openxmlformats.org/officeDocument/2006/customXml" ds:itemID="{98B2F14E-667F-4301-9A5C-4398897A955E}">
  <ds:schemaRefs>
    <ds:schemaRef ds:uri="http://schemas.openxmlformats.org/officeDocument/2006/bibliography"/>
  </ds:schemaRefs>
</ds:datastoreItem>
</file>

<file path=customXml/itemProps4.xml><?xml version="1.0" encoding="utf-8"?>
<ds:datastoreItem xmlns:ds="http://schemas.openxmlformats.org/officeDocument/2006/customXml" ds:itemID="{70D27EB5-8951-41C9-BAF4-72A6CC90A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9797e-bfdb-4d8f-9c17-6ebe7df59820"/>
    <ds:schemaRef ds:uri="f8457998-39e2-4bc1-be68-7fc758322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21641</Words>
  <Characters>123360</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Fish Kill Investigation Procedures (2024)</vt:lpstr>
    </vt:vector>
  </TitlesOfParts>
  <Company>Department of Environmental Quality</Company>
  <LinksUpToDate>false</LinksUpToDate>
  <CharactersWithSpaces>144712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Kill Investigation Procedures (2024)</dc:title>
  <dc:subject/>
  <dc:creator>Commonwealth of Virginia</dc:creator>
  <cp:keywords/>
  <cp:lastModifiedBy>Baker, Cleo (DEQ)</cp:lastModifiedBy>
  <cp:revision>135</cp:revision>
  <cp:lastPrinted>2014-05-02T09:43:00Z</cp:lastPrinted>
  <dcterms:created xsi:type="dcterms:W3CDTF">2023-07-05T21:09:00Z</dcterms:created>
  <dcterms:modified xsi:type="dcterms:W3CDTF">2025-02-11T14:35:00Z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0x01010010F9AE93F207A74B9DE6C394A176C2EB</vt:lpwstr>
  </property>
  <property fmtid="{D5CDD505-2E9C-101B-9397-08002B2CF9AE}" pid="3" name="MediaServiceImageTags">
    <vt:lpwstr/>
  </property>
</Properties>
</file>