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FE48" w14:textId="53A9D0D8" w:rsidR="00995F12" w:rsidRDefault="00746B32" w:rsidP="00016C75">
      <w:pPr>
        <w:rPr>
          <w:rFonts w:ascii="Times New Roman" w:hAnsi="Times New Roman"/>
          <w:color w:val="E36C0A" w:themeColor="accent6" w:themeShade="BF"/>
          <w:szCs w:val="24"/>
        </w:rPr>
      </w:pPr>
      <w:r w:rsidRPr="00746B32">
        <w:rPr>
          <w:rFonts w:ascii="Times New Roman" w:hAnsi="Times New Roman"/>
          <w:color w:val="E36C0A" w:themeColor="accent6" w:themeShade="BF"/>
          <w:szCs w:val="24"/>
        </w:rPr>
        <w:t>Date</w:t>
      </w:r>
    </w:p>
    <w:p w14:paraId="34BDD45F" w14:textId="77777777" w:rsidR="00C74E9C" w:rsidRPr="00C74E9C" w:rsidRDefault="00C74E9C" w:rsidP="00016C75">
      <w:pPr>
        <w:rPr>
          <w:rFonts w:ascii="Times New Roman" w:hAnsi="Times New Roman"/>
          <w:szCs w:val="24"/>
        </w:rPr>
      </w:pPr>
    </w:p>
    <w:p w14:paraId="2A9736B3" w14:textId="77777777" w:rsidR="00746B32" w:rsidRPr="00746B32" w:rsidRDefault="00746B32" w:rsidP="00746B32">
      <w:pPr>
        <w:rPr>
          <w:rFonts w:ascii="Times New Roman" w:hAnsi="Times New Roman"/>
          <w:b/>
          <w:szCs w:val="24"/>
        </w:rPr>
      </w:pPr>
      <w:r w:rsidRPr="00746B32">
        <w:rPr>
          <w:rFonts w:ascii="Times New Roman" w:hAnsi="Times New Roman"/>
          <w:b/>
          <w:szCs w:val="24"/>
        </w:rPr>
        <w:t>FACT SHEET</w:t>
      </w:r>
    </w:p>
    <w:p w14:paraId="061A32F8" w14:textId="6E1652E6" w:rsidR="00746B32" w:rsidRPr="00746B32" w:rsidRDefault="00746B32" w:rsidP="00746B32">
      <w:pPr>
        <w:rPr>
          <w:rFonts w:ascii="Times New Roman" w:hAnsi="Times New Roman"/>
          <w:color w:val="E36C0A" w:themeColor="accent6" w:themeShade="BF"/>
          <w:szCs w:val="24"/>
        </w:rPr>
      </w:pPr>
      <w:r w:rsidRPr="00746B32">
        <w:rPr>
          <w:rFonts w:ascii="Times New Roman" w:hAnsi="Times New Roman"/>
          <w:szCs w:val="24"/>
        </w:rPr>
        <w:t xml:space="preserve">Minor Modification of Virginia Water Protection (VWP) Individual Permit No. </w:t>
      </w:r>
      <w:r w:rsidRPr="00746B32">
        <w:rPr>
          <w:rFonts w:ascii="Times New Roman" w:hAnsi="Times New Roman"/>
          <w:color w:val="E36C0A" w:themeColor="accent6" w:themeShade="BF"/>
          <w:szCs w:val="24"/>
        </w:rPr>
        <w:t>##-####</w:t>
      </w:r>
    </w:p>
    <w:p w14:paraId="36220193" w14:textId="77777777" w:rsidR="00746B32" w:rsidRPr="00746B32" w:rsidRDefault="00746B32" w:rsidP="00746B3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00"/>
          <w:szCs w:val="24"/>
          <w:u w:val="single"/>
        </w:rPr>
      </w:pPr>
      <w:r w:rsidRPr="00746B32">
        <w:rPr>
          <w:rFonts w:ascii="Times New Roman" w:hAnsi="Times New Roman"/>
          <w:color w:val="E36C0A" w:themeColor="accent6" w:themeShade="BF"/>
          <w:szCs w:val="24"/>
        </w:rPr>
        <w:t>Project Name</w:t>
      </w:r>
      <w:r w:rsidRPr="00746B32">
        <w:rPr>
          <w:rFonts w:ascii="Times New Roman" w:hAnsi="Times New Roman"/>
          <w:szCs w:val="24"/>
        </w:rPr>
        <w:t>,</w:t>
      </w:r>
      <w:r w:rsidRPr="00746B32">
        <w:rPr>
          <w:rFonts w:ascii="Times New Roman" w:hAnsi="Times New Roman"/>
          <w:color w:val="E36C0A" w:themeColor="accent6" w:themeShade="BF"/>
          <w:szCs w:val="24"/>
        </w:rPr>
        <w:t xml:space="preserve"> County/City</w:t>
      </w:r>
      <w:r w:rsidRPr="00746B32">
        <w:rPr>
          <w:rFonts w:ascii="Times New Roman" w:hAnsi="Times New Roman"/>
          <w:szCs w:val="24"/>
        </w:rPr>
        <w:t>, Virginia</w:t>
      </w:r>
    </w:p>
    <w:p w14:paraId="0FED1A8F" w14:textId="77777777" w:rsidR="00661AEE" w:rsidRPr="00746B32" w:rsidRDefault="00661AEE"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00"/>
          <w:szCs w:val="24"/>
          <w:u w:val="single"/>
        </w:rPr>
      </w:pPr>
    </w:p>
    <w:p w14:paraId="1620AA5B" w14:textId="77777777" w:rsidR="00661AEE" w:rsidRPr="00746B32" w:rsidRDefault="00661AEE" w:rsidP="00016C75">
      <w:pPr>
        <w:pBdr>
          <w:top w:val="single" w:sz="6" w:space="1" w:color="auto"/>
        </w:pBd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28BA067E" w14:textId="77777777" w:rsidR="00F21E06" w:rsidRDefault="00F21E06" w:rsidP="00016C75">
      <w:pPr>
        <w:pStyle w:val="BodyText2"/>
        <w:ind w:right="-36"/>
        <w:rPr>
          <w:szCs w:val="24"/>
        </w:rPr>
      </w:pPr>
      <w:r w:rsidRPr="0035647A">
        <w:rPr>
          <w:szCs w:val="24"/>
        </w:rPr>
        <w:t xml:space="preserve">This document provides the pertinent information concerning the legal basis, scientific rationale and justification for the issuance/reissuance/modification of the Virginia Water Protection (VWP) permit </w:t>
      </w:r>
      <w:r>
        <w:rPr>
          <w:szCs w:val="24"/>
        </w:rPr>
        <w:t>referenced</w:t>
      </w:r>
      <w:r w:rsidRPr="0035647A">
        <w:rPr>
          <w:szCs w:val="24"/>
        </w:rPr>
        <w:t xml:space="preserve"> </w:t>
      </w:r>
      <w:r>
        <w:rPr>
          <w:szCs w:val="24"/>
        </w:rPr>
        <w:t>herein</w:t>
      </w:r>
      <w:r w:rsidRPr="0035647A">
        <w:rPr>
          <w:szCs w:val="24"/>
        </w:rPr>
        <w:t>.</w:t>
      </w:r>
    </w:p>
    <w:p w14:paraId="15912388" w14:textId="77777777" w:rsidR="00F21E06" w:rsidRDefault="00F21E06" w:rsidP="00016C75">
      <w:pPr>
        <w:pStyle w:val="BodyText2"/>
        <w:ind w:right="-36"/>
        <w:rPr>
          <w:szCs w:val="24"/>
        </w:rPr>
      </w:pPr>
    </w:p>
    <w:p w14:paraId="7E3426B1" w14:textId="382946F7" w:rsidR="00CE7564" w:rsidRPr="00746B32" w:rsidRDefault="00F21E06" w:rsidP="00016C75">
      <w:pPr>
        <w:pStyle w:val="BodyText2"/>
        <w:ind w:right="-36"/>
        <w:rPr>
          <w:szCs w:val="24"/>
        </w:rPr>
      </w:pPr>
      <w:r>
        <w:rPr>
          <w:szCs w:val="24"/>
        </w:rPr>
        <w:t>The Virginia Department of Environmental Quality (DEQ or department)</w:t>
      </w:r>
      <w:r w:rsidR="00CE7564" w:rsidRPr="00746B32">
        <w:rPr>
          <w:szCs w:val="24"/>
        </w:rPr>
        <w:t xml:space="preserve"> has reviewed the application for modification of the VWP Individual Permit N</w:t>
      </w:r>
      <w:r w:rsidR="00746B32" w:rsidRPr="00746B32">
        <w:rPr>
          <w:szCs w:val="24"/>
        </w:rPr>
        <w:t>o.</w:t>
      </w:r>
      <w:r w:rsidR="00CE7564" w:rsidRPr="00746B32">
        <w:rPr>
          <w:szCs w:val="24"/>
        </w:rPr>
        <w:t xml:space="preserve"> </w:t>
      </w:r>
      <w:r w:rsidR="00746B32" w:rsidRPr="00746B32">
        <w:rPr>
          <w:color w:val="E36C0A" w:themeColor="accent6" w:themeShade="BF"/>
          <w:szCs w:val="24"/>
        </w:rPr>
        <w:t>##-####</w:t>
      </w:r>
      <w:r w:rsidR="00CE7564" w:rsidRPr="00746B32">
        <w:rPr>
          <w:szCs w:val="24"/>
        </w:rPr>
        <w:t xml:space="preserve"> and has determined that the project qualifies for a </w:t>
      </w:r>
      <w:r w:rsidR="00201680">
        <w:rPr>
          <w:szCs w:val="24"/>
        </w:rPr>
        <w:t>m</w:t>
      </w:r>
      <w:r w:rsidR="00CE7564" w:rsidRPr="00746B32">
        <w:rPr>
          <w:szCs w:val="24"/>
        </w:rPr>
        <w:t xml:space="preserve">inor </w:t>
      </w:r>
      <w:r w:rsidR="00201680">
        <w:rPr>
          <w:szCs w:val="24"/>
        </w:rPr>
        <w:t>m</w:t>
      </w:r>
      <w:r w:rsidR="00CE7564" w:rsidRPr="00746B32">
        <w:rPr>
          <w:szCs w:val="24"/>
        </w:rPr>
        <w:t>odification</w:t>
      </w:r>
      <w:r w:rsidR="00B27FCC" w:rsidRPr="00746B32">
        <w:rPr>
          <w:szCs w:val="24"/>
        </w:rPr>
        <w:t xml:space="preserve"> in accordance with </w:t>
      </w:r>
      <w:r w:rsidR="00201680">
        <w:rPr>
          <w:szCs w:val="24"/>
        </w:rPr>
        <w:t>9</w:t>
      </w:r>
      <w:r w:rsidR="00B27FCC" w:rsidRPr="00746B32">
        <w:rPr>
          <w:szCs w:val="24"/>
        </w:rPr>
        <w:t>VAC25-210-180</w:t>
      </w:r>
      <w:r w:rsidR="00746B32" w:rsidRPr="00746B32">
        <w:rPr>
          <w:szCs w:val="24"/>
        </w:rPr>
        <w:t>.</w:t>
      </w:r>
      <w:r w:rsidR="0035616F" w:rsidRPr="00746B32">
        <w:rPr>
          <w:szCs w:val="24"/>
        </w:rPr>
        <w:t>E</w:t>
      </w:r>
      <w:r w:rsidR="00201680">
        <w:rPr>
          <w:szCs w:val="24"/>
        </w:rPr>
        <w:t>.</w:t>
      </w:r>
      <w:r w:rsidR="009C1A6F" w:rsidRPr="00746B32">
        <w:rPr>
          <w:color w:val="E36C0A" w:themeColor="accent6" w:themeShade="BF"/>
          <w:szCs w:val="24"/>
        </w:rPr>
        <w:t>#</w:t>
      </w:r>
      <w:r w:rsidR="00B27FCC" w:rsidRPr="00746B32">
        <w:rPr>
          <w:szCs w:val="24"/>
        </w:rPr>
        <w:t>.</w:t>
      </w:r>
    </w:p>
    <w:p w14:paraId="14A1D479" w14:textId="17B67CBA" w:rsidR="00871AB6" w:rsidRPr="00746B32" w:rsidRDefault="00871AB6" w:rsidP="00016C75">
      <w:pPr>
        <w:pStyle w:val="BodyText2"/>
        <w:ind w:right="-36"/>
        <w:rPr>
          <w:szCs w:val="24"/>
        </w:rPr>
      </w:pPr>
    </w:p>
    <w:p w14:paraId="6284FD5B" w14:textId="5793528F" w:rsidR="00661AEE" w:rsidRPr="00746B32" w:rsidRDefault="00B27FCC" w:rsidP="00016C75">
      <w:pPr>
        <w:pStyle w:val="BodyText2"/>
        <w:ind w:right="-36"/>
        <w:rPr>
          <w:szCs w:val="24"/>
        </w:rPr>
      </w:pPr>
      <w:r w:rsidRPr="00746B32">
        <w:rPr>
          <w:szCs w:val="24"/>
        </w:rPr>
        <w:t>The following details the minor modification application review process.</w:t>
      </w:r>
    </w:p>
    <w:p w14:paraId="49D311F0" w14:textId="77777777" w:rsidR="00E60D6E" w:rsidRPr="00746B32" w:rsidRDefault="00E60D6E" w:rsidP="00016C75">
      <w:pPr>
        <w:pStyle w:val="BodyText2"/>
        <w:ind w:right="-36"/>
        <w:rPr>
          <w:szCs w:val="24"/>
        </w:rPr>
      </w:pPr>
    </w:p>
    <w:p w14:paraId="22F87230" w14:textId="54FE5269" w:rsidR="00874FB7" w:rsidRPr="00746B32" w:rsidRDefault="00EB4DED" w:rsidP="00310F78">
      <w:pPr>
        <w:pStyle w:val="ListParagraph"/>
        <w:numPr>
          <w:ilvl w:val="0"/>
          <w:numId w:val="11"/>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szCs w:val="24"/>
        </w:rPr>
      </w:pPr>
      <w:r w:rsidRPr="00746B32">
        <w:rPr>
          <w:rFonts w:ascii="Times New Roman" w:hAnsi="Times New Roman"/>
          <w:b/>
          <w:szCs w:val="24"/>
        </w:rPr>
        <w:t>Processing Dates:</w:t>
      </w:r>
      <w:r w:rsidR="00746B32" w:rsidRPr="00746B32">
        <w:rPr>
          <w:rFonts w:ascii="Times New Roman" w:hAnsi="Times New Roman"/>
          <w:color w:val="0000FF"/>
          <w:szCs w:val="24"/>
        </w:rPr>
        <w:t xml:space="preserve"> [Including this section is optional – does not replace event data entry in CEDS</w:t>
      </w:r>
      <w:r w:rsidR="00113400">
        <w:rPr>
          <w:rFonts w:ascii="Times New Roman" w:hAnsi="Times New Roman"/>
          <w:color w:val="0000FF"/>
          <w:szCs w:val="24"/>
        </w:rPr>
        <w:t>.</w:t>
      </w:r>
      <w:r w:rsidR="00746B32" w:rsidRPr="00746B32">
        <w:rPr>
          <w:rFonts w:ascii="Times New Roman" w:hAnsi="Times New Roman"/>
          <w:i/>
          <w:color w:val="0000FF"/>
          <w:szCs w:val="24"/>
        </w:rPr>
        <w:t xml:space="preserve"> </w:t>
      </w:r>
      <w:r w:rsidR="00746B32" w:rsidRPr="00746B32">
        <w:rPr>
          <w:rFonts w:ascii="Times New Roman" w:hAnsi="Times New Roman"/>
          <w:color w:val="0000FF"/>
          <w:szCs w:val="24"/>
        </w:rPr>
        <w:t>If additional impacts to surface waters are authorized in the minor modification, include the Local Gov’t and RLO/APO dates]</w:t>
      </w:r>
    </w:p>
    <w:p w14:paraId="30416505" w14:textId="77777777" w:rsidR="00874FB7" w:rsidRPr="00746B32" w:rsidRDefault="00874FB7" w:rsidP="00874FB7">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tbl>
      <w:tblPr>
        <w:tblStyle w:val="TableGrid"/>
        <w:tblW w:w="0" w:type="auto"/>
        <w:tblInd w:w="-5" w:type="dxa"/>
        <w:tblLook w:val="04A0" w:firstRow="1" w:lastRow="0" w:firstColumn="1" w:lastColumn="0" w:noHBand="0" w:noVBand="1"/>
        <w:tblCaption w:val="1. Processing Dates"/>
        <w:tblDescription w:val="List key dates"/>
      </w:tblPr>
      <w:tblGrid>
        <w:gridCol w:w="6570"/>
        <w:gridCol w:w="3361"/>
      </w:tblGrid>
      <w:tr w:rsidR="00746B32" w:rsidRPr="00746B32" w14:paraId="0E3CE58D" w14:textId="77777777" w:rsidTr="00B1043F">
        <w:trPr>
          <w:tblHeader/>
        </w:trPr>
        <w:tc>
          <w:tcPr>
            <w:tcW w:w="6570" w:type="dxa"/>
          </w:tcPr>
          <w:p w14:paraId="02C1F4EE" w14:textId="2A5A8399" w:rsidR="00746B32" w:rsidRPr="00255277" w:rsidRDefault="00746B32" w:rsidP="00746B32">
            <w:pPr>
              <w:rPr>
                <w:rFonts w:ascii="Times New Roman" w:hAnsi="Times New Roman"/>
                <w:szCs w:val="24"/>
              </w:rPr>
            </w:pPr>
            <w:r w:rsidRPr="00746B32">
              <w:rPr>
                <w:rFonts w:ascii="Times New Roman" w:hAnsi="Times New Roman"/>
                <w:szCs w:val="24"/>
              </w:rPr>
              <w:t xml:space="preserve">Modification Request </w:t>
            </w:r>
            <w:r w:rsidRPr="0030604E">
              <w:rPr>
                <w:rFonts w:ascii="Times New Roman" w:hAnsi="Times New Roman"/>
                <w:szCs w:val="24"/>
              </w:rPr>
              <w:t>Received:</w:t>
            </w:r>
          </w:p>
        </w:tc>
        <w:tc>
          <w:tcPr>
            <w:tcW w:w="3361" w:type="dxa"/>
          </w:tcPr>
          <w:p w14:paraId="65DDEF94" w14:textId="5E50AAB4" w:rsidR="00746B32" w:rsidRPr="00746B32" w:rsidRDefault="00746B32" w:rsidP="00745AC2">
            <w:pPr>
              <w:suppressAutoHyphens/>
              <w:rPr>
                <w:rFonts w:ascii="Times New Roman" w:hAnsi="Times New Roman"/>
                <w:color w:val="FF0000"/>
                <w:szCs w:val="24"/>
              </w:rPr>
            </w:pPr>
            <w:r w:rsidRPr="00746B32">
              <w:rPr>
                <w:rFonts w:ascii="Times New Roman" w:hAnsi="Times New Roman"/>
                <w:color w:val="E36C0A" w:themeColor="accent6" w:themeShade="BF"/>
                <w:szCs w:val="24"/>
              </w:rPr>
              <w:t>Date</w:t>
            </w:r>
          </w:p>
        </w:tc>
      </w:tr>
      <w:tr w:rsidR="00746B32" w:rsidRPr="00746B32" w14:paraId="7306EACF" w14:textId="77777777" w:rsidTr="00746B32">
        <w:tc>
          <w:tcPr>
            <w:tcW w:w="6570" w:type="dxa"/>
          </w:tcPr>
          <w:p w14:paraId="033AAB62" w14:textId="2E8B99C1" w:rsidR="00746B32" w:rsidRPr="00746B32" w:rsidRDefault="00746B32" w:rsidP="00745AC2">
            <w:pPr>
              <w:rPr>
                <w:rFonts w:ascii="Times New Roman" w:hAnsi="Times New Roman"/>
                <w:szCs w:val="24"/>
              </w:rPr>
            </w:pPr>
            <w:r w:rsidRPr="00746B32">
              <w:rPr>
                <w:rFonts w:ascii="Times New Roman" w:hAnsi="Times New Roman"/>
                <w:color w:val="000000"/>
                <w:szCs w:val="24"/>
              </w:rPr>
              <w:t>Notification of modification request sent to Local Government(s):</w:t>
            </w:r>
          </w:p>
        </w:tc>
        <w:tc>
          <w:tcPr>
            <w:tcW w:w="3361" w:type="dxa"/>
          </w:tcPr>
          <w:p w14:paraId="7CCD8226" w14:textId="38B4730B" w:rsidR="00746B32" w:rsidRPr="00746B32" w:rsidRDefault="00746B32" w:rsidP="00745AC2">
            <w:pPr>
              <w:suppressAutoHyphens/>
              <w:rPr>
                <w:rFonts w:ascii="Times New Roman" w:hAnsi="Times New Roman"/>
                <w:szCs w:val="24"/>
              </w:rPr>
            </w:pPr>
            <w:r w:rsidRPr="00746B32">
              <w:rPr>
                <w:rFonts w:ascii="Times New Roman" w:hAnsi="Times New Roman"/>
                <w:color w:val="E36C0A" w:themeColor="accent6" w:themeShade="BF"/>
                <w:szCs w:val="24"/>
              </w:rPr>
              <w:t>Date</w:t>
            </w:r>
          </w:p>
        </w:tc>
      </w:tr>
      <w:tr w:rsidR="00746B32" w:rsidRPr="00746B32" w14:paraId="23FC55F2" w14:textId="77777777" w:rsidTr="00746B32">
        <w:tc>
          <w:tcPr>
            <w:tcW w:w="6570" w:type="dxa"/>
          </w:tcPr>
          <w:p w14:paraId="6F471EF6" w14:textId="2516DCFE" w:rsidR="00746B32" w:rsidRPr="00746B32" w:rsidRDefault="00746B32" w:rsidP="00746B32">
            <w:pPr>
              <w:suppressAutoHyphens/>
              <w:rPr>
                <w:rFonts w:ascii="Times New Roman" w:hAnsi="Times New Roman"/>
                <w:szCs w:val="24"/>
              </w:rPr>
            </w:pPr>
            <w:r w:rsidRPr="00746B32">
              <w:rPr>
                <w:rFonts w:ascii="Times New Roman" w:hAnsi="Times New Roman"/>
                <w:color w:val="0000FF"/>
                <w:szCs w:val="24"/>
              </w:rPr>
              <w:t>If applicable:</w:t>
            </w:r>
            <w:r w:rsidRPr="00746B32">
              <w:rPr>
                <w:rFonts w:ascii="Times New Roman" w:hAnsi="Times New Roman"/>
                <w:szCs w:val="24"/>
              </w:rPr>
              <w:t xml:space="preserve"> </w:t>
            </w:r>
            <w:r w:rsidRPr="00746B32">
              <w:rPr>
                <w:rFonts w:ascii="Times New Roman" w:hAnsi="Times New Roman"/>
                <w:color w:val="000000"/>
                <w:szCs w:val="24"/>
              </w:rPr>
              <w:t>Commissioner of Revenue Contacted:</w:t>
            </w:r>
          </w:p>
        </w:tc>
        <w:tc>
          <w:tcPr>
            <w:tcW w:w="3361" w:type="dxa"/>
          </w:tcPr>
          <w:p w14:paraId="167BBC87" w14:textId="7928BC1C" w:rsidR="00746B32" w:rsidRPr="00746B32" w:rsidRDefault="00746B32" w:rsidP="00746B32">
            <w:pPr>
              <w:suppressAutoHyphens/>
              <w:rPr>
                <w:rFonts w:ascii="Times New Roman" w:hAnsi="Times New Roman"/>
                <w:szCs w:val="24"/>
              </w:rPr>
            </w:pPr>
            <w:r w:rsidRPr="00746B32">
              <w:rPr>
                <w:rFonts w:ascii="Times New Roman" w:hAnsi="Times New Roman"/>
                <w:color w:val="E36C0A" w:themeColor="accent6" w:themeShade="BF"/>
                <w:szCs w:val="24"/>
              </w:rPr>
              <w:t xml:space="preserve">Date </w:t>
            </w:r>
            <w:r w:rsidRPr="00746B32">
              <w:rPr>
                <w:rFonts w:ascii="Times New Roman" w:hAnsi="Times New Roman"/>
                <w:color w:val="0000FF"/>
                <w:szCs w:val="24"/>
              </w:rPr>
              <w:t>or [</w:t>
            </w:r>
            <w:r w:rsidRPr="00746B32">
              <w:rPr>
                <w:rFonts w:ascii="Times New Roman" w:hAnsi="Times New Roman"/>
                <w:color w:val="E36C0A" w:themeColor="accent6" w:themeShade="BF"/>
                <w:szCs w:val="24"/>
              </w:rPr>
              <w:t xml:space="preserve">N/A </w:t>
            </w:r>
            <w:r w:rsidRPr="00746B32">
              <w:rPr>
                <w:rFonts w:ascii="Times New Roman" w:hAnsi="Times New Roman"/>
                <w:color w:val="0000FF"/>
                <w:szCs w:val="24"/>
              </w:rPr>
              <w:t>if able to use previous RLO information or locality website]</w:t>
            </w:r>
          </w:p>
        </w:tc>
      </w:tr>
      <w:tr w:rsidR="00746B32" w:rsidRPr="00746B32" w14:paraId="12B28E9D" w14:textId="77777777" w:rsidTr="00746B32">
        <w:tc>
          <w:tcPr>
            <w:tcW w:w="6570" w:type="dxa"/>
          </w:tcPr>
          <w:p w14:paraId="59034F83" w14:textId="76782926" w:rsidR="00746B32" w:rsidRPr="00255277" w:rsidRDefault="00746B32" w:rsidP="00746B32">
            <w:pPr>
              <w:suppressAutoHyphens/>
              <w:rPr>
                <w:rFonts w:ascii="Times New Roman" w:hAnsi="Times New Roman"/>
                <w:szCs w:val="24"/>
              </w:rPr>
            </w:pPr>
            <w:r w:rsidRPr="00746B32">
              <w:rPr>
                <w:rFonts w:ascii="Times New Roman" w:hAnsi="Times New Roman"/>
                <w:szCs w:val="24"/>
              </w:rPr>
              <w:t>Letters sent to Riparian/Adjacent Land Owners:</w:t>
            </w:r>
          </w:p>
        </w:tc>
        <w:tc>
          <w:tcPr>
            <w:tcW w:w="3361" w:type="dxa"/>
          </w:tcPr>
          <w:p w14:paraId="6F0E4D26" w14:textId="37AE7F4F" w:rsidR="00746B32" w:rsidRPr="00746B32" w:rsidRDefault="00746B32" w:rsidP="00746B32">
            <w:pPr>
              <w:suppressAutoHyphens/>
              <w:rPr>
                <w:rFonts w:ascii="Times New Roman" w:hAnsi="Times New Roman"/>
                <w:color w:val="FF0000"/>
                <w:szCs w:val="24"/>
              </w:rPr>
            </w:pPr>
            <w:r w:rsidRPr="00746B32">
              <w:rPr>
                <w:rFonts w:ascii="Times New Roman" w:hAnsi="Times New Roman"/>
                <w:color w:val="E36C0A" w:themeColor="accent6" w:themeShade="BF"/>
                <w:szCs w:val="24"/>
              </w:rPr>
              <w:t>Date</w:t>
            </w:r>
          </w:p>
        </w:tc>
      </w:tr>
      <w:tr w:rsidR="00746B32" w:rsidRPr="00746B32" w14:paraId="71EF65CA" w14:textId="77777777" w:rsidTr="00746B32">
        <w:tc>
          <w:tcPr>
            <w:tcW w:w="6570" w:type="dxa"/>
          </w:tcPr>
          <w:p w14:paraId="6715CE69" w14:textId="1A3CFF25" w:rsidR="00746B32" w:rsidRPr="00746B32" w:rsidRDefault="00746B32" w:rsidP="00746B3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r w:rsidRPr="00746B32">
              <w:rPr>
                <w:rFonts w:ascii="Times New Roman" w:hAnsi="Times New Roman"/>
                <w:szCs w:val="24"/>
              </w:rPr>
              <w:t xml:space="preserve">Modification Authorized </w:t>
            </w:r>
            <w:r w:rsidRPr="00746B32">
              <w:rPr>
                <w:rFonts w:ascii="Times New Roman" w:hAnsi="Times New Roman"/>
                <w:color w:val="0000FF"/>
                <w:szCs w:val="24"/>
              </w:rPr>
              <w:t>[enter date that permit is issued]</w:t>
            </w:r>
            <w:r w:rsidRPr="00746B32">
              <w:rPr>
                <w:rFonts w:ascii="Times New Roman" w:hAnsi="Times New Roman"/>
                <w:szCs w:val="24"/>
              </w:rPr>
              <w:t>:</w:t>
            </w:r>
          </w:p>
        </w:tc>
        <w:tc>
          <w:tcPr>
            <w:tcW w:w="3361" w:type="dxa"/>
          </w:tcPr>
          <w:p w14:paraId="4A9C86E2" w14:textId="299CFAB5" w:rsidR="00746B32" w:rsidRPr="00746B32" w:rsidRDefault="00746B32" w:rsidP="00746B3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r w:rsidRPr="00746B32">
              <w:rPr>
                <w:rFonts w:ascii="Times New Roman" w:hAnsi="Times New Roman"/>
                <w:color w:val="E36C0A" w:themeColor="accent6" w:themeShade="BF"/>
                <w:szCs w:val="24"/>
              </w:rPr>
              <w:t>Date</w:t>
            </w:r>
          </w:p>
        </w:tc>
      </w:tr>
    </w:tbl>
    <w:p w14:paraId="70D167FB" w14:textId="77777777" w:rsidR="00874FB7" w:rsidRPr="00746B32" w:rsidRDefault="00874FB7" w:rsidP="00874FB7">
      <w:pPr>
        <w:pStyle w:val="EndnoteText"/>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2C8EF20F" w14:textId="77777777" w:rsidR="00874FB7" w:rsidRPr="00746B32" w:rsidRDefault="00EB4DED" w:rsidP="00310F78">
      <w:pPr>
        <w:pStyle w:val="ListParagraph"/>
        <w:numPr>
          <w:ilvl w:val="0"/>
          <w:numId w:val="11"/>
        </w:numPr>
        <w:tabs>
          <w:tab w:val="left" w:pos="-720"/>
          <w:tab w:val="left" w:pos="0"/>
          <w:tab w:val="left" w:pos="360"/>
          <w:tab w:val="left" w:pos="1440"/>
          <w:tab w:val="left" w:pos="2160"/>
          <w:tab w:val="left" w:pos="2880"/>
          <w:tab w:val="left" w:pos="3600"/>
          <w:tab w:val="left" w:pos="3888"/>
          <w:tab w:val="left" w:pos="4320"/>
        </w:tabs>
        <w:suppressAutoHyphens/>
        <w:rPr>
          <w:rFonts w:ascii="Times New Roman" w:hAnsi="Times New Roman"/>
          <w:b/>
          <w:szCs w:val="24"/>
        </w:rPr>
      </w:pPr>
      <w:r w:rsidRPr="00746B32">
        <w:rPr>
          <w:rFonts w:ascii="Times New Roman" w:hAnsi="Times New Roman"/>
          <w:b/>
          <w:szCs w:val="24"/>
        </w:rPr>
        <w:t>Minor Modification Description:</w:t>
      </w:r>
    </w:p>
    <w:p w14:paraId="02E8F641" w14:textId="77777777" w:rsidR="00874FB7" w:rsidRPr="00746B32" w:rsidRDefault="00874FB7" w:rsidP="00874FB7">
      <w:pPr>
        <w:tabs>
          <w:tab w:val="left" w:pos="-720"/>
          <w:tab w:val="left" w:pos="0"/>
          <w:tab w:val="left" w:pos="720"/>
          <w:tab w:val="left" w:pos="1440"/>
          <w:tab w:val="left" w:pos="2160"/>
          <w:tab w:val="left" w:pos="3888"/>
          <w:tab w:val="left" w:pos="4320"/>
        </w:tabs>
        <w:suppressAutoHyphens/>
        <w:rPr>
          <w:rFonts w:ascii="Times New Roman" w:hAnsi="Times New Roman"/>
          <w:b/>
          <w:szCs w:val="24"/>
        </w:rPr>
      </w:pPr>
    </w:p>
    <w:p w14:paraId="322D39FD" w14:textId="0806C25A" w:rsidR="00746B32" w:rsidRPr="00746B32" w:rsidRDefault="00EB4DED" w:rsidP="00746B32">
      <w:pPr>
        <w:tabs>
          <w:tab w:val="left" w:pos="-720"/>
          <w:tab w:val="left" w:pos="0"/>
          <w:tab w:val="left" w:pos="720"/>
          <w:tab w:val="left" w:pos="1440"/>
          <w:tab w:val="left" w:pos="2160"/>
          <w:tab w:val="left" w:pos="3888"/>
          <w:tab w:val="left" w:pos="4320"/>
        </w:tabs>
        <w:suppressAutoHyphens/>
        <w:rPr>
          <w:rFonts w:ascii="Times New Roman" w:hAnsi="Times New Roman"/>
          <w:szCs w:val="24"/>
        </w:rPr>
      </w:pPr>
      <w:r w:rsidRPr="00746B32">
        <w:rPr>
          <w:rFonts w:ascii="Times New Roman" w:hAnsi="Times New Roman"/>
          <w:szCs w:val="24"/>
        </w:rPr>
        <w:t xml:space="preserve">The modification is warranted </w:t>
      </w:r>
      <w:r w:rsidR="00746B32" w:rsidRPr="00746B32">
        <w:rPr>
          <w:rFonts w:ascii="Times New Roman" w:hAnsi="Times New Roman"/>
          <w:szCs w:val="24"/>
        </w:rPr>
        <w:t xml:space="preserve">to authorize </w:t>
      </w:r>
      <w:r w:rsidRPr="00746B32">
        <w:rPr>
          <w:rFonts w:ascii="Times New Roman" w:hAnsi="Times New Roman"/>
          <w:color w:val="0000FF"/>
          <w:szCs w:val="24"/>
        </w:rPr>
        <w:t>[</w:t>
      </w:r>
      <w:r w:rsidR="00746B32" w:rsidRPr="00746B32">
        <w:rPr>
          <w:rFonts w:ascii="Times New Roman" w:hAnsi="Times New Roman"/>
          <w:color w:val="0000FF"/>
          <w:szCs w:val="24"/>
        </w:rPr>
        <w:t>explain reason for modification</w:t>
      </w:r>
      <w:r w:rsidRPr="00746B32">
        <w:rPr>
          <w:rFonts w:ascii="Times New Roman" w:hAnsi="Times New Roman"/>
          <w:color w:val="0000FF"/>
          <w:szCs w:val="24"/>
        </w:rPr>
        <w:t>.</w:t>
      </w:r>
      <w:r w:rsidR="00746B32" w:rsidRPr="00746B32">
        <w:rPr>
          <w:rFonts w:ascii="Times New Roman" w:hAnsi="Times New Roman"/>
          <w:color w:val="0000FF"/>
          <w:szCs w:val="24"/>
        </w:rPr>
        <w:t xml:space="preserve"> </w:t>
      </w:r>
      <w:r w:rsidR="00746B32">
        <w:rPr>
          <w:rFonts w:ascii="Times New Roman" w:hAnsi="Times New Roman"/>
          <w:color w:val="0000FF"/>
          <w:szCs w:val="24"/>
        </w:rPr>
        <w:t xml:space="preserve"> </w:t>
      </w:r>
      <w:r w:rsidR="00746B32" w:rsidRPr="00746B32">
        <w:rPr>
          <w:rFonts w:ascii="Times New Roman" w:hAnsi="Times New Roman"/>
          <w:color w:val="0000FF"/>
          <w:szCs w:val="24"/>
        </w:rPr>
        <w:t xml:space="preserve">Ex.: an increase of # acre of palustrine forested (PFO) wetland </w:t>
      </w:r>
      <w:r w:rsidR="00746B32">
        <w:rPr>
          <w:rFonts w:ascii="Times New Roman" w:hAnsi="Times New Roman"/>
          <w:color w:val="0000FF"/>
          <w:szCs w:val="24"/>
        </w:rPr>
        <w:t>and #</w:t>
      </w:r>
      <w:r w:rsidR="00746B32" w:rsidRPr="00746B32">
        <w:rPr>
          <w:rFonts w:ascii="Times New Roman" w:hAnsi="Times New Roman"/>
          <w:color w:val="0000FF"/>
          <w:szCs w:val="24"/>
        </w:rPr>
        <w:t xml:space="preserve"> acre (</w:t>
      </w:r>
      <w:r w:rsidR="00746B32">
        <w:rPr>
          <w:rFonts w:ascii="Times New Roman" w:hAnsi="Times New Roman"/>
          <w:color w:val="0000FF"/>
          <w:szCs w:val="24"/>
        </w:rPr>
        <w:t>#</w:t>
      </w:r>
      <w:r w:rsidR="00746B32" w:rsidRPr="00746B32">
        <w:rPr>
          <w:rFonts w:ascii="Times New Roman" w:hAnsi="Times New Roman"/>
          <w:color w:val="0000FF"/>
          <w:szCs w:val="24"/>
        </w:rPr>
        <w:t xml:space="preserve"> linear feet) of stream channel associated with changes in </w:t>
      </w:r>
      <w:r w:rsidR="00746B32" w:rsidRPr="00746B32">
        <w:rPr>
          <w:rFonts w:ascii="Times New Roman" w:hAnsi="Times New Roman"/>
          <w:color w:val="0000FF"/>
          <w:szCs w:val="24"/>
          <w:lang w:val="x-none"/>
        </w:rPr>
        <w:t>final site plan</w:t>
      </w:r>
      <w:r w:rsidR="00746B32" w:rsidRPr="00746B32">
        <w:rPr>
          <w:rFonts w:ascii="Times New Roman" w:hAnsi="Times New Roman"/>
          <w:color w:val="0000FF"/>
          <w:szCs w:val="24"/>
        </w:rPr>
        <w:t xml:space="preserve"> </w:t>
      </w:r>
      <w:r w:rsidR="00746B32" w:rsidRPr="00746B32">
        <w:rPr>
          <w:rFonts w:ascii="Times New Roman" w:hAnsi="Times New Roman"/>
          <w:color w:val="0000FF"/>
          <w:szCs w:val="24"/>
          <w:lang w:val="x-none"/>
        </w:rPr>
        <w:t>engineering</w:t>
      </w:r>
      <w:r w:rsidR="00746B32" w:rsidRPr="00746B32">
        <w:rPr>
          <w:rFonts w:ascii="Times New Roman" w:hAnsi="Times New Roman"/>
          <w:color w:val="0000FF"/>
          <w:szCs w:val="24"/>
        </w:rPr>
        <w:t xml:space="preserve"> for the town center.</w:t>
      </w:r>
      <w:r w:rsidR="00B9511B" w:rsidRPr="00746B32">
        <w:rPr>
          <w:rFonts w:ascii="Times New Roman" w:hAnsi="Times New Roman"/>
          <w:color w:val="0000FF"/>
          <w:szCs w:val="24"/>
        </w:rPr>
        <w:t>]</w:t>
      </w:r>
    </w:p>
    <w:p w14:paraId="188FCB01" w14:textId="77777777" w:rsidR="00874FB7" w:rsidRPr="00746B32" w:rsidRDefault="00874FB7" w:rsidP="00874FB7">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3AF387F8" w14:textId="77777777" w:rsidR="00E60D6E" w:rsidRPr="00746B32" w:rsidRDefault="00EB4DED" w:rsidP="003D1B56">
      <w:pPr>
        <w:pStyle w:val="ListParagraph"/>
        <w:numPr>
          <w:ilvl w:val="0"/>
          <w:numId w:val="11"/>
        </w:numPr>
        <w:tabs>
          <w:tab w:val="left" w:pos="-720"/>
          <w:tab w:val="left" w:pos="0"/>
          <w:tab w:val="left" w:pos="720"/>
          <w:tab w:val="left" w:pos="1440"/>
          <w:tab w:val="left" w:pos="2160"/>
          <w:tab w:val="left" w:pos="3888"/>
          <w:tab w:val="left" w:pos="4320"/>
        </w:tabs>
        <w:suppressAutoHyphens/>
        <w:rPr>
          <w:rFonts w:ascii="Times New Roman" w:hAnsi="Times New Roman"/>
          <w:color w:val="0000FF"/>
          <w:szCs w:val="24"/>
        </w:rPr>
      </w:pPr>
      <w:r w:rsidRPr="00746B32">
        <w:rPr>
          <w:rFonts w:ascii="Times New Roman" w:hAnsi="Times New Roman"/>
          <w:b/>
          <w:szCs w:val="24"/>
        </w:rPr>
        <w:t>Project History</w:t>
      </w:r>
      <w:r w:rsidRPr="00746B32">
        <w:rPr>
          <w:rFonts w:ascii="Times New Roman" w:hAnsi="Times New Roman"/>
          <w:szCs w:val="24"/>
        </w:rPr>
        <w:t>:</w:t>
      </w:r>
      <w:r w:rsidR="003D5E95" w:rsidRPr="00746B32">
        <w:rPr>
          <w:rFonts w:ascii="Times New Roman" w:hAnsi="Times New Roman"/>
          <w:szCs w:val="24"/>
        </w:rPr>
        <w:t xml:space="preserve"> </w:t>
      </w:r>
      <w:r w:rsidR="0086216B" w:rsidRPr="00746B32">
        <w:rPr>
          <w:rFonts w:ascii="Times New Roman" w:hAnsi="Times New Roman"/>
          <w:color w:val="0000FF"/>
          <w:szCs w:val="24"/>
        </w:rPr>
        <w:t>[</w:t>
      </w:r>
      <w:r w:rsidR="007D09BB" w:rsidRPr="00746B32">
        <w:rPr>
          <w:rFonts w:ascii="Times New Roman" w:hAnsi="Times New Roman"/>
          <w:color w:val="0000FF"/>
          <w:szCs w:val="24"/>
        </w:rPr>
        <w:t>Add i</w:t>
      </w:r>
      <w:r w:rsidR="003D5E95" w:rsidRPr="00746B32">
        <w:rPr>
          <w:rFonts w:ascii="Times New Roman" w:hAnsi="Times New Roman"/>
          <w:color w:val="0000FF"/>
          <w:szCs w:val="24"/>
        </w:rPr>
        <w:t>f determined necessary for understanding the project</w:t>
      </w:r>
      <w:r w:rsidR="007D09BB" w:rsidRPr="00746B32">
        <w:rPr>
          <w:rFonts w:ascii="Times New Roman" w:hAnsi="Times New Roman"/>
          <w:color w:val="0000FF"/>
          <w:szCs w:val="24"/>
        </w:rPr>
        <w:t>.</w:t>
      </w:r>
      <w:r w:rsidR="0086216B" w:rsidRPr="00746B32">
        <w:rPr>
          <w:rFonts w:ascii="Times New Roman" w:hAnsi="Times New Roman"/>
          <w:color w:val="0000FF"/>
          <w:szCs w:val="24"/>
        </w:rPr>
        <w:t>]</w:t>
      </w:r>
    </w:p>
    <w:p w14:paraId="4142DA34" w14:textId="48905081" w:rsidR="00661AEE" w:rsidRPr="00746B32" w:rsidRDefault="00661AEE" w:rsidP="00E60D6E">
      <w:pPr>
        <w:tabs>
          <w:tab w:val="left" w:pos="-720"/>
          <w:tab w:val="left" w:pos="0"/>
          <w:tab w:val="left" w:pos="720"/>
          <w:tab w:val="left" w:pos="1440"/>
          <w:tab w:val="left" w:pos="2160"/>
          <w:tab w:val="left" w:pos="3888"/>
          <w:tab w:val="left" w:pos="4320"/>
        </w:tabs>
        <w:suppressAutoHyphens/>
        <w:rPr>
          <w:rFonts w:ascii="Times New Roman" w:hAnsi="Times New Roman"/>
          <w:szCs w:val="24"/>
        </w:rPr>
      </w:pPr>
    </w:p>
    <w:p w14:paraId="3CB9DB3A" w14:textId="77777777" w:rsidR="00661AEE" w:rsidRPr="00746B32" w:rsidRDefault="00EB4DED" w:rsidP="00310F78">
      <w:pPr>
        <w:pStyle w:val="VACno"/>
        <w:widowControl/>
        <w:numPr>
          <w:ilvl w:val="0"/>
          <w:numId w:val="11"/>
        </w:numPr>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szCs w:val="24"/>
        </w:rPr>
      </w:pPr>
      <w:r w:rsidRPr="00746B32">
        <w:rPr>
          <w:rFonts w:ascii="Times New Roman" w:hAnsi="Times New Roman"/>
          <w:szCs w:val="24"/>
        </w:rPr>
        <w:t>Avoidance and Minimization Efforts:</w:t>
      </w:r>
    </w:p>
    <w:p w14:paraId="411C0DD9" w14:textId="77777777" w:rsidR="00661AEE" w:rsidRPr="00746B32" w:rsidRDefault="00661AEE"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6C4C0623" w14:textId="623195FB" w:rsidR="00661AEE" w:rsidRPr="00746B32" w:rsidRDefault="00EB4DED" w:rsidP="00016C75">
      <w:pPr>
        <w:pStyle w:val="BodyText2"/>
        <w:tabs>
          <w:tab w:val="left" w:pos="-720"/>
          <w:tab w:val="left" w:pos="720"/>
          <w:tab w:val="left" w:pos="1440"/>
          <w:tab w:val="left" w:pos="2160"/>
          <w:tab w:val="left" w:pos="2880"/>
          <w:tab w:val="left" w:pos="3600"/>
          <w:tab w:val="left" w:pos="3888"/>
          <w:tab w:val="left" w:pos="4320"/>
        </w:tabs>
        <w:suppressAutoHyphens/>
        <w:rPr>
          <w:color w:val="0000FF"/>
          <w:szCs w:val="24"/>
        </w:rPr>
      </w:pPr>
      <w:r w:rsidRPr="00746B32">
        <w:rPr>
          <w:color w:val="0000FF"/>
          <w:szCs w:val="24"/>
        </w:rPr>
        <w:t xml:space="preserve">[Summarize all avoidance and minimization efforts for the </w:t>
      </w:r>
      <w:r w:rsidR="00746B32" w:rsidRPr="00746B32">
        <w:rPr>
          <w:color w:val="0000FF"/>
          <w:szCs w:val="24"/>
        </w:rPr>
        <w:t>m</w:t>
      </w:r>
      <w:r w:rsidRPr="00746B32">
        <w:rPr>
          <w:color w:val="0000FF"/>
          <w:szCs w:val="24"/>
        </w:rPr>
        <w:t xml:space="preserve">inor </w:t>
      </w:r>
      <w:r w:rsidR="00746B32" w:rsidRPr="00746B32">
        <w:rPr>
          <w:color w:val="0000FF"/>
          <w:szCs w:val="24"/>
        </w:rPr>
        <w:t>m</w:t>
      </w:r>
      <w:r w:rsidRPr="00746B32">
        <w:rPr>
          <w:color w:val="0000FF"/>
          <w:szCs w:val="24"/>
        </w:rPr>
        <w:t xml:space="preserve">odification activities only.  </w:t>
      </w:r>
      <w:r w:rsidR="00223E71" w:rsidRPr="00746B32">
        <w:rPr>
          <w:color w:val="0000FF"/>
          <w:szCs w:val="24"/>
        </w:rPr>
        <w:t>Don’t include</w:t>
      </w:r>
      <w:r w:rsidRPr="00746B32">
        <w:rPr>
          <w:color w:val="0000FF"/>
          <w:szCs w:val="24"/>
        </w:rPr>
        <w:t xml:space="preserve"> avoidance and minimization efforts f</w:t>
      </w:r>
      <w:r w:rsidR="00A32184">
        <w:rPr>
          <w:color w:val="0000FF"/>
          <w:szCs w:val="24"/>
        </w:rPr>
        <w:t>rom</w:t>
      </w:r>
      <w:r w:rsidRPr="00746B32">
        <w:rPr>
          <w:color w:val="0000FF"/>
          <w:szCs w:val="24"/>
        </w:rPr>
        <w:t xml:space="preserve"> original permit.]</w:t>
      </w:r>
    </w:p>
    <w:p w14:paraId="099B668C" w14:textId="77777777" w:rsidR="00746B32" w:rsidRPr="00746B32" w:rsidRDefault="00746B32" w:rsidP="00746B3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11872460" w14:textId="1D749FAD" w:rsidR="00746B32" w:rsidRPr="003D1946" w:rsidRDefault="00746B32" w:rsidP="00746B3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r w:rsidRPr="00746B32">
        <w:rPr>
          <w:rFonts w:ascii="Times New Roman" w:hAnsi="Times New Roman"/>
          <w:szCs w:val="24"/>
        </w:rPr>
        <w:t xml:space="preserve">For additional information, see page </w:t>
      </w:r>
      <w:r w:rsidRPr="00746B32">
        <w:rPr>
          <w:rFonts w:ascii="Times New Roman" w:hAnsi="Times New Roman"/>
          <w:color w:val="E36C0A" w:themeColor="accent6" w:themeShade="BF"/>
          <w:szCs w:val="24"/>
        </w:rPr>
        <w:t>#</w:t>
      </w:r>
      <w:r w:rsidRPr="00746B32">
        <w:rPr>
          <w:rFonts w:ascii="Times New Roman" w:hAnsi="Times New Roman"/>
          <w:szCs w:val="24"/>
        </w:rPr>
        <w:t xml:space="preserve"> of the modification request dated </w:t>
      </w:r>
      <w:r w:rsidRPr="00746B32">
        <w:rPr>
          <w:rFonts w:ascii="Times New Roman" w:hAnsi="Times New Roman"/>
          <w:color w:val="E36C0A" w:themeColor="accent6" w:themeShade="BF"/>
          <w:szCs w:val="24"/>
        </w:rPr>
        <w:t>Date</w:t>
      </w:r>
      <w:r w:rsidRPr="00746B32">
        <w:rPr>
          <w:rFonts w:ascii="Times New Roman" w:hAnsi="Times New Roman"/>
          <w:szCs w:val="24"/>
        </w:rPr>
        <w:t xml:space="preserve">, and received </w:t>
      </w:r>
      <w:r w:rsidRPr="00746B32">
        <w:rPr>
          <w:rFonts w:ascii="Times New Roman" w:hAnsi="Times New Roman"/>
          <w:color w:val="E36C0A" w:themeColor="accent6" w:themeShade="BF"/>
          <w:szCs w:val="24"/>
        </w:rPr>
        <w:t>Date.</w:t>
      </w:r>
      <w:r w:rsidRPr="00746B32">
        <w:rPr>
          <w:rFonts w:ascii="Times New Roman" w:hAnsi="Times New Roman"/>
          <w:szCs w:val="24"/>
        </w:rPr>
        <w:t xml:space="preserve"> </w:t>
      </w:r>
      <w:r w:rsidRPr="00746B32">
        <w:rPr>
          <w:rFonts w:ascii="Times New Roman" w:hAnsi="Times New Roman"/>
          <w:color w:val="0000FF"/>
          <w:szCs w:val="24"/>
        </w:rPr>
        <w:t>[</w:t>
      </w:r>
      <w:r w:rsidRPr="00746B32">
        <w:rPr>
          <w:rFonts w:ascii="Times New Roman" w:hAnsi="Times New Roman"/>
          <w:color w:val="E36C0A" w:themeColor="accent6" w:themeShade="BF"/>
          <w:szCs w:val="24"/>
        </w:rPr>
        <w:t>, and</w:t>
      </w:r>
      <w:r w:rsidRPr="00746B32">
        <w:rPr>
          <w:rFonts w:ascii="Times New Roman" w:hAnsi="Times New Roman"/>
          <w:color w:val="0000FF"/>
          <w:szCs w:val="24"/>
        </w:rPr>
        <w:t xml:space="preserve">/or </w:t>
      </w:r>
      <w:r w:rsidRPr="00746B32">
        <w:rPr>
          <w:rFonts w:ascii="Times New Roman" w:hAnsi="Times New Roman"/>
          <w:szCs w:val="24"/>
        </w:rPr>
        <w:t xml:space="preserve">the additional information response dated </w:t>
      </w:r>
      <w:r w:rsidRPr="00746B32">
        <w:rPr>
          <w:rFonts w:ascii="Times New Roman" w:hAnsi="Times New Roman"/>
          <w:color w:val="E36C0A" w:themeColor="accent6" w:themeShade="BF"/>
          <w:szCs w:val="24"/>
        </w:rPr>
        <w:t>Date</w:t>
      </w:r>
      <w:r w:rsidRPr="00746B32">
        <w:rPr>
          <w:rFonts w:ascii="Times New Roman" w:hAnsi="Times New Roman"/>
          <w:szCs w:val="24"/>
        </w:rPr>
        <w:t>, and received</w:t>
      </w:r>
      <w:r w:rsidRPr="00746B32">
        <w:rPr>
          <w:rFonts w:ascii="Times New Roman" w:hAnsi="Times New Roman"/>
          <w:color w:val="E36C0A" w:themeColor="accent6" w:themeShade="BF"/>
          <w:szCs w:val="24"/>
        </w:rPr>
        <w:t xml:space="preserve"> Date</w:t>
      </w:r>
      <w:r w:rsidRPr="00746B32">
        <w:rPr>
          <w:rFonts w:ascii="Times New Roman" w:hAnsi="Times New Roman"/>
          <w:color w:val="0000FF"/>
          <w:szCs w:val="24"/>
        </w:rPr>
        <w:t>].</w:t>
      </w:r>
    </w:p>
    <w:p w14:paraId="3B94516B" w14:textId="77777777" w:rsidR="00661AEE" w:rsidRPr="00746B32" w:rsidRDefault="00661AEE"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44045481" w14:textId="77777777" w:rsidR="00223E71" w:rsidRPr="00746B32" w:rsidRDefault="00223E71" w:rsidP="00310F78">
      <w:pPr>
        <w:pStyle w:val="ListParagraph"/>
        <w:numPr>
          <w:ilvl w:val="0"/>
          <w:numId w:val="11"/>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szCs w:val="24"/>
        </w:rPr>
      </w:pPr>
      <w:r w:rsidRPr="00746B32">
        <w:rPr>
          <w:rFonts w:ascii="Times New Roman" w:hAnsi="Times New Roman"/>
          <w:b/>
          <w:szCs w:val="24"/>
        </w:rPr>
        <w:t>Project Impacts:</w:t>
      </w:r>
    </w:p>
    <w:p w14:paraId="752AC282" w14:textId="77777777" w:rsidR="00223E71" w:rsidRPr="00746B32" w:rsidRDefault="00223E71"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0474F9C7" w14:textId="4DE7CA1D" w:rsidR="00995F12" w:rsidRPr="00746B32" w:rsidRDefault="00EB4DED" w:rsidP="00016C75">
      <w:pPr>
        <w:pStyle w:val="BodyText"/>
        <w:tabs>
          <w:tab w:val="left" w:pos="-720"/>
          <w:tab w:val="left" w:pos="3600"/>
        </w:tabs>
        <w:rPr>
          <w:rFonts w:ascii="Times New Roman" w:hAnsi="Times New Roman"/>
          <w:color w:val="0000FF"/>
          <w:sz w:val="24"/>
          <w:szCs w:val="24"/>
          <w:u w:val="single"/>
        </w:rPr>
      </w:pPr>
      <w:r w:rsidRPr="00746B32">
        <w:rPr>
          <w:rFonts w:ascii="Times New Roman" w:hAnsi="Times New Roman"/>
          <w:sz w:val="24"/>
          <w:szCs w:val="24"/>
          <w:u w:val="single"/>
        </w:rPr>
        <w:t xml:space="preserve">Impacts Associated with </w:t>
      </w:r>
      <w:r w:rsidR="00A32184">
        <w:rPr>
          <w:rFonts w:ascii="Times New Roman" w:hAnsi="Times New Roman"/>
          <w:sz w:val="24"/>
          <w:szCs w:val="24"/>
          <w:u w:val="single"/>
        </w:rPr>
        <w:t xml:space="preserve">the </w:t>
      </w:r>
      <w:r w:rsidRPr="00746B32">
        <w:rPr>
          <w:rFonts w:ascii="Times New Roman" w:hAnsi="Times New Roman"/>
          <w:sz w:val="24"/>
          <w:szCs w:val="24"/>
          <w:u w:val="single"/>
        </w:rPr>
        <w:t>Minor Modification</w:t>
      </w:r>
    </w:p>
    <w:p w14:paraId="15FC9F7E" w14:textId="589DCBDB" w:rsidR="00070018" w:rsidRPr="00746B32" w:rsidRDefault="00EB4DED" w:rsidP="00746B32">
      <w:pPr>
        <w:pStyle w:val="BodyText"/>
        <w:tabs>
          <w:tab w:val="left" w:pos="-720"/>
          <w:tab w:val="left" w:pos="3600"/>
        </w:tabs>
        <w:rPr>
          <w:rFonts w:ascii="Times New Roman" w:hAnsi="Times New Roman"/>
          <w:color w:val="E36C0A" w:themeColor="accent6" w:themeShade="BF"/>
          <w:sz w:val="24"/>
          <w:szCs w:val="24"/>
        </w:rPr>
      </w:pPr>
      <w:r w:rsidRPr="00746B32">
        <w:rPr>
          <w:rFonts w:ascii="Times New Roman" w:hAnsi="Times New Roman"/>
          <w:sz w:val="24"/>
          <w:szCs w:val="24"/>
        </w:rPr>
        <w:t xml:space="preserve">The </w:t>
      </w:r>
      <w:r w:rsidR="00746B32" w:rsidRPr="00746B32">
        <w:rPr>
          <w:rFonts w:ascii="Times New Roman" w:hAnsi="Times New Roman"/>
          <w:color w:val="0000FF"/>
          <w:sz w:val="24"/>
          <w:szCs w:val="24"/>
        </w:rPr>
        <w:t>[</w:t>
      </w:r>
      <w:r w:rsidRPr="00746B32">
        <w:rPr>
          <w:rFonts w:ascii="Times New Roman" w:hAnsi="Times New Roman"/>
          <w:color w:val="E36C0A" w:themeColor="accent6" w:themeShade="BF"/>
          <w:sz w:val="24"/>
          <w:szCs w:val="24"/>
        </w:rPr>
        <w:t>1</w:t>
      </w:r>
      <w:r w:rsidRPr="00746B32">
        <w:rPr>
          <w:rFonts w:ascii="Times New Roman" w:hAnsi="Times New Roman"/>
          <w:color w:val="E36C0A" w:themeColor="accent6" w:themeShade="BF"/>
          <w:sz w:val="24"/>
          <w:szCs w:val="24"/>
          <w:vertAlign w:val="superscript"/>
        </w:rPr>
        <w:t>st</w:t>
      </w:r>
      <w:r w:rsidRPr="00746B32">
        <w:rPr>
          <w:rFonts w:ascii="Times New Roman" w:hAnsi="Times New Roman"/>
          <w:color w:val="E36C0A" w:themeColor="accent6" w:themeShade="BF"/>
          <w:sz w:val="24"/>
          <w:szCs w:val="24"/>
        </w:rPr>
        <w:t>, 2</w:t>
      </w:r>
      <w:r w:rsidRPr="00746B32">
        <w:rPr>
          <w:rFonts w:ascii="Times New Roman" w:hAnsi="Times New Roman"/>
          <w:color w:val="E36C0A" w:themeColor="accent6" w:themeShade="BF"/>
          <w:sz w:val="24"/>
          <w:szCs w:val="24"/>
          <w:vertAlign w:val="superscript"/>
        </w:rPr>
        <w:t>nd</w:t>
      </w:r>
      <w:r w:rsidRPr="00746B32">
        <w:rPr>
          <w:rFonts w:ascii="Times New Roman" w:hAnsi="Times New Roman"/>
          <w:color w:val="E36C0A" w:themeColor="accent6" w:themeShade="BF"/>
          <w:sz w:val="24"/>
          <w:szCs w:val="24"/>
        </w:rPr>
        <w:t>, 3</w:t>
      </w:r>
      <w:r w:rsidRPr="00746B32">
        <w:rPr>
          <w:rFonts w:ascii="Times New Roman" w:hAnsi="Times New Roman"/>
          <w:color w:val="E36C0A" w:themeColor="accent6" w:themeShade="BF"/>
          <w:sz w:val="24"/>
          <w:szCs w:val="24"/>
          <w:vertAlign w:val="superscript"/>
        </w:rPr>
        <w:t>rd</w:t>
      </w:r>
      <w:r w:rsidRPr="00746B32">
        <w:rPr>
          <w:rFonts w:ascii="Times New Roman" w:hAnsi="Times New Roman"/>
          <w:color w:val="E36C0A" w:themeColor="accent6" w:themeShade="BF"/>
          <w:sz w:val="24"/>
          <w:szCs w:val="24"/>
        </w:rPr>
        <w:t>, etc.</w:t>
      </w:r>
      <w:r w:rsidR="00746B32" w:rsidRPr="00746B32">
        <w:rPr>
          <w:rFonts w:ascii="Times New Roman" w:hAnsi="Times New Roman"/>
          <w:color w:val="0000FF"/>
          <w:sz w:val="24"/>
          <w:szCs w:val="24"/>
        </w:rPr>
        <w:t>]</w:t>
      </w:r>
      <w:r w:rsidRPr="00746B32">
        <w:rPr>
          <w:rFonts w:ascii="Times New Roman" w:hAnsi="Times New Roman"/>
          <w:sz w:val="24"/>
          <w:szCs w:val="24"/>
        </w:rPr>
        <w:t xml:space="preserve"> minor modification </w:t>
      </w:r>
      <w:r w:rsidR="00746B32">
        <w:rPr>
          <w:rFonts w:ascii="Times New Roman" w:hAnsi="Times New Roman"/>
          <w:sz w:val="24"/>
          <w:szCs w:val="24"/>
        </w:rPr>
        <w:t>authorizes</w:t>
      </w:r>
      <w:r w:rsidR="00746B32" w:rsidRPr="00746B32">
        <w:rPr>
          <w:rFonts w:ascii="Times New Roman" w:hAnsi="Times New Roman"/>
          <w:sz w:val="24"/>
          <w:szCs w:val="24"/>
        </w:rPr>
        <w:t xml:space="preserve"> additional </w:t>
      </w:r>
      <w:r w:rsidR="00746B32" w:rsidRPr="00746B32">
        <w:rPr>
          <w:rFonts w:ascii="Times New Roman" w:hAnsi="Times New Roman"/>
          <w:color w:val="0000FF"/>
          <w:sz w:val="24"/>
          <w:szCs w:val="24"/>
        </w:rPr>
        <w:t xml:space="preserve">[Ex.: </w:t>
      </w:r>
      <w:r w:rsidR="00746B32" w:rsidRPr="00746B32">
        <w:rPr>
          <w:rFonts w:ascii="Times New Roman" w:hAnsi="Times New Roman"/>
          <w:color w:val="E36C0A" w:themeColor="accent6" w:themeShade="BF"/>
          <w:sz w:val="24"/>
          <w:szCs w:val="24"/>
        </w:rPr>
        <w:t xml:space="preserve">permanent impacts to # acre of </w:t>
      </w:r>
      <w:r w:rsidR="00746B32" w:rsidRPr="00746B32">
        <w:rPr>
          <w:rFonts w:ascii="Times New Roman" w:hAnsi="Times New Roman"/>
          <w:color w:val="E36C0A" w:themeColor="accent6" w:themeShade="BF"/>
          <w:sz w:val="24"/>
          <w:szCs w:val="24"/>
        </w:rPr>
        <w:lastRenderedPageBreak/>
        <w:t>palustrine forested (PFO) wetland, and # acre (# linear feet (LF)) of stream channel.</w:t>
      </w:r>
      <w:r w:rsidR="00746B32" w:rsidRPr="00746B32">
        <w:rPr>
          <w:rFonts w:ascii="Times New Roman" w:hAnsi="Times New Roman"/>
          <w:color w:val="0000FF"/>
          <w:sz w:val="24"/>
          <w:szCs w:val="24"/>
        </w:rPr>
        <w:t>]</w:t>
      </w:r>
    </w:p>
    <w:p w14:paraId="6F5452CF" w14:textId="77777777" w:rsidR="00070018" w:rsidRPr="00746B32" w:rsidRDefault="00070018" w:rsidP="00016C75">
      <w:pPr>
        <w:pStyle w:val="BodyText"/>
        <w:tabs>
          <w:tab w:val="left" w:pos="-720"/>
          <w:tab w:val="left" w:pos="3600"/>
        </w:tabs>
        <w:rPr>
          <w:rFonts w:ascii="Times New Roman" w:hAnsi="Times New Roman"/>
          <w:sz w:val="24"/>
          <w:szCs w:val="24"/>
        </w:rPr>
      </w:pPr>
    </w:p>
    <w:p w14:paraId="6B6E8C66" w14:textId="7AC75E0B" w:rsidR="00995F12" w:rsidRPr="00746B32" w:rsidRDefault="00746B32" w:rsidP="00016C75">
      <w:pPr>
        <w:pStyle w:val="BodyText"/>
        <w:tabs>
          <w:tab w:val="left" w:pos="-720"/>
          <w:tab w:val="left" w:pos="3600"/>
        </w:tabs>
        <w:rPr>
          <w:rFonts w:ascii="Times New Roman" w:hAnsi="Times New Roman"/>
          <w:color w:val="0000FF"/>
          <w:sz w:val="24"/>
          <w:szCs w:val="24"/>
          <w:u w:val="single"/>
        </w:rPr>
      </w:pPr>
      <w:r w:rsidRPr="00746B32">
        <w:rPr>
          <w:rFonts w:ascii="Times New Roman" w:hAnsi="Times New Roman"/>
          <w:sz w:val="24"/>
          <w:szCs w:val="24"/>
          <w:u w:val="single"/>
        </w:rPr>
        <w:t>Revised Total</w:t>
      </w:r>
      <w:r w:rsidR="00EB4DED" w:rsidRPr="00746B32">
        <w:rPr>
          <w:rFonts w:ascii="Times New Roman" w:hAnsi="Times New Roman"/>
          <w:sz w:val="24"/>
          <w:szCs w:val="24"/>
          <w:u w:val="single"/>
        </w:rPr>
        <w:t xml:space="preserve"> Impacts</w:t>
      </w:r>
      <w:r w:rsidR="003D5E95" w:rsidRPr="00746B32">
        <w:rPr>
          <w:rFonts w:ascii="Times New Roman" w:hAnsi="Times New Roman"/>
          <w:sz w:val="24"/>
          <w:szCs w:val="24"/>
          <w:u w:val="single"/>
        </w:rPr>
        <w:t xml:space="preserve"> </w:t>
      </w:r>
      <w:r w:rsidR="003D5E95" w:rsidRPr="00746B32">
        <w:rPr>
          <w:rFonts w:ascii="Times New Roman" w:hAnsi="Times New Roman"/>
          <w:color w:val="0000FF"/>
          <w:sz w:val="24"/>
          <w:szCs w:val="24"/>
          <w:u w:val="single"/>
        </w:rPr>
        <w:t>[</w:t>
      </w:r>
      <w:r w:rsidR="008355AD" w:rsidRPr="00746B32">
        <w:rPr>
          <w:rFonts w:ascii="Times New Roman" w:hAnsi="Times New Roman"/>
          <w:color w:val="0000FF"/>
          <w:sz w:val="24"/>
          <w:szCs w:val="24"/>
          <w:u w:val="single"/>
        </w:rPr>
        <w:t>I</w:t>
      </w:r>
      <w:r w:rsidR="00EB4DED" w:rsidRPr="00746B32">
        <w:rPr>
          <w:rFonts w:ascii="Times New Roman" w:hAnsi="Times New Roman"/>
          <w:color w:val="0000FF"/>
          <w:sz w:val="24"/>
          <w:szCs w:val="24"/>
          <w:u w:val="single"/>
        </w:rPr>
        <w:t xml:space="preserve">f the project is complex and </w:t>
      </w:r>
      <w:r w:rsidR="00223E71" w:rsidRPr="00746B32">
        <w:rPr>
          <w:rFonts w:ascii="Times New Roman" w:hAnsi="Times New Roman"/>
          <w:color w:val="0000FF"/>
          <w:sz w:val="24"/>
          <w:szCs w:val="24"/>
          <w:u w:val="single"/>
        </w:rPr>
        <w:t>clarification</w:t>
      </w:r>
      <w:r w:rsidR="00EB4DED" w:rsidRPr="00746B32">
        <w:rPr>
          <w:rFonts w:ascii="Times New Roman" w:hAnsi="Times New Roman"/>
          <w:color w:val="0000FF"/>
          <w:sz w:val="24"/>
          <w:szCs w:val="24"/>
          <w:u w:val="single"/>
        </w:rPr>
        <w:t xml:space="preserve"> is needed</w:t>
      </w:r>
      <w:r w:rsidR="00223E71" w:rsidRPr="00746B32">
        <w:rPr>
          <w:rFonts w:ascii="Times New Roman" w:hAnsi="Times New Roman"/>
          <w:color w:val="0000FF"/>
          <w:sz w:val="24"/>
          <w:szCs w:val="24"/>
          <w:u w:val="single"/>
        </w:rPr>
        <w:t>,</w:t>
      </w:r>
      <w:r w:rsidR="00EB4DED" w:rsidRPr="00746B32">
        <w:rPr>
          <w:rFonts w:ascii="Times New Roman" w:hAnsi="Times New Roman"/>
          <w:color w:val="0000FF"/>
          <w:sz w:val="24"/>
          <w:szCs w:val="24"/>
          <w:u w:val="single"/>
        </w:rPr>
        <w:t xml:space="preserve"> then complete this section</w:t>
      </w:r>
      <w:r w:rsidR="008355AD" w:rsidRPr="00746B32">
        <w:rPr>
          <w:rFonts w:ascii="Times New Roman" w:hAnsi="Times New Roman"/>
          <w:color w:val="0000FF"/>
          <w:sz w:val="24"/>
          <w:szCs w:val="24"/>
          <w:u w:val="single"/>
        </w:rPr>
        <w:t>.</w:t>
      </w:r>
      <w:r w:rsidR="003D5E95" w:rsidRPr="00746B32">
        <w:rPr>
          <w:rFonts w:ascii="Times New Roman" w:hAnsi="Times New Roman"/>
          <w:color w:val="0000FF"/>
          <w:sz w:val="24"/>
          <w:szCs w:val="24"/>
          <w:u w:val="single"/>
        </w:rPr>
        <w:t>]</w:t>
      </w:r>
    </w:p>
    <w:p w14:paraId="71F624D8" w14:textId="619898C7" w:rsidR="00B55C5A" w:rsidRPr="00817BA3" w:rsidRDefault="00B55C5A" w:rsidP="00B55C5A">
      <w:pPr>
        <w:tabs>
          <w:tab w:val="left" w:pos="-1440"/>
        </w:tabs>
        <w:contextualSpacing/>
        <w:rPr>
          <w:rFonts w:ascii="Times New Roman" w:hAnsi="Times New Roman"/>
          <w:color w:val="0000FF"/>
          <w:szCs w:val="24"/>
        </w:rPr>
      </w:pPr>
      <w:r w:rsidRPr="00D30C36">
        <w:rPr>
          <w:rFonts w:ascii="Times New Roman" w:hAnsi="Times New Roman"/>
          <w:szCs w:val="24"/>
        </w:rPr>
        <w:t>This permit authorizes</w:t>
      </w:r>
      <w:r>
        <w:rPr>
          <w:rFonts w:ascii="Times New Roman" w:hAnsi="Times New Roman"/>
          <w:szCs w:val="24"/>
        </w:rPr>
        <w:t xml:space="preserve"> </w:t>
      </w:r>
      <w:r w:rsidRPr="00746B32">
        <w:rPr>
          <w:rFonts w:ascii="Times New Roman" w:hAnsi="Times New Roman"/>
          <w:szCs w:val="24"/>
        </w:rPr>
        <w:t>surface water</w:t>
      </w:r>
      <w:r>
        <w:rPr>
          <w:rFonts w:ascii="Times New Roman" w:hAnsi="Times New Roman"/>
          <w:szCs w:val="24"/>
        </w:rPr>
        <w:t xml:space="preserve"> impacts as follows:</w:t>
      </w:r>
    </w:p>
    <w:p w14:paraId="0AF05767" w14:textId="77777777" w:rsidR="00B55C5A" w:rsidRPr="00D30C36" w:rsidRDefault="00B55C5A" w:rsidP="00B55C5A">
      <w:pPr>
        <w:tabs>
          <w:tab w:val="left" w:pos="-1440"/>
        </w:tabs>
        <w:ind w:left="720"/>
        <w:contextualSpacing/>
        <w:rPr>
          <w:rFonts w:ascii="Times New Roman" w:hAnsi="Times New Roman"/>
          <w:szCs w:val="24"/>
        </w:rPr>
      </w:pPr>
    </w:p>
    <w:p w14:paraId="4155B14E" w14:textId="77777777" w:rsidR="00B55C5A" w:rsidRPr="00D30C36" w:rsidRDefault="00B55C5A" w:rsidP="00B55C5A">
      <w:pPr>
        <w:numPr>
          <w:ilvl w:val="1"/>
          <w:numId w:val="13"/>
        </w:numPr>
        <w:tabs>
          <w:tab w:val="clear" w:pos="1440"/>
          <w:tab w:val="left" w:pos="-1440"/>
          <w:tab w:val="num" w:pos="1080"/>
        </w:tabs>
        <w:ind w:left="900"/>
        <w:contextualSpacing/>
        <w:rPr>
          <w:rFonts w:ascii="Times New Roman" w:hAnsi="Times New Roman"/>
          <w:szCs w:val="24"/>
        </w:rPr>
      </w:pPr>
      <w:r>
        <w:rPr>
          <w:rFonts w:ascii="Times New Roman" w:hAnsi="Times New Roman"/>
          <w:szCs w:val="24"/>
        </w:rPr>
        <w:t xml:space="preserve">Permanent impacts are to </w:t>
      </w:r>
      <w:r w:rsidRPr="00065110">
        <w:rPr>
          <w:rFonts w:ascii="Times New Roman" w:hAnsi="Times New Roman"/>
          <w:color w:val="E36C0A" w:themeColor="accent6" w:themeShade="BF"/>
          <w:szCs w:val="24"/>
        </w:rPr>
        <w:t xml:space="preserve"># </w:t>
      </w:r>
      <w:r w:rsidRPr="00E15692">
        <w:rPr>
          <w:rFonts w:ascii="Times New Roman" w:hAnsi="Times New Roman"/>
          <w:szCs w:val="24"/>
        </w:rPr>
        <w:t xml:space="preserve">acre of </w:t>
      </w:r>
      <w:r w:rsidRPr="00065110">
        <w:rPr>
          <w:rFonts w:ascii="Times New Roman" w:hAnsi="Times New Roman"/>
          <w:color w:val="E36C0A" w:themeColor="accent6" w:themeShade="BF"/>
          <w:szCs w:val="24"/>
        </w:rPr>
        <w:t xml:space="preserve">palustrine forested (PFO) wetland, and # </w:t>
      </w:r>
      <w:r w:rsidRPr="00E15692">
        <w:rPr>
          <w:rFonts w:ascii="Times New Roman" w:hAnsi="Times New Roman"/>
          <w:szCs w:val="24"/>
        </w:rPr>
        <w:t>acre</w:t>
      </w:r>
      <w:r w:rsidRPr="00065110">
        <w:rPr>
          <w:rFonts w:ascii="Times New Roman" w:hAnsi="Times New Roman"/>
          <w:color w:val="E36C0A" w:themeColor="accent6" w:themeShade="BF"/>
          <w:szCs w:val="24"/>
        </w:rPr>
        <w:t xml:space="preserve"> (# linear feet (LF)) of stream channel.</w:t>
      </w:r>
    </w:p>
    <w:p w14:paraId="0F7FE198" w14:textId="77777777" w:rsidR="00B55C5A" w:rsidRPr="003B2399" w:rsidRDefault="00B55C5A" w:rsidP="00B55C5A">
      <w:pPr>
        <w:numPr>
          <w:ilvl w:val="1"/>
          <w:numId w:val="13"/>
        </w:numPr>
        <w:tabs>
          <w:tab w:val="clear" w:pos="1440"/>
          <w:tab w:val="left" w:pos="-1440"/>
          <w:tab w:val="num" w:pos="1080"/>
        </w:tabs>
        <w:ind w:left="900"/>
        <w:contextualSpacing/>
        <w:rPr>
          <w:rFonts w:ascii="Times New Roman" w:hAnsi="Times New Roman"/>
          <w:color w:val="E36C0A" w:themeColor="accent6" w:themeShade="BF"/>
          <w:szCs w:val="24"/>
        </w:rPr>
      </w:pPr>
      <w:r w:rsidRPr="00D30C36">
        <w:rPr>
          <w:rFonts w:ascii="Times New Roman" w:hAnsi="Times New Roman"/>
          <w:szCs w:val="24"/>
        </w:rPr>
        <w:t xml:space="preserve">Conversion impacts </w:t>
      </w:r>
      <w:r>
        <w:rPr>
          <w:rFonts w:ascii="Times New Roman" w:hAnsi="Times New Roman"/>
          <w:szCs w:val="24"/>
        </w:rPr>
        <w:t xml:space="preserve">are </w:t>
      </w:r>
      <w:r>
        <w:rPr>
          <w:rFonts w:ascii="Times New Roman" w:hAnsi="Times New Roman"/>
          <w:color w:val="E36C0A" w:themeColor="accent6" w:themeShade="BF"/>
          <w:szCs w:val="24"/>
        </w:rPr>
        <w:t>#</w:t>
      </w:r>
      <w:r w:rsidRPr="003B2399">
        <w:rPr>
          <w:rFonts w:ascii="Times New Roman" w:hAnsi="Times New Roman"/>
          <w:color w:val="E36C0A" w:themeColor="accent6" w:themeShade="BF"/>
          <w:szCs w:val="24"/>
        </w:rPr>
        <w:t xml:space="preserve"> </w:t>
      </w:r>
      <w:r w:rsidRPr="00E15692">
        <w:rPr>
          <w:rFonts w:ascii="Times New Roman" w:hAnsi="Times New Roman"/>
          <w:szCs w:val="24"/>
        </w:rPr>
        <w:t xml:space="preserve">acre of </w:t>
      </w:r>
      <w:r>
        <w:rPr>
          <w:rFonts w:ascii="Times New Roman" w:hAnsi="Times New Roman"/>
          <w:color w:val="E36C0A" w:themeColor="accent6" w:themeShade="BF"/>
          <w:szCs w:val="24"/>
        </w:rPr>
        <w:t>palustrine scrub-shrub (PSS)</w:t>
      </w:r>
      <w:r w:rsidRPr="003B2399">
        <w:rPr>
          <w:rFonts w:ascii="Times New Roman" w:hAnsi="Times New Roman"/>
          <w:color w:val="E36C0A" w:themeColor="accent6" w:themeShade="BF"/>
          <w:szCs w:val="24"/>
        </w:rPr>
        <w:t xml:space="preserve"> wetland to </w:t>
      </w:r>
      <w:r w:rsidRPr="00065110">
        <w:rPr>
          <w:rFonts w:ascii="Times New Roman" w:hAnsi="Times New Roman"/>
          <w:color w:val="E36C0A" w:themeColor="accent6" w:themeShade="BF"/>
          <w:szCs w:val="24"/>
        </w:rPr>
        <w:t>palustrine emergent (PEM) wetland</w:t>
      </w:r>
      <w:r>
        <w:rPr>
          <w:rFonts w:ascii="Times New Roman" w:hAnsi="Times New Roman"/>
          <w:color w:val="E36C0A" w:themeColor="accent6" w:themeShade="BF"/>
          <w:szCs w:val="24"/>
        </w:rPr>
        <w:t>.</w:t>
      </w:r>
    </w:p>
    <w:p w14:paraId="37FE390B" w14:textId="77777777" w:rsidR="00B55C5A" w:rsidRDefault="00B55C5A" w:rsidP="00B55C5A">
      <w:pPr>
        <w:numPr>
          <w:ilvl w:val="1"/>
          <w:numId w:val="13"/>
        </w:numPr>
        <w:tabs>
          <w:tab w:val="clear" w:pos="1440"/>
          <w:tab w:val="left" w:pos="-1440"/>
          <w:tab w:val="left" w:pos="-720"/>
          <w:tab w:val="num" w:pos="1080"/>
          <w:tab w:val="left" w:pos="3600"/>
        </w:tabs>
        <w:ind w:left="900"/>
        <w:contextualSpacing/>
        <w:rPr>
          <w:rFonts w:ascii="Times New Roman" w:hAnsi="Times New Roman"/>
          <w:szCs w:val="24"/>
        </w:rPr>
      </w:pPr>
      <w:r>
        <w:rPr>
          <w:rFonts w:ascii="Times New Roman" w:hAnsi="Times New Roman"/>
          <w:szCs w:val="24"/>
        </w:rPr>
        <w:t>Temporary impacts are to</w:t>
      </w:r>
      <w:r w:rsidRPr="00065110">
        <w:rPr>
          <w:rFonts w:ascii="Times New Roman" w:hAnsi="Times New Roman"/>
          <w:color w:val="E36C0A" w:themeColor="accent6" w:themeShade="BF"/>
          <w:szCs w:val="24"/>
        </w:rPr>
        <w:t xml:space="preserve"> # </w:t>
      </w:r>
      <w:r w:rsidRPr="00E15692">
        <w:rPr>
          <w:rFonts w:ascii="Times New Roman" w:hAnsi="Times New Roman"/>
          <w:szCs w:val="24"/>
        </w:rPr>
        <w:t xml:space="preserve">acre of </w:t>
      </w:r>
      <w:r>
        <w:rPr>
          <w:rFonts w:ascii="Times New Roman" w:hAnsi="Times New Roman"/>
          <w:color w:val="E36C0A" w:themeColor="accent6" w:themeShade="BF"/>
          <w:szCs w:val="24"/>
        </w:rPr>
        <w:t>PEM</w:t>
      </w:r>
      <w:r w:rsidRPr="00065110">
        <w:rPr>
          <w:rFonts w:ascii="Times New Roman" w:hAnsi="Times New Roman"/>
          <w:color w:val="E36C0A" w:themeColor="accent6" w:themeShade="BF"/>
          <w:szCs w:val="24"/>
        </w:rPr>
        <w:t xml:space="preserve"> wetland, and # </w:t>
      </w:r>
      <w:r w:rsidRPr="00E15692">
        <w:rPr>
          <w:rFonts w:ascii="Times New Roman" w:hAnsi="Times New Roman"/>
          <w:szCs w:val="24"/>
        </w:rPr>
        <w:t>acre</w:t>
      </w:r>
      <w:r w:rsidRPr="00065110">
        <w:rPr>
          <w:rFonts w:ascii="Times New Roman" w:hAnsi="Times New Roman"/>
          <w:color w:val="E36C0A" w:themeColor="accent6" w:themeShade="BF"/>
          <w:szCs w:val="24"/>
        </w:rPr>
        <w:t xml:space="preserve"> (# LF) of stream channel.</w:t>
      </w:r>
    </w:p>
    <w:p w14:paraId="2EDF3702" w14:textId="77777777" w:rsidR="00B55C5A" w:rsidRPr="004D0BAB" w:rsidRDefault="00B55C5A" w:rsidP="00B55C5A">
      <w:pPr>
        <w:numPr>
          <w:ilvl w:val="1"/>
          <w:numId w:val="13"/>
        </w:numPr>
        <w:tabs>
          <w:tab w:val="clear" w:pos="1440"/>
          <w:tab w:val="left" w:pos="-1440"/>
          <w:tab w:val="left" w:pos="-720"/>
          <w:tab w:val="num" w:pos="1080"/>
          <w:tab w:val="left" w:pos="3600"/>
        </w:tabs>
        <w:ind w:left="900"/>
        <w:contextualSpacing/>
        <w:rPr>
          <w:rFonts w:ascii="Times New Roman" w:hAnsi="Times New Roman"/>
          <w:szCs w:val="24"/>
        </w:rPr>
      </w:pPr>
      <w:r w:rsidRPr="00E15692">
        <w:rPr>
          <w:rFonts w:ascii="Times New Roman" w:hAnsi="Times New Roman"/>
          <w:szCs w:val="24"/>
        </w:rPr>
        <w:t xml:space="preserve">Authorized surface water impacts described under this condition shall be as depicted on the impacts map entitled </w:t>
      </w:r>
      <w:r w:rsidRPr="00E15692">
        <w:rPr>
          <w:rFonts w:ascii="Times New Roman" w:hAnsi="Times New Roman"/>
          <w:i/>
          <w:color w:val="E36C0A" w:themeColor="accent6" w:themeShade="BF"/>
          <w:szCs w:val="24"/>
        </w:rPr>
        <w:t>Final Impacts Map Name</w:t>
      </w:r>
      <w:r w:rsidRPr="00E15692">
        <w:rPr>
          <w:rFonts w:ascii="Times New Roman" w:hAnsi="Times New Roman"/>
          <w:szCs w:val="24"/>
        </w:rPr>
        <w:t>,</w:t>
      </w:r>
      <w:r w:rsidRPr="00E15692">
        <w:rPr>
          <w:rFonts w:ascii="Times New Roman" w:hAnsi="Times New Roman"/>
        </w:rPr>
        <w:t xml:space="preserve"> dated </w:t>
      </w:r>
      <w:r w:rsidRPr="00E15692">
        <w:rPr>
          <w:rFonts w:ascii="Times New Roman" w:hAnsi="Times New Roman"/>
          <w:color w:val="E36C0A" w:themeColor="accent6" w:themeShade="BF"/>
        </w:rPr>
        <w:t>Date</w:t>
      </w:r>
      <w:r w:rsidRPr="00E15692">
        <w:rPr>
          <w:rFonts w:ascii="Times New Roman" w:hAnsi="Times New Roman"/>
          <w:szCs w:val="24"/>
        </w:rPr>
        <w:t>,</w:t>
      </w:r>
      <w:r w:rsidRPr="00E15692">
        <w:rPr>
          <w:rFonts w:ascii="Times New Roman" w:hAnsi="Times New Roman"/>
          <w:color w:val="E36C0A" w:themeColor="accent6" w:themeShade="BF"/>
          <w:szCs w:val="24"/>
        </w:rPr>
        <w:t xml:space="preserve"> last revised on Date</w:t>
      </w:r>
      <w:r w:rsidRPr="00E15692">
        <w:rPr>
          <w:rFonts w:ascii="Times New Roman" w:hAnsi="Times New Roman"/>
          <w:szCs w:val="24"/>
        </w:rPr>
        <w:t>,</w:t>
      </w:r>
      <w:r w:rsidRPr="00E15692">
        <w:rPr>
          <w:rFonts w:ascii="Times New Roman" w:hAnsi="Times New Roman"/>
        </w:rPr>
        <w:t xml:space="preserve"> and received </w:t>
      </w:r>
      <w:r w:rsidRPr="00E15692">
        <w:rPr>
          <w:rFonts w:ascii="Times New Roman" w:hAnsi="Times New Roman"/>
          <w:color w:val="E36C0A" w:themeColor="accent6" w:themeShade="BF"/>
          <w:szCs w:val="24"/>
        </w:rPr>
        <w:t>Date</w:t>
      </w:r>
      <w:r>
        <w:rPr>
          <w:rFonts w:ascii="Times New Roman" w:hAnsi="Times New Roman"/>
          <w:color w:val="E36C0A" w:themeColor="accent6" w:themeShade="BF"/>
          <w:szCs w:val="24"/>
        </w:rPr>
        <w:t>.</w:t>
      </w:r>
      <w:r w:rsidRPr="00E15692">
        <w:rPr>
          <w:rFonts w:ascii="Times New Roman" w:hAnsi="Times New Roman"/>
          <w:color w:val="0000FF"/>
          <w:szCs w:val="24"/>
        </w:rPr>
        <w:t xml:space="preserve"> [</w:t>
      </w:r>
      <w:proofErr w:type="gramStart"/>
      <w:r w:rsidRPr="00E15692">
        <w:rPr>
          <w:rFonts w:ascii="Times New Roman" w:hAnsi="Times New Roman"/>
          <w:color w:val="0000FF"/>
          <w:szCs w:val="24"/>
        </w:rPr>
        <w:t xml:space="preserve">optional </w:t>
      </w:r>
      <w:r w:rsidRPr="00E15692">
        <w:rPr>
          <w:rFonts w:ascii="Times New Roman" w:hAnsi="Times New Roman"/>
          <w:color w:val="E36C0A" w:themeColor="accent6" w:themeShade="BF"/>
          <w:szCs w:val="24"/>
        </w:rPr>
        <w:t>,</w:t>
      </w:r>
      <w:r>
        <w:rPr>
          <w:rFonts w:ascii="Times New Roman" w:hAnsi="Times New Roman"/>
          <w:color w:val="E36C0A" w:themeColor="accent6" w:themeShade="BF"/>
          <w:szCs w:val="24"/>
        </w:rPr>
        <w:t xml:space="preserve"> </w:t>
      </w:r>
      <w:r w:rsidRPr="00E15692">
        <w:rPr>
          <w:rFonts w:ascii="Times New Roman" w:hAnsi="Times New Roman"/>
          <w:color w:val="E36C0A" w:themeColor="accent6" w:themeShade="BF"/>
          <w:szCs w:val="24"/>
        </w:rPr>
        <w:t>and</w:t>
      </w:r>
      <w:proofErr w:type="gramEnd"/>
      <w:r w:rsidRPr="00E15692">
        <w:rPr>
          <w:rFonts w:ascii="Times New Roman" w:hAnsi="Times New Roman"/>
          <w:color w:val="E36C0A" w:themeColor="accent6" w:themeShade="BF"/>
          <w:szCs w:val="24"/>
        </w:rPr>
        <w:t xml:space="preserve"> drawn by Name</w:t>
      </w:r>
      <w:r w:rsidRPr="00E15692">
        <w:rPr>
          <w:rFonts w:ascii="Times New Roman" w:hAnsi="Times New Roman"/>
          <w:szCs w:val="24"/>
        </w:rPr>
        <w:t>.</w:t>
      </w:r>
      <w:r w:rsidRPr="00E15692">
        <w:rPr>
          <w:rFonts w:ascii="Times New Roman" w:hAnsi="Times New Roman"/>
          <w:color w:val="0000FF"/>
          <w:szCs w:val="24"/>
        </w:rPr>
        <w:t>]</w:t>
      </w:r>
    </w:p>
    <w:p w14:paraId="444E23AA" w14:textId="77777777" w:rsidR="00B55C5A" w:rsidRPr="004D0BAB" w:rsidRDefault="00B55C5A" w:rsidP="00B55C5A">
      <w:pPr>
        <w:tabs>
          <w:tab w:val="left" w:pos="-1440"/>
          <w:tab w:val="left" w:pos="-720"/>
          <w:tab w:val="left" w:pos="3600"/>
        </w:tabs>
        <w:ind w:left="900"/>
        <w:contextualSpacing/>
        <w:rPr>
          <w:rFonts w:ascii="Times New Roman" w:hAnsi="Times New Roman"/>
          <w:szCs w:val="24"/>
        </w:rPr>
      </w:pPr>
    </w:p>
    <w:p w14:paraId="04BB05BB" w14:textId="77777777" w:rsidR="00B55C5A" w:rsidRPr="004D0BAB" w:rsidRDefault="00B55C5A" w:rsidP="00B55C5A">
      <w:pPr>
        <w:tabs>
          <w:tab w:val="left" w:pos="0"/>
        </w:tabs>
        <w:rPr>
          <w:rFonts w:ascii="Times New Roman" w:hAnsi="Times New Roman"/>
          <w:color w:val="0000FF"/>
          <w:szCs w:val="24"/>
        </w:rPr>
      </w:pPr>
      <w:r w:rsidRPr="004D0BAB">
        <w:rPr>
          <w:rFonts w:ascii="Times New Roman" w:hAnsi="Times New Roman"/>
          <w:color w:val="0000FF"/>
          <w:szCs w:val="24"/>
        </w:rPr>
        <w:t xml:space="preserve">[Use in lieu of </w:t>
      </w:r>
      <w:r>
        <w:rPr>
          <w:rFonts w:ascii="Times New Roman" w:hAnsi="Times New Roman"/>
          <w:color w:val="0000FF"/>
          <w:szCs w:val="24"/>
        </w:rPr>
        <w:t>bullets</w:t>
      </w:r>
      <w:r w:rsidRPr="004D0BAB">
        <w:rPr>
          <w:rFonts w:ascii="Times New Roman" w:hAnsi="Times New Roman"/>
          <w:color w:val="0000FF"/>
          <w:szCs w:val="24"/>
        </w:rPr>
        <w:t xml:space="preserve"> above and revise table as necessary to fit project]</w:t>
      </w:r>
    </w:p>
    <w:p w14:paraId="15D789AA" w14:textId="77777777" w:rsidR="00B55C5A" w:rsidRPr="00EA1FD1" w:rsidRDefault="00B55C5A" w:rsidP="00EA1FD1">
      <w:pPr>
        <w:tabs>
          <w:tab w:val="left" w:pos="0"/>
        </w:tabs>
        <w:rPr>
          <w:rFonts w:ascii="Times New Roman" w:hAnsi="Times New Roman"/>
          <w:szCs w:val="24"/>
        </w:rPr>
      </w:pPr>
      <w:r w:rsidRPr="00EA1FD1">
        <w:rPr>
          <w:rFonts w:ascii="Times New Roman" w:hAnsi="Times New Roman"/>
          <w:szCs w:val="24"/>
        </w:rPr>
        <w:t>DEQ authorizes surface water impacts as identified in Table 1 below.</w:t>
      </w:r>
    </w:p>
    <w:p w14:paraId="08C8F11D" w14:textId="77777777" w:rsidR="00B55C5A" w:rsidRPr="002758C7" w:rsidRDefault="00B55C5A" w:rsidP="00B55C5A">
      <w:pPr>
        <w:tabs>
          <w:tab w:val="left" w:pos="0"/>
        </w:tabs>
        <w:rPr>
          <w:rFonts w:ascii="Times New Roman" w:hAnsi="Times New Roman"/>
          <w:szCs w:val="24"/>
        </w:rPr>
      </w:pPr>
    </w:p>
    <w:p w14:paraId="1FD69B69" w14:textId="77777777" w:rsidR="00B55C5A" w:rsidRPr="004D0BAB" w:rsidRDefault="00B55C5A" w:rsidP="00B55C5A">
      <w:pPr>
        <w:tabs>
          <w:tab w:val="left" w:pos="0"/>
        </w:tabs>
        <w:rPr>
          <w:rFonts w:ascii="Times New Roman" w:hAnsi="Times New Roman"/>
          <w:szCs w:val="24"/>
        </w:rPr>
      </w:pPr>
      <w:r w:rsidRPr="004D0BAB">
        <w:rPr>
          <w:rFonts w:ascii="Times New Roman" w:hAnsi="Times New Roman"/>
          <w:szCs w:val="24"/>
        </w:rPr>
        <w:t>Table 1.</w:t>
      </w:r>
    </w:p>
    <w:tbl>
      <w:tblPr>
        <w:tblStyle w:val="TableGrid"/>
        <w:tblW w:w="0" w:type="auto"/>
        <w:tblLayout w:type="fixed"/>
        <w:tblLook w:val="04A0" w:firstRow="1" w:lastRow="0" w:firstColumn="1" w:lastColumn="0" w:noHBand="0" w:noVBand="1"/>
        <w:tblCaption w:val="Surface Water Impacts Table"/>
      </w:tblPr>
      <w:tblGrid>
        <w:gridCol w:w="1705"/>
        <w:gridCol w:w="4163"/>
        <w:gridCol w:w="1687"/>
        <w:gridCol w:w="1800"/>
      </w:tblGrid>
      <w:tr w:rsidR="00B55C5A" w:rsidRPr="004D0BAB" w14:paraId="34125AF5" w14:textId="77777777" w:rsidTr="005E0EED">
        <w:trPr>
          <w:tblHeader/>
        </w:trPr>
        <w:tc>
          <w:tcPr>
            <w:tcW w:w="1705" w:type="dxa"/>
            <w:vMerge w:val="restart"/>
            <w:shd w:val="clear" w:color="auto" w:fill="D9D9D9" w:themeFill="background1" w:themeFillShade="D9"/>
            <w:vAlign w:val="center"/>
          </w:tcPr>
          <w:p w14:paraId="0714D5A1" w14:textId="77777777" w:rsidR="00B55C5A" w:rsidRPr="004D0BAB" w:rsidRDefault="00B55C5A" w:rsidP="005E0EED">
            <w:pPr>
              <w:tabs>
                <w:tab w:val="left" w:pos="0"/>
              </w:tabs>
              <w:jc w:val="center"/>
              <w:rPr>
                <w:rFonts w:ascii="Times New Roman" w:hAnsi="Times New Roman"/>
                <w:szCs w:val="24"/>
              </w:rPr>
            </w:pPr>
            <w:r w:rsidRPr="004D0BAB">
              <w:rPr>
                <w:rFonts w:ascii="Times New Roman" w:hAnsi="Times New Roman"/>
                <w:szCs w:val="24"/>
              </w:rPr>
              <w:t>Impact Type</w:t>
            </w:r>
          </w:p>
        </w:tc>
        <w:tc>
          <w:tcPr>
            <w:tcW w:w="4163" w:type="dxa"/>
            <w:vMerge w:val="restart"/>
            <w:shd w:val="clear" w:color="auto" w:fill="D9D9D9" w:themeFill="background1" w:themeFillShade="D9"/>
            <w:vAlign w:val="center"/>
          </w:tcPr>
          <w:p w14:paraId="455423BB" w14:textId="77777777" w:rsidR="00B55C5A" w:rsidRPr="004D0BAB" w:rsidRDefault="00B55C5A" w:rsidP="005E0EED">
            <w:pPr>
              <w:tabs>
                <w:tab w:val="left" w:pos="0"/>
              </w:tabs>
              <w:jc w:val="center"/>
              <w:rPr>
                <w:rFonts w:ascii="Times New Roman" w:hAnsi="Times New Roman"/>
                <w:szCs w:val="24"/>
              </w:rPr>
            </w:pPr>
            <w:r w:rsidRPr="004D0BAB">
              <w:rPr>
                <w:rFonts w:ascii="Times New Roman" w:hAnsi="Times New Roman"/>
                <w:szCs w:val="24"/>
              </w:rPr>
              <w:t>Surface Water Type</w:t>
            </w:r>
          </w:p>
        </w:tc>
        <w:tc>
          <w:tcPr>
            <w:tcW w:w="3487" w:type="dxa"/>
            <w:gridSpan w:val="2"/>
            <w:shd w:val="clear" w:color="auto" w:fill="D9D9D9" w:themeFill="background1" w:themeFillShade="D9"/>
            <w:vAlign w:val="center"/>
          </w:tcPr>
          <w:p w14:paraId="47EB9726" w14:textId="77777777" w:rsidR="00B55C5A" w:rsidRPr="004D0BAB" w:rsidRDefault="00B55C5A" w:rsidP="005E0EED">
            <w:pPr>
              <w:tabs>
                <w:tab w:val="left" w:pos="0"/>
              </w:tabs>
              <w:rPr>
                <w:rFonts w:ascii="Times New Roman" w:hAnsi="Times New Roman"/>
                <w:szCs w:val="24"/>
              </w:rPr>
            </w:pPr>
            <w:r w:rsidRPr="004D0BAB">
              <w:rPr>
                <w:rFonts w:ascii="Times New Roman" w:hAnsi="Times New Roman"/>
                <w:szCs w:val="24"/>
              </w:rPr>
              <w:t>Authorized Impact Amount</w:t>
            </w:r>
          </w:p>
        </w:tc>
      </w:tr>
      <w:tr w:rsidR="00B55C5A" w:rsidRPr="004D0BAB" w14:paraId="209B625B" w14:textId="77777777" w:rsidTr="005E0EED">
        <w:trPr>
          <w:tblHeader/>
        </w:trPr>
        <w:tc>
          <w:tcPr>
            <w:tcW w:w="1705" w:type="dxa"/>
            <w:vMerge/>
            <w:shd w:val="clear" w:color="auto" w:fill="D9D9D9" w:themeFill="background1" w:themeFillShade="D9"/>
            <w:vAlign w:val="center"/>
          </w:tcPr>
          <w:p w14:paraId="3F382DCA" w14:textId="77777777" w:rsidR="00B55C5A" w:rsidRPr="004D0BAB" w:rsidRDefault="00B55C5A" w:rsidP="005E0EED">
            <w:pPr>
              <w:tabs>
                <w:tab w:val="left" w:pos="0"/>
              </w:tabs>
              <w:rPr>
                <w:rFonts w:ascii="Times New Roman" w:hAnsi="Times New Roman"/>
                <w:szCs w:val="24"/>
              </w:rPr>
            </w:pPr>
          </w:p>
        </w:tc>
        <w:tc>
          <w:tcPr>
            <w:tcW w:w="4163" w:type="dxa"/>
            <w:vMerge/>
            <w:shd w:val="clear" w:color="auto" w:fill="D9D9D9" w:themeFill="background1" w:themeFillShade="D9"/>
            <w:vAlign w:val="center"/>
          </w:tcPr>
          <w:p w14:paraId="69416E7B" w14:textId="77777777" w:rsidR="00B55C5A" w:rsidRPr="004D0BAB" w:rsidRDefault="00B55C5A" w:rsidP="005E0EED">
            <w:pPr>
              <w:tabs>
                <w:tab w:val="left" w:pos="0"/>
              </w:tabs>
              <w:rPr>
                <w:rFonts w:ascii="Times New Roman" w:hAnsi="Times New Roman"/>
                <w:szCs w:val="24"/>
              </w:rPr>
            </w:pPr>
          </w:p>
        </w:tc>
        <w:tc>
          <w:tcPr>
            <w:tcW w:w="1687" w:type="dxa"/>
            <w:shd w:val="clear" w:color="auto" w:fill="D9D9D9" w:themeFill="background1" w:themeFillShade="D9"/>
            <w:vAlign w:val="center"/>
          </w:tcPr>
          <w:p w14:paraId="0E384532" w14:textId="77777777" w:rsidR="00B55C5A" w:rsidRPr="004D0BAB" w:rsidRDefault="00B55C5A" w:rsidP="005E0EED">
            <w:pPr>
              <w:tabs>
                <w:tab w:val="left" w:pos="0"/>
              </w:tabs>
              <w:rPr>
                <w:rFonts w:ascii="Times New Roman" w:hAnsi="Times New Roman"/>
                <w:szCs w:val="24"/>
              </w:rPr>
            </w:pPr>
            <w:r w:rsidRPr="004D0BAB">
              <w:rPr>
                <w:rFonts w:ascii="Times New Roman" w:hAnsi="Times New Roman"/>
                <w:szCs w:val="24"/>
              </w:rPr>
              <w:t>Acre(s)</w:t>
            </w:r>
          </w:p>
        </w:tc>
        <w:tc>
          <w:tcPr>
            <w:tcW w:w="1800" w:type="dxa"/>
            <w:shd w:val="clear" w:color="auto" w:fill="D9D9D9" w:themeFill="background1" w:themeFillShade="D9"/>
            <w:vAlign w:val="center"/>
          </w:tcPr>
          <w:p w14:paraId="1FC340D8" w14:textId="77777777" w:rsidR="00B55C5A" w:rsidRPr="004D0BAB" w:rsidRDefault="00B55C5A" w:rsidP="005E0EED">
            <w:pPr>
              <w:tabs>
                <w:tab w:val="left" w:pos="0"/>
              </w:tabs>
              <w:rPr>
                <w:rFonts w:ascii="Times New Roman" w:hAnsi="Times New Roman"/>
                <w:szCs w:val="24"/>
              </w:rPr>
            </w:pPr>
            <w:r w:rsidRPr="004D0BAB">
              <w:rPr>
                <w:rFonts w:ascii="Times New Roman" w:hAnsi="Times New Roman"/>
                <w:szCs w:val="24"/>
              </w:rPr>
              <w:t>Linear Feet</w:t>
            </w:r>
          </w:p>
        </w:tc>
      </w:tr>
      <w:tr w:rsidR="00B55C5A" w:rsidRPr="004D0BAB" w14:paraId="314BC68E" w14:textId="77777777" w:rsidTr="005E0EED">
        <w:tc>
          <w:tcPr>
            <w:tcW w:w="1705" w:type="dxa"/>
            <w:vMerge w:val="restart"/>
            <w:vAlign w:val="center"/>
          </w:tcPr>
          <w:p w14:paraId="04190644"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Permanent</w:t>
            </w:r>
          </w:p>
        </w:tc>
        <w:tc>
          <w:tcPr>
            <w:tcW w:w="4163" w:type="dxa"/>
          </w:tcPr>
          <w:p w14:paraId="4F1223F0"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Palustrine Forested Wetland (PFO)</w:t>
            </w:r>
          </w:p>
        </w:tc>
        <w:tc>
          <w:tcPr>
            <w:tcW w:w="1687" w:type="dxa"/>
            <w:vAlign w:val="center"/>
          </w:tcPr>
          <w:p w14:paraId="05F981BD"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4FF2D114"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B55C5A" w:rsidRPr="004D0BAB" w14:paraId="59BDC170" w14:textId="77777777" w:rsidTr="005E0EED">
        <w:tc>
          <w:tcPr>
            <w:tcW w:w="1705" w:type="dxa"/>
            <w:vMerge/>
          </w:tcPr>
          <w:p w14:paraId="430D0AB4" w14:textId="77777777" w:rsidR="00B55C5A" w:rsidRPr="004D0BAB" w:rsidRDefault="00B55C5A" w:rsidP="005E0EED">
            <w:pPr>
              <w:tabs>
                <w:tab w:val="left" w:pos="0"/>
              </w:tabs>
              <w:rPr>
                <w:rFonts w:ascii="Times New Roman" w:hAnsi="Times New Roman"/>
                <w:color w:val="E36C0A" w:themeColor="accent6" w:themeShade="BF"/>
                <w:szCs w:val="24"/>
              </w:rPr>
            </w:pPr>
          </w:p>
        </w:tc>
        <w:tc>
          <w:tcPr>
            <w:tcW w:w="4163" w:type="dxa"/>
          </w:tcPr>
          <w:p w14:paraId="6660826A"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Palustrine Scrub-Shrub Wetland (PSS)</w:t>
            </w:r>
          </w:p>
        </w:tc>
        <w:tc>
          <w:tcPr>
            <w:tcW w:w="1687" w:type="dxa"/>
            <w:vAlign w:val="center"/>
          </w:tcPr>
          <w:p w14:paraId="1F781359"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5C8AF3F4"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B55C5A" w:rsidRPr="004D0BAB" w14:paraId="59FF42F2" w14:textId="77777777" w:rsidTr="005E0EED">
        <w:tc>
          <w:tcPr>
            <w:tcW w:w="1705" w:type="dxa"/>
            <w:vMerge/>
          </w:tcPr>
          <w:p w14:paraId="5FB2D1CF" w14:textId="77777777" w:rsidR="00B55C5A" w:rsidRPr="004D0BAB" w:rsidRDefault="00B55C5A" w:rsidP="005E0EED">
            <w:pPr>
              <w:tabs>
                <w:tab w:val="left" w:pos="0"/>
              </w:tabs>
              <w:rPr>
                <w:rFonts w:ascii="Times New Roman" w:hAnsi="Times New Roman"/>
                <w:color w:val="E36C0A" w:themeColor="accent6" w:themeShade="BF"/>
                <w:szCs w:val="24"/>
              </w:rPr>
            </w:pPr>
          </w:p>
        </w:tc>
        <w:tc>
          <w:tcPr>
            <w:tcW w:w="4163" w:type="dxa"/>
          </w:tcPr>
          <w:p w14:paraId="6A27D028"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Palustrine Emergent Wetland (PEM)</w:t>
            </w:r>
          </w:p>
        </w:tc>
        <w:tc>
          <w:tcPr>
            <w:tcW w:w="1687" w:type="dxa"/>
            <w:vAlign w:val="center"/>
          </w:tcPr>
          <w:p w14:paraId="14698632"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2F4DE2B7"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B55C5A" w:rsidRPr="004D0BAB" w14:paraId="26A9E599" w14:textId="77777777" w:rsidTr="005E0EED">
        <w:tc>
          <w:tcPr>
            <w:tcW w:w="1705" w:type="dxa"/>
            <w:vMerge/>
          </w:tcPr>
          <w:p w14:paraId="30B82E28" w14:textId="77777777" w:rsidR="00B55C5A" w:rsidRPr="004D0BAB" w:rsidRDefault="00B55C5A" w:rsidP="005E0EED">
            <w:pPr>
              <w:tabs>
                <w:tab w:val="left" w:pos="0"/>
              </w:tabs>
              <w:rPr>
                <w:rFonts w:ascii="Times New Roman" w:hAnsi="Times New Roman"/>
                <w:color w:val="E36C0A" w:themeColor="accent6" w:themeShade="BF"/>
                <w:szCs w:val="24"/>
              </w:rPr>
            </w:pPr>
          </w:p>
        </w:tc>
        <w:tc>
          <w:tcPr>
            <w:tcW w:w="4163" w:type="dxa"/>
          </w:tcPr>
          <w:p w14:paraId="24CF921E"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Isolated palustrine X</w:t>
            </w:r>
          </w:p>
        </w:tc>
        <w:tc>
          <w:tcPr>
            <w:tcW w:w="1687" w:type="dxa"/>
            <w:vAlign w:val="center"/>
          </w:tcPr>
          <w:p w14:paraId="4A255DB8"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16892700"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B55C5A" w:rsidRPr="004D0BAB" w14:paraId="76DF580F" w14:textId="77777777" w:rsidTr="005E0EED">
        <w:tc>
          <w:tcPr>
            <w:tcW w:w="1705" w:type="dxa"/>
            <w:vMerge/>
          </w:tcPr>
          <w:p w14:paraId="5ED9D3B4" w14:textId="77777777" w:rsidR="00B55C5A" w:rsidRPr="004D0BAB" w:rsidRDefault="00B55C5A" w:rsidP="005E0EED">
            <w:pPr>
              <w:tabs>
                <w:tab w:val="left" w:pos="0"/>
              </w:tabs>
              <w:rPr>
                <w:rFonts w:ascii="Times New Roman" w:hAnsi="Times New Roman"/>
                <w:color w:val="0000FF"/>
                <w:szCs w:val="24"/>
              </w:rPr>
            </w:pPr>
          </w:p>
        </w:tc>
        <w:tc>
          <w:tcPr>
            <w:tcW w:w="4163" w:type="dxa"/>
          </w:tcPr>
          <w:p w14:paraId="659B9846"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Open Water (POW)</w:t>
            </w:r>
          </w:p>
        </w:tc>
        <w:tc>
          <w:tcPr>
            <w:tcW w:w="1687" w:type="dxa"/>
            <w:vAlign w:val="center"/>
          </w:tcPr>
          <w:p w14:paraId="1D2DA740"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7B75F25A"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B55C5A" w:rsidRPr="004D0BAB" w14:paraId="492EF1EC" w14:textId="77777777" w:rsidTr="005E0EED">
        <w:tc>
          <w:tcPr>
            <w:tcW w:w="1705" w:type="dxa"/>
            <w:vMerge/>
          </w:tcPr>
          <w:p w14:paraId="714230E8" w14:textId="77777777" w:rsidR="00B55C5A" w:rsidRPr="004D0BAB" w:rsidRDefault="00B55C5A" w:rsidP="005E0EED">
            <w:pPr>
              <w:tabs>
                <w:tab w:val="left" w:pos="0"/>
              </w:tabs>
              <w:rPr>
                <w:rFonts w:ascii="Times New Roman" w:hAnsi="Times New Roman"/>
                <w:color w:val="E36C0A" w:themeColor="accent6" w:themeShade="BF"/>
                <w:szCs w:val="24"/>
              </w:rPr>
            </w:pPr>
          </w:p>
        </w:tc>
        <w:tc>
          <w:tcPr>
            <w:tcW w:w="4163" w:type="dxa"/>
          </w:tcPr>
          <w:p w14:paraId="135B1F0F"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Stream Channel</w:t>
            </w:r>
          </w:p>
        </w:tc>
        <w:tc>
          <w:tcPr>
            <w:tcW w:w="1687" w:type="dxa"/>
            <w:vAlign w:val="center"/>
          </w:tcPr>
          <w:p w14:paraId="29C32FC8"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400CE160"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r>
      <w:tr w:rsidR="00B55C5A" w:rsidRPr="004D0BAB" w14:paraId="65125927" w14:textId="77777777" w:rsidTr="005E0EED">
        <w:tc>
          <w:tcPr>
            <w:tcW w:w="1705" w:type="dxa"/>
            <w:vMerge/>
          </w:tcPr>
          <w:p w14:paraId="2903C09B" w14:textId="77777777" w:rsidR="00B55C5A" w:rsidRPr="004D0BAB" w:rsidRDefault="00B55C5A" w:rsidP="005E0EED">
            <w:pPr>
              <w:tabs>
                <w:tab w:val="left" w:pos="0"/>
              </w:tabs>
              <w:rPr>
                <w:rFonts w:ascii="Times New Roman" w:hAnsi="Times New Roman"/>
                <w:color w:val="E36C0A" w:themeColor="accent6" w:themeShade="BF"/>
                <w:szCs w:val="24"/>
              </w:rPr>
            </w:pPr>
          </w:p>
        </w:tc>
        <w:tc>
          <w:tcPr>
            <w:tcW w:w="4163" w:type="dxa"/>
            <w:shd w:val="clear" w:color="auto" w:fill="F2F2F2" w:themeFill="background1" w:themeFillShade="F2"/>
            <w:vAlign w:val="center"/>
          </w:tcPr>
          <w:p w14:paraId="1000B3EF" w14:textId="77777777" w:rsidR="00B55C5A" w:rsidRPr="004D0BAB" w:rsidRDefault="00B55C5A" w:rsidP="005E0EED">
            <w:pPr>
              <w:tabs>
                <w:tab w:val="left" w:pos="0"/>
              </w:tabs>
              <w:rPr>
                <w:rFonts w:ascii="Times New Roman" w:hAnsi="Times New Roman"/>
                <w:szCs w:val="24"/>
              </w:rPr>
            </w:pPr>
            <w:r w:rsidRPr="004D0BAB">
              <w:rPr>
                <w:rFonts w:ascii="Times New Roman" w:hAnsi="Times New Roman"/>
                <w:i/>
                <w:szCs w:val="24"/>
              </w:rPr>
              <w:t>Subtotal</w:t>
            </w:r>
          </w:p>
        </w:tc>
        <w:tc>
          <w:tcPr>
            <w:tcW w:w="1687" w:type="dxa"/>
            <w:shd w:val="clear" w:color="auto" w:fill="F2F2F2" w:themeFill="background1" w:themeFillShade="F2"/>
            <w:vAlign w:val="center"/>
          </w:tcPr>
          <w:p w14:paraId="06037F17" w14:textId="77777777" w:rsidR="00B55C5A" w:rsidRPr="004D0BAB" w:rsidRDefault="00B55C5A" w:rsidP="005E0EED">
            <w:pPr>
              <w:tabs>
                <w:tab w:val="left" w:pos="0"/>
              </w:tabs>
              <w:rPr>
                <w:rFonts w:ascii="Times New Roman" w:hAnsi="Times New Roman"/>
                <w:i/>
                <w:color w:val="E36C0A" w:themeColor="accent6" w:themeShade="BF"/>
                <w:szCs w:val="24"/>
              </w:rPr>
            </w:pPr>
            <w:r w:rsidRPr="004D0BAB">
              <w:rPr>
                <w:rFonts w:ascii="Times New Roman" w:hAnsi="Times New Roman"/>
                <w:color w:val="E36C0A" w:themeColor="accent6" w:themeShade="BF"/>
                <w:szCs w:val="24"/>
              </w:rPr>
              <w:t>#</w:t>
            </w:r>
          </w:p>
        </w:tc>
        <w:tc>
          <w:tcPr>
            <w:tcW w:w="1800" w:type="dxa"/>
            <w:shd w:val="clear" w:color="auto" w:fill="F2F2F2" w:themeFill="background1" w:themeFillShade="F2"/>
            <w:vAlign w:val="center"/>
          </w:tcPr>
          <w:p w14:paraId="4F2F4FB9" w14:textId="77777777" w:rsidR="00B55C5A" w:rsidRPr="004D0BAB" w:rsidRDefault="00B55C5A" w:rsidP="005E0EED">
            <w:pPr>
              <w:tabs>
                <w:tab w:val="left" w:pos="0"/>
              </w:tabs>
              <w:rPr>
                <w:rFonts w:ascii="Times New Roman" w:hAnsi="Times New Roman"/>
                <w:i/>
                <w:color w:val="E36C0A" w:themeColor="accent6" w:themeShade="BF"/>
                <w:szCs w:val="24"/>
              </w:rPr>
            </w:pPr>
            <w:r w:rsidRPr="004D0BAB">
              <w:rPr>
                <w:rFonts w:ascii="Times New Roman" w:hAnsi="Times New Roman"/>
                <w:i/>
                <w:color w:val="E36C0A" w:themeColor="accent6" w:themeShade="BF"/>
                <w:szCs w:val="24"/>
              </w:rPr>
              <w:t>#</w:t>
            </w:r>
          </w:p>
        </w:tc>
      </w:tr>
      <w:tr w:rsidR="00B55C5A" w:rsidRPr="004D0BAB" w14:paraId="20BC4342" w14:textId="77777777" w:rsidTr="005E0EED">
        <w:tc>
          <w:tcPr>
            <w:tcW w:w="1705" w:type="dxa"/>
            <w:vMerge w:val="restart"/>
            <w:vAlign w:val="center"/>
          </w:tcPr>
          <w:p w14:paraId="0BF30B0E"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Conversion</w:t>
            </w:r>
          </w:p>
        </w:tc>
        <w:tc>
          <w:tcPr>
            <w:tcW w:w="4163" w:type="dxa"/>
          </w:tcPr>
          <w:p w14:paraId="05FBE26B" w14:textId="77777777" w:rsidR="00B55C5A" w:rsidRPr="004D0BAB" w:rsidRDefault="00B55C5A" w:rsidP="005E0EED">
            <w:pPr>
              <w:tabs>
                <w:tab w:val="left" w:pos="0"/>
              </w:tabs>
              <w:rPr>
                <w:rFonts w:ascii="Times New Roman" w:hAnsi="Times New Roman"/>
                <w:szCs w:val="24"/>
              </w:rPr>
            </w:pPr>
            <w:r w:rsidRPr="004D0BAB">
              <w:rPr>
                <w:rFonts w:ascii="Times New Roman" w:hAnsi="Times New Roman"/>
                <w:color w:val="E36C0A" w:themeColor="accent6" w:themeShade="BF"/>
                <w:szCs w:val="24"/>
              </w:rPr>
              <w:t>PFO to PEM</w:t>
            </w:r>
          </w:p>
        </w:tc>
        <w:tc>
          <w:tcPr>
            <w:tcW w:w="1687" w:type="dxa"/>
            <w:vAlign w:val="center"/>
          </w:tcPr>
          <w:p w14:paraId="2B29DD8B"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0024D998"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B55C5A" w:rsidRPr="004D0BAB" w14:paraId="486A8317" w14:textId="77777777" w:rsidTr="005E0EED">
        <w:tc>
          <w:tcPr>
            <w:tcW w:w="1705" w:type="dxa"/>
            <w:vMerge/>
          </w:tcPr>
          <w:p w14:paraId="716D06CE" w14:textId="77777777" w:rsidR="00B55C5A" w:rsidRPr="004D0BAB" w:rsidRDefault="00B55C5A" w:rsidP="005E0EED">
            <w:pPr>
              <w:tabs>
                <w:tab w:val="left" w:pos="0"/>
              </w:tabs>
              <w:rPr>
                <w:rFonts w:ascii="Times New Roman" w:hAnsi="Times New Roman"/>
                <w:color w:val="E36C0A" w:themeColor="accent6" w:themeShade="BF"/>
                <w:szCs w:val="24"/>
              </w:rPr>
            </w:pPr>
          </w:p>
        </w:tc>
        <w:tc>
          <w:tcPr>
            <w:tcW w:w="4163" w:type="dxa"/>
            <w:shd w:val="clear" w:color="auto" w:fill="F2F2F2" w:themeFill="background1" w:themeFillShade="F2"/>
          </w:tcPr>
          <w:p w14:paraId="7EAAEE2A" w14:textId="77777777" w:rsidR="00B55C5A" w:rsidRPr="004D0BAB" w:rsidRDefault="00B55C5A" w:rsidP="005E0EED">
            <w:pPr>
              <w:tabs>
                <w:tab w:val="left" w:pos="0"/>
              </w:tabs>
              <w:rPr>
                <w:rFonts w:ascii="Times New Roman" w:hAnsi="Times New Roman"/>
                <w:i/>
                <w:szCs w:val="24"/>
              </w:rPr>
            </w:pPr>
            <w:r w:rsidRPr="004D0BAB">
              <w:rPr>
                <w:rFonts w:ascii="Times New Roman" w:hAnsi="Times New Roman"/>
                <w:i/>
                <w:szCs w:val="24"/>
              </w:rPr>
              <w:t>Subtotal</w:t>
            </w:r>
          </w:p>
        </w:tc>
        <w:tc>
          <w:tcPr>
            <w:tcW w:w="1687" w:type="dxa"/>
            <w:shd w:val="clear" w:color="auto" w:fill="F2F2F2" w:themeFill="background1" w:themeFillShade="F2"/>
            <w:vAlign w:val="center"/>
          </w:tcPr>
          <w:p w14:paraId="7E7FBFA9" w14:textId="77777777" w:rsidR="00B55C5A" w:rsidRPr="004D0BAB" w:rsidRDefault="00B55C5A" w:rsidP="005E0EED">
            <w:pPr>
              <w:tabs>
                <w:tab w:val="left" w:pos="0"/>
              </w:tabs>
              <w:rPr>
                <w:rFonts w:ascii="Times New Roman" w:hAnsi="Times New Roman"/>
                <w:i/>
                <w:color w:val="E36C0A" w:themeColor="accent6" w:themeShade="BF"/>
                <w:szCs w:val="24"/>
              </w:rPr>
            </w:pPr>
            <w:r w:rsidRPr="004D0BAB">
              <w:rPr>
                <w:rFonts w:ascii="Times New Roman" w:hAnsi="Times New Roman"/>
                <w:color w:val="E36C0A" w:themeColor="accent6" w:themeShade="BF"/>
                <w:szCs w:val="24"/>
              </w:rPr>
              <w:t>#</w:t>
            </w:r>
          </w:p>
        </w:tc>
        <w:tc>
          <w:tcPr>
            <w:tcW w:w="1800" w:type="dxa"/>
            <w:shd w:val="clear" w:color="auto" w:fill="F2F2F2" w:themeFill="background1" w:themeFillShade="F2"/>
            <w:vAlign w:val="center"/>
          </w:tcPr>
          <w:p w14:paraId="05E8A0B9" w14:textId="77777777" w:rsidR="00B55C5A" w:rsidRPr="004D0BAB" w:rsidRDefault="00B55C5A" w:rsidP="005E0EED">
            <w:pPr>
              <w:tabs>
                <w:tab w:val="left" w:pos="0"/>
              </w:tabs>
              <w:rPr>
                <w:rFonts w:ascii="Times New Roman" w:hAnsi="Times New Roman"/>
                <w:i/>
                <w:color w:val="E36C0A" w:themeColor="accent6" w:themeShade="BF"/>
                <w:szCs w:val="24"/>
              </w:rPr>
            </w:pPr>
            <w:r w:rsidRPr="004D0BAB">
              <w:rPr>
                <w:rFonts w:ascii="Times New Roman" w:hAnsi="Times New Roman"/>
                <w:color w:val="E36C0A" w:themeColor="accent6" w:themeShade="BF"/>
                <w:szCs w:val="24"/>
              </w:rPr>
              <w:t>N/A</w:t>
            </w:r>
          </w:p>
        </w:tc>
      </w:tr>
      <w:tr w:rsidR="00B55C5A" w:rsidRPr="004D0BAB" w14:paraId="022142FF" w14:textId="77777777" w:rsidTr="005E0EED">
        <w:tc>
          <w:tcPr>
            <w:tcW w:w="1705" w:type="dxa"/>
            <w:vMerge w:val="restart"/>
            <w:vAlign w:val="center"/>
          </w:tcPr>
          <w:p w14:paraId="3933F7CD"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Temporary</w:t>
            </w:r>
          </w:p>
        </w:tc>
        <w:tc>
          <w:tcPr>
            <w:tcW w:w="4163" w:type="dxa"/>
          </w:tcPr>
          <w:p w14:paraId="19B64346"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PFO</w:t>
            </w:r>
          </w:p>
        </w:tc>
        <w:tc>
          <w:tcPr>
            <w:tcW w:w="1687" w:type="dxa"/>
            <w:vAlign w:val="center"/>
          </w:tcPr>
          <w:p w14:paraId="003F9911"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22DFE357"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B55C5A" w:rsidRPr="004D0BAB" w14:paraId="722F1E2E" w14:textId="77777777" w:rsidTr="005E0EED">
        <w:tc>
          <w:tcPr>
            <w:tcW w:w="1705" w:type="dxa"/>
            <w:vMerge/>
            <w:vAlign w:val="center"/>
          </w:tcPr>
          <w:p w14:paraId="5113EFF3" w14:textId="77777777" w:rsidR="00B55C5A" w:rsidRPr="004D0BAB" w:rsidRDefault="00B55C5A" w:rsidP="005E0EED">
            <w:pPr>
              <w:tabs>
                <w:tab w:val="left" w:pos="0"/>
              </w:tabs>
              <w:rPr>
                <w:rFonts w:ascii="Times New Roman" w:hAnsi="Times New Roman"/>
                <w:color w:val="E36C0A" w:themeColor="accent6" w:themeShade="BF"/>
                <w:szCs w:val="24"/>
              </w:rPr>
            </w:pPr>
          </w:p>
        </w:tc>
        <w:tc>
          <w:tcPr>
            <w:tcW w:w="4163" w:type="dxa"/>
          </w:tcPr>
          <w:p w14:paraId="04E929C8"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PSS</w:t>
            </w:r>
          </w:p>
        </w:tc>
        <w:tc>
          <w:tcPr>
            <w:tcW w:w="1687" w:type="dxa"/>
            <w:vAlign w:val="center"/>
          </w:tcPr>
          <w:p w14:paraId="7FF4825E" w14:textId="77777777" w:rsidR="00B55C5A" w:rsidRPr="004D0BAB" w:rsidRDefault="00B55C5A" w:rsidP="005E0EED">
            <w:pPr>
              <w:tabs>
                <w:tab w:val="left" w:pos="0"/>
              </w:tabs>
              <w:rPr>
                <w:rFonts w:ascii="Times New Roman" w:hAnsi="Times New Roman"/>
                <w:color w:val="E36C0A" w:themeColor="accent6" w:themeShade="BF"/>
                <w:szCs w:val="24"/>
              </w:rPr>
            </w:pPr>
          </w:p>
        </w:tc>
        <w:tc>
          <w:tcPr>
            <w:tcW w:w="1800" w:type="dxa"/>
            <w:vAlign w:val="center"/>
          </w:tcPr>
          <w:p w14:paraId="623A5080" w14:textId="77777777" w:rsidR="00B55C5A" w:rsidRPr="004D0BAB" w:rsidRDefault="00B55C5A" w:rsidP="005E0EED">
            <w:pPr>
              <w:tabs>
                <w:tab w:val="left" w:pos="0"/>
              </w:tabs>
              <w:rPr>
                <w:rFonts w:ascii="Times New Roman" w:hAnsi="Times New Roman"/>
                <w:color w:val="E36C0A" w:themeColor="accent6" w:themeShade="BF"/>
                <w:szCs w:val="24"/>
              </w:rPr>
            </w:pPr>
          </w:p>
        </w:tc>
      </w:tr>
      <w:tr w:rsidR="00B55C5A" w:rsidRPr="004D0BAB" w14:paraId="5A1FC440" w14:textId="77777777" w:rsidTr="005E0EED">
        <w:tc>
          <w:tcPr>
            <w:tcW w:w="1705" w:type="dxa"/>
            <w:vMerge/>
          </w:tcPr>
          <w:p w14:paraId="14A5C931" w14:textId="77777777" w:rsidR="00B55C5A" w:rsidRPr="004D0BAB" w:rsidRDefault="00B55C5A" w:rsidP="005E0EED">
            <w:pPr>
              <w:tabs>
                <w:tab w:val="left" w:pos="0"/>
              </w:tabs>
              <w:rPr>
                <w:rFonts w:ascii="Times New Roman" w:hAnsi="Times New Roman"/>
                <w:szCs w:val="24"/>
              </w:rPr>
            </w:pPr>
          </w:p>
        </w:tc>
        <w:tc>
          <w:tcPr>
            <w:tcW w:w="4163" w:type="dxa"/>
          </w:tcPr>
          <w:p w14:paraId="372427A8"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PEM</w:t>
            </w:r>
          </w:p>
        </w:tc>
        <w:tc>
          <w:tcPr>
            <w:tcW w:w="1687" w:type="dxa"/>
            <w:vAlign w:val="center"/>
          </w:tcPr>
          <w:p w14:paraId="01121D1F"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2EF3CD82"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N/A</w:t>
            </w:r>
          </w:p>
        </w:tc>
      </w:tr>
      <w:tr w:rsidR="00B55C5A" w:rsidRPr="004D0BAB" w14:paraId="3773453E" w14:textId="77777777" w:rsidTr="005E0EED">
        <w:tc>
          <w:tcPr>
            <w:tcW w:w="1705" w:type="dxa"/>
            <w:vMerge/>
          </w:tcPr>
          <w:p w14:paraId="0FB8B04B" w14:textId="77777777" w:rsidR="00B55C5A" w:rsidRPr="004D0BAB" w:rsidRDefault="00B55C5A" w:rsidP="005E0EED">
            <w:pPr>
              <w:tabs>
                <w:tab w:val="left" w:pos="0"/>
              </w:tabs>
              <w:rPr>
                <w:rFonts w:ascii="Times New Roman" w:hAnsi="Times New Roman"/>
                <w:szCs w:val="24"/>
              </w:rPr>
            </w:pPr>
          </w:p>
        </w:tc>
        <w:tc>
          <w:tcPr>
            <w:tcW w:w="4163" w:type="dxa"/>
          </w:tcPr>
          <w:p w14:paraId="3B4FF1BB"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Isolated palustrine X</w:t>
            </w:r>
          </w:p>
        </w:tc>
        <w:tc>
          <w:tcPr>
            <w:tcW w:w="1687" w:type="dxa"/>
            <w:vAlign w:val="center"/>
          </w:tcPr>
          <w:p w14:paraId="04F96D87" w14:textId="77777777" w:rsidR="00B55C5A" w:rsidRPr="004D0BAB" w:rsidRDefault="00B55C5A" w:rsidP="005E0EED">
            <w:pPr>
              <w:tabs>
                <w:tab w:val="left" w:pos="0"/>
              </w:tabs>
              <w:rPr>
                <w:rFonts w:ascii="Times New Roman" w:hAnsi="Times New Roman"/>
                <w:color w:val="E36C0A" w:themeColor="accent6" w:themeShade="BF"/>
                <w:szCs w:val="24"/>
              </w:rPr>
            </w:pPr>
          </w:p>
        </w:tc>
        <w:tc>
          <w:tcPr>
            <w:tcW w:w="1800" w:type="dxa"/>
            <w:vAlign w:val="center"/>
          </w:tcPr>
          <w:p w14:paraId="6FEB784E" w14:textId="77777777" w:rsidR="00B55C5A" w:rsidRPr="004D0BAB" w:rsidRDefault="00B55C5A" w:rsidP="005E0EED">
            <w:pPr>
              <w:tabs>
                <w:tab w:val="left" w:pos="0"/>
              </w:tabs>
              <w:rPr>
                <w:rFonts w:ascii="Times New Roman" w:hAnsi="Times New Roman"/>
                <w:color w:val="E36C0A" w:themeColor="accent6" w:themeShade="BF"/>
                <w:szCs w:val="24"/>
              </w:rPr>
            </w:pPr>
          </w:p>
        </w:tc>
      </w:tr>
      <w:tr w:rsidR="00B55C5A" w:rsidRPr="004D0BAB" w14:paraId="4934CC3F" w14:textId="77777777" w:rsidTr="005E0EED">
        <w:tc>
          <w:tcPr>
            <w:tcW w:w="1705" w:type="dxa"/>
            <w:vMerge/>
          </w:tcPr>
          <w:p w14:paraId="5C342D92" w14:textId="77777777" w:rsidR="00B55C5A" w:rsidRPr="004D0BAB" w:rsidRDefault="00B55C5A" w:rsidP="005E0EED">
            <w:pPr>
              <w:tabs>
                <w:tab w:val="left" w:pos="0"/>
              </w:tabs>
              <w:rPr>
                <w:rFonts w:ascii="Times New Roman" w:hAnsi="Times New Roman"/>
                <w:szCs w:val="24"/>
              </w:rPr>
            </w:pPr>
          </w:p>
        </w:tc>
        <w:tc>
          <w:tcPr>
            <w:tcW w:w="4163" w:type="dxa"/>
          </w:tcPr>
          <w:p w14:paraId="58C50FE8"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POW</w:t>
            </w:r>
          </w:p>
        </w:tc>
        <w:tc>
          <w:tcPr>
            <w:tcW w:w="1687" w:type="dxa"/>
            <w:vAlign w:val="center"/>
          </w:tcPr>
          <w:p w14:paraId="1B001744" w14:textId="77777777" w:rsidR="00B55C5A" w:rsidRPr="004D0BAB" w:rsidRDefault="00B55C5A" w:rsidP="005E0EED">
            <w:pPr>
              <w:tabs>
                <w:tab w:val="left" w:pos="0"/>
              </w:tabs>
              <w:rPr>
                <w:rFonts w:ascii="Times New Roman" w:hAnsi="Times New Roman"/>
                <w:color w:val="E36C0A" w:themeColor="accent6" w:themeShade="BF"/>
                <w:szCs w:val="24"/>
              </w:rPr>
            </w:pPr>
          </w:p>
        </w:tc>
        <w:tc>
          <w:tcPr>
            <w:tcW w:w="1800" w:type="dxa"/>
            <w:vAlign w:val="center"/>
          </w:tcPr>
          <w:p w14:paraId="6D895954" w14:textId="77777777" w:rsidR="00B55C5A" w:rsidRPr="004D0BAB" w:rsidRDefault="00B55C5A" w:rsidP="005E0EED">
            <w:pPr>
              <w:tabs>
                <w:tab w:val="left" w:pos="0"/>
              </w:tabs>
              <w:rPr>
                <w:rFonts w:ascii="Times New Roman" w:hAnsi="Times New Roman"/>
                <w:color w:val="E36C0A" w:themeColor="accent6" w:themeShade="BF"/>
                <w:szCs w:val="24"/>
              </w:rPr>
            </w:pPr>
          </w:p>
        </w:tc>
      </w:tr>
      <w:tr w:rsidR="00B55C5A" w:rsidRPr="004D0BAB" w14:paraId="2E6340E2" w14:textId="77777777" w:rsidTr="005E0EED">
        <w:tc>
          <w:tcPr>
            <w:tcW w:w="1705" w:type="dxa"/>
            <w:vMerge/>
          </w:tcPr>
          <w:p w14:paraId="098C79E9" w14:textId="77777777" w:rsidR="00B55C5A" w:rsidRPr="004D0BAB" w:rsidRDefault="00B55C5A" w:rsidP="005E0EED">
            <w:pPr>
              <w:tabs>
                <w:tab w:val="left" w:pos="0"/>
              </w:tabs>
              <w:rPr>
                <w:rFonts w:ascii="Times New Roman" w:hAnsi="Times New Roman"/>
                <w:szCs w:val="24"/>
              </w:rPr>
            </w:pPr>
          </w:p>
        </w:tc>
        <w:tc>
          <w:tcPr>
            <w:tcW w:w="4163" w:type="dxa"/>
          </w:tcPr>
          <w:p w14:paraId="6D2D9E22"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Stream Channel</w:t>
            </w:r>
          </w:p>
        </w:tc>
        <w:tc>
          <w:tcPr>
            <w:tcW w:w="1687" w:type="dxa"/>
            <w:vAlign w:val="center"/>
          </w:tcPr>
          <w:p w14:paraId="0A186AED"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c>
          <w:tcPr>
            <w:tcW w:w="1800" w:type="dxa"/>
            <w:vAlign w:val="center"/>
          </w:tcPr>
          <w:p w14:paraId="65CAC137" w14:textId="77777777" w:rsidR="00B55C5A" w:rsidRPr="004D0BAB" w:rsidRDefault="00B55C5A" w:rsidP="005E0EED">
            <w:pPr>
              <w:tabs>
                <w:tab w:val="left" w:pos="0"/>
              </w:tabs>
              <w:rPr>
                <w:rFonts w:ascii="Times New Roman" w:hAnsi="Times New Roman"/>
                <w:color w:val="E36C0A" w:themeColor="accent6" w:themeShade="BF"/>
                <w:szCs w:val="24"/>
              </w:rPr>
            </w:pPr>
            <w:r w:rsidRPr="004D0BAB">
              <w:rPr>
                <w:rFonts w:ascii="Times New Roman" w:hAnsi="Times New Roman"/>
                <w:color w:val="E36C0A" w:themeColor="accent6" w:themeShade="BF"/>
                <w:szCs w:val="24"/>
              </w:rPr>
              <w:t>#</w:t>
            </w:r>
          </w:p>
        </w:tc>
      </w:tr>
      <w:tr w:rsidR="00B55C5A" w:rsidRPr="004D0BAB" w14:paraId="6B0A275A" w14:textId="77777777" w:rsidTr="005E0EED">
        <w:tc>
          <w:tcPr>
            <w:tcW w:w="1705" w:type="dxa"/>
            <w:vMerge/>
          </w:tcPr>
          <w:p w14:paraId="30BCF924" w14:textId="77777777" w:rsidR="00B55C5A" w:rsidRPr="004D0BAB" w:rsidRDefault="00B55C5A" w:rsidP="005E0EED">
            <w:pPr>
              <w:tabs>
                <w:tab w:val="left" w:pos="0"/>
              </w:tabs>
              <w:rPr>
                <w:rFonts w:ascii="Times New Roman" w:hAnsi="Times New Roman"/>
                <w:szCs w:val="24"/>
              </w:rPr>
            </w:pPr>
          </w:p>
        </w:tc>
        <w:tc>
          <w:tcPr>
            <w:tcW w:w="4163" w:type="dxa"/>
            <w:shd w:val="clear" w:color="auto" w:fill="F2F2F2" w:themeFill="background1" w:themeFillShade="F2"/>
          </w:tcPr>
          <w:p w14:paraId="5CAEA827" w14:textId="77777777" w:rsidR="00B55C5A" w:rsidRPr="004D0BAB" w:rsidRDefault="00B55C5A" w:rsidP="005E0EED">
            <w:pPr>
              <w:tabs>
                <w:tab w:val="left" w:pos="0"/>
              </w:tabs>
              <w:rPr>
                <w:rFonts w:ascii="Times New Roman" w:hAnsi="Times New Roman"/>
                <w:szCs w:val="24"/>
              </w:rPr>
            </w:pPr>
            <w:r w:rsidRPr="004D0BAB">
              <w:rPr>
                <w:rFonts w:ascii="Times New Roman" w:hAnsi="Times New Roman"/>
                <w:i/>
                <w:szCs w:val="24"/>
              </w:rPr>
              <w:t>Subtotal</w:t>
            </w:r>
          </w:p>
        </w:tc>
        <w:tc>
          <w:tcPr>
            <w:tcW w:w="1687" w:type="dxa"/>
            <w:shd w:val="clear" w:color="auto" w:fill="F2F2F2" w:themeFill="background1" w:themeFillShade="F2"/>
            <w:vAlign w:val="center"/>
          </w:tcPr>
          <w:p w14:paraId="3375C459" w14:textId="77777777" w:rsidR="00B55C5A" w:rsidRPr="004D0BAB" w:rsidRDefault="00B55C5A" w:rsidP="005E0EED">
            <w:pPr>
              <w:tabs>
                <w:tab w:val="left" w:pos="0"/>
              </w:tabs>
              <w:rPr>
                <w:rFonts w:ascii="Times New Roman" w:hAnsi="Times New Roman"/>
                <w:i/>
                <w:color w:val="E36C0A" w:themeColor="accent6" w:themeShade="BF"/>
                <w:szCs w:val="24"/>
              </w:rPr>
            </w:pPr>
            <w:r w:rsidRPr="004D0BAB">
              <w:rPr>
                <w:rFonts w:ascii="Times New Roman" w:hAnsi="Times New Roman"/>
                <w:color w:val="E36C0A" w:themeColor="accent6" w:themeShade="BF"/>
                <w:szCs w:val="24"/>
              </w:rPr>
              <w:t>#</w:t>
            </w:r>
          </w:p>
        </w:tc>
        <w:tc>
          <w:tcPr>
            <w:tcW w:w="1800" w:type="dxa"/>
            <w:shd w:val="clear" w:color="auto" w:fill="F2F2F2" w:themeFill="background1" w:themeFillShade="F2"/>
            <w:vAlign w:val="center"/>
          </w:tcPr>
          <w:p w14:paraId="47FA5E8D" w14:textId="77777777" w:rsidR="00B55C5A" w:rsidRPr="004D0BAB" w:rsidRDefault="00B55C5A" w:rsidP="005E0EED">
            <w:pPr>
              <w:tabs>
                <w:tab w:val="left" w:pos="0"/>
              </w:tabs>
              <w:rPr>
                <w:rFonts w:ascii="Times New Roman" w:hAnsi="Times New Roman"/>
                <w:i/>
                <w:color w:val="E36C0A" w:themeColor="accent6" w:themeShade="BF"/>
                <w:szCs w:val="24"/>
              </w:rPr>
            </w:pPr>
            <w:r w:rsidRPr="004D0BAB">
              <w:rPr>
                <w:rFonts w:ascii="Times New Roman" w:hAnsi="Times New Roman"/>
                <w:color w:val="E36C0A" w:themeColor="accent6" w:themeShade="BF"/>
                <w:szCs w:val="24"/>
              </w:rPr>
              <w:t>#</w:t>
            </w:r>
          </w:p>
        </w:tc>
      </w:tr>
      <w:tr w:rsidR="00B55C5A" w:rsidRPr="004D0BAB" w14:paraId="4A3D1B68" w14:textId="77777777" w:rsidTr="005E0EED">
        <w:tc>
          <w:tcPr>
            <w:tcW w:w="5868" w:type="dxa"/>
            <w:gridSpan w:val="2"/>
            <w:shd w:val="clear" w:color="auto" w:fill="F2F2F2" w:themeFill="background1" w:themeFillShade="F2"/>
          </w:tcPr>
          <w:p w14:paraId="7F94A99E" w14:textId="77777777" w:rsidR="00B55C5A" w:rsidRPr="004D0BAB" w:rsidRDefault="00B55C5A" w:rsidP="005E0EED">
            <w:pPr>
              <w:tabs>
                <w:tab w:val="left" w:pos="0"/>
              </w:tabs>
              <w:rPr>
                <w:rFonts w:ascii="Times New Roman" w:hAnsi="Times New Roman"/>
                <w:b/>
                <w:szCs w:val="24"/>
              </w:rPr>
            </w:pPr>
            <w:r w:rsidRPr="004D0BAB">
              <w:rPr>
                <w:rFonts w:ascii="Times New Roman" w:hAnsi="Times New Roman"/>
                <w:b/>
                <w:szCs w:val="24"/>
              </w:rPr>
              <w:t>TOTAL</w:t>
            </w:r>
          </w:p>
        </w:tc>
        <w:tc>
          <w:tcPr>
            <w:tcW w:w="1687" w:type="dxa"/>
            <w:shd w:val="clear" w:color="auto" w:fill="F2F2F2" w:themeFill="background1" w:themeFillShade="F2"/>
            <w:vAlign w:val="center"/>
          </w:tcPr>
          <w:p w14:paraId="053C1168" w14:textId="77777777" w:rsidR="00B55C5A" w:rsidRPr="004D0BAB" w:rsidRDefault="00B55C5A" w:rsidP="005E0EED">
            <w:pPr>
              <w:tabs>
                <w:tab w:val="left" w:pos="0"/>
              </w:tabs>
              <w:rPr>
                <w:rFonts w:ascii="Times New Roman" w:hAnsi="Times New Roman"/>
                <w:b/>
                <w:color w:val="E36C0A" w:themeColor="accent6" w:themeShade="BF"/>
                <w:szCs w:val="24"/>
              </w:rPr>
            </w:pPr>
            <w:r w:rsidRPr="004D0BAB">
              <w:rPr>
                <w:rFonts w:ascii="Times New Roman" w:hAnsi="Times New Roman"/>
                <w:color w:val="E36C0A" w:themeColor="accent6" w:themeShade="BF"/>
                <w:szCs w:val="24"/>
              </w:rPr>
              <w:t>#</w:t>
            </w:r>
          </w:p>
        </w:tc>
        <w:tc>
          <w:tcPr>
            <w:tcW w:w="1800" w:type="dxa"/>
            <w:shd w:val="clear" w:color="auto" w:fill="F2F2F2" w:themeFill="background1" w:themeFillShade="F2"/>
            <w:vAlign w:val="center"/>
          </w:tcPr>
          <w:p w14:paraId="6C7471C2" w14:textId="77777777" w:rsidR="00B55C5A" w:rsidRPr="004D0BAB" w:rsidRDefault="00B55C5A" w:rsidP="005E0EED">
            <w:pPr>
              <w:tabs>
                <w:tab w:val="left" w:pos="0"/>
              </w:tabs>
              <w:rPr>
                <w:rFonts w:ascii="Times New Roman" w:hAnsi="Times New Roman"/>
                <w:b/>
                <w:color w:val="E36C0A" w:themeColor="accent6" w:themeShade="BF"/>
                <w:szCs w:val="24"/>
              </w:rPr>
            </w:pPr>
            <w:r w:rsidRPr="004D0BAB">
              <w:rPr>
                <w:rFonts w:ascii="Times New Roman" w:hAnsi="Times New Roman"/>
                <w:color w:val="E36C0A" w:themeColor="accent6" w:themeShade="BF"/>
                <w:szCs w:val="24"/>
              </w:rPr>
              <w:t>#</w:t>
            </w:r>
          </w:p>
        </w:tc>
      </w:tr>
    </w:tbl>
    <w:p w14:paraId="16ADF1A0" w14:textId="77777777" w:rsidR="00746B32" w:rsidRPr="00E15692" w:rsidRDefault="00746B32" w:rsidP="00746B32">
      <w:pPr>
        <w:tabs>
          <w:tab w:val="left" w:pos="-1440"/>
          <w:tab w:val="left" w:pos="-720"/>
          <w:tab w:val="left" w:pos="3600"/>
        </w:tabs>
        <w:ind w:left="1080"/>
        <w:contextualSpacing/>
        <w:rPr>
          <w:rFonts w:ascii="Times New Roman" w:hAnsi="Times New Roman"/>
          <w:szCs w:val="24"/>
        </w:rPr>
      </w:pPr>
    </w:p>
    <w:p w14:paraId="08CB353C" w14:textId="3C14171D" w:rsidR="009D57A1" w:rsidRPr="00746B32" w:rsidRDefault="009D57A1" w:rsidP="00310F78">
      <w:pPr>
        <w:pStyle w:val="ListParagraph"/>
        <w:numPr>
          <w:ilvl w:val="0"/>
          <w:numId w:val="11"/>
        </w:numPr>
        <w:tabs>
          <w:tab w:val="left" w:pos="-720"/>
          <w:tab w:val="left" w:pos="0"/>
          <w:tab w:val="left" w:pos="720"/>
          <w:tab w:val="left" w:pos="1440"/>
          <w:tab w:val="left" w:pos="2160"/>
          <w:tab w:val="left" w:pos="3888"/>
          <w:tab w:val="left" w:pos="4320"/>
        </w:tabs>
        <w:suppressAutoHyphens/>
        <w:rPr>
          <w:rFonts w:ascii="Times New Roman" w:hAnsi="Times New Roman"/>
          <w:szCs w:val="24"/>
          <w:u w:val="single"/>
        </w:rPr>
      </w:pPr>
      <w:r w:rsidRPr="00746B32">
        <w:rPr>
          <w:rFonts w:ascii="Times New Roman" w:hAnsi="Times New Roman"/>
          <w:b/>
          <w:szCs w:val="24"/>
        </w:rPr>
        <w:t>Compensation for Unavoidable Impacts:</w:t>
      </w:r>
    </w:p>
    <w:p w14:paraId="1AED2DE2" w14:textId="77777777" w:rsidR="009D57A1" w:rsidRPr="00746B32" w:rsidRDefault="009D57A1" w:rsidP="00016C75">
      <w:pPr>
        <w:tabs>
          <w:tab w:val="left" w:pos="-720"/>
          <w:tab w:val="left" w:pos="0"/>
          <w:tab w:val="left" w:pos="720"/>
          <w:tab w:val="left" w:pos="1440"/>
          <w:tab w:val="left" w:pos="2160"/>
          <w:tab w:val="left" w:pos="3888"/>
          <w:tab w:val="left" w:pos="4320"/>
        </w:tabs>
        <w:suppressAutoHyphens/>
        <w:rPr>
          <w:rFonts w:ascii="Times New Roman" w:hAnsi="Times New Roman"/>
          <w:szCs w:val="24"/>
          <w:u w:val="single"/>
        </w:rPr>
      </w:pPr>
    </w:p>
    <w:p w14:paraId="6631759D" w14:textId="36B2C928" w:rsidR="00046B5A" w:rsidRPr="00746B32" w:rsidRDefault="00EB4DED" w:rsidP="00016C75">
      <w:pPr>
        <w:tabs>
          <w:tab w:val="left" w:pos="-720"/>
          <w:tab w:val="left" w:pos="0"/>
          <w:tab w:val="left" w:pos="720"/>
          <w:tab w:val="left" w:pos="1440"/>
          <w:tab w:val="left" w:pos="2160"/>
          <w:tab w:val="left" w:pos="3888"/>
          <w:tab w:val="left" w:pos="4320"/>
        </w:tabs>
        <w:suppressAutoHyphens/>
        <w:rPr>
          <w:rFonts w:ascii="Times New Roman" w:hAnsi="Times New Roman"/>
          <w:szCs w:val="24"/>
          <w:u w:val="single"/>
        </w:rPr>
      </w:pPr>
      <w:r w:rsidRPr="00746B32">
        <w:rPr>
          <w:rFonts w:ascii="Times New Roman" w:hAnsi="Times New Roman"/>
          <w:szCs w:val="24"/>
          <w:u w:val="single"/>
        </w:rPr>
        <w:t xml:space="preserve">Compensation Associated with </w:t>
      </w:r>
      <w:r w:rsidR="00A32184">
        <w:rPr>
          <w:rFonts w:ascii="Times New Roman" w:hAnsi="Times New Roman"/>
          <w:szCs w:val="24"/>
          <w:u w:val="single"/>
        </w:rPr>
        <w:t xml:space="preserve">the </w:t>
      </w:r>
      <w:r w:rsidRPr="00746B32">
        <w:rPr>
          <w:rFonts w:ascii="Times New Roman" w:hAnsi="Times New Roman"/>
          <w:szCs w:val="24"/>
          <w:u w:val="single"/>
        </w:rPr>
        <w:t>Minor Modification</w:t>
      </w:r>
    </w:p>
    <w:p w14:paraId="1279E938" w14:textId="48EB6F0E" w:rsidR="00046B5A" w:rsidRPr="00746B32" w:rsidRDefault="00746B32" w:rsidP="00016C75">
      <w:pPr>
        <w:tabs>
          <w:tab w:val="left" w:pos="-720"/>
          <w:tab w:val="left" w:pos="0"/>
          <w:tab w:val="left" w:pos="720"/>
          <w:tab w:val="left" w:pos="1440"/>
          <w:tab w:val="left" w:pos="2160"/>
          <w:tab w:val="left" w:pos="3888"/>
          <w:tab w:val="left" w:pos="4320"/>
        </w:tabs>
        <w:suppressAutoHyphens/>
        <w:rPr>
          <w:rFonts w:ascii="Times New Roman" w:hAnsi="Times New Roman"/>
          <w:color w:val="0000FF"/>
          <w:szCs w:val="24"/>
        </w:rPr>
      </w:pPr>
      <w:r w:rsidRPr="00746B32">
        <w:rPr>
          <w:rFonts w:ascii="Times New Roman" w:hAnsi="Times New Roman"/>
          <w:color w:val="E36C0A" w:themeColor="accent6" w:themeShade="BF"/>
          <w:szCs w:val="24"/>
        </w:rPr>
        <w:t xml:space="preserve">Summarize the compensation requirement </w:t>
      </w:r>
      <w:r w:rsidR="00EB4DED" w:rsidRPr="00746B32">
        <w:rPr>
          <w:rFonts w:ascii="Times New Roman" w:hAnsi="Times New Roman"/>
          <w:color w:val="E36C0A" w:themeColor="accent6" w:themeShade="BF"/>
          <w:szCs w:val="24"/>
        </w:rPr>
        <w:t xml:space="preserve">associated </w:t>
      </w:r>
      <w:r w:rsidRPr="00746B32">
        <w:rPr>
          <w:rFonts w:ascii="Times New Roman" w:hAnsi="Times New Roman"/>
          <w:color w:val="E36C0A" w:themeColor="accent6" w:themeShade="BF"/>
          <w:szCs w:val="24"/>
        </w:rPr>
        <w:t>with modification</w:t>
      </w:r>
      <w:r w:rsidR="00EB4DED" w:rsidRPr="00746B32">
        <w:rPr>
          <w:rFonts w:ascii="Times New Roman" w:hAnsi="Times New Roman"/>
          <w:color w:val="E36C0A" w:themeColor="accent6" w:themeShade="BF"/>
          <w:szCs w:val="24"/>
        </w:rPr>
        <w:t xml:space="preserve"> </w:t>
      </w:r>
      <w:r w:rsidRPr="00746B32">
        <w:rPr>
          <w:rFonts w:ascii="Times New Roman" w:hAnsi="Times New Roman"/>
          <w:color w:val="0000FF"/>
          <w:szCs w:val="24"/>
        </w:rPr>
        <w:t>[</w:t>
      </w:r>
      <w:r w:rsidR="00EB4DED" w:rsidRPr="00746B32">
        <w:rPr>
          <w:rFonts w:ascii="Times New Roman" w:hAnsi="Times New Roman"/>
          <w:color w:val="0000FF"/>
          <w:szCs w:val="24"/>
        </w:rPr>
        <w:t>E</w:t>
      </w:r>
      <w:r>
        <w:rPr>
          <w:rFonts w:ascii="Times New Roman" w:hAnsi="Times New Roman"/>
          <w:color w:val="0000FF"/>
          <w:szCs w:val="24"/>
        </w:rPr>
        <w:t>x</w:t>
      </w:r>
      <w:r w:rsidR="00EB4DED" w:rsidRPr="00746B32">
        <w:rPr>
          <w:rFonts w:ascii="Times New Roman" w:hAnsi="Times New Roman"/>
          <w:color w:val="0000FF"/>
          <w:szCs w:val="24"/>
        </w:rPr>
        <w:t>.</w:t>
      </w:r>
      <w:r>
        <w:rPr>
          <w:rFonts w:ascii="Times New Roman" w:hAnsi="Times New Roman"/>
          <w:color w:val="0000FF"/>
          <w:szCs w:val="24"/>
        </w:rPr>
        <w:t>:</w:t>
      </w:r>
      <w:r w:rsidR="00EB4DED" w:rsidRPr="00746B32">
        <w:rPr>
          <w:rFonts w:ascii="Times New Roman" w:hAnsi="Times New Roman"/>
          <w:color w:val="0000FF"/>
          <w:szCs w:val="24"/>
        </w:rPr>
        <w:t xml:space="preserve"> Compensation for the additional permanent wetland impacts shall be provided through </w:t>
      </w:r>
      <w:r>
        <w:rPr>
          <w:rFonts w:ascii="Times New Roman" w:hAnsi="Times New Roman"/>
          <w:color w:val="0000FF"/>
          <w:szCs w:val="24"/>
        </w:rPr>
        <w:t>the purchase</w:t>
      </w:r>
      <w:r w:rsidR="00EB4DED" w:rsidRPr="00746B32">
        <w:rPr>
          <w:rFonts w:ascii="Times New Roman" w:hAnsi="Times New Roman"/>
          <w:color w:val="0000FF"/>
          <w:szCs w:val="24"/>
        </w:rPr>
        <w:t xml:space="preserve"> of </w:t>
      </w:r>
      <w:r>
        <w:rPr>
          <w:rFonts w:ascii="Times New Roman" w:hAnsi="Times New Roman"/>
          <w:color w:val="0000FF"/>
          <w:szCs w:val="24"/>
        </w:rPr>
        <w:t>#</w:t>
      </w:r>
      <w:r w:rsidR="00EB4DED" w:rsidRPr="00746B32">
        <w:rPr>
          <w:rFonts w:ascii="Times New Roman" w:hAnsi="Times New Roman"/>
          <w:color w:val="0000FF"/>
          <w:szCs w:val="24"/>
        </w:rPr>
        <w:t xml:space="preserve"> </w:t>
      </w:r>
      <w:r>
        <w:rPr>
          <w:rFonts w:ascii="Times New Roman" w:hAnsi="Times New Roman"/>
          <w:color w:val="0000FF"/>
          <w:szCs w:val="24"/>
        </w:rPr>
        <w:t xml:space="preserve">wetland credit and # USM stream mitigation </w:t>
      </w:r>
      <w:r w:rsidRPr="00746B32">
        <w:rPr>
          <w:rFonts w:ascii="Times New Roman" w:hAnsi="Times New Roman"/>
          <w:color w:val="0000FF"/>
          <w:szCs w:val="24"/>
        </w:rPr>
        <w:t>credits</w:t>
      </w:r>
      <w:r w:rsidR="00D93C4D">
        <w:rPr>
          <w:rFonts w:ascii="Times New Roman" w:hAnsi="Times New Roman"/>
          <w:color w:val="0000FF"/>
          <w:szCs w:val="24"/>
        </w:rPr>
        <w:t xml:space="preserve"> as detailed in the revised Part I Special Condition(s) #</w:t>
      </w:r>
      <w:r w:rsidR="00EB4DED" w:rsidRPr="00746B32">
        <w:rPr>
          <w:rFonts w:ascii="Times New Roman" w:hAnsi="Times New Roman"/>
          <w:color w:val="0000FF"/>
          <w:szCs w:val="24"/>
        </w:rPr>
        <w:t>.</w:t>
      </w:r>
      <w:r w:rsidR="00B9511B" w:rsidRPr="00746B32">
        <w:rPr>
          <w:rFonts w:ascii="Times New Roman" w:hAnsi="Times New Roman"/>
          <w:color w:val="0000FF"/>
          <w:szCs w:val="24"/>
        </w:rPr>
        <w:t>]</w:t>
      </w:r>
    </w:p>
    <w:p w14:paraId="69F4D35F" w14:textId="77777777" w:rsidR="00046B5A" w:rsidRPr="0030604E" w:rsidRDefault="00046B5A" w:rsidP="00016C75">
      <w:pPr>
        <w:tabs>
          <w:tab w:val="left" w:pos="-720"/>
          <w:tab w:val="left" w:pos="0"/>
          <w:tab w:val="left" w:pos="720"/>
          <w:tab w:val="left" w:pos="1440"/>
          <w:tab w:val="left" w:pos="2160"/>
          <w:tab w:val="left" w:pos="3888"/>
          <w:tab w:val="left" w:pos="4320"/>
        </w:tabs>
        <w:suppressAutoHyphens/>
        <w:rPr>
          <w:rFonts w:ascii="Times New Roman" w:hAnsi="Times New Roman"/>
          <w:szCs w:val="24"/>
          <w:u w:val="single"/>
        </w:rPr>
      </w:pPr>
    </w:p>
    <w:p w14:paraId="10406D34" w14:textId="77777777" w:rsidR="00746B32" w:rsidRPr="00817BA3" w:rsidRDefault="00746B32" w:rsidP="00746B32">
      <w:pPr>
        <w:contextualSpacing/>
        <w:rPr>
          <w:rFonts w:ascii="Times New Roman" w:hAnsi="Times New Roman"/>
          <w:bCs/>
          <w:szCs w:val="24"/>
        </w:rPr>
      </w:pPr>
      <w:r w:rsidRPr="00817BA3">
        <w:rPr>
          <w:rFonts w:ascii="Times New Roman" w:hAnsi="Times New Roman"/>
          <w:szCs w:val="24"/>
        </w:rPr>
        <w:t xml:space="preserve">The compensation package complies with § 62.1-44.15:21 and § 62.1-44.15:23 of the </w:t>
      </w:r>
      <w:r w:rsidRPr="00817BA3">
        <w:rPr>
          <w:rFonts w:ascii="Times New Roman" w:hAnsi="Times New Roman"/>
          <w:bCs/>
          <w:szCs w:val="24"/>
        </w:rPr>
        <w:t>Code of Virginia.</w:t>
      </w:r>
    </w:p>
    <w:p w14:paraId="754948E2" w14:textId="77777777" w:rsidR="009E31E4" w:rsidRPr="00746B32" w:rsidRDefault="009E31E4" w:rsidP="00016C75">
      <w:pPr>
        <w:tabs>
          <w:tab w:val="left" w:pos="-720"/>
          <w:tab w:val="left" w:pos="0"/>
          <w:tab w:val="left" w:pos="720"/>
          <w:tab w:val="left" w:pos="1440"/>
          <w:tab w:val="left" w:pos="2160"/>
          <w:tab w:val="left" w:pos="3888"/>
          <w:tab w:val="left" w:pos="4320"/>
        </w:tabs>
        <w:suppressAutoHyphens/>
        <w:rPr>
          <w:rFonts w:ascii="Times New Roman" w:hAnsi="Times New Roman"/>
          <w:color w:val="002060"/>
          <w:szCs w:val="24"/>
          <w:u w:val="single"/>
        </w:rPr>
      </w:pPr>
    </w:p>
    <w:p w14:paraId="52B20691" w14:textId="26F5DA25" w:rsidR="00746B32" w:rsidRPr="00746B32" w:rsidRDefault="00746B32" w:rsidP="00746B32">
      <w:pPr>
        <w:tabs>
          <w:tab w:val="left" w:pos="-720"/>
          <w:tab w:val="left" w:pos="0"/>
          <w:tab w:val="left" w:pos="720"/>
          <w:tab w:val="left" w:pos="1440"/>
          <w:tab w:val="left" w:pos="2160"/>
          <w:tab w:val="left" w:pos="3888"/>
          <w:tab w:val="left" w:pos="4320"/>
        </w:tabs>
        <w:suppressAutoHyphens/>
        <w:rPr>
          <w:rFonts w:ascii="Times New Roman" w:hAnsi="Times New Roman"/>
          <w:color w:val="0000FF"/>
          <w:szCs w:val="24"/>
        </w:rPr>
      </w:pPr>
      <w:r>
        <w:rPr>
          <w:rFonts w:ascii="Times New Roman" w:hAnsi="Times New Roman"/>
          <w:szCs w:val="24"/>
          <w:u w:val="single"/>
        </w:rPr>
        <w:t>Total</w:t>
      </w:r>
      <w:r w:rsidR="00EB4DED" w:rsidRPr="00746B32">
        <w:rPr>
          <w:rFonts w:ascii="Times New Roman" w:hAnsi="Times New Roman"/>
          <w:szCs w:val="24"/>
          <w:u w:val="single"/>
        </w:rPr>
        <w:t xml:space="preserve"> Compensat</w:t>
      </w:r>
      <w:r>
        <w:rPr>
          <w:rFonts w:ascii="Times New Roman" w:hAnsi="Times New Roman"/>
          <w:szCs w:val="24"/>
          <w:u w:val="single"/>
        </w:rPr>
        <w:t xml:space="preserve">ion Requirement </w:t>
      </w:r>
      <w:r w:rsidRPr="00746B32">
        <w:rPr>
          <w:rFonts w:ascii="Times New Roman" w:hAnsi="Times New Roman"/>
          <w:color w:val="0000FF"/>
          <w:szCs w:val="24"/>
        </w:rPr>
        <w:t>[If the project is complex and clarification is needed, then complete this section]</w:t>
      </w:r>
    </w:p>
    <w:p w14:paraId="408D7EB6" w14:textId="77777777" w:rsidR="008355AD" w:rsidRPr="00746B32" w:rsidRDefault="008355AD" w:rsidP="00D174F7">
      <w:pPr>
        <w:pStyle w:val="BodyText2"/>
        <w:tabs>
          <w:tab w:val="left" w:pos="-720"/>
          <w:tab w:val="left" w:pos="720"/>
          <w:tab w:val="left" w:pos="1440"/>
          <w:tab w:val="left" w:pos="2160"/>
          <w:tab w:val="left" w:pos="3888"/>
          <w:tab w:val="left" w:pos="4320"/>
        </w:tabs>
        <w:suppressAutoHyphens/>
        <w:rPr>
          <w:color w:val="0000FF"/>
          <w:szCs w:val="24"/>
        </w:rPr>
      </w:pPr>
    </w:p>
    <w:p w14:paraId="69492B4F" w14:textId="25FD5502" w:rsidR="00746B32" w:rsidRPr="00D30C36" w:rsidRDefault="00746B32" w:rsidP="00746B32">
      <w:pPr>
        <w:pStyle w:val="BodyText2"/>
        <w:tabs>
          <w:tab w:val="left" w:pos="-720"/>
          <w:tab w:val="left" w:pos="720"/>
          <w:tab w:val="left" w:pos="1440"/>
          <w:tab w:val="left" w:pos="2160"/>
          <w:tab w:val="left" w:pos="3888"/>
          <w:tab w:val="left" w:pos="4320"/>
        </w:tabs>
        <w:suppressAutoHyphens/>
        <w:contextualSpacing/>
        <w:rPr>
          <w:color w:val="0000FF"/>
          <w:szCs w:val="24"/>
        </w:rPr>
      </w:pPr>
      <w:r w:rsidRPr="00817BA3">
        <w:rPr>
          <w:color w:val="E36C0A" w:themeColor="accent6" w:themeShade="BF"/>
          <w:szCs w:val="24"/>
        </w:rPr>
        <w:t>Summarize the compensation requirement and the compensation plan.</w:t>
      </w:r>
      <w:r w:rsidRPr="00CE229E">
        <w:rPr>
          <w:color w:val="0000FF"/>
          <w:szCs w:val="24"/>
        </w:rPr>
        <w:t xml:space="preserve"> </w:t>
      </w:r>
      <w:r>
        <w:rPr>
          <w:color w:val="0000FF"/>
          <w:szCs w:val="24"/>
        </w:rPr>
        <w:t xml:space="preserve"> [Instead of paragraphs</w:t>
      </w:r>
      <w:r w:rsidRPr="00CE229E">
        <w:rPr>
          <w:color w:val="0000FF"/>
          <w:szCs w:val="24"/>
        </w:rPr>
        <w:t xml:space="preserve"> below</w:t>
      </w:r>
      <w:r>
        <w:rPr>
          <w:color w:val="0000FF"/>
          <w:szCs w:val="24"/>
        </w:rPr>
        <w:t>,</w:t>
      </w:r>
      <w:r w:rsidRPr="00CE229E">
        <w:rPr>
          <w:color w:val="0000FF"/>
          <w:szCs w:val="24"/>
        </w:rPr>
        <w:t xml:space="preserve"> staff may use a table format. </w:t>
      </w:r>
      <w:r>
        <w:rPr>
          <w:color w:val="0000FF"/>
          <w:szCs w:val="24"/>
        </w:rPr>
        <w:t xml:space="preserve"> </w:t>
      </w:r>
      <w:r w:rsidRPr="00CE229E">
        <w:rPr>
          <w:color w:val="0000FF"/>
          <w:szCs w:val="24"/>
        </w:rPr>
        <w:t xml:space="preserve">In accordance with </w:t>
      </w:r>
      <w:r w:rsidR="00255277" w:rsidRPr="00255277">
        <w:rPr>
          <w:color w:val="0000FF"/>
          <w:szCs w:val="24"/>
        </w:rPr>
        <w:t xml:space="preserve">§ </w:t>
      </w:r>
      <w:hyperlink r:id="rId7" w:history="1">
        <w:r w:rsidRPr="00CE229E">
          <w:rPr>
            <w:rStyle w:val="Hyperlink"/>
            <w:szCs w:val="24"/>
          </w:rPr>
          <w:t>62.1-44.15:21.B</w:t>
        </w:r>
      </w:hyperlink>
      <w:r w:rsidRPr="0030604E">
        <w:rPr>
          <w:color w:val="0000FF"/>
          <w:szCs w:val="24"/>
        </w:rPr>
        <w:t xml:space="preserve">, </w:t>
      </w:r>
      <w:r w:rsidRPr="00CE229E">
        <w:rPr>
          <w:color w:val="0000FF"/>
          <w:szCs w:val="24"/>
        </w:rPr>
        <w:t>if the applicant proposed permittee responsible explain why based on staffs’ analysis the compensation plan was or was not ecologically preferable.</w:t>
      </w:r>
      <w:r>
        <w:rPr>
          <w:color w:val="0000FF"/>
          <w:szCs w:val="24"/>
        </w:rPr>
        <w:t>]</w:t>
      </w:r>
    </w:p>
    <w:p w14:paraId="370F5456" w14:textId="77777777" w:rsidR="00746B32" w:rsidRPr="00817BA3" w:rsidRDefault="00746B32" w:rsidP="00746B32">
      <w:pPr>
        <w:pStyle w:val="BodyText2"/>
        <w:tabs>
          <w:tab w:val="left" w:pos="-720"/>
          <w:tab w:val="left" w:pos="720"/>
          <w:tab w:val="left" w:pos="1440"/>
          <w:tab w:val="left" w:pos="2160"/>
          <w:tab w:val="left" w:pos="3888"/>
          <w:tab w:val="left" w:pos="4320"/>
        </w:tabs>
        <w:suppressAutoHyphens/>
        <w:contextualSpacing/>
        <w:rPr>
          <w:szCs w:val="24"/>
        </w:rPr>
      </w:pPr>
    </w:p>
    <w:p w14:paraId="62232A87" w14:textId="05DFBCF5" w:rsidR="00746B32" w:rsidRPr="00817BA3" w:rsidRDefault="00746B32" w:rsidP="00746B32">
      <w:pPr>
        <w:pStyle w:val="BodyText2"/>
        <w:tabs>
          <w:tab w:val="left" w:pos="-720"/>
          <w:tab w:val="left" w:pos="720"/>
          <w:tab w:val="left" w:pos="1440"/>
          <w:tab w:val="left" w:pos="2160"/>
          <w:tab w:val="left" w:pos="3888"/>
          <w:tab w:val="left" w:pos="4320"/>
        </w:tabs>
        <w:suppressAutoHyphens/>
        <w:contextualSpacing/>
        <w:rPr>
          <w:szCs w:val="24"/>
        </w:rPr>
      </w:pPr>
      <w:r w:rsidRPr="00817BA3">
        <w:rPr>
          <w:color w:val="0000FF"/>
          <w:szCs w:val="24"/>
        </w:rPr>
        <w:t>[Ex. Wetland</w:t>
      </w:r>
      <w:r>
        <w:rPr>
          <w:color w:val="0000FF"/>
          <w:szCs w:val="24"/>
        </w:rPr>
        <w:t xml:space="preserve"> &amp; Stream bank credits</w:t>
      </w:r>
      <w:r w:rsidRPr="00817BA3">
        <w:rPr>
          <w:color w:val="0000FF"/>
          <w:szCs w:val="24"/>
        </w:rPr>
        <w:t>:</w:t>
      </w:r>
      <w:r w:rsidR="00D93C4D">
        <w:rPr>
          <w:szCs w:val="24"/>
        </w:rPr>
        <w:t xml:space="preserve"> </w:t>
      </w:r>
      <w:r w:rsidR="00D93C4D" w:rsidRPr="00524710">
        <w:rPr>
          <w:color w:val="0000FF"/>
          <w:szCs w:val="24"/>
        </w:rPr>
        <w:t xml:space="preserve">Copy </w:t>
      </w:r>
      <w:r w:rsidR="00D93C4D">
        <w:rPr>
          <w:color w:val="0000FF"/>
          <w:szCs w:val="24"/>
        </w:rPr>
        <w:t xml:space="preserve">the applicable </w:t>
      </w:r>
      <w:r w:rsidR="00D93C4D" w:rsidRPr="00524710">
        <w:rPr>
          <w:color w:val="0000FF"/>
          <w:szCs w:val="24"/>
        </w:rPr>
        <w:t xml:space="preserve">conditions from section </w:t>
      </w:r>
      <w:r w:rsidR="00D93C4D" w:rsidRPr="00524710">
        <w:rPr>
          <w:b/>
          <w:i/>
          <w:color w:val="0000FF"/>
        </w:rPr>
        <w:t>Compensatory Mitigation – Credit Purchases</w:t>
      </w:r>
      <w:r w:rsidR="00D93C4D" w:rsidRPr="00524710">
        <w:rPr>
          <w:color w:val="0000FF"/>
          <w:szCs w:val="24"/>
        </w:rPr>
        <w:t xml:space="preserve"> in the Special Conditions</w:t>
      </w:r>
      <w:r w:rsidR="00D93C4D">
        <w:rPr>
          <w:color w:val="0000FF"/>
          <w:szCs w:val="24"/>
        </w:rPr>
        <w:t xml:space="preserve"> and revise as necessary for the modification circumstances</w:t>
      </w:r>
      <w:r w:rsidR="00D93C4D" w:rsidRPr="00524710">
        <w:rPr>
          <w:color w:val="0000FF"/>
          <w:szCs w:val="24"/>
        </w:rPr>
        <w:t>.</w:t>
      </w:r>
      <w:r w:rsidRPr="00817BA3">
        <w:rPr>
          <w:color w:val="0000FF"/>
          <w:szCs w:val="24"/>
        </w:rPr>
        <w:t>]</w:t>
      </w:r>
    </w:p>
    <w:p w14:paraId="7A235B39" w14:textId="77777777" w:rsidR="00746B32" w:rsidRPr="00817BA3" w:rsidRDefault="00746B32" w:rsidP="00746B32">
      <w:pPr>
        <w:pStyle w:val="BodyText2"/>
        <w:tabs>
          <w:tab w:val="left" w:pos="-720"/>
          <w:tab w:val="left" w:pos="720"/>
          <w:tab w:val="left" w:pos="1440"/>
          <w:tab w:val="left" w:pos="2160"/>
          <w:tab w:val="left" w:pos="3888"/>
          <w:tab w:val="left" w:pos="4320"/>
        </w:tabs>
        <w:suppressAutoHyphens/>
        <w:contextualSpacing/>
        <w:rPr>
          <w:szCs w:val="24"/>
        </w:rPr>
      </w:pPr>
    </w:p>
    <w:p w14:paraId="4575C7D8" w14:textId="74E830D1" w:rsidR="00217D21" w:rsidRPr="00217D21" w:rsidRDefault="00217D21" w:rsidP="00217D21">
      <w:pPr>
        <w:tabs>
          <w:tab w:val="left" w:pos="-720"/>
          <w:tab w:val="left" w:pos="720"/>
          <w:tab w:val="left" w:pos="1440"/>
          <w:tab w:val="num" w:pos="2160"/>
          <w:tab w:val="left" w:pos="3888"/>
          <w:tab w:val="left" w:pos="4320"/>
        </w:tabs>
        <w:suppressAutoHyphens/>
        <w:ind w:right="360"/>
        <w:rPr>
          <w:rFonts w:ascii="Times New Roman" w:hAnsi="Times New Roman"/>
          <w:color w:val="0000FF"/>
          <w:szCs w:val="24"/>
        </w:rPr>
      </w:pPr>
      <w:r w:rsidRPr="00217D21">
        <w:rPr>
          <w:rFonts w:ascii="Times New Roman" w:hAnsi="Times New Roman"/>
          <w:color w:val="0000FF"/>
          <w:szCs w:val="24"/>
        </w:rPr>
        <w:t>[Ex.: PRM Stream:</w:t>
      </w:r>
      <w:r w:rsidR="00D93C4D">
        <w:rPr>
          <w:rFonts w:ascii="Times New Roman" w:hAnsi="Times New Roman"/>
          <w:bCs/>
          <w:szCs w:val="24"/>
        </w:rPr>
        <w:t xml:space="preserve"> </w:t>
      </w:r>
      <w:r w:rsidR="00D93C4D" w:rsidRPr="00524710">
        <w:rPr>
          <w:rFonts w:ascii="Times New Roman" w:hAnsi="Times New Roman"/>
          <w:color w:val="0000FF"/>
          <w:szCs w:val="24"/>
        </w:rPr>
        <w:t xml:space="preserve">Copy </w:t>
      </w:r>
      <w:r w:rsidR="00D93C4D">
        <w:rPr>
          <w:rFonts w:ascii="Times New Roman" w:hAnsi="Times New Roman"/>
          <w:color w:val="0000FF"/>
          <w:szCs w:val="24"/>
        </w:rPr>
        <w:t xml:space="preserve">the applicable </w:t>
      </w:r>
      <w:r w:rsidR="00D93C4D" w:rsidRPr="00524710">
        <w:rPr>
          <w:rFonts w:ascii="Times New Roman" w:hAnsi="Times New Roman"/>
          <w:color w:val="0000FF"/>
          <w:szCs w:val="24"/>
        </w:rPr>
        <w:t xml:space="preserve">conditions from section </w:t>
      </w:r>
      <w:r w:rsidR="00D93C4D" w:rsidRPr="00524710">
        <w:rPr>
          <w:rFonts w:ascii="Times New Roman" w:hAnsi="Times New Roman"/>
          <w:b/>
          <w:i/>
          <w:color w:val="0000FF"/>
        </w:rPr>
        <w:t xml:space="preserve">Compensatory </w:t>
      </w:r>
      <w:r w:rsidR="00D93C4D" w:rsidRPr="00524710">
        <w:rPr>
          <w:rFonts w:ascii="Times New Roman" w:hAnsi="Times New Roman"/>
          <w:b/>
          <w:i/>
        </w:rPr>
        <w:t xml:space="preserve">Mitigation – </w:t>
      </w:r>
      <w:r w:rsidR="00D93C4D" w:rsidRPr="00524710">
        <w:rPr>
          <w:rFonts w:ascii="Times New Roman" w:hAnsi="Times New Roman"/>
          <w:b/>
          <w:i/>
          <w:szCs w:val="24"/>
        </w:rPr>
        <w:t>Permittee Responsible Stream Mitigation/Compensation</w:t>
      </w:r>
      <w:r w:rsidR="00D93C4D" w:rsidRPr="00524710">
        <w:rPr>
          <w:rFonts w:ascii="Times New Roman" w:hAnsi="Times New Roman"/>
          <w:color w:val="0000FF"/>
          <w:szCs w:val="24"/>
        </w:rPr>
        <w:t xml:space="preserve"> in the Special Conditions and revise as necessary for the modification circumstances.</w:t>
      </w:r>
      <w:r w:rsidRPr="00217D21">
        <w:rPr>
          <w:rFonts w:ascii="Times New Roman" w:hAnsi="Times New Roman"/>
          <w:color w:val="0000FF"/>
          <w:szCs w:val="24"/>
        </w:rPr>
        <w:t>]</w:t>
      </w:r>
    </w:p>
    <w:p w14:paraId="0B4A9BFB" w14:textId="77777777" w:rsidR="00746B32" w:rsidRPr="00817BA3" w:rsidRDefault="00746B32" w:rsidP="00746B32">
      <w:pPr>
        <w:contextualSpacing/>
        <w:rPr>
          <w:rFonts w:ascii="Times New Roman" w:hAnsi="Times New Roman"/>
          <w:szCs w:val="24"/>
        </w:rPr>
      </w:pPr>
    </w:p>
    <w:p w14:paraId="2799FE44" w14:textId="1B53AAD7" w:rsidR="009F0BE0" w:rsidRPr="00746B32" w:rsidRDefault="00EB4DED" w:rsidP="00310F78">
      <w:pPr>
        <w:pStyle w:val="ListParagraph"/>
        <w:numPr>
          <w:ilvl w:val="0"/>
          <w:numId w:val="11"/>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color w:val="0000FF"/>
          <w:szCs w:val="24"/>
        </w:rPr>
      </w:pPr>
      <w:r w:rsidRPr="00746B32">
        <w:rPr>
          <w:rFonts w:ascii="Times New Roman" w:hAnsi="Times New Roman"/>
          <w:b/>
          <w:szCs w:val="24"/>
        </w:rPr>
        <w:t>Riparian</w:t>
      </w:r>
      <w:r w:rsidR="00A32184">
        <w:rPr>
          <w:rFonts w:ascii="Times New Roman" w:hAnsi="Times New Roman"/>
          <w:b/>
          <w:szCs w:val="24"/>
        </w:rPr>
        <w:t xml:space="preserve"> and </w:t>
      </w:r>
      <w:r w:rsidRPr="00746B32">
        <w:rPr>
          <w:rFonts w:ascii="Times New Roman" w:hAnsi="Times New Roman"/>
          <w:b/>
          <w:szCs w:val="24"/>
        </w:rPr>
        <w:t xml:space="preserve">Adjacent </w:t>
      </w:r>
      <w:r w:rsidR="004F5B6D">
        <w:rPr>
          <w:rFonts w:ascii="Times New Roman" w:hAnsi="Times New Roman"/>
          <w:b/>
          <w:szCs w:val="24"/>
        </w:rPr>
        <w:t>Property Owner</w:t>
      </w:r>
      <w:r w:rsidRPr="00746B32">
        <w:rPr>
          <w:rFonts w:ascii="Times New Roman" w:hAnsi="Times New Roman"/>
          <w:b/>
          <w:szCs w:val="24"/>
        </w:rPr>
        <w:t xml:space="preserve"> Notification:</w:t>
      </w:r>
    </w:p>
    <w:p w14:paraId="2F978056" w14:textId="77777777" w:rsidR="008355AD" w:rsidRPr="00746B32" w:rsidRDefault="008355AD"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i/>
          <w:szCs w:val="24"/>
        </w:rPr>
      </w:pPr>
    </w:p>
    <w:p w14:paraId="54EC2908" w14:textId="409DECC0" w:rsidR="00046B5A" w:rsidRPr="00746B32" w:rsidRDefault="00EB4DED"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r w:rsidRPr="00746B32">
        <w:rPr>
          <w:rFonts w:ascii="Times New Roman" w:hAnsi="Times New Roman"/>
          <w:color w:val="0000FF"/>
          <w:szCs w:val="24"/>
        </w:rPr>
        <w:t xml:space="preserve">[Only include information for the </w:t>
      </w:r>
      <w:r w:rsidR="00746B32" w:rsidRPr="00746B32">
        <w:rPr>
          <w:rFonts w:ascii="Times New Roman" w:hAnsi="Times New Roman"/>
          <w:color w:val="0000FF"/>
          <w:szCs w:val="24"/>
        </w:rPr>
        <w:t>minor modification</w:t>
      </w:r>
      <w:r w:rsidR="009F0BE0" w:rsidRPr="00746B32">
        <w:rPr>
          <w:rFonts w:ascii="Times New Roman" w:hAnsi="Times New Roman"/>
          <w:color w:val="0000FF"/>
          <w:szCs w:val="24"/>
        </w:rPr>
        <w:t>, if applicable</w:t>
      </w:r>
      <w:r w:rsidRPr="00746B32">
        <w:rPr>
          <w:rFonts w:ascii="Times New Roman" w:hAnsi="Times New Roman"/>
          <w:color w:val="0000FF"/>
          <w:szCs w:val="24"/>
        </w:rPr>
        <w:t xml:space="preserve"> – not the original permit] </w:t>
      </w:r>
    </w:p>
    <w:p w14:paraId="590766D3" w14:textId="77777777" w:rsidR="00387400" w:rsidRPr="00746B32" w:rsidRDefault="00387400"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177CD383" w14:textId="1AEA338B" w:rsidR="00746B32" w:rsidRPr="00D30C36" w:rsidRDefault="00746B32" w:rsidP="00746B3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szCs w:val="24"/>
        </w:rPr>
      </w:pPr>
      <w:r w:rsidRPr="00D30C36">
        <w:rPr>
          <w:rFonts w:ascii="Times New Roman" w:hAnsi="Times New Roman"/>
          <w:szCs w:val="24"/>
        </w:rPr>
        <w:t xml:space="preserve">Staff notified </w:t>
      </w:r>
      <w:r w:rsidR="003C41F1">
        <w:rPr>
          <w:rFonts w:ascii="Times New Roman" w:hAnsi="Times New Roman"/>
          <w:szCs w:val="24"/>
        </w:rPr>
        <w:t>property owners</w:t>
      </w:r>
      <w:r w:rsidRPr="00D30C36">
        <w:rPr>
          <w:rFonts w:ascii="Times New Roman" w:hAnsi="Times New Roman"/>
          <w:szCs w:val="24"/>
        </w:rPr>
        <w:t xml:space="preserve"> located adjacent to the impact area and within one-half mile </w:t>
      </w:r>
      <w:r w:rsidRPr="00BD377B">
        <w:rPr>
          <w:rFonts w:ascii="Times New Roman" w:hAnsi="Times New Roman"/>
          <w:color w:val="0000FF"/>
          <w:szCs w:val="24"/>
        </w:rPr>
        <w:t>[</w:t>
      </w:r>
      <w:r w:rsidRPr="00BD377B">
        <w:rPr>
          <w:rFonts w:ascii="Times New Roman" w:hAnsi="Times New Roman"/>
          <w:color w:val="E36C0A" w:themeColor="accent6" w:themeShade="BF"/>
          <w:szCs w:val="24"/>
        </w:rPr>
        <w:t>one-quarter mile up- and downstream for tidal areas</w:t>
      </w:r>
      <w:r w:rsidRPr="00BD377B">
        <w:rPr>
          <w:rFonts w:ascii="Times New Roman" w:hAnsi="Times New Roman"/>
          <w:color w:val="0000FF"/>
          <w:szCs w:val="24"/>
        </w:rPr>
        <w:t>]</w:t>
      </w:r>
      <w:r w:rsidRPr="00D30C36">
        <w:rPr>
          <w:rFonts w:ascii="Times New Roman" w:hAnsi="Times New Roman"/>
          <w:szCs w:val="24"/>
        </w:rPr>
        <w:t xml:space="preserve"> downstream of each distinct impact area by letter dated </w:t>
      </w:r>
      <w:r w:rsidRPr="00BD377B">
        <w:rPr>
          <w:rFonts w:ascii="Times New Roman" w:hAnsi="Times New Roman"/>
          <w:color w:val="E36C0A" w:themeColor="accent6" w:themeShade="BF"/>
          <w:szCs w:val="24"/>
        </w:rPr>
        <w:t>Date</w:t>
      </w:r>
      <w:r w:rsidRPr="00D30C36">
        <w:rPr>
          <w:rFonts w:ascii="Times New Roman" w:hAnsi="Times New Roman"/>
          <w:szCs w:val="24"/>
        </w:rPr>
        <w:t>.  Notifications were conducted in accordance with DEQ guidance</w:t>
      </w:r>
      <w:r w:rsidR="003C41F1">
        <w:rPr>
          <w:rFonts w:ascii="Times New Roman" w:hAnsi="Times New Roman"/>
          <w:szCs w:val="24"/>
        </w:rPr>
        <w:t xml:space="preserve"> and the Code of Virginia</w:t>
      </w:r>
      <w:r w:rsidRPr="00D30C36">
        <w:rPr>
          <w:rFonts w:ascii="Times New Roman" w:hAnsi="Times New Roman"/>
          <w:szCs w:val="24"/>
        </w:rPr>
        <w:t>.</w:t>
      </w:r>
    </w:p>
    <w:p w14:paraId="3E1DDC87" w14:textId="77777777" w:rsidR="00E04965" w:rsidRPr="00746B32" w:rsidRDefault="00E04965"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0B6A0023" w14:textId="77777777" w:rsidR="00746B32" w:rsidRPr="00611FBC" w:rsidRDefault="00746B32" w:rsidP="00746B32">
      <w:pPr>
        <w:tabs>
          <w:tab w:val="left" w:pos="-720"/>
          <w:tab w:val="left" w:pos="0"/>
          <w:tab w:val="left" w:pos="720"/>
          <w:tab w:val="left" w:pos="1440"/>
          <w:tab w:val="left" w:pos="2160"/>
          <w:tab w:val="left" w:pos="2880"/>
          <w:tab w:val="left" w:pos="3600"/>
          <w:tab w:val="left" w:pos="3888"/>
          <w:tab w:val="left" w:pos="4320"/>
        </w:tabs>
        <w:suppressAutoHyphens/>
        <w:contextualSpacing/>
        <w:rPr>
          <w:rFonts w:ascii="Times New Roman" w:hAnsi="Times New Roman"/>
          <w:color w:val="0000FF"/>
          <w:szCs w:val="24"/>
        </w:rPr>
      </w:pPr>
      <w:r w:rsidRPr="00611FBC">
        <w:rPr>
          <w:rFonts w:ascii="Times New Roman" w:hAnsi="Times New Roman"/>
          <w:color w:val="E36C0A" w:themeColor="accent6" w:themeShade="BF"/>
          <w:szCs w:val="24"/>
        </w:rPr>
        <w:t>Summarize significant responses</w:t>
      </w:r>
      <w:r w:rsidRPr="00611FBC">
        <w:rPr>
          <w:rFonts w:ascii="Times New Roman" w:hAnsi="Times New Roman"/>
          <w:color w:val="0000FF"/>
          <w:szCs w:val="24"/>
        </w:rPr>
        <w:t xml:space="preserve"> </w:t>
      </w:r>
      <w:r>
        <w:rPr>
          <w:rFonts w:ascii="Times New Roman" w:hAnsi="Times New Roman"/>
          <w:color w:val="0000FF"/>
          <w:szCs w:val="24"/>
        </w:rPr>
        <w:t>[</w:t>
      </w:r>
      <w:r w:rsidRPr="00611FBC">
        <w:rPr>
          <w:rFonts w:ascii="Times New Roman" w:hAnsi="Times New Roman"/>
          <w:color w:val="0000FF"/>
          <w:szCs w:val="24"/>
        </w:rPr>
        <w:t>or if applicable, insert:</w:t>
      </w:r>
      <w:r w:rsidRPr="00611FBC">
        <w:rPr>
          <w:rFonts w:ascii="Times New Roman" w:hAnsi="Times New Roman"/>
          <w:i/>
          <w:color w:val="0000FF"/>
          <w:szCs w:val="24"/>
        </w:rPr>
        <w:t xml:space="preserve"> </w:t>
      </w:r>
      <w:r w:rsidRPr="00611FBC">
        <w:rPr>
          <w:rFonts w:ascii="Times New Roman" w:hAnsi="Times New Roman"/>
          <w:szCs w:val="24"/>
        </w:rPr>
        <w:t>The applicant owns the property adjacent to and within one-half mile downstream of each distinct impact area.</w:t>
      </w:r>
      <w:r w:rsidRPr="00611FBC">
        <w:rPr>
          <w:rFonts w:ascii="Times New Roman" w:hAnsi="Times New Roman"/>
          <w:color w:val="0000FF"/>
          <w:szCs w:val="24"/>
        </w:rPr>
        <w:t>]</w:t>
      </w:r>
    </w:p>
    <w:p w14:paraId="0705ADCA" w14:textId="66939E56" w:rsidR="00761A52" w:rsidRPr="00746B32" w:rsidRDefault="00761A52" w:rsidP="00761A52">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209CC40C" w14:textId="77777777" w:rsidR="00661AEE" w:rsidRPr="00746B32" w:rsidRDefault="00EB4DED" w:rsidP="00310F78">
      <w:pPr>
        <w:pStyle w:val="VACno"/>
        <w:widowControl/>
        <w:numPr>
          <w:ilvl w:val="0"/>
          <w:numId w:val="11"/>
        </w:numPr>
        <w:tabs>
          <w:tab w:val="clear" w:pos="10253"/>
          <w:tab w:val="left" w:pos="-720"/>
          <w:tab w:val="left" w:pos="0"/>
          <w:tab w:val="left" w:pos="720"/>
          <w:tab w:val="left" w:pos="1440"/>
          <w:tab w:val="left" w:pos="2160"/>
          <w:tab w:val="left" w:pos="2880"/>
          <w:tab w:val="left" w:pos="3600"/>
          <w:tab w:val="left" w:pos="3888"/>
          <w:tab w:val="left" w:pos="4320"/>
        </w:tabs>
        <w:suppressAutoHyphens/>
        <w:spacing w:before="0" w:line="240" w:lineRule="auto"/>
        <w:jc w:val="left"/>
        <w:rPr>
          <w:rFonts w:ascii="Times New Roman" w:hAnsi="Times New Roman"/>
          <w:szCs w:val="24"/>
        </w:rPr>
      </w:pPr>
      <w:r w:rsidRPr="00746B32">
        <w:rPr>
          <w:rFonts w:ascii="Times New Roman" w:hAnsi="Times New Roman"/>
          <w:szCs w:val="24"/>
        </w:rPr>
        <w:t>Revisions to Part I - Special Conditions:</w:t>
      </w:r>
    </w:p>
    <w:p w14:paraId="3919BA21" w14:textId="585BB25E" w:rsidR="00661AEE" w:rsidRPr="00746B32" w:rsidRDefault="00661AEE"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50D69C29" w14:textId="3C720483" w:rsidR="008355AD" w:rsidRPr="00746B32" w:rsidRDefault="008355AD"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r w:rsidRPr="00746B32">
        <w:rPr>
          <w:rFonts w:ascii="Times New Roman" w:hAnsi="Times New Roman"/>
          <w:color w:val="0000FF"/>
          <w:szCs w:val="24"/>
        </w:rPr>
        <w:t xml:space="preserve">[Only include information for the </w:t>
      </w:r>
      <w:r w:rsidR="00746B32" w:rsidRPr="00746B32">
        <w:rPr>
          <w:rFonts w:ascii="Times New Roman" w:hAnsi="Times New Roman"/>
          <w:color w:val="0000FF"/>
          <w:szCs w:val="24"/>
        </w:rPr>
        <w:t xml:space="preserve">minor modification </w:t>
      </w:r>
      <w:r w:rsidRPr="00746B32">
        <w:rPr>
          <w:rFonts w:ascii="Times New Roman" w:hAnsi="Times New Roman"/>
          <w:color w:val="0000FF"/>
          <w:szCs w:val="24"/>
        </w:rPr>
        <w:t>– not the original permit.</w:t>
      </w:r>
      <w:r w:rsidR="00746B32" w:rsidRPr="00746B32">
        <w:rPr>
          <w:rFonts w:ascii="Times New Roman" w:hAnsi="Times New Roman"/>
          <w:color w:val="0000FF"/>
          <w:szCs w:val="24"/>
        </w:rPr>
        <w:t xml:space="preserve">  </w:t>
      </w:r>
      <w:r w:rsidR="00D93C4D" w:rsidRPr="00E15692">
        <w:rPr>
          <w:rFonts w:ascii="Times New Roman" w:hAnsi="Times New Roman"/>
          <w:color w:val="0000FF"/>
          <w:szCs w:val="24"/>
        </w:rPr>
        <w:t xml:space="preserve">Copy </w:t>
      </w:r>
      <w:r w:rsidR="00D93C4D">
        <w:rPr>
          <w:rFonts w:ascii="Times New Roman" w:hAnsi="Times New Roman"/>
          <w:color w:val="0000FF"/>
          <w:szCs w:val="24"/>
        </w:rPr>
        <w:t>the applicable conditions</w:t>
      </w:r>
      <w:r w:rsidR="00D93C4D" w:rsidRPr="00E15692">
        <w:rPr>
          <w:rFonts w:ascii="Times New Roman" w:hAnsi="Times New Roman"/>
          <w:color w:val="0000FF"/>
          <w:szCs w:val="24"/>
        </w:rPr>
        <w:t xml:space="preserve"> from original permit issuance fact sheet or most recent modification fact sheet to ensure conditions are accurately reflected.  Then update those as needed</w:t>
      </w:r>
      <w:r w:rsidR="00D93C4D">
        <w:rPr>
          <w:rFonts w:ascii="Times New Roman" w:hAnsi="Times New Roman"/>
          <w:color w:val="0000FF"/>
          <w:szCs w:val="24"/>
        </w:rPr>
        <w:t xml:space="preserve"> by identifying</w:t>
      </w:r>
      <w:r w:rsidR="00D93C4D" w:rsidRPr="00746B32">
        <w:rPr>
          <w:rFonts w:ascii="Times New Roman" w:hAnsi="Times New Roman"/>
          <w:color w:val="0000FF"/>
          <w:szCs w:val="24"/>
        </w:rPr>
        <w:t xml:space="preserve"> the condition modified and </w:t>
      </w:r>
      <w:r w:rsidR="00D93C4D">
        <w:rPr>
          <w:rFonts w:ascii="Times New Roman" w:hAnsi="Times New Roman"/>
          <w:color w:val="0000FF"/>
          <w:szCs w:val="24"/>
        </w:rPr>
        <w:t xml:space="preserve">providing </w:t>
      </w:r>
      <w:r w:rsidR="00D93C4D" w:rsidRPr="00746B32">
        <w:rPr>
          <w:rFonts w:ascii="Times New Roman" w:hAnsi="Times New Roman"/>
          <w:color w:val="0000FF"/>
          <w:szCs w:val="24"/>
        </w:rPr>
        <w:t>a brief explanation of the change.</w:t>
      </w:r>
      <w:r w:rsidR="00746B32" w:rsidRPr="00746B32">
        <w:rPr>
          <w:rFonts w:ascii="Times New Roman" w:hAnsi="Times New Roman"/>
          <w:color w:val="0000FF"/>
          <w:szCs w:val="24"/>
        </w:rPr>
        <w:t>]</w:t>
      </w:r>
    </w:p>
    <w:p w14:paraId="1AA2E2C4" w14:textId="40CE4715" w:rsidR="008355AD" w:rsidRPr="00746B32" w:rsidRDefault="008355AD"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p>
    <w:p w14:paraId="20DD6E50" w14:textId="172A997A" w:rsidR="0064327B" w:rsidRPr="00746B32" w:rsidRDefault="00EB4DED"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r w:rsidRPr="00746B32">
        <w:rPr>
          <w:rFonts w:ascii="Times New Roman" w:hAnsi="Times New Roman"/>
          <w:szCs w:val="24"/>
        </w:rPr>
        <w:t>Staff revised the following conditions of the permit:</w:t>
      </w:r>
    </w:p>
    <w:p w14:paraId="3D5E1E38" w14:textId="6CBB3E6D" w:rsidR="00030683" w:rsidRPr="00746B32" w:rsidRDefault="00746B32"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r w:rsidRPr="00746B32">
        <w:rPr>
          <w:rFonts w:ascii="Times New Roman" w:hAnsi="Times New Roman"/>
          <w:color w:val="0000FF"/>
          <w:szCs w:val="24"/>
        </w:rPr>
        <w:t>[</w:t>
      </w:r>
      <w:r w:rsidR="00EB4DED" w:rsidRPr="00746B32">
        <w:rPr>
          <w:rFonts w:ascii="Times New Roman" w:hAnsi="Times New Roman"/>
          <w:color w:val="0000FF"/>
          <w:szCs w:val="24"/>
        </w:rPr>
        <w:t>E</w:t>
      </w:r>
      <w:r w:rsidRPr="00746B32">
        <w:rPr>
          <w:rFonts w:ascii="Times New Roman" w:hAnsi="Times New Roman"/>
          <w:color w:val="0000FF"/>
          <w:szCs w:val="24"/>
        </w:rPr>
        <w:t>x</w:t>
      </w:r>
      <w:r w:rsidR="00EB4DED" w:rsidRPr="00746B32">
        <w:rPr>
          <w:rFonts w:ascii="Times New Roman" w:hAnsi="Times New Roman"/>
          <w:color w:val="0000FF"/>
          <w:szCs w:val="24"/>
        </w:rPr>
        <w:t>.</w:t>
      </w:r>
      <w:r w:rsidRPr="00746B32">
        <w:rPr>
          <w:rFonts w:ascii="Times New Roman" w:hAnsi="Times New Roman"/>
          <w:color w:val="0000FF"/>
          <w:szCs w:val="24"/>
        </w:rPr>
        <w:t xml:space="preserve">: </w:t>
      </w:r>
      <w:r w:rsidR="00EB4DED" w:rsidRPr="00746B32">
        <w:rPr>
          <w:rFonts w:ascii="Times New Roman" w:hAnsi="Times New Roman"/>
          <w:color w:val="0000FF"/>
          <w:szCs w:val="24"/>
        </w:rPr>
        <w:t>Part I</w:t>
      </w:r>
      <w:r w:rsidRPr="00746B32">
        <w:rPr>
          <w:rFonts w:ascii="Times New Roman" w:hAnsi="Times New Roman"/>
          <w:color w:val="0000FF"/>
          <w:szCs w:val="24"/>
        </w:rPr>
        <w:t>.</w:t>
      </w:r>
      <w:r w:rsidR="00EB4DED" w:rsidRPr="00746B32">
        <w:rPr>
          <w:rFonts w:ascii="Times New Roman" w:hAnsi="Times New Roman"/>
          <w:color w:val="0000FF"/>
          <w:szCs w:val="24"/>
        </w:rPr>
        <w:t>A</w:t>
      </w:r>
      <w:r w:rsidRPr="00746B32">
        <w:rPr>
          <w:rFonts w:ascii="Times New Roman" w:hAnsi="Times New Roman"/>
          <w:color w:val="0000FF"/>
          <w:szCs w:val="24"/>
        </w:rPr>
        <w:t>.</w:t>
      </w:r>
      <w:r w:rsidR="00EB4DED" w:rsidRPr="00746B32">
        <w:rPr>
          <w:rFonts w:ascii="Times New Roman" w:hAnsi="Times New Roman"/>
          <w:color w:val="0000FF"/>
          <w:szCs w:val="24"/>
        </w:rPr>
        <w:t>1 – revised to reflect changes in authorized im</w:t>
      </w:r>
      <w:r w:rsidRPr="00746B32">
        <w:rPr>
          <w:rFonts w:ascii="Times New Roman" w:hAnsi="Times New Roman"/>
          <w:color w:val="0000FF"/>
          <w:szCs w:val="24"/>
        </w:rPr>
        <w:t>pact numbers and updated impact</w:t>
      </w:r>
      <w:r w:rsidR="00EB4DED" w:rsidRPr="00746B32">
        <w:rPr>
          <w:rFonts w:ascii="Times New Roman" w:hAnsi="Times New Roman"/>
          <w:color w:val="0000FF"/>
          <w:szCs w:val="24"/>
        </w:rPr>
        <w:t xml:space="preserve"> map and information upon which the permit is based upon.</w:t>
      </w:r>
    </w:p>
    <w:p w14:paraId="5EBA2980" w14:textId="77777777" w:rsidR="00030683" w:rsidRPr="00746B32" w:rsidRDefault="00030683" w:rsidP="00016C75">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p>
    <w:p w14:paraId="3B4673CF" w14:textId="65F82D93" w:rsidR="00565DEE" w:rsidRPr="00746B32" w:rsidRDefault="00D93C4D" w:rsidP="00E60D6E">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color w:val="0000FF"/>
          <w:szCs w:val="24"/>
        </w:rPr>
      </w:pPr>
      <w:r>
        <w:rPr>
          <w:rFonts w:ascii="Times New Roman" w:hAnsi="Times New Roman"/>
          <w:color w:val="0000FF"/>
          <w:szCs w:val="24"/>
        </w:rPr>
        <w:t xml:space="preserve">Ex.: </w:t>
      </w:r>
      <w:r w:rsidR="00EB4DED" w:rsidRPr="00746B32">
        <w:rPr>
          <w:rFonts w:ascii="Times New Roman" w:hAnsi="Times New Roman"/>
          <w:color w:val="0000FF"/>
          <w:szCs w:val="24"/>
        </w:rPr>
        <w:t>Part I</w:t>
      </w:r>
      <w:r w:rsidR="00746B32" w:rsidRPr="00746B32">
        <w:rPr>
          <w:rFonts w:ascii="Times New Roman" w:hAnsi="Times New Roman"/>
          <w:color w:val="0000FF"/>
          <w:szCs w:val="24"/>
        </w:rPr>
        <w:t>.</w:t>
      </w:r>
      <w:r>
        <w:rPr>
          <w:rFonts w:ascii="Times New Roman" w:hAnsi="Times New Roman"/>
          <w:color w:val="0000FF"/>
          <w:szCs w:val="24"/>
        </w:rPr>
        <w:t>#</w:t>
      </w:r>
      <w:r w:rsidR="00EB4DED" w:rsidRPr="00746B32">
        <w:rPr>
          <w:rFonts w:ascii="Times New Roman" w:hAnsi="Times New Roman"/>
          <w:color w:val="0000FF"/>
          <w:szCs w:val="24"/>
        </w:rPr>
        <w:t xml:space="preserve"> – revised wetland and stream compensation requirements to reflect the </w:t>
      </w:r>
      <w:r w:rsidR="00746B32" w:rsidRPr="00746B32">
        <w:rPr>
          <w:rFonts w:ascii="Times New Roman" w:hAnsi="Times New Roman"/>
          <w:color w:val="0000FF"/>
          <w:szCs w:val="24"/>
        </w:rPr>
        <w:t>revisions approved</w:t>
      </w:r>
      <w:r w:rsidR="00EB4DED" w:rsidRPr="00746B32">
        <w:rPr>
          <w:rFonts w:ascii="Times New Roman" w:hAnsi="Times New Roman"/>
          <w:color w:val="0000FF"/>
          <w:szCs w:val="24"/>
        </w:rPr>
        <w:t xml:space="preserve"> in this minor modification of the permit.</w:t>
      </w:r>
      <w:r w:rsidR="00746B32" w:rsidRPr="00746B32">
        <w:rPr>
          <w:rFonts w:ascii="Times New Roman" w:hAnsi="Times New Roman"/>
          <w:color w:val="0000FF"/>
          <w:szCs w:val="24"/>
        </w:rPr>
        <w:t>]</w:t>
      </w:r>
    </w:p>
    <w:p w14:paraId="7EFE148F" w14:textId="77777777" w:rsidR="00E60D6E" w:rsidRPr="00746B32" w:rsidRDefault="00E60D6E" w:rsidP="00E60D6E">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783956AF" w14:textId="6839B83C" w:rsidR="00E3611D" w:rsidRPr="00746B32" w:rsidRDefault="00E3611D" w:rsidP="00746B32">
      <w:pPr>
        <w:pStyle w:val="ListParagraph"/>
        <w:numPr>
          <w:ilvl w:val="0"/>
          <w:numId w:val="11"/>
        </w:numPr>
        <w:tabs>
          <w:tab w:val="left" w:pos="-720"/>
          <w:tab w:val="left" w:pos="0"/>
          <w:tab w:val="left" w:pos="450"/>
          <w:tab w:val="left" w:pos="2160"/>
          <w:tab w:val="left" w:pos="3690"/>
          <w:tab w:val="left" w:pos="3888"/>
          <w:tab w:val="num" w:pos="3960"/>
          <w:tab w:val="left" w:pos="4320"/>
        </w:tabs>
        <w:suppressAutoHyphens/>
        <w:rPr>
          <w:rFonts w:ascii="Times New Roman" w:hAnsi="Times New Roman"/>
          <w:b/>
          <w:szCs w:val="24"/>
        </w:rPr>
      </w:pPr>
      <w:r w:rsidRPr="00746B32">
        <w:rPr>
          <w:rFonts w:ascii="Times New Roman" w:hAnsi="Times New Roman"/>
          <w:b/>
          <w:szCs w:val="24"/>
        </w:rPr>
        <w:t>General Conditions:</w:t>
      </w:r>
    </w:p>
    <w:p w14:paraId="095DC3B8" w14:textId="556DD251" w:rsidR="00E3611D" w:rsidRPr="004F5B6D" w:rsidRDefault="00E3611D" w:rsidP="0066370E">
      <w:pPr>
        <w:tabs>
          <w:tab w:val="left" w:pos="-720"/>
          <w:tab w:val="left" w:pos="0"/>
          <w:tab w:val="left" w:pos="270"/>
          <w:tab w:val="left" w:pos="2160"/>
          <w:tab w:val="left" w:pos="3690"/>
          <w:tab w:val="left" w:pos="3888"/>
          <w:tab w:val="num" w:pos="3960"/>
          <w:tab w:val="left" w:pos="4320"/>
        </w:tabs>
        <w:suppressAutoHyphens/>
        <w:rPr>
          <w:rFonts w:ascii="Times New Roman" w:hAnsi="Times New Roman"/>
          <w:szCs w:val="24"/>
        </w:rPr>
      </w:pPr>
    </w:p>
    <w:p w14:paraId="712A4264" w14:textId="2AF22E55" w:rsidR="00E3611D" w:rsidRPr="00746B32" w:rsidRDefault="00E3611D" w:rsidP="0066370E">
      <w:pPr>
        <w:tabs>
          <w:tab w:val="left" w:pos="-720"/>
          <w:tab w:val="left" w:pos="0"/>
          <w:tab w:val="left" w:pos="270"/>
          <w:tab w:val="left" w:pos="2160"/>
          <w:tab w:val="left" w:pos="3690"/>
          <w:tab w:val="left" w:pos="3888"/>
          <w:tab w:val="num" w:pos="3960"/>
          <w:tab w:val="left" w:pos="4320"/>
        </w:tabs>
        <w:suppressAutoHyphens/>
        <w:rPr>
          <w:rFonts w:ascii="Times New Roman" w:hAnsi="Times New Roman"/>
          <w:szCs w:val="24"/>
        </w:rPr>
      </w:pPr>
      <w:r w:rsidRPr="00746B32">
        <w:rPr>
          <w:rFonts w:ascii="Times New Roman" w:hAnsi="Times New Roman"/>
          <w:szCs w:val="24"/>
        </w:rPr>
        <w:t>The general conditions specified in the effective VWP Permit Program Regulation 9VAC25-210 apply to all VWP individual permits.</w:t>
      </w:r>
    </w:p>
    <w:p w14:paraId="27E831BF" w14:textId="01D8CD69" w:rsidR="00310F78" w:rsidRPr="00746B32" w:rsidRDefault="00310F78" w:rsidP="0066370E">
      <w:pPr>
        <w:tabs>
          <w:tab w:val="left" w:pos="-720"/>
          <w:tab w:val="left" w:pos="0"/>
          <w:tab w:val="left" w:pos="270"/>
          <w:tab w:val="left" w:pos="2160"/>
          <w:tab w:val="left" w:pos="3690"/>
          <w:tab w:val="left" w:pos="3888"/>
          <w:tab w:val="num" w:pos="3960"/>
          <w:tab w:val="left" w:pos="4320"/>
        </w:tabs>
        <w:suppressAutoHyphens/>
        <w:rPr>
          <w:rFonts w:ascii="Times New Roman" w:hAnsi="Times New Roman"/>
          <w:szCs w:val="24"/>
        </w:rPr>
      </w:pPr>
    </w:p>
    <w:p w14:paraId="1192D161" w14:textId="35FC7329" w:rsidR="00E3611D" w:rsidRPr="00746B32" w:rsidRDefault="00E3611D" w:rsidP="00310F78">
      <w:pPr>
        <w:pStyle w:val="ListParagraph"/>
        <w:numPr>
          <w:ilvl w:val="0"/>
          <w:numId w:val="11"/>
        </w:num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b/>
          <w:szCs w:val="24"/>
        </w:rPr>
      </w:pPr>
      <w:r w:rsidRPr="00746B32">
        <w:rPr>
          <w:rFonts w:ascii="Times New Roman" w:hAnsi="Times New Roman"/>
          <w:b/>
          <w:szCs w:val="24"/>
        </w:rPr>
        <w:t xml:space="preserve">General </w:t>
      </w:r>
      <w:r w:rsidR="00F127EA" w:rsidRPr="00746B32">
        <w:rPr>
          <w:rFonts w:ascii="Times New Roman" w:hAnsi="Times New Roman"/>
          <w:b/>
          <w:szCs w:val="24"/>
        </w:rPr>
        <w:t>Criteria (9VAC25-260-20</w:t>
      </w:r>
      <w:r w:rsidR="00746B32">
        <w:rPr>
          <w:rFonts w:ascii="Times New Roman" w:hAnsi="Times New Roman"/>
          <w:b/>
          <w:szCs w:val="24"/>
        </w:rPr>
        <w:t>.</w:t>
      </w:r>
      <w:r w:rsidR="00F127EA" w:rsidRPr="00746B32">
        <w:rPr>
          <w:rFonts w:ascii="Times New Roman" w:hAnsi="Times New Roman"/>
          <w:b/>
          <w:szCs w:val="24"/>
        </w:rPr>
        <w:t>A)</w:t>
      </w:r>
      <w:r w:rsidRPr="00746B32">
        <w:rPr>
          <w:rFonts w:ascii="Times New Roman" w:hAnsi="Times New Roman"/>
          <w:b/>
          <w:szCs w:val="24"/>
        </w:rPr>
        <w:t>:</w:t>
      </w:r>
    </w:p>
    <w:p w14:paraId="48773002" w14:textId="77777777" w:rsidR="00E3611D" w:rsidRPr="004F5B6D" w:rsidRDefault="00E3611D" w:rsidP="00E3611D">
      <w:pPr>
        <w:tabs>
          <w:tab w:val="left" w:pos="-720"/>
          <w:tab w:val="left" w:pos="0"/>
          <w:tab w:val="left" w:pos="720"/>
          <w:tab w:val="left" w:pos="1440"/>
          <w:tab w:val="left" w:pos="2160"/>
          <w:tab w:val="left" w:pos="2880"/>
          <w:tab w:val="left" w:pos="3600"/>
          <w:tab w:val="left" w:pos="3888"/>
          <w:tab w:val="left" w:pos="4320"/>
        </w:tabs>
        <w:suppressAutoHyphens/>
        <w:rPr>
          <w:rFonts w:ascii="Times New Roman" w:hAnsi="Times New Roman"/>
          <w:szCs w:val="24"/>
        </w:rPr>
      </w:pPr>
    </w:p>
    <w:p w14:paraId="3A4A269D" w14:textId="77777777" w:rsidR="00746B32" w:rsidRPr="00D30C36" w:rsidRDefault="00746B32" w:rsidP="00746B32">
      <w:pPr>
        <w:pStyle w:val="sectind"/>
        <w:spacing w:after="0"/>
        <w:contextualSpacing/>
      </w:pPr>
      <w:r w:rsidRPr="00D30C36">
        <w:t xml:space="preserve">State waters, including wetlands, shall be free from substances attributable to sewage, industrial waste, or other waste in concentrations, amounts, or combinations which contravene established standards or interfere directly or indirectly with designated uses of such water or which are inimical or harmful to human, </w:t>
      </w:r>
      <w:r>
        <w:t>animal, plant, or aquatic life.</w:t>
      </w:r>
    </w:p>
    <w:p w14:paraId="49B82BE0" w14:textId="77777777" w:rsidR="00746B32" w:rsidRPr="00D30C36" w:rsidRDefault="00746B32" w:rsidP="00746B32">
      <w:pPr>
        <w:pStyle w:val="sectind"/>
        <w:spacing w:after="0"/>
        <w:contextualSpacing/>
      </w:pPr>
    </w:p>
    <w:p w14:paraId="39781E38" w14:textId="65F3C89F" w:rsidR="00746B32" w:rsidRPr="00D30C36" w:rsidRDefault="00746B32" w:rsidP="00746B32">
      <w:pPr>
        <w:pStyle w:val="sectind"/>
        <w:spacing w:after="0"/>
        <w:contextualSpacing/>
        <w:rPr>
          <w:color w:val="444444"/>
        </w:rPr>
      </w:pPr>
      <w:r w:rsidRPr="00D30C36">
        <w:t xml:space="preserve">Specific substances to be controlled include, but are not limited to: floating debris, oil, scum, and other floating materials; toxic substances (including those which bioaccumulate); substances that produce color, tastes, turbidity, odors, or settle to form sludge deposits; and substances which nourish undesirable or nuisance aquatic plant life. </w:t>
      </w:r>
      <w:r>
        <w:t xml:space="preserve"> </w:t>
      </w:r>
      <w:r w:rsidRPr="00D30C36">
        <w:t xml:space="preserve">Effluents which tend to raise the temperature of the receiving water will also be controlled. </w:t>
      </w:r>
      <w:r>
        <w:t xml:space="preserve"> </w:t>
      </w:r>
      <w:r w:rsidRPr="00D30C36">
        <w:t xml:space="preserve">Conditions within mixing zones established according to </w:t>
      </w:r>
      <w:r w:rsidRPr="00746B32">
        <w:t>9VAC25-260-20</w:t>
      </w:r>
      <w:r>
        <w:t>.</w:t>
      </w:r>
      <w:r w:rsidRPr="00D30C36">
        <w:t>B do not violate the provisions of this subsection.</w:t>
      </w:r>
    </w:p>
    <w:p w14:paraId="7F3CDF60" w14:textId="77777777" w:rsidR="00E3611D" w:rsidRPr="00746B32" w:rsidRDefault="00E3611D" w:rsidP="0066370E">
      <w:pPr>
        <w:tabs>
          <w:tab w:val="left" w:pos="-720"/>
          <w:tab w:val="left" w:pos="0"/>
          <w:tab w:val="left" w:pos="270"/>
          <w:tab w:val="left" w:pos="2160"/>
          <w:tab w:val="left" w:pos="3690"/>
          <w:tab w:val="left" w:pos="3888"/>
          <w:tab w:val="num" w:pos="3960"/>
          <w:tab w:val="left" w:pos="4320"/>
        </w:tabs>
        <w:suppressAutoHyphens/>
        <w:rPr>
          <w:rFonts w:ascii="Times New Roman" w:hAnsi="Times New Roman"/>
          <w:b/>
          <w:szCs w:val="24"/>
        </w:rPr>
      </w:pPr>
    </w:p>
    <w:p w14:paraId="1A5D4A67" w14:textId="3B735E71" w:rsidR="0066370E" w:rsidRDefault="0066370E" w:rsidP="00310F78">
      <w:pPr>
        <w:pStyle w:val="ListParagraph"/>
        <w:numPr>
          <w:ilvl w:val="0"/>
          <w:numId w:val="11"/>
        </w:numPr>
        <w:tabs>
          <w:tab w:val="left" w:pos="-720"/>
          <w:tab w:val="left" w:pos="0"/>
          <w:tab w:val="left" w:pos="270"/>
          <w:tab w:val="left" w:pos="2160"/>
          <w:tab w:val="left" w:pos="3690"/>
          <w:tab w:val="left" w:pos="3888"/>
          <w:tab w:val="num" w:pos="3960"/>
          <w:tab w:val="left" w:pos="4320"/>
        </w:tabs>
        <w:suppressAutoHyphens/>
        <w:rPr>
          <w:rFonts w:ascii="Times New Roman" w:hAnsi="Times New Roman"/>
          <w:b/>
          <w:szCs w:val="24"/>
        </w:rPr>
      </w:pPr>
      <w:r w:rsidRPr="00746B32">
        <w:rPr>
          <w:rFonts w:ascii="Times New Roman" w:hAnsi="Times New Roman"/>
          <w:b/>
          <w:szCs w:val="24"/>
        </w:rPr>
        <w:t>Staff Findings</w:t>
      </w:r>
      <w:r w:rsidR="00217D21">
        <w:rPr>
          <w:rFonts w:ascii="Times New Roman" w:hAnsi="Times New Roman"/>
          <w:b/>
          <w:szCs w:val="24"/>
        </w:rPr>
        <w:t xml:space="preserve"> and </w:t>
      </w:r>
      <w:r w:rsidR="00A32184">
        <w:rPr>
          <w:rFonts w:ascii="Times New Roman" w:hAnsi="Times New Roman"/>
          <w:b/>
          <w:szCs w:val="24"/>
        </w:rPr>
        <w:t>Recommendations</w:t>
      </w:r>
      <w:r w:rsidRPr="00746B32">
        <w:rPr>
          <w:rFonts w:ascii="Times New Roman" w:hAnsi="Times New Roman"/>
          <w:b/>
          <w:szCs w:val="24"/>
        </w:rPr>
        <w:t>:</w:t>
      </w:r>
    </w:p>
    <w:p w14:paraId="72F12CC3" w14:textId="77777777" w:rsidR="00746B32" w:rsidRPr="004F5B6D" w:rsidRDefault="00746B32" w:rsidP="00746B32">
      <w:pPr>
        <w:pStyle w:val="ListParagraph"/>
        <w:tabs>
          <w:tab w:val="left" w:pos="-720"/>
          <w:tab w:val="left" w:pos="0"/>
          <w:tab w:val="left" w:pos="270"/>
          <w:tab w:val="left" w:pos="2160"/>
          <w:tab w:val="left" w:pos="3690"/>
          <w:tab w:val="left" w:pos="3888"/>
          <w:tab w:val="left" w:pos="4320"/>
        </w:tabs>
        <w:suppressAutoHyphens/>
        <w:ind w:left="360"/>
        <w:rPr>
          <w:rFonts w:ascii="Times New Roman" w:hAnsi="Times New Roman"/>
          <w:szCs w:val="24"/>
        </w:rPr>
      </w:pPr>
    </w:p>
    <w:p w14:paraId="7FBD430D" w14:textId="4CD66815" w:rsidR="00746B32" w:rsidRPr="00746B32" w:rsidRDefault="00746B32" w:rsidP="00746B32">
      <w:pPr>
        <w:pStyle w:val="ListParagraph"/>
        <w:numPr>
          <w:ilvl w:val="0"/>
          <w:numId w:val="14"/>
        </w:numPr>
        <w:tabs>
          <w:tab w:val="left" w:pos="-720"/>
          <w:tab w:val="left" w:pos="0"/>
          <w:tab w:val="left" w:pos="270"/>
          <w:tab w:val="left" w:pos="2160"/>
          <w:tab w:val="left" w:pos="3690"/>
          <w:tab w:val="left" w:pos="3888"/>
          <w:tab w:val="num" w:pos="3960"/>
          <w:tab w:val="left" w:pos="4320"/>
        </w:tabs>
        <w:suppressAutoHyphens/>
        <w:rPr>
          <w:rFonts w:ascii="Times New Roman" w:hAnsi="Times New Roman"/>
          <w:szCs w:val="24"/>
        </w:rPr>
      </w:pPr>
      <w:r w:rsidRPr="00746B32">
        <w:rPr>
          <w:rFonts w:ascii="Times New Roman" w:hAnsi="Times New Roman"/>
          <w:szCs w:val="24"/>
        </w:rPr>
        <w:t>The proposed activity is consistent with the provisions of the Clean Water Act and State Water Control Law, and will protect instream beneficial uses.</w:t>
      </w:r>
    </w:p>
    <w:p w14:paraId="1AC23BFE" w14:textId="324A1886" w:rsidR="00746B32" w:rsidRPr="00746B32" w:rsidRDefault="00746B32" w:rsidP="00746B32">
      <w:pPr>
        <w:pStyle w:val="ListParagraph"/>
        <w:numPr>
          <w:ilvl w:val="0"/>
          <w:numId w:val="14"/>
        </w:numPr>
        <w:tabs>
          <w:tab w:val="left" w:pos="-720"/>
          <w:tab w:val="left" w:pos="0"/>
          <w:tab w:val="left" w:pos="270"/>
          <w:tab w:val="left" w:pos="2160"/>
          <w:tab w:val="left" w:pos="3690"/>
          <w:tab w:val="left" w:pos="3888"/>
          <w:tab w:val="num" w:pos="3960"/>
          <w:tab w:val="left" w:pos="4320"/>
        </w:tabs>
        <w:suppressAutoHyphens/>
        <w:rPr>
          <w:rFonts w:ascii="Times New Roman" w:hAnsi="Times New Roman"/>
          <w:szCs w:val="24"/>
        </w:rPr>
      </w:pPr>
      <w:r w:rsidRPr="00746B32">
        <w:rPr>
          <w:rFonts w:ascii="Times New Roman" w:hAnsi="Times New Roman"/>
          <w:szCs w:val="24"/>
        </w:rPr>
        <w:t>The permit addresses avoidance and minimization of wetland impacts to the maximum extent practicable.</w:t>
      </w:r>
    </w:p>
    <w:p w14:paraId="288432E7" w14:textId="1D88A19F" w:rsidR="00746B32" w:rsidRPr="00746B32" w:rsidRDefault="00746B32" w:rsidP="00746B32">
      <w:pPr>
        <w:pStyle w:val="ListParagraph"/>
        <w:numPr>
          <w:ilvl w:val="0"/>
          <w:numId w:val="14"/>
        </w:numPr>
        <w:tabs>
          <w:tab w:val="left" w:pos="-720"/>
          <w:tab w:val="left" w:pos="0"/>
          <w:tab w:val="left" w:pos="270"/>
          <w:tab w:val="left" w:pos="2160"/>
          <w:tab w:val="left" w:pos="3690"/>
          <w:tab w:val="left" w:pos="3888"/>
          <w:tab w:val="num" w:pos="3960"/>
          <w:tab w:val="left" w:pos="4320"/>
        </w:tabs>
        <w:suppressAutoHyphens/>
        <w:rPr>
          <w:rFonts w:ascii="Times New Roman" w:hAnsi="Times New Roman"/>
          <w:szCs w:val="24"/>
        </w:rPr>
      </w:pPr>
      <w:r w:rsidRPr="00746B32">
        <w:rPr>
          <w:rFonts w:ascii="Times New Roman" w:hAnsi="Times New Roman"/>
          <w:szCs w:val="24"/>
        </w:rPr>
        <w:t>The effect of the impact, together with other existing or proposed impacts to wetlands, will not cause or contribute to significant impairment of state waters or fish and wildlife resources.</w:t>
      </w:r>
    </w:p>
    <w:p w14:paraId="72A18129" w14:textId="1B6D6AE8" w:rsidR="00746B32" w:rsidRDefault="00746B32" w:rsidP="00746B32">
      <w:pPr>
        <w:pStyle w:val="ListParagraph"/>
        <w:numPr>
          <w:ilvl w:val="0"/>
          <w:numId w:val="14"/>
        </w:numPr>
        <w:tabs>
          <w:tab w:val="left" w:pos="-720"/>
          <w:tab w:val="left" w:pos="0"/>
          <w:tab w:val="left" w:pos="270"/>
          <w:tab w:val="left" w:pos="2160"/>
          <w:tab w:val="left" w:pos="3690"/>
          <w:tab w:val="left" w:pos="3888"/>
          <w:tab w:val="num" w:pos="3960"/>
          <w:tab w:val="left" w:pos="4320"/>
        </w:tabs>
        <w:suppressAutoHyphens/>
        <w:rPr>
          <w:rFonts w:ascii="Times New Roman" w:hAnsi="Times New Roman"/>
          <w:szCs w:val="24"/>
        </w:rPr>
      </w:pPr>
      <w:r w:rsidRPr="00746B32">
        <w:rPr>
          <w:rFonts w:ascii="Times New Roman" w:hAnsi="Times New Roman"/>
          <w:szCs w:val="24"/>
        </w:rPr>
        <w:t xml:space="preserve">The permit conditions address no net loss of wetland acreage and no net loss of functions in all surface waters, through compensatory mitigation and adequately assess compensation implementation </w:t>
      </w:r>
      <w:r w:rsidRPr="00A32184">
        <w:rPr>
          <w:rFonts w:ascii="Times New Roman" w:hAnsi="Times New Roman"/>
          <w:color w:val="E36C0A" w:themeColor="accent6" w:themeShade="BF"/>
          <w:szCs w:val="24"/>
        </w:rPr>
        <w:t>via success monitoring</w:t>
      </w:r>
      <w:r w:rsidRPr="00BB4D7F">
        <w:rPr>
          <w:rFonts w:ascii="Times New Roman" w:hAnsi="Times New Roman"/>
          <w:color w:val="E36C0A" w:themeColor="accent6" w:themeShade="BF"/>
          <w:szCs w:val="24"/>
        </w:rPr>
        <w:t xml:space="preserve"> and </w:t>
      </w:r>
      <w:r w:rsidRPr="00746B32">
        <w:rPr>
          <w:rFonts w:ascii="Times New Roman" w:hAnsi="Times New Roman"/>
          <w:szCs w:val="24"/>
        </w:rPr>
        <w:t>reporting.</w:t>
      </w:r>
    </w:p>
    <w:p w14:paraId="01693B7F" w14:textId="175CF422" w:rsidR="00D41F48" w:rsidRPr="00D30C36" w:rsidRDefault="009E5DE1" w:rsidP="00D41F48">
      <w:pPr>
        <w:numPr>
          <w:ilvl w:val="0"/>
          <w:numId w:val="14"/>
        </w:numPr>
        <w:tabs>
          <w:tab w:val="left" w:pos="-720"/>
          <w:tab w:val="left" w:pos="0"/>
          <w:tab w:val="left" w:pos="270"/>
          <w:tab w:val="left" w:pos="720"/>
          <w:tab w:val="left" w:pos="3690"/>
          <w:tab w:val="left" w:pos="3888"/>
          <w:tab w:val="num" w:pos="3960"/>
          <w:tab w:val="left" w:pos="4320"/>
        </w:tabs>
        <w:suppressAutoHyphens/>
        <w:contextualSpacing/>
        <w:rPr>
          <w:rFonts w:ascii="Times New Roman" w:hAnsi="Times New Roman"/>
          <w:szCs w:val="24"/>
        </w:rPr>
      </w:pPr>
      <w:r w:rsidRPr="004F5B6D">
        <w:rPr>
          <w:rFonts w:ascii="Times New Roman" w:hAnsi="Times New Roman"/>
          <w:color w:val="0000FF"/>
          <w:szCs w:val="24"/>
        </w:rPr>
        <w:t>[If applicable</w:t>
      </w:r>
      <w:r w:rsidR="004F5B6D">
        <w:rPr>
          <w:rFonts w:ascii="Times New Roman" w:hAnsi="Times New Roman"/>
          <w:szCs w:val="24"/>
        </w:rPr>
        <w:t xml:space="preserve">: </w:t>
      </w:r>
      <w:r w:rsidR="00D41F48" w:rsidRPr="00D30C36">
        <w:rPr>
          <w:rFonts w:ascii="Times New Roman" w:hAnsi="Times New Roman"/>
          <w:szCs w:val="24"/>
        </w:rPr>
        <w:t xml:space="preserve">The permit reflects the required consultation with and full consideration of the written recommendations of </w:t>
      </w:r>
      <w:r w:rsidR="00D41F48" w:rsidRPr="004F5B6D">
        <w:rPr>
          <w:rFonts w:ascii="Times New Roman" w:hAnsi="Times New Roman"/>
          <w:color w:val="E36C0A" w:themeColor="accent6" w:themeShade="BF"/>
          <w:szCs w:val="24"/>
        </w:rPr>
        <w:t>VMRC, VDH, DCR, and DWR</w:t>
      </w:r>
      <w:r w:rsidR="00D41F48" w:rsidRPr="00D30C36">
        <w:rPr>
          <w:rFonts w:ascii="Times New Roman" w:hAnsi="Times New Roman"/>
          <w:szCs w:val="24"/>
        </w:rPr>
        <w:t xml:space="preserve">.  </w:t>
      </w:r>
      <w:r w:rsidR="00D41F48" w:rsidRPr="008210F1">
        <w:rPr>
          <w:rFonts w:ascii="Times New Roman" w:hAnsi="Times New Roman"/>
          <w:szCs w:val="24"/>
        </w:rPr>
        <w:t xml:space="preserve">The staff invited, but did not receive, comments from </w:t>
      </w:r>
      <w:r w:rsidR="00D41F48" w:rsidRPr="008210F1">
        <w:rPr>
          <w:rFonts w:ascii="Times New Roman" w:hAnsi="Times New Roman"/>
          <w:color w:val="E36C0A" w:themeColor="accent6" w:themeShade="BF"/>
          <w:szCs w:val="24"/>
        </w:rPr>
        <w:t>XXX</w:t>
      </w:r>
      <w:r w:rsidR="00D41F48" w:rsidRPr="008210F1">
        <w:rPr>
          <w:rFonts w:ascii="Times New Roman" w:hAnsi="Times New Roman"/>
          <w:szCs w:val="24"/>
        </w:rPr>
        <w:t>.</w:t>
      </w:r>
      <w:r w:rsidR="00D41F48" w:rsidRPr="008210F1">
        <w:rPr>
          <w:rFonts w:ascii="Times New Roman" w:hAnsi="Times New Roman"/>
          <w:color w:val="0000FF"/>
          <w:szCs w:val="24"/>
        </w:rPr>
        <w:t>]</w:t>
      </w:r>
    </w:p>
    <w:p w14:paraId="4FAB163B" w14:textId="77777777" w:rsidR="00D41F48" w:rsidRPr="00746B32" w:rsidRDefault="00D41F48" w:rsidP="004F5B6D">
      <w:pPr>
        <w:pStyle w:val="ListParagraph"/>
        <w:tabs>
          <w:tab w:val="left" w:pos="-720"/>
          <w:tab w:val="left" w:pos="0"/>
          <w:tab w:val="left" w:pos="270"/>
          <w:tab w:val="left" w:pos="2160"/>
          <w:tab w:val="left" w:pos="3690"/>
          <w:tab w:val="left" w:pos="3888"/>
          <w:tab w:val="left" w:pos="4320"/>
        </w:tabs>
        <w:suppressAutoHyphens/>
        <w:rPr>
          <w:rFonts w:ascii="Times New Roman" w:hAnsi="Times New Roman"/>
          <w:szCs w:val="24"/>
        </w:rPr>
      </w:pPr>
    </w:p>
    <w:p w14:paraId="4340D9D5" w14:textId="77777777" w:rsidR="00746B32" w:rsidRPr="00746B32" w:rsidRDefault="00746B32" w:rsidP="00746B32">
      <w:pPr>
        <w:tabs>
          <w:tab w:val="left" w:pos="-720"/>
          <w:tab w:val="left" w:pos="0"/>
          <w:tab w:val="left" w:pos="270"/>
          <w:tab w:val="left" w:pos="2160"/>
          <w:tab w:val="left" w:pos="3690"/>
          <w:tab w:val="left" w:pos="3888"/>
          <w:tab w:val="num" w:pos="3960"/>
          <w:tab w:val="left" w:pos="4320"/>
        </w:tabs>
        <w:suppressAutoHyphens/>
        <w:rPr>
          <w:rFonts w:ascii="Times New Roman" w:hAnsi="Times New Roman"/>
          <w:szCs w:val="24"/>
        </w:rPr>
      </w:pPr>
    </w:p>
    <w:p w14:paraId="031B8312" w14:textId="3C42D04E" w:rsidR="0066370E" w:rsidRPr="00746B32" w:rsidRDefault="00746B32" w:rsidP="00D93C4D">
      <w:pPr>
        <w:suppressAutoHyphens/>
        <w:ind w:left="360" w:hanging="360"/>
        <w:rPr>
          <w:rFonts w:ascii="Times New Roman" w:hAnsi="Times New Roman"/>
          <w:szCs w:val="24"/>
        </w:rPr>
      </w:pPr>
      <w:r>
        <w:rPr>
          <w:rFonts w:ascii="Times New Roman" w:hAnsi="Times New Roman"/>
          <w:szCs w:val="24"/>
        </w:rPr>
        <w:tab/>
      </w:r>
      <w:r w:rsidRPr="00746B32">
        <w:rPr>
          <w:rFonts w:ascii="Times New Roman" w:hAnsi="Times New Roman"/>
          <w:szCs w:val="24"/>
        </w:rPr>
        <w:t xml:space="preserve">Staff recommends VWP Individual Permit No. </w:t>
      </w:r>
      <w:r w:rsidRPr="00746B32">
        <w:rPr>
          <w:rFonts w:ascii="Times New Roman" w:hAnsi="Times New Roman"/>
          <w:color w:val="E36C0A" w:themeColor="accent6" w:themeShade="BF"/>
          <w:szCs w:val="24"/>
        </w:rPr>
        <w:t>##-####</w:t>
      </w:r>
      <w:r w:rsidRPr="00746B32">
        <w:rPr>
          <w:rFonts w:ascii="Times New Roman" w:hAnsi="Times New Roman"/>
          <w:szCs w:val="24"/>
        </w:rPr>
        <w:t xml:space="preserve"> be modified as proposed.</w:t>
      </w:r>
    </w:p>
    <w:sectPr w:rsidR="0066370E" w:rsidRPr="00746B32" w:rsidSect="002C1128">
      <w:headerReference w:type="default" r:id="rId8"/>
      <w:footerReference w:type="default" r:id="rId9"/>
      <w:footerReference w:type="first" r:id="rId10"/>
      <w:pgSz w:w="12240" w:h="15840" w:code="1"/>
      <w:pgMar w:top="1008" w:right="1008" w:bottom="720" w:left="100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8C2F" w14:textId="77777777" w:rsidR="003D5E95" w:rsidRDefault="003D5E95">
      <w:r>
        <w:separator/>
      </w:r>
    </w:p>
  </w:endnote>
  <w:endnote w:type="continuationSeparator" w:id="0">
    <w:p w14:paraId="6D02A283" w14:textId="77777777" w:rsidR="003D5E95" w:rsidRDefault="003D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01B0" w14:textId="3E2BB927" w:rsidR="00C4470D" w:rsidRPr="00B1043F" w:rsidRDefault="00370F8D" w:rsidP="00B1043F">
    <w:pPr>
      <w:rPr>
        <w:rFonts w:ascii="Times New Roman" w:hAnsi="Times New Roman"/>
        <w:sz w:val="20"/>
      </w:rPr>
    </w:pPr>
    <w:r>
      <w:rPr>
        <w:rFonts w:ascii="Times New Roman" w:hAnsi="Times New Roman"/>
        <w:sz w:val="20"/>
      </w:rP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B593" w14:textId="75665B82" w:rsidR="0035616F" w:rsidRPr="00B1043F" w:rsidRDefault="00370F8D" w:rsidP="00B1043F">
    <w:pPr>
      <w:rPr>
        <w:rFonts w:ascii="Times New Roman" w:hAnsi="Times New Roman"/>
        <w:sz w:val="20"/>
      </w:rPr>
    </w:pPr>
    <w:r>
      <w:rPr>
        <w:rFonts w:ascii="Times New Roman" w:hAnsi="Times New Roman"/>
        <w:sz w:val="20"/>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45AF" w14:textId="77777777" w:rsidR="003D5E95" w:rsidRDefault="003D5E95">
      <w:r>
        <w:separator/>
      </w:r>
    </w:p>
  </w:footnote>
  <w:footnote w:type="continuationSeparator" w:id="0">
    <w:p w14:paraId="791BBEC1" w14:textId="77777777" w:rsidR="003D5E95" w:rsidRDefault="003D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ECB0" w14:textId="4982633D" w:rsidR="00746B32" w:rsidRDefault="003D5E95" w:rsidP="00746B32">
    <w:pPr>
      <w:pStyle w:val="Header"/>
      <w:jc w:val="right"/>
      <w:rPr>
        <w:rFonts w:ascii="Times New Roman" w:hAnsi="Times New Roman"/>
        <w:color w:val="E36C0A" w:themeColor="accent6" w:themeShade="BF"/>
      </w:rPr>
    </w:pPr>
    <w:r w:rsidRPr="00053371">
      <w:rPr>
        <w:rFonts w:ascii="Times New Roman" w:hAnsi="Times New Roman"/>
      </w:rPr>
      <w:t xml:space="preserve">VWP Individual Permit No. </w:t>
    </w:r>
    <w:r w:rsidR="00746B32" w:rsidRPr="00E15692">
      <w:rPr>
        <w:rFonts w:ascii="Times New Roman" w:hAnsi="Times New Roman"/>
        <w:color w:val="E36C0A" w:themeColor="accent6" w:themeShade="BF"/>
      </w:rPr>
      <w:t>##-####</w:t>
    </w:r>
  </w:p>
  <w:p w14:paraId="3F18116D" w14:textId="3F253856" w:rsidR="00746B32" w:rsidRPr="00E15692" w:rsidRDefault="00746B32" w:rsidP="00746B32">
    <w:pPr>
      <w:pStyle w:val="Header"/>
      <w:jc w:val="right"/>
      <w:rPr>
        <w:rFonts w:ascii="Times New Roman" w:hAnsi="Times New Roman"/>
      </w:rPr>
    </w:pPr>
    <w:r w:rsidRPr="00E15692">
      <w:rPr>
        <w:rFonts w:ascii="Times New Roman" w:hAnsi="Times New Roman"/>
      </w:rPr>
      <w:t>M</w:t>
    </w:r>
    <w:r>
      <w:rPr>
        <w:rFonts w:ascii="Times New Roman" w:hAnsi="Times New Roman"/>
      </w:rPr>
      <w:t>ino</w:t>
    </w:r>
    <w:r w:rsidRPr="00E15692">
      <w:rPr>
        <w:rFonts w:ascii="Times New Roman" w:hAnsi="Times New Roman"/>
      </w:rPr>
      <w:t>r Modification Fact Sheet</w:t>
    </w:r>
  </w:p>
  <w:p w14:paraId="1961553F" w14:textId="77777777" w:rsidR="00746B32" w:rsidRPr="00E15692" w:rsidRDefault="00746B32" w:rsidP="00746B32">
    <w:pPr>
      <w:pStyle w:val="Header"/>
      <w:jc w:val="right"/>
      <w:rPr>
        <w:rFonts w:ascii="Times New Roman" w:hAnsi="Times New Roman"/>
        <w:color w:val="E36C0A" w:themeColor="accent6" w:themeShade="BF"/>
      </w:rPr>
    </w:pPr>
    <w:r w:rsidRPr="00E15692">
      <w:rPr>
        <w:rFonts w:ascii="Times New Roman" w:hAnsi="Times New Roman"/>
        <w:color w:val="E36C0A" w:themeColor="accent6" w:themeShade="BF"/>
      </w:rPr>
      <w:t>Date</w:t>
    </w:r>
  </w:p>
  <w:p w14:paraId="1B20541B" w14:textId="66C7E863" w:rsidR="00223E71" w:rsidRPr="00053371" w:rsidRDefault="00704293" w:rsidP="00746B32">
    <w:pPr>
      <w:pStyle w:val="Header"/>
      <w:jc w:val="right"/>
      <w:rPr>
        <w:rFonts w:ascii="Times New Roman" w:hAnsi="Times New Roman"/>
      </w:rPr>
    </w:pPr>
    <w:sdt>
      <w:sdtPr>
        <w:rPr>
          <w:rFonts w:ascii="Times New Roman" w:hAnsi="Times New Roman"/>
        </w:rPr>
        <w:id w:val="250395305"/>
        <w:docPartObj>
          <w:docPartGallery w:val="Page Numbers (Top of Page)"/>
          <w:docPartUnique/>
        </w:docPartObj>
      </w:sdtPr>
      <w:sdtEndPr/>
      <w:sdtContent>
        <w:r w:rsidR="00223E71" w:rsidRPr="00053371">
          <w:rPr>
            <w:rFonts w:ascii="Times New Roman" w:hAnsi="Times New Roman"/>
          </w:rPr>
          <w:t xml:space="preserve">Page </w:t>
        </w:r>
        <w:r w:rsidR="00945ED7" w:rsidRPr="00053371">
          <w:rPr>
            <w:rFonts w:ascii="Times New Roman" w:hAnsi="Times New Roman"/>
          </w:rPr>
          <w:fldChar w:fldCharType="begin"/>
        </w:r>
        <w:r w:rsidR="00223E71" w:rsidRPr="00053371">
          <w:rPr>
            <w:rFonts w:ascii="Times New Roman" w:hAnsi="Times New Roman"/>
          </w:rPr>
          <w:instrText xml:space="preserve"> PAGE </w:instrText>
        </w:r>
        <w:r w:rsidR="00945ED7" w:rsidRPr="00053371">
          <w:rPr>
            <w:rFonts w:ascii="Times New Roman" w:hAnsi="Times New Roman"/>
          </w:rPr>
          <w:fldChar w:fldCharType="separate"/>
        </w:r>
        <w:r w:rsidR="00370F8D">
          <w:rPr>
            <w:rFonts w:ascii="Times New Roman" w:hAnsi="Times New Roman"/>
            <w:noProof/>
          </w:rPr>
          <w:t>3</w:t>
        </w:r>
        <w:r w:rsidR="00945ED7" w:rsidRPr="00053371">
          <w:rPr>
            <w:rFonts w:ascii="Times New Roman" w:hAnsi="Times New Roman"/>
          </w:rPr>
          <w:fldChar w:fldCharType="end"/>
        </w:r>
        <w:r w:rsidR="00223E71" w:rsidRPr="00053371">
          <w:rPr>
            <w:rFonts w:ascii="Times New Roman" w:hAnsi="Times New Roman"/>
          </w:rPr>
          <w:t xml:space="preserve"> of </w:t>
        </w:r>
        <w:r w:rsidR="00945ED7" w:rsidRPr="00053371">
          <w:rPr>
            <w:rFonts w:ascii="Times New Roman" w:hAnsi="Times New Roman"/>
          </w:rPr>
          <w:fldChar w:fldCharType="begin"/>
        </w:r>
        <w:r w:rsidR="00223E71" w:rsidRPr="00053371">
          <w:rPr>
            <w:rFonts w:ascii="Times New Roman" w:hAnsi="Times New Roman"/>
          </w:rPr>
          <w:instrText xml:space="preserve"> NUMPAGES  </w:instrText>
        </w:r>
        <w:r w:rsidR="00945ED7" w:rsidRPr="00053371">
          <w:rPr>
            <w:rFonts w:ascii="Times New Roman" w:hAnsi="Times New Roman"/>
          </w:rPr>
          <w:fldChar w:fldCharType="separate"/>
        </w:r>
        <w:r w:rsidR="00370F8D">
          <w:rPr>
            <w:rFonts w:ascii="Times New Roman" w:hAnsi="Times New Roman"/>
            <w:noProof/>
          </w:rPr>
          <w:t>4</w:t>
        </w:r>
        <w:r w:rsidR="00945ED7" w:rsidRPr="00053371">
          <w:rPr>
            <w:rFonts w:ascii="Times New Roman" w:hAnsi="Times New Roman"/>
          </w:rPr>
          <w:fldChar w:fldCharType="end"/>
        </w:r>
      </w:sdtContent>
    </w:sdt>
  </w:p>
  <w:p w14:paraId="42476321" w14:textId="77777777" w:rsidR="003D5E95" w:rsidRPr="00223E71" w:rsidRDefault="003D5E95">
    <w:pPr>
      <w:pStyle w:val="Header"/>
      <w:spacing w:line="360" w:lineRule="auto"/>
      <w:jc w:val="right"/>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03BB"/>
    <w:multiLevelType w:val="hybridMultilevel"/>
    <w:tmpl w:val="517C67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23AF4"/>
    <w:multiLevelType w:val="hybridMultilevel"/>
    <w:tmpl w:val="356C0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21CC3"/>
    <w:multiLevelType w:val="hybridMultilevel"/>
    <w:tmpl w:val="312A5D52"/>
    <w:lvl w:ilvl="0" w:tplc="BBEE26F4">
      <w:start w:val="1"/>
      <w:numFmt w:val="decimal"/>
      <w:lvlText w:val="%1."/>
      <w:lvlJc w:val="left"/>
      <w:pPr>
        <w:ind w:left="360" w:hanging="360"/>
      </w:pPr>
      <w:rPr>
        <w:rFonts w:hint="default"/>
        <w:b/>
        <w:color w:val="auto"/>
      </w:rPr>
    </w:lvl>
    <w:lvl w:ilvl="1" w:tplc="971A35A2">
      <w:start w:val="1"/>
      <w:numFmt w:val="bullet"/>
      <w:lvlText w:val=""/>
      <w:lvlJc w:val="left"/>
      <w:pPr>
        <w:ind w:left="108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1E457A"/>
    <w:multiLevelType w:val="hybridMultilevel"/>
    <w:tmpl w:val="A2646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82D89"/>
    <w:multiLevelType w:val="hybridMultilevel"/>
    <w:tmpl w:val="4BF69F68"/>
    <w:lvl w:ilvl="0" w:tplc="255244BA">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1E60B2"/>
    <w:multiLevelType w:val="hybridMultilevel"/>
    <w:tmpl w:val="A000A67E"/>
    <w:lvl w:ilvl="0" w:tplc="1960E62C">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507B5"/>
    <w:multiLevelType w:val="singleLevel"/>
    <w:tmpl w:val="CA64FCAC"/>
    <w:lvl w:ilvl="0">
      <w:start w:val="1"/>
      <w:numFmt w:val="decimal"/>
      <w:lvlText w:val="(%1)"/>
      <w:lvlJc w:val="left"/>
      <w:pPr>
        <w:tabs>
          <w:tab w:val="num" w:pos="1125"/>
        </w:tabs>
        <w:ind w:left="1125" w:hanging="405"/>
      </w:pPr>
      <w:rPr>
        <w:rFonts w:hint="default"/>
      </w:rPr>
    </w:lvl>
  </w:abstractNum>
  <w:abstractNum w:abstractNumId="7" w15:restartNumberingAfterBreak="0">
    <w:nsid w:val="339B0406"/>
    <w:multiLevelType w:val="multilevel"/>
    <w:tmpl w:val="909C567E"/>
    <w:lvl w:ilvl="0">
      <w:start w:val="2"/>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D117B89"/>
    <w:multiLevelType w:val="hybridMultilevel"/>
    <w:tmpl w:val="7304F34A"/>
    <w:lvl w:ilvl="0" w:tplc="44F268F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F048D"/>
    <w:multiLevelType w:val="hybridMultilevel"/>
    <w:tmpl w:val="3D1E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46C7C"/>
    <w:multiLevelType w:val="multilevel"/>
    <w:tmpl w:val="EB8271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56A1847"/>
    <w:multiLevelType w:val="multilevel"/>
    <w:tmpl w:val="34D4F62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E6D4B39"/>
    <w:multiLevelType w:val="hybridMultilevel"/>
    <w:tmpl w:val="1E98F8A4"/>
    <w:lvl w:ilvl="0" w:tplc="44F268F2">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E92F3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23828851">
    <w:abstractNumId w:val="13"/>
  </w:num>
  <w:num w:numId="2" w16cid:durableId="64685440">
    <w:abstractNumId w:val="6"/>
  </w:num>
  <w:num w:numId="3" w16cid:durableId="2021734600">
    <w:abstractNumId w:val="7"/>
  </w:num>
  <w:num w:numId="4" w16cid:durableId="633946358">
    <w:abstractNumId w:val="0"/>
  </w:num>
  <w:num w:numId="5" w16cid:durableId="1485126019">
    <w:abstractNumId w:val="12"/>
  </w:num>
  <w:num w:numId="6" w16cid:durableId="1762486738">
    <w:abstractNumId w:val="7"/>
    <w:lvlOverride w:ilvl="0">
      <w:startOverride w:val="4"/>
    </w:lvlOverride>
  </w:num>
  <w:num w:numId="7" w16cid:durableId="157035843">
    <w:abstractNumId w:val="7"/>
    <w:lvlOverride w:ilvl="0">
      <w:startOverride w:val="5"/>
    </w:lvlOverride>
  </w:num>
  <w:num w:numId="8" w16cid:durableId="736057445">
    <w:abstractNumId w:val="3"/>
  </w:num>
  <w:num w:numId="9" w16cid:durableId="2139834414">
    <w:abstractNumId w:val="10"/>
  </w:num>
  <w:num w:numId="10" w16cid:durableId="1036075730">
    <w:abstractNumId w:val="8"/>
  </w:num>
  <w:num w:numId="11" w16cid:durableId="1495488892">
    <w:abstractNumId w:val="2"/>
  </w:num>
  <w:num w:numId="12" w16cid:durableId="1544249958">
    <w:abstractNumId w:val="5"/>
  </w:num>
  <w:num w:numId="13" w16cid:durableId="2084452135">
    <w:abstractNumId w:val="4"/>
  </w:num>
  <w:num w:numId="14" w16cid:durableId="2093040204">
    <w:abstractNumId w:val="1"/>
  </w:num>
  <w:num w:numId="15" w16cid:durableId="958606035">
    <w:abstractNumId w:val="11"/>
  </w:num>
  <w:num w:numId="16" w16cid:durableId="6536782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7C6"/>
    <w:rsid w:val="00016C75"/>
    <w:rsid w:val="00023DE7"/>
    <w:rsid w:val="00030683"/>
    <w:rsid w:val="000360A9"/>
    <w:rsid w:val="00046B5A"/>
    <w:rsid w:val="00053371"/>
    <w:rsid w:val="00070018"/>
    <w:rsid w:val="000962F3"/>
    <w:rsid w:val="00113400"/>
    <w:rsid w:val="001371D2"/>
    <w:rsid w:val="00170FFA"/>
    <w:rsid w:val="00201680"/>
    <w:rsid w:val="00217D21"/>
    <w:rsid w:val="00223E71"/>
    <w:rsid w:val="002343C9"/>
    <w:rsid w:val="00255277"/>
    <w:rsid w:val="002677C6"/>
    <w:rsid w:val="002772F4"/>
    <w:rsid w:val="002A3F04"/>
    <w:rsid w:val="002A47FB"/>
    <w:rsid w:val="002B5C1C"/>
    <w:rsid w:val="002C1128"/>
    <w:rsid w:val="002C334A"/>
    <w:rsid w:val="002F2C29"/>
    <w:rsid w:val="002F668B"/>
    <w:rsid w:val="0030604E"/>
    <w:rsid w:val="00310F78"/>
    <w:rsid w:val="0031155A"/>
    <w:rsid w:val="00330FF9"/>
    <w:rsid w:val="0035616F"/>
    <w:rsid w:val="00370F8D"/>
    <w:rsid w:val="00387400"/>
    <w:rsid w:val="003921D5"/>
    <w:rsid w:val="00397818"/>
    <w:rsid w:val="003C41F1"/>
    <w:rsid w:val="003D1946"/>
    <w:rsid w:val="003D5E95"/>
    <w:rsid w:val="00400BEA"/>
    <w:rsid w:val="004230C9"/>
    <w:rsid w:val="00447302"/>
    <w:rsid w:val="00475F1E"/>
    <w:rsid w:val="004F3C19"/>
    <w:rsid w:val="004F5B6D"/>
    <w:rsid w:val="005060A8"/>
    <w:rsid w:val="00510876"/>
    <w:rsid w:val="00537333"/>
    <w:rsid w:val="0054032E"/>
    <w:rsid w:val="00541688"/>
    <w:rsid w:val="00542532"/>
    <w:rsid w:val="00565DEE"/>
    <w:rsid w:val="005675DE"/>
    <w:rsid w:val="005C4FE4"/>
    <w:rsid w:val="005E48AE"/>
    <w:rsid w:val="005F53EF"/>
    <w:rsid w:val="005F595D"/>
    <w:rsid w:val="0064327B"/>
    <w:rsid w:val="00644BEF"/>
    <w:rsid w:val="00661AEE"/>
    <w:rsid w:val="0066370E"/>
    <w:rsid w:val="0066690E"/>
    <w:rsid w:val="006C23EB"/>
    <w:rsid w:val="00704293"/>
    <w:rsid w:val="0071392D"/>
    <w:rsid w:val="00717548"/>
    <w:rsid w:val="00722822"/>
    <w:rsid w:val="007310D3"/>
    <w:rsid w:val="00746B32"/>
    <w:rsid w:val="00761A52"/>
    <w:rsid w:val="00780E45"/>
    <w:rsid w:val="007A0CC6"/>
    <w:rsid w:val="007D09BB"/>
    <w:rsid w:val="007E7669"/>
    <w:rsid w:val="00812D1A"/>
    <w:rsid w:val="008355AD"/>
    <w:rsid w:val="008554F5"/>
    <w:rsid w:val="0086216B"/>
    <w:rsid w:val="00871AB6"/>
    <w:rsid w:val="00874FB7"/>
    <w:rsid w:val="008951EE"/>
    <w:rsid w:val="008B2E1A"/>
    <w:rsid w:val="008F4EAE"/>
    <w:rsid w:val="00925719"/>
    <w:rsid w:val="00945ED7"/>
    <w:rsid w:val="00995F12"/>
    <w:rsid w:val="009C1A6F"/>
    <w:rsid w:val="009D57A1"/>
    <w:rsid w:val="009E31E4"/>
    <w:rsid w:val="009E5DE1"/>
    <w:rsid w:val="009F0BE0"/>
    <w:rsid w:val="00A17A4E"/>
    <w:rsid w:val="00A21945"/>
    <w:rsid w:val="00A32184"/>
    <w:rsid w:val="00A321EA"/>
    <w:rsid w:val="00A520B6"/>
    <w:rsid w:val="00AC37C8"/>
    <w:rsid w:val="00AE1FF5"/>
    <w:rsid w:val="00B1043F"/>
    <w:rsid w:val="00B27FCC"/>
    <w:rsid w:val="00B35545"/>
    <w:rsid w:val="00B55C5A"/>
    <w:rsid w:val="00B92DDB"/>
    <w:rsid w:val="00B9511B"/>
    <w:rsid w:val="00B977F1"/>
    <w:rsid w:val="00BB4D7F"/>
    <w:rsid w:val="00BB7CFE"/>
    <w:rsid w:val="00BC10C4"/>
    <w:rsid w:val="00BD59F2"/>
    <w:rsid w:val="00C34FDE"/>
    <w:rsid w:val="00C4470D"/>
    <w:rsid w:val="00C50B5D"/>
    <w:rsid w:val="00C51326"/>
    <w:rsid w:val="00C74E9C"/>
    <w:rsid w:val="00C75A8A"/>
    <w:rsid w:val="00C90B20"/>
    <w:rsid w:val="00C91BD8"/>
    <w:rsid w:val="00CB6009"/>
    <w:rsid w:val="00CC5A13"/>
    <w:rsid w:val="00CE0D35"/>
    <w:rsid w:val="00CE7564"/>
    <w:rsid w:val="00D174F7"/>
    <w:rsid w:val="00D419A2"/>
    <w:rsid w:val="00D41F48"/>
    <w:rsid w:val="00D93C4D"/>
    <w:rsid w:val="00E04965"/>
    <w:rsid w:val="00E3611D"/>
    <w:rsid w:val="00E47F03"/>
    <w:rsid w:val="00E53811"/>
    <w:rsid w:val="00E60D6E"/>
    <w:rsid w:val="00E85D50"/>
    <w:rsid w:val="00E872E4"/>
    <w:rsid w:val="00EA1FD1"/>
    <w:rsid w:val="00EB4DED"/>
    <w:rsid w:val="00EB6BB0"/>
    <w:rsid w:val="00EC37C6"/>
    <w:rsid w:val="00EC4981"/>
    <w:rsid w:val="00F127EA"/>
    <w:rsid w:val="00F21E06"/>
    <w:rsid w:val="00F6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14:docId w14:val="0AC8B9FA"/>
  <w15:docId w15:val="{0D710366-6416-49C1-9A19-0FDD9844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A"/>
    <w:rPr>
      <w:rFonts w:ascii="Arial" w:hAnsi="Arial"/>
      <w:sz w:val="24"/>
    </w:rPr>
  </w:style>
  <w:style w:type="paragraph" w:styleId="Heading1">
    <w:name w:val="heading 1"/>
    <w:basedOn w:val="Normal"/>
    <w:next w:val="Normal"/>
    <w:qFormat/>
    <w:rsid w:val="00812D1A"/>
    <w:pPr>
      <w:keepNext/>
      <w:jc w:val="center"/>
      <w:outlineLvl w:val="0"/>
    </w:pPr>
    <w:rPr>
      <w:rFonts w:ascii="Times New Roman" w:hAnsi="Times New Roman"/>
      <w:b/>
    </w:rPr>
  </w:style>
  <w:style w:type="paragraph" w:styleId="Heading2">
    <w:name w:val="heading 2"/>
    <w:basedOn w:val="Normal"/>
    <w:next w:val="Normal"/>
    <w:qFormat/>
    <w:rsid w:val="00812D1A"/>
    <w:pPr>
      <w:keepNext/>
      <w:outlineLvl w:val="1"/>
    </w:pPr>
    <w:rPr>
      <w:rFonts w:ascii="Times New Roman" w:hAnsi="Times New Roman"/>
      <w:b/>
    </w:rPr>
  </w:style>
  <w:style w:type="paragraph" w:styleId="Heading3">
    <w:name w:val="heading 3"/>
    <w:basedOn w:val="Normal"/>
    <w:next w:val="Normal"/>
    <w:qFormat/>
    <w:rsid w:val="00812D1A"/>
    <w:pPr>
      <w:keepNext/>
      <w:tabs>
        <w:tab w:val="left" w:pos="-720"/>
        <w:tab w:val="left" w:pos="0"/>
        <w:tab w:val="left" w:pos="720"/>
        <w:tab w:val="left" w:pos="1440"/>
        <w:tab w:val="left" w:pos="2160"/>
        <w:tab w:val="left" w:pos="2880"/>
        <w:tab w:val="left" w:pos="3600"/>
        <w:tab w:val="left" w:pos="3888"/>
        <w:tab w:val="left" w:pos="4320"/>
      </w:tabs>
      <w:suppressAutoHyphens/>
      <w:jc w:val="both"/>
      <w:outlineLvl w:val="2"/>
    </w:pPr>
    <w:rPr>
      <w:rFonts w:ascii="Times New Roman" w:hAnsi="Times New Roman"/>
      <w:b/>
      <w:i/>
    </w:rPr>
  </w:style>
  <w:style w:type="paragraph" w:styleId="Heading4">
    <w:name w:val="heading 4"/>
    <w:basedOn w:val="Normal"/>
    <w:next w:val="Normal"/>
    <w:qFormat/>
    <w:rsid w:val="00812D1A"/>
    <w:pPr>
      <w:keepNext/>
      <w:outlineLvl w:val="3"/>
    </w:pPr>
    <w:rPr>
      <w:rFonts w:ascii="Times New Roman" w:hAnsi="Times New Roman"/>
      <w:sz w:val="20"/>
      <w:u w:val="single"/>
    </w:rPr>
  </w:style>
  <w:style w:type="paragraph" w:styleId="Heading5">
    <w:name w:val="heading 5"/>
    <w:basedOn w:val="Normal"/>
    <w:next w:val="Normal"/>
    <w:qFormat/>
    <w:rsid w:val="00812D1A"/>
    <w:pPr>
      <w:keepNext/>
      <w:outlineLvl w:val="4"/>
    </w:pPr>
    <w:rPr>
      <w:b/>
    </w:rPr>
  </w:style>
  <w:style w:type="paragraph" w:styleId="Heading6">
    <w:name w:val="heading 6"/>
    <w:basedOn w:val="Normal"/>
    <w:next w:val="Normal"/>
    <w:qFormat/>
    <w:rsid w:val="00812D1A"/>
    <w:pPr>
      <w:keepNext/>
      <w:outlineLvl w:val="5"/>
    </w:pPr>
    <w:rPr>
      <w:rFonts w:ascii="Times New Roman" w:hAnsi="Times New Roman"/>
      <w:i/>
      <w:sz w:val="20"/>
      <w:u w:val="single"/>
    </w:rPr>
  </w:style>
  <w:style w:type="paragraph" w:styleId="Heading7">
    <w:name w:val="heading 7"/>
    <w:basedOn w:val="Normal"/>
    <w:next w:val="Normal"/>
    <w:qFormat/>
    <w:rsid w:val="00812D1A"/>
    <w:pPr>
      <w:keepNext/>
      <w:outlineLvl w:val="6"/>
    </w:pPr>
    <w:rPr>
      <w:rFonts w:ascii="Times New Roman" w:hAnsi="Times New Roman"/>
      <w:b/>
      <w:sz w:val="20"/>
      <w:u w:val="single"/>
    </w:rPr>
  </w:style>
  <w:style w:type="paragraph" w:styleId="Heading8">
    <w:name w:val="heading 8"/>
    <w:basedOn w:val="Normal"/>
    <w:next w:val="Normal"/>
    <w:qFormat/>
    <w:rsid w:val="00812D1A"/>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outlineLvl w:val="7"/>
    </w:pPr>
    <w:rPr>
      <w:rFonts w:ascii="Times New Roman" w:hAnsi="Times New Roman"/>
      <w:b/>
      <w:i/>
      <w:sz w:val="20"/>
      <w:u w:val="single"/>
    </w:rPr>
  </w:style>
  <w:style w:type="paragraph" w:styleId="Heading9">
    <w:name w:val="heading 9"/>
    <w:basedOn w:val="Normal"/>
    <w:next w:val="Normal"/>
    <w:qFormat/>
    <w:rsid w:val="00812D1A"/>
    <w:pPr>
      <w:keepNext/>
      <w:tabs>
        <w:tab w:val="left" w:pos="-720"/>
        <w:tab w:val="left" w:pos="0"/>
        <w:tab w:val="left" w:pos="450"/>
        <w:tab w:val="left" w:pos="720"/>
        <w:tab w:val="left" w:pos="1440"/>
        <w:tab w:val="left" w:pos="2160"/>
        <w:tab w:val="left" w:pos="2880"/>
        <w:tab w:val="left" w:pos="3600"/>
        <w:tab w:val="left" w:pos="3888"/>
        <w:tab w:val="left" w:pos="4320"/>
      </w:tabs>
      <w:suppressAutoHyphens/>
      <w:outlineLvl w:val="8"/>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12D1A"/>
    <w:pPr>
      <w:jc w:val="center"/>
    </w:pPr>
    <w:rPr>
      <w:rFonts w:ascii="Times New Roman" w:hAnsi="Times New Roman"/>
      <w:b/>
      <w:sz w:val="22"/>
    </w:rPr>
  </w:style>
  <w:style w:type="paragraph" w:styleId="EndnoteText">
    <w:name w:val="endnote text"/>
    <w:basedOn w:val="Normal"/>
    <w:semiHidden/>
    <w:rsid w:val="00812D1A"/>
    <w:pPr>
      <w:widowControl w:val="0"/>
    </w:pPr>
    <w:rPr>
      <w:rFonts w:ascii="Courier New" w:hAnsi="Courier New"/>
      <w:snapToGrid w:val="0"/>
    </w:rPr>
  </w:style>
  <w:style w:type="paragraph" w:styleId="BodyText2">
    <w:name w:val="Body Text 2"/>
    <w:basedOn w:val="Normal"/>
    <w:rsid w:val="00812D1A"/>
    <w:pPr>
      <w:ind w:right="360"/>
    </w:pPr>
    <w:rPr>
      <w:rFonts w:ascii="Times New Roman" w:hAnsi="Times New Roman"/>
    </w:rPr>
  </w:style>
  <w:style w:type="paragraph" w:styleId="BodyText">
    <w:name w:val="Body Text"/>
    <w:basedOn w:val="Normal"/>
    <w:rsid w:val="00812D1A"/>
    <w:pPr>
      <w:widowControl w:val="0"/>
    </w:pPr>
    <w:rPr>
      <w:rFonts w:ascii="Courier" w:hAnsi="Courier"/>
      <w:snapToGrid w:val="0"/>
      <w:sz w:val="20"/>
    </w:rPr>
  </w:style>
  <w:style w:type="paragraph" w:styleId="BodyText3">
    <w:name w:val="Body Text 3"/>
    <w:basedOn w:val="Normal"/>
    <w:rsid w:val="00812D1A"/>
    <w:pPr>
      <w:tabs>
        <w:tab w:val="left" w:pos="0"/>
      </w:tabs>
      <w:jc w:val="center"/>
    </w:pPr>
    <w:rPr>
      <w:rFonts w:ascii="Times New Roman" w:hAnsi="Times New Roman"/>
    </w:rPr>
  </w:style>
  <w:style w:type="paragraph" w:customStyle="1" w:styleId="Document1">
    <w:name w:val="Document 1"/>
    <w:rsid w:val="00812D1A"/>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rsid w:val="00812D1A"/>
    <w:pPr>
      <w:widowControl w:val="0"/>
      <w:tabs>
        <w:tab w:val="right" w:pos="10253"/>
      </w:tabs>
      <w:spacing w:before="120" w:line="480" w:lineRule="auto"/>
      <w:jc w:val="both"/>
    </w:pPr>
    <w:rPr>
      <w:b/>
    </w:rPr>
  </w:style>
  <w:style w:type="paragraph" w:styleId="Header">
    <w:name w:val="header"/>
    <w:basedOn w:val="Normal"/>
    <w:link w:val="HeaderChar"/>
    <w:uiPriority w:val="99"/>
    <w:rsid w:val="00812D1A"/>
    <w:pPr>
      <w:tabs>
        <w:tab w:val="center" w:pos="4320"/>
        <w:tab w:val="right" w:pos="8640"/>
      </w:tabs>
    </w:pPr>
  </w:style>
  <w:style w:type="paragraph" w:styleId="Footer">
    <w:name w:val="footer"/>
    <w:basedOn w:val="Normal"/>
    <w:link w:val="FooterChar"/>
    <w:uiPriority w:val="99"/>
    <w:rsid w:val="00812D1A"/>
    <w:pPr>
      <w:tabs>
        <w:tab w:val="center" w:pos="4320"/>
        <w:tab w:val="right" w:pos="8640"/>
      </w:tabs>
    </w:pPr>
  </w:style>
  <w:style w:type="paragraph" w:styleId="BodyTextIndent">
    <w:name w:val="Body Text Indent"/>
    <w:basedOn w:val="Normal"/>
    <w:rsid w:val="00812D1A"/>
    <w:pPr>
      <w:tabs>
        <w:tab w:val="left" w:pos="-720"/>
        <w:tab w:val="left" w:pos="450"/>
        <w:tab w:val="left" w:pos="720"/>
        <w:tab w:val="left" w:pos="1440"/>
        <w:tab w:val="left" w:pos="2160"/>
        <w:tab w:val="left" w:pos="2880"/>
        <w:tab w:val="left" w:pos="3600"/>
        <w:tab w:val="left" w:pos="3888"/>
        <w:tab w:val="left" w:pos="4320"/>
      </w:tabs>
      <w:suppressAutoHyphens/>
      <w:ind w:left="630" w:hanging="630"/>
      <w:jc w:val="both"/>
    </w:pPr>
    <w:rPr>
      <w:sz w:val="22"/>
    </w:rPr>
  </w:style>
  <w:style w:type="paragraph" w:styleId="BodyTextIndent2">
    <w:name w:val="Body Text Indent 2"/>
    <w:basedOn w:val="Normal"/>
    <w:rsid w:val="00812D1A"/>
    <w:pPr>
      <w:tabs>
        <w:tab w:val="left" w:pos="-720"/>
        <w:tab w:val="left" w:pos="720"/>
        <w:tab w:val="left" w:pos="810"/>
        <w:tab w:val="left" w:pos="1440"/>
        <w:tab w:val="left" w:pos="2160"/>
        <w:tab w:val="left" w:pos="2880"/>
        <w:tab w:val="left" w:pos="3600"/>
        <w:tab w:val="left" w:pos="3888"/>
        <w:tab w:val="left" w:pos="4320"/>
      </w:tabs>
      <w:suppressAutoHyphens/>
      <w:ind w:left="720" w:hanging="720"/>
      <w:jc w:val="both"/>
    </w:pPr>
    <w:rPr>
      <w:sz w:val="22"/>
    </w:rPr>
  </w:style>
  <w:style w:type="paragraph" w:styleId="BodyTextIndent3">
    <w:name w:val="Body Text Indent 3"/>
    <w:basedOn w:val="Normal"/>
    <w:rsid w:val="00812D1A"/>
    <w:pPr>
      <w:tabs>
        <w:tab w:val="left" w:pos="-720"/>
        <w:tab w:val="left" w:pos="720"/>
        <w:tab w:val="left" w:pos="1440"/>
        <w:tab w:val="left" w:pos="2160"/>
        <w:tab w:val="left" w:pos="2880"/>
        <w:tab w:val="left" w:pos="3600"/>
        <w:tab w:val="left" w:pos="3888"/>
        <w:tab w:val="left" w:pos="4320"/>
      </w:tabs>
      <w:suppressAutoHyphens/>
      <w:ind w:left="450" w:hanging="450"/>
      <w:jc w:val="both"/>
    </w:pPr>
    <w:rPr>
      <w:sz w:val="22"/>
    </w:rPr>
  </w:style>
  <w:style w:type="character" w:styleId="PageNumber">
    <w:name w:val="page number"/>
    <w:basedOn w:val="DefaultParagraphFont"/>
    <w:rsid w:val="00812D1A"/>
  </w:style>
  <w:style w:type="paragraph" w:customStyle="1" w:styleId="SECTbi">
    <w:name w:val="SECTbi"/>
    <w:basedOn w:val="Normal"/>
    <w:rsid w:val="00812D1A"/>
    <w:pPr>
      <w:widowControl w:val="0"/>
      <w:tabs>
        <w:tab w:val="right" w:pos="10253"/>
      </w:tabs>
      <w:spacing w:before="120" w:line="480" w:lineRule="auto"/>
      <w:ind w:left="720"/>
      <w:jc w:val="both"/>
    </w:pPr>
  </w:style>
  <w:style w:type="character" w:styleId="Hyperlink">
    <w:name w:val="Hyperlink"/>
    <w:basedOn w:val="DefaultParagraphFont"/>
    <w:uiPriority w:val="99"/>
    <w:rsid w:val="00BD59F2"/>
    <w:rPr>
      <w:color w:val="0000FF"/>
      <w:u w:val="single"/>
    </w:rPr>
  </w:style>
  <w:style w:type="character" w:styleId="CommentReference">
    <w:name w:val="annotation reference"/>
    <w:basedOn w:val="DefaultParagraphFont"/>
    <w:rsid w:val="00D174F7"/>
    <w:rPr>
      <w:sz w:val="16"/>
      <w:szCs w:val="16"/>
    </w:rPr>
  </w:style>
  <w:style w:type="paragraph" w:styleId="CommentText">
    <w:name w:val="annotation text"/>
    <w:basedOn w:val="Normal"/>
    <w:link w:val="CommentTextChar"/>
    <w:rsid w:val="00D174F7"/>
    <w:rPr>
      <w:sz w:val="20"/>
    </w:rPr>
  </w:style>
  <w:style w:type="character" w:customStyle="1" w:styleId="CommentTextChar">
    <w:name w:val="Comment Text Char"/>
    <w:basedOn w:val="DefaultParagraphFont"/>
    <w:link w:val="CommentText"/>
    <w:rsid w:val="00D174F7"/>
    <w:rPr>
      <w:rFonts w:ascii="Arial" w:hAnsi="Arial"/>
    </w:rPr>
  </w:style>
  <w:style w:type="paragraph" w:styleId="BalloonText">
    <w:name w:val="Balloon Text"/>
    <w:basedOn w:val="Normal"/>
    <w:link w:val="BalloonTextChar"/>
    <w:rsid w:val="00D174F7"/>
    <w:rPr>
      <w:rFonts w:ascii="Tahoma" w:hAnsi="Tahoma" w:cs="Tahoma"/>
      <w:sz w:val="16"/>
      <w:szCs w:val="16"/>
    </w:rPr>
  </w:style>
  <w:style w:type="character" w:customStyle="1" w:styleId="BalloonTextChar">
    <w:name w:val="Balloon Text Char"/>
    <w:basedOn w:val="DefaultParagraphFont"/>
    <w:link w:val="BalloonText"/>
    <w:rsid w:val="00D174F7"/>
    <w:rPr>
      <w:rFonts w:ascii="Tahoma" w:hAnsi="Tahoma" w:cs="Tahoma"/>
      <w:sz w:val="16"/>
      <w:szCs w:val="16"/>
    </w:rPr>
  </w:style>
  <w:style w:type="paragraph" w:styleId="CommentSubject">
    <w:name w:val="annotation subject"/>
    <w:basedOn w:val="CommentText"/>
    <w:next w:val="CommentText"/>
    <w:link w:val="CommentSubjectChar"/>
    <w:rsid w:val="00A321EA"/>
    <w:rPr>
      <w:b/>
      <w:bCs/>
    </w:rPr>
  </w:style>
  <w:style w:type="character" w:customStyle="1" w:styleId="CommentSubjectChar">
    <w:name w:val="Comment Subject Char"/>
    <w:basedOn w:val="CommentTextChar"/>
    <w:link w:val="CommentSubject"/>
    <w:rsid w:val="00A321EA"/>
    <w:rPr>
      <w:rFonts w:ascii="Arial" w:hAnsi="Arial"/>
      <w:b/>
      <w:bCs/>
    </w:rPr>
  </w:style>
  <w:style w:type="paragraph" w:styleId="Revision">
    <w:name w:val="Revision"/>
    <w:hidden/>
    <w:uiPriority w:val="99"/>
    <w:semiHidden/>
    <w:rsid w:val="007E7669"/>
    <w:rPr>
      <w:rFonts w:ascii="Arial" w:hAnsi="Arial"/>
      <w:sz w:val="24"/>
    </w:rPr>
  </w:style>
  <w:style w:type="paragraph" w:styleId="ListParagraph">
    <w:name w:val="List Paragraph"/>
    <w:basedOn w:val="Normal"/>
    <w:uiPriority w:val="34"/>
    <w:qFormat/>
    <w:rsid w:val="0066370E"/>
    <w:pPr>
      <w:ind w:left="720"/>
      <w:contextualSpacing/>
    </w:pPr>
  </w:style>
  <w:style w:type="character" w:customStyle="1" w:styleId="FooterChar">
    <w:name w:val="Footer Char"/>
    <w:basedOn w:val="DefaultParagraphFont"/>
    <w:link w:val="Footer"/>
    <w:uiPriority w:val="99"/>
    <w:rsid w:val="00C4470D"/>
    <w:rPr>
      <w:rFonts w:ascii="Arial" w:hAnsi="Arial"/>
      <w:sz w:val="24"/>
    </w:rPr>
  </w:style>
  <w:style w:type="character" w:customStyle="1" w:styleId="HeaderChar">
    <w:name w:val="Header Char"/>
    <w:basedOn w:val="DefaultParagraphFont"/>
    <w:link w:val="Header"/>
    <w:uiPriority w:val="99"/>
    <w:rsid w:val="0035616F"/>
    <w:rPr>
      <w:rFonts w:ascii="Arial" w:hAnsi="Arial"/>
      <w:sz w:val="24"/>
    </w:rPr>
  </w:style>
  <w:style w:type="table" w:styleId="TableGrid">
    <w:name w:val="Table Grid"/>
    <w:basedOn w:val="TableNormal"/>
    <w:rsid w:val="0074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nd">
    <w:name w:val="sectind"/>
    <w:basedOn w:val="Normal"/>
    <w:rsid w:val="00746B32"/>
    <w:pPr>
      <w:spacing w:after="192"/>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547868">
      <w:bodyDiv w:val="1"/>
      <w:marLeft w:val="0"/>
      <w:marRight w:val="0"/>
      <w:marTop w:val="0"/>
      <w:marBottom w:val="0"/>
      <w:divBdr>
        <w:top w:val="none" w:sz="0" w:space="0" w:color="auto"/>
        <w:left w:val="none" w:sz="0" w:space="0" w:color="auto"/>
        <w:bottom w:val="none" w:sz="0" w:space="0" w:color="auto"/>
        <w:right w:val="none" w:sz="0" w:space="0" w:color="auto"/>
      </w:divBdr>
    </w:div>
    <w:div w:id="1529023897">
      <w:bodyDiv w:val="1"/>
      <w:marLeft w:val="0"/>
      <w:marRight w:val="0"/>
      <w:marTop w:val="0"/>
      <w:marBottom w:val="0"/>
      <w:divBdr>
        <w:top w:val="none" w:sz="0" w:space="0" w:color="auto"/>
        <w:left w:val="none" w:sz="0" w:space="0" w:color="auto"/>
        <w:bottom w:val="none" w:sz="0" w:space="0" w:color="auto"/>
        <w:right w:val="none" w:sz="0" w:space="0" w:color="auto"/>
      </w:divBdr>
    </w:div>
    <w:div w:id="2029988377">
      <w:bodyDiv w:val="1"/>
      <w:marLeft w:val="0"/>
      <w:marRight w:val="0"/>
      <w:marTop w:val="0"/>
      <w:marBottom w:val="0"/>
      <w:divBdr>
        <w:top w:val="none" w:sz="0" w:space="0" w:color="auto"/>
        <w:left w:val="none" w:sz="0" w:space="0" w:color="auto"/>
        <w:bottom w:val="none" w:sz="0" w:space="0" w:color="auto"/>
        <w:right w:val="none" w:sz="0" w:space="0" w:color="auto"/>
      </w:divBdr>
    </w:div>
    <w:div w:id="214161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w.lis.virginia.gov/vacode/title62.1/chapter3.1/section62.1-44.15: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1230</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Minor Mod Fact Sheet</vt:lpstr>
    </vt:vector>
  </TitlesOfParts>
  <Company>Department of Environmental Quality</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Mod Fact Sheet</dc:title>
  <dc:creator>VWP Template Team</dc:creator>
  <cp:lastModifiedBy>Brenda Winn</cp:lastModifiedBy>
  <cp:revision>4</cp:revision>
  <cp:lastPrinted>2002-08-07T14:51:00Z</cp:lastPrinted>
  <dcterms:created xsi:type="dcterms:W3CDTF">2023-01-12T21:12:00Z</dcterms:created>
  <dcterms:modified xsi:type="dcterms:W3CDTF">2024-01-03T19:29:00Z</dcterms:modified>
</cp:coreProperties>
</file>