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A6AD6" w14:textId="0B97D496" w:rsidR="003B46A0" w:rsidRPr="008B4617" w:rsidRDefault="00360169" w:rsidP="00360169">
      <w:pPr>
        <w:rPr>
          <w:sz w:val="22"/>
          <w:szCs w:val="22"/>
        </w:rPr>
      </w:pPr>
      <w:r w:rsidRPr="008B4617">
        <w:rPr>
          <w:color w:val="E36C0A" w:themeColor="accent6" w:themeShade="BF"/>
          <w:sz w:val="22"/>
          <w:szCs w:val="22"/>
        </w:rPr>
        <w:t>Date</w:t>
      </w:r>
    </w:p>
    <w:p w14:paraId="0F616F75" w14:textId="77777777" w:rsidR="003B46A0" w:rsidRPr="008B4617" w:rsidRDefault="003B46A0" w:rsidP="006815EB">
      <w:pPr>
        <w:rPr>
          <w:sz w:val="22"/>
          <w:szCs w:val="22"/>
        </w:rPr>
      </w:pPr>
    </w:p>
    <w:p w14:paraId="27FD9B92" w14:textId="3C6E7696" w:rsidR="003B46A0" w:rsidRPr="008B4617" w:rsidRDefault="003B46A0" w:rsidP="000B1BC6">
      <w:pPr>
        <w:tabs>
          <w:tab w:val="left" w:pos="5850"/>
        </w:tabs>
        <w:rPr>
          <w:color w:val="E36C0A" w:themeColor="accent6" w:themeShade="BF"/>
          <w:sz w:val="22"/>
          <w:szCs w:val="22"/>
        </w:rPr>
      </w:pPr>
      <w:r w:rsidRPr="008B4617">
        <w:rPr>
          <w:color w:val="E36C0A" w:themeColor="accent6" w:themeShade="BF"/>
          <w:sz w:val="22"/>
          <w:szCs w:val="22"/>
        </w:rPr>
        <w:t xml:space="preserve">Permittee Contact </w:t>
      </w:r>
      <w:r w:rsidR="00702EB6" w:rsidRPr="008B4617">
        <w:rPr>
          <w:color w:val="E36C0A" w:themeColor="accent6" w:themeShade="BF"/>
          <w:sz w:val="22"/>
          <w:szCs w:val="22"/>
        </w:rPr>
        <w:t xml:space="preserve">Person </w:t>
      </w:r>
      <w:r w:rsidR="00FF033F" w:rsidRPr="008B4617">
        <w:rPr>
          <w:color w:val="E36C0A" w:themeColor="accent6" w:themeShade="BF"/>
          <w:sz w:val="22"/>
          <w:szCs w:val="22"/>
        </w:rPr>
        <w:t>First and Last Names</w:t>
      </w:r>
      <w:r w:rsidR="000B1BC6" w:rsidRPr="008B4617">
        <w:rPr>
          <w:color w:val="E36C0A" w:themeColor="accent6" w:themeShade="BF"/>
          <w:sz w:val="22"/>
          <w:szCs w:val="22"/>
        </w:rPr>
        <w:t xml:space="preserve"> </w:t>
      </w:r>
      <w:r w:rsidR="000B1BC6" w:rsidRPr="008B4617">
        <w:rPr>
          <w:color w:val="E36C0A" w:themeColor="accent6" w:themeShade="BF"/>
          <w:sz w:val="22"/>
          <w:szCs w:val="22"/>
        </w:rPr>
        <w:tab/>
      </w:r>
      <w:r w:rsidR="000B1BC6" w:rsidRPr="008B4617">
        <w:rPr>
          <w:b/>
          <w:sz w:val="22"/>
          <w:szCs w:val="22"/>
        </w:rPr>
        <w:t>SENT VIA EMAIL:</w:t>
      </w:r>
      <w:r w:rsidR="000B1BC6" w:rsidRPr="008B4617">
        <w:rPr>
          <w:color w:val="E36C0A" w:themeColor="accent6" w:themeShade="BF"/>
          <w:sz w:val="22"/>
          <w:szCs w:val="22"/>
        </w:rPr>
        <w:t xml:space="preserve"> email address</w:t>
      </w:r>
    </w:p>
    <w:p w14:paraId="4745EF21" w14:textId="2D96CA69" w:rsidR="003B46A0" w:rsidRPr="008B4617" w:rsidRDefault="00702EB6" w:rsidP="006815EB">
      <w:pPr>
        <w:rPr>
          <w:sz w:val="22"/>
          <w:szCs w:val="22"/>
        </w:rPr>
      </w:pPr>
      <w:r w:rsidRPr="008B4617">
        <w:rPr>
          <w:color w:val="E36C0A" w:themeColor="accent6" w:themeShade="BF"/>
          <w:sz w:val="22"/>
          <w:szCs w:val="22"/>
        </w:rPr>
        <w:t>Permittee Legal</w:t>
      </w:r>
      <w:r w:rsidR="003B46A0" w:rsidRPr="008B4617">
        <w:rPr>
          <w:color w:val="E36C0A" w:themeColor="accent6" w:themeShade="BF"/>
          <w:sz w:val="22"/>
          <w:szCs w:val="22"/>
        </w:rPr>
        <w:t xml:space="preserve"> Name</w:t>
      </w:r>
      <w:r w:rsidR="00FF033F" w:rsidRPr="008B4617">
        <w:rPr>
          <w:color w:val="E36C0A" w:themeColor="accent6" w:themeShade="BF"/>
          <w:sz w:val="22"/>
          <w:szCs w:val="22"/>
        </w:rPr>
        <w:t xml:space="preserve"> </w:t>
      </w:r>
      <w:r w:rsidR="00FF033F" w:rsidRPr="008B4617">
        <w:rPr>
          <w:sz w:val="22"/>
          <w:szCs w:val="22"/>
        </w:rPr>
        <w:t>(Permittee)</w:t>
      </w:r>
    </w:p>
    <w:p w14:paraId="60F39C94" w14:textId="33798222" w:rsidR="003B46A0" w:rsidRPr="008B4617" w:rsidRDefault="003B46A0" w:rsidP="006815EB">
      <w:pPr>
        <w:ind w:left="5850" w:hanging="5850"/>
        <w:rPr>
          <w:color w:val="E36C0A" w:themeColor="accent6" w:themeShade="BF"/>
          <w:sz w:val="22"/>
          <w:szCs w:val="22"/>
        </w:rPr>
      </w:pPr>
      <w:r w:rsidRPr="008B4617">
        <w:rPr>
          <w:color w:val="E36C0A" w:themeColor="accent6" w:themeShade="BF"/>
          <w:sz w:val="22"/>
          <w:szCs w:val="22"/>
        </w:rPr>
        <w:t>Address</w:t>
      </w:r>
    </w:p>
    <w:p w14:paraId="18EC02CE" w14:textId="0F059CA6" w:rsidR="00066310" w:rsidRPr="008B4617" w:rsidRDefault="000632A1" w:rsidP="006815EB">
      <w:pPr>
        <w:rPr>
          <w:color w:val="E36C0A" w:themeColor="accent6" w:themeShade="BF"/>
          <w:sz w:val="22"/>
          <w:szCs w:val="22"/>
        </w:rPr>
      </w:pPr>
      <w:r w:rsidRPr="008B4617">
        <w:rPr>
          <w:color w:val="E36C0A" w:themeColor="accent6" w:themeShade="BF"/>
          <w:sz w:val="22"/>
          <w:szCs w:val="22"/>
        </w:rPr>
        <w:t>City, State Zip</w:t>
      </w:r>
    </w:p>
    <w:p w14:paraId="549B6921" w14:textId="77777777" w:rsidR="002F7C07" w:rsidRPr="008B4617" w:rsidRDefault="002F7C07" w:rsidP="006815EB">
      <w:pPr>
        <w:rPr>
          <w:rStyle w:val="Emphasis"/>
          <w:i w:val="0"/>
          <w:iCs w:val="0"/>
          <w:sz w:val="22"/>
          <w:szCs w:val="22"/>
        </w:rPr>
      </w:pPr>
    </w:p>
    <w:p w14:paraId="31345335" w14:textId="1A2548F4" w:rsidR="00066310" w:rsidRPr="008B4617" w:rsidRDefault="00066310" w:rsidP="006815EB">
      <w:pPr>
        <w:rPr>
          <w:sz w:val="22"/>
          <w:szCs w:val="22"/>
        </w:rPr>
      </w:pPr>
      <w:r w:rsidRPr="008B4617">
        <w:rPr>
          <w:sz w:val="22"/>
          <w:szCs w:val="22"/>
        </w:rPr>
        <w:t>R</w:t>
      </w:r>
      <w:r w:rsidR="00A558C5" w:rsidRPr="008B4617">
        <w:rPr>
          <w:sz w:val="22"/>
          <w:szCs w:val="22"/>
        </w:rPr>
        <w:t>e</w:t>
      </w:r>
      <w:r w:rsidRPr="008B4617">
        <w:rPr>
          <w:sz w:val="22"/>
          <w:szCs w:val="22"/>
        </w:rPr>
        <w:t>:</w:t>
      </w:r>
      <w:r w:rsidRPr="008B4617">
        <w:rPr>
          <w:sz w:val="22"/>
          <w:szCs w:val="22"/>
        </w:rPr>
        <w:tab/>
      </w:r>
      <w:r w:rsidR="00D30686" w:rsidRPr="008B4617">
        <w:rPr>
          <w:sz w:val="22"/>
          <w:szCs w:val="22"/>
        </w:rPr>
        <w:t xml:space="preserve">Virginia Water Permit (VWP) Individual Permit </w:t>
      </w:r>
      <w:r w:rsidR="007046BF" w:rsidRPr="008B4617">
        <w:rPr>
          <w:sz w:val="22"/>
          <w:szCs w:val="22"/>
        </w:rPr>
        <w:t>N</w:t>
      </w:r>
      <w:r w:rsidR="00532AFC" w:rsidRPr="008B4617">
        <w:rPr>
          <w:sz w:val="22"/>
          <w:szCs w:val="22"/>
        </w:rPr>
        <w:t>o.</w:t>
      </w:r>
      <w:r w:rsidR="007046BF" w:rsidRPr="008B4617">
        <w:rPr>
          <w:sz w:val="22"/>
          <w:szCs w:val="22"/>
        </w:rPr>
        <w:t xml:space="preserve"> </w:t>
      </w:r>
      <w:r w:rsidR="00135D22" w:rsidRPr="008B4617">
        <w:rPr>
          <w:color w:val="E36C0A" w:themeColor="accent6" w:themeShade="BF"/>
          <w:sz w:val="22"/>
          <w:szCs w:val="22"/>
        </w:rPr>
        <w:t>##-####</w:t>
      </w:r>
    </w:p>
    <w:p w14:paraId="3F68DED6" w14:textId="6D3DE7AD" w:rsidR="00066310" w:rsidRPr="008B4617" w:rsidRDefault="00066310" w:rsidP="006815EB">
      <w:pPr>
        <w:rPr>
          <w:sz w:val="22"/>
          <w:szCs w:val="22"/>
        </w:rPr>
      </w:pPr>
      <w:r w:rsidRPr="008B4617">
        <w:rPr>
          <w:sz w:val="22"/>
          <w:szCs w:val="22"/>
        </w:rPr>
        <w:tab/>
      </w:r>
      <w:r w:rsidR="00FA17FA" w:rsidRPr="008B4617">
        <w:rPr>
          <w:color w:val="E36C0A" w:themeColor="accent6" w:themeShade="BF"/>
          <w:sz w:val="22"/>
          <w:szCs w:val="22"/>
        </w:rPr>
        <w:t>P</w:t>
      </w:r>
      <w:r w:rsidR="002F7C07" w:rsidRPr="008B4617">
        <w:rPr>
          <w:color w:val="E36C0A" w:themeColor="accent6" w:themeShade="BF"/>
          <w:sz w:val="22"/>
          <w:szCs w:val="22"/>
        </w:rPr>
        <w:t>roject N</w:t>
      </w:r>
      <w:r w:rsidRPr="008B4617">
        <w:rPr>
          <w:color w:val="E36C0A" w:themeColor="accent6" w:themeShade="BF"/>
          <w:sz w:val="22"/>
          <w:szCs w:val="22"/>
        </w:rPr>
        <w:t>ame</w:t>
      </w:r>
      <w:r w:rsidRPr="008B4617">
        <w:rPr>
          <w:sz w:val="22"/>
          <w:szCs w:val="22"/>
        </w:rPr>
        <w:t>,</w:t>
      </w:r>
      <w:r w:rsidR="00135D22" w:rsidRPr="008B4617">
        <w:rPr>
          <w:color w:val="E36C0A" w:themeColor="accent6" w:themeShade="BF"/>
          <w:sz w:val="22"/>
          <w:szCs w:val="22"/>
        </w:rPr>
        <w:t xml:space="preserve"> County/City</w:t>
      </w:r>
      <w:r w:rsidRPr="008B4617">
        <w:rPr>
          <w:sz w:val="22"/>
          <w:szCs w:val="22"/>
        </w:rPr>
        <w:t>, Virginia</w:t>
      </w:r>
    </w:p>
    <w:p w14:paraId="353995A1" w14:textId="4CB232A3" w:rsidR="00066310" w:rsidRPr="008B4617" w:rsidRDefault="00066310" w:rsidP="006815EB">
      <w:pPr>
        <w:rPr>
          <w:sz w:val="22"/>
          <w:szCs w:val="22"/>
        </w:rPr>
      </w:pPr>
      <w:r w:rsidRPr="008B4617">
        <w:rPr>
          <w:sz w:val="22"/>
          <w:szCs w:val="22"/>
        </w:rPr>
        <w:tab/>
      </w:r>
      <w:r w:rsidR="00BB1401" w:rsidRPr="008B4617">
        <w:rPr>
          <w:sz w:val="22"/>
          <w:szCs w:val="22"/>
        </w:rPr>
        <w:t xml:space="preserve">Modification </w:t>
      </w:r>
      <w:r w:rsidRPr="008B4617" w:rsidDel="00295B58">
        <w:rPr>
          <w:sz w:val="22"/>
          <w:szCs w:val="22"/>
        </w:rPr>
        <w:t xml:space="preserve">Additional Information </w:t>
      </w:r>
      <w:r w:rsidRPr="008B4617" w:rsidDel="00295B58">
        <w:rPr>
          <w:color w:val="E36C0A" w:themeColor="accent6" w:themeShade="BF"/>
          <w:sz w:val="22"/>
          <w:szCs w:val="22"/>
        </w:rPr>
        <w:t xml:space="preserve">and Permit </w:t>
      </w:r>
      <w:r w:rsidRPr="008B4617">
        <w:rPr>
          <w:color w:val="E36C0A" w:themeColor="accent6" w:themeShade="BF"/>
          <w:sz w:val="22"/>
          <w:szCs w:val="22"/>
        </w:rPr>
        <w:t xml:space="preserve">Application </w:t>
      </w:r>
      <w:r w:rsidRPr="008B4617" w:rsidDel="00295B58">
        <w:rPr>
          <w:color w:val="E36C0A" w:themeColor="accent6" w:themeShade="BF"/>
          <w:sz w:val="22"/>
          <w:szCs w:val="22"/>
        </w:rPr>
        <w:t xml:space="preserve">Fee </w:t>
      </w:r>
      <w:r w:rsidRPr="008B4617" w:rsidDel="00295B58">
        <w:rPr>
          <w:sz w:val="22"/>
          <w:szCs w:val="22"/>
        </w:rPr>
        <w:t>Request Letter</w:t>
      </w:r>
    </w:p>
    <w:p w14:paraId="7D2E0BD0" w14:textId="77777777" w:rsidR="00066310" w:rsidRPr="008B4617" w:rsidRDefault="00066310" w:rsidP="006815EB">
      <w:pPr>
        <w:rPr>
          <w:sz w:val="22"/>
          <w:szCs w:val="22"/>
        </w:rPr>
      </w:pPr>
    </w:p>
    <w:p w14:paraId="6A8831F5" w14:textId="2E8D934B" w:rsidR="00066310" w:rsidRPr="008B4617" w:rsidRDefault="00066310" w:rsidP="006815EB">
      <w:pPr>
        <w:rPr>
          <w:sz w:val="22"/>
          <w:szCs w:val="22"/>
        </w:rPr>
      </w:pPr>
      <w:r w:rsidRPr="008B4617">
        <w:rPr>
          <w:sz w:val="22"/>
          <w:szCs w:val="22"/>
        </w:rPr>
        <w:t xml:space="preserve">Dear </w:t>
      </w:r>
      <w:r w:rsidR="00295B58" w:rsidRPr="008B4617">
        <w:rPr>
          <w:color w:val="E36C0A" w:themeColor="accent6" w:themeShade="BF"/>
          <w:sz w:val="22"/>
          <w:szCs w:val="22"/>
        </w:rPr>
        <w:t>Permittee</w:t>
      </w:r>
      <w:r w:rsidR="003B46A0" w:rsidRPr="008B4617">
        <w:rPr>
          <w:color w:val="E36C0A" w:themeColor="accent6" w:themeShade="BF"/>
          <w:sz w:val="22"/>
          <w:szCs w:val="22"/>
        </w:rPr>
        <w:t xml:space="preserve"> Contact </w:t>
      </w:r>
      <w:r w:rsidR="00702EB6" w:rsidRPr="008B4617">
        <w:rPr>
          <w:color w:val="E36C0A" w:themeColor="accent6" w:themeShade="BF"/>
          <w:sz w:val="22"/>
          <w:szCs w:val="22"/>
        </w:rPr>
        <w:t xml:space="preserve">Person </w:t>
      </w:r>
      <w:r w:rsidR="00FF033F" w:rsidRPr="008B4617">
        <w:rPr>
          <w:color w:val="E36C0A" w:themeColor="accent6" w:themeShade="BF"/>
          <w:sz w:val="22"/>
          <w:szCs w:val="22"/>
        </w:rPr>
        <w:t>First and Last Names</w:t>
      </w:r>
      <w:r w:rsidRPr="008B4617">
        <w:rPr>
          <w:sz w:val="22"/>
          <w:szCs w:val="22"/>
        </w:rPr>
        <w:t>:</w:t>
      </w:r>
    </w:p>
    <w:p w14:paraId="05F1668A" w14:textId="77777777" w:rsidR="00066310" w:rsidRPr="008B4617" w:rsidRDefault="00066310" w:rsidP="006815EB">
      <w:pPr>
        <w:rPr>
          <w:sz w:val="22"/>
          <w:szCs w:val="22"/>
        </w:rPr>
      </w:pPr>
    </w:p>
    <w:p w14:paraId="18F76A24" w14:textId="083BB4FA" w:rsidR="00066310" w:rsidRPr="008B4617" w:rsidRDefault="00C43511" w:rsidP="00091074">
      <w:pPr>
        <w:pStyle w:val="BodyText"/>
        <w:jc w:val="left"/>
        <w:rPr>
          <w:sz w:val="22"/>
          <w:szCs w:val="22"/>
        </w:rPr>
      </w:pPr>
      <w:r w:rsidRPr="008B4617">
        <w:rPr>
          <w:sz w:val="22"/>
          <w:szCs w:val="22"/>
        </w:rPr>
        <w:t xml:space="preserve">On </w:t>
      </w:r>
      <w:r w:rsidR="00DA59E3" w:rsidRPr="008B4617">
        <w:rPr>
          <w:color w:val="E36C0A" w:themeColor="accent6" w:themeShade="BF"/>
          <w:sz w:val="22"/>
          <w:szCs w:val="22"/>
        </w:rPr>
        <w:t>D</w:t>
      </w:r>
      <w:r w:rsidRPr="008B4617">
        <w:rPr>
          <w:color w:val="E36C0A" w:themeColor="accent6" w:themeShade="BF"/>
          <w:sz w:val="22"/>
          <w:szCs w:val="22"/>
        </w:rPr>
        <w:t>ate</w:t>
      </w:r>
      <w:r w:rsidRPr="008B4617">
        <w:rPr>
          <w:sz w:val="22"/>
          <w:szCs w:val="22"/>
        </w:rPr>
        <w:t>, t</w:t>
      </w:r>
      <w:r w:rsidR="00066310" w:rsidRPr="008B4617">
        <w:rPr>
          <w:sz w:val="22"/>
          <w:szCs w:val="22"/>
        </w:rPr>
        <w:t xml:space="preserve">he Virginia Department of Environmental Quality (DEQ) received your </w:t>
      </w:r>
      <w:r w:rsidR="00CF6E16" w:rsidRPr="008B4617">
        <w:rPr>
          <w:sz w:val="22"/>
          <w:szCs w:val="22"/>
        </w:rPr>
        <w:t xml:space="preserve">modification </w:t>
      </w:r>
      <w:r w:rsidR="00295B58" w:rsidRPr="008B4617">
        <w:rPr>
          <w:sz w:val="22"/>
          <w:szCs w:val="22"/>
        </w:rPr>
        <w:t>request</w:t>
      </w:r>
      <w:r w:rsidR="00066310" w:rsidRPr="008B4617">
        <w:rPr>
          <w:sz w:val="22"/>
          <w:szCs w:val="22"/>
        </w:rPr>
        <w:t xml:space="preserve"> </w:t>
      </w:r>
      <w:r w:rsidR="00FA17FA" w:rsidRPr="008B4617">
        <w:rPr>
          <w:sz w:val="22"/>
          <w:szCs w:val="22"/>
        </w:rPr>
        <w:t xml:space="preserve">dated </w:t>
      </w:r>
      <w:r w:rsidR="000F0DAF" w:rsidRPr="008B4617">
        <w:rPr>
          <w:color w:val="E36C0A" w:themeColor="accent6" w:themeShade="BF"/>
          <w:sz w:val="22"/>
          <w:szCs w:val="22"/>
        </w:rPr>
        <w:t>Date</w:t>
      </w:r>
      <w:r w:rsidR="007259A6" w:rsidRPr="008B4617">
        <w:rPr>
          <w:sz w:val="22"/>
          <w:szCs w:val="22"/>
        </w:rPr>
        <w:t>,</w:t>
      </w:r>
      <w:r w:rsidR="00FA17FA" w:rsidRPr="008B4617">
        <w:rPr>
          <w:sz w:val="22"/>
          <w:szCs w:val="22"/>
        </w:rPr>
        <w:t xml:space="preserve"> </w:t>
      </w:r>
      <w:r w:rsidR="00066310" w:rsidRPr="008B4617">
        <w:rPr>
          <w:sz w:val="22"/>
          <w:szCs w:val="22"/>
        </w:rPr>
        <w:t>for the above-referenced project</w:t>
      </w:r>
      <w:r w:rsidRPr="008B4617">
        <w:rPr>
          <w:sz w:val="22"/>
          <w:szCs w:val="22"/>
        </w:rPr>
        <w:t>.</w:t>
      </w:r>
      <w:r w:rsidR="00066310" w:rsidRPr="008B4617">
        <w:rPr>
          <w:sz w:val="22"/>
          <w:szCs w:val="22"/>
        </w:rPr>
        <w:t xml:space="preserve"> </w:t>
      </w:r>
      <w:r w:rsidR="00FA17FA" w:rsidRPr="008B4617">
        <w:rPr>
          <w:sz w:val="22"/>
          <w:szCs w:val="22"/>
        </w:rPr>
        <w:t xml:space="preserve"> DEQ </w:t>
      </w:r>
      <w:r w:rsidR="00D374D9" w:rsidRPr="008B4617">
        <w:rPr>
          <w:sz w:val="22"/>
          <w:szCs w:val="22"/>
        </w:rPr>
        <w:t xml:space="preserve">is evaluating your </w:t>
      </w:r>
      <w:r w:rsidR="003706EE" w:rsidRPr="008B4617">
        <w:rPr>
          <w:sz w:val="22"/>
          <w:szCs w:val="22"/>
        </w:rPr>
        <w:t>request</w:t>
      </w:r>
      <w:r w:rsidR="00D374D9" w:rsidRPr="008B4617">
        <w:rPr>
          <w:sz w:val="22"/>
          <w:szCs w:val="22"/>
        </w:rPr>
        <w:t xml:space="preserve"> </w:t>
      </w:r>
      <w:r w:rsidR="00FA17FA" w:rsidRPr="008B4617">
        <w:rPr>
          <w:sz w:val="22"/>
          <w:szCs w:val="22"/>
        </w:rPr>
        <w:t xml:space="preserve">in accordance with </w:t>
      </w:r>
      <w:r w:rsidR="00FA1D61" w:rsidRPr="008B4617">
        <w:rPr>
          <w:sz w:val="22"/>
          <w:szCs w:val="22"/>
        </w:rPr>
        <w:t xml:space="preserve">VWP Permit Program Regulation </w:t>
      </w:r>
      <w:r w:rsidR="00FA17FA" w:rsidRPr="008B4617">
        <w:rPr>
          <w:sz w:val="22"/>
          <w:szCs w:val="22"/>
        </w:rPr>
        <w:t>9VAC25</w:t>
      </w:r>
      <w:r w:rsidR="007046BF" w:rsidRPr="008B4617">
        <w:rPr>
          <w:sz w:val="22"/>
          <w:szCs w:val="22"/>
        </w:rPr>
        <w:t>-210-1</w:t>
      </w:r>
      <w:r w:rsidR="00FA17FA" w:rsidRPr="008B4617">
        <w:rPr>
          <w:sz w:val="22"/>
          <w:szCs w:val="22"/>
        </w:rPr>
        <w:t xml:space="preserve">0 </w:t>
      </w:r>
      <w:r w:rsidR="00FA17FA" w:rsidRPr="008B4617">
        <w:rPr>
          <w:i/>
          <w:sz w:val="22"/>
          <w:szCs w:val="22"/>
        </w:rPr>
        <w:t>et seq</w:t>
      </w:r>
      <w:r w:rsidR="00D374D9" w:rsidRPr="008B4617">
        <w:rPr>
          <w:sz w:val="22"/>
          <w:szCs w:val="22"/>
        </w:rPr>
        <w:t>.</w:t>
      </w:r>
      <w:r w:rsidR="00DC3F0F" w:rsidRPr="008B4617">
        <w:rPr>
          <w:sz w:val="22"/>
          <w:szCs w:val="22"/>
        </w:rPr>
        <w:t xml:space="preserve"> </w:t>
      </w:r>
      <w:r w:rsidR="00D374D9" w:rsidRPr="008B4617">
        <w:rPr>
          <w:sz w:val="22"/>
          <w:szCs w:val="22"/>
        </w:rPr>
        <w:t xml:space="preserve"> The</w:t>
      </w:r>
      <w:r w:rsidR="00656838" w:rsidRPr="008B4617">
        <w:rPr>
          <w:sz w:val="22"/>
          <w:szCs w:val="22"/>
        </w:rPr>
        <w:t xml:space="preserve"> following information is required to </w:t>
      </w:r>
      <w:r w:rsidR="009E4052" w:rsidRPr="008B4617">
        <w:rPr>
          <w:sz w:val="22"/>
          <w:szCs w:val="22"/>
        </w:rPr>
        <w:t>complete</w:t>
      </w:r>
      <w:r w:rsidR="00656838" w:rsidRPr="008B4617">
        <w:rPr>
          <w:sz w:val="22"/>
          <w:szCs w:val="22"/>
        </w:rPr>
        <w:t xml:space="preserve"> your </w:t>
      </w:r>
      <w:r w:rsidR="009E4052" w:rsidRPr="008B4617">
        <w:rPr>
          <w:sz w:val="22"/>
          <w:szCs w:val="22"/>
        </w:rPr>
        <w:t xml:space="preserve">modification </w:t>
      </w:r>
      <w:r w:rsidR="003B46A0" w:rsidRPr="008B4617">
        <w:rPr>
          <w:sz w:val="22"/>
          <w:szCs w:val="22"/>
        </w:rPr>
        <w:t>request</w:t>
      </w:r>
      <w:r w:rsidR="00D374D9" w:rsidRPr="008B4617">
        <w:rPr>
          <w:sz w:val="22"/>
          <w:szCs w:val="22"/>
        </w:rPr>
        <w:t>:</w:t>
      </w:r>
    </w:p>
    <w:p w14:paraId="66AFAEC8" w14:textId="77777777" w:rsidR="00656838" w:rsidRPr="008B4617" w:rsidRDefault="00656838" w:rsidP="006815EB">
      <w:pPr>
        <w:pStyle w:val="BodyText"/>
        <w:jc w:val="left"/>
        <w:rPr>
          <w:sz w:val="22"/>
          <w:szCs w:val="22"/>
        </w:rPr>
      </w:pPr>
    </w:p>
    <w:p w14:paraId="66AE27E7" w14:textId="302CCA3D" w:rsidR="00C135CB" w:rsidRPr="008B4617" w:rsidRDefault="002F7C07" w:rsidP="00091074">
      <w:pPr>
        <w:pStyle w:val="BodyText"/>
        <w:numPr>
          <w:ilvl w:val="0"/>
          <w:numId w:val="6"/>
        </w:numPr>
        <w:tabs>
          <w:tab w:val="clear" w:pos="360"/>
        </w:tabs>
        <w:jc w:val="left"/>
        <w:rPr>
          <w:color w:val="0000FF"/>
          <w:sz w:val="22"/>
          <w:szCs w:val="22"/>
        </w:rPr>
      </w:pPr>
      <w:r w:rsidRPr="008B4617">
        <w:rPr>
          <w:color w:val="0000FF"/>
          <w:sz w:val="22"/>
          <w:szCs w:val="22"/>
        </w:rPr>
        <w:t>[</w:t>
      </w:r>
      <w:r w:rsidR="00C135CB" w:rsidRPr="008B4617">
        <w:rPr>
          <w:color w:val="0000FF"/>
          <w:sz w:val="22"/>
          <w:szCs w:val="22"/>
        </w:rPr>
        <w:t>If applicable:</w:t>
      </w:r>
      <w:r w:rsidRPr="008B4617">
        <w:rPr>
          <w:color w:val="0000FF"/>
          <w:sz w:val="22"/>
          <w:szCs w:val="22"/>
        </w:rPr>
        <w:t>]</w:t>
      </w:r>
      <w:r w:rsidR="003706EE" w:rsidRPr="008B4617">
        <w:rPr>
          <w:color w:val="E36C0A" w:themeColor="accent6" w:themeShade="BF"/>
          <w:sz w:val="22"/>
          <w:szCs w:val="22"/>
          <w:shd w:val="clear" w:color="auto" w:fill="FFFFFF"/>
        </w:rPr>
        <w:t>C</w:t>
      </w:r>
      <w:r w:rsidR="00C135CB" w:rsidRPr="008B4617">
        <w:rPr>
          <w:color w:val="E36C0A" w:themeColor="accent6" w:themeShade="BF"/>
          <w:sz w:val="22"/>
          <w:szCs w:val="22"/>
          <w:shd w:val="clear" w:color="auto" w:fill="FFFFFF"/>
        </w:rPr>
        <w:t xml:space="preserve">omplete and </w:t>
      </w:r>
      <w:r w:rsidR="003706EE" w:rsidRPr="008B4617">
        <w:rPr>
          <w:color w:val="E36C0A" w:themeColor="accent6" w:themeShade="BF"/>
          <w:sz w:val="22"/>
          <w:szCs w:val="22"/>
          <w:shd w:val="clear" w:color="auto" w:fill="FFFFFF"/>
        </w:rPr>
        <w:t xml:space="preserve">submit </w:t>
      </w:r>
      <w:r w:rsidR="00C135CB" w:rsidRPr="008B4617">
        <w:rPr>
          <w:color w:val="E36C0A" w:themeColor="accent6" w:themeShade="BF"/>
          <w:sz w:val="22"/>
          <w:szCs w:val="22"/>
          <w:shd w:val="clear" w:color="auto" w:fill="FFFFFF"/>
        </w:rPr>
        <w:t>the attached Property Access Agreement for all property owners.</w:t>
      </w:r>
    </w:p>
    <w:p w14:paraId="7CD12856" w14:textId="26150693" w:rsidR="0099199B" w:rsidRPr="008B4617" w:rsidRDefault="002F7C07" w:rsidP="00091074">
      <w:pPr>
        <w:pStyle w:val="BodyText"/>
        <w:numPr>
          <w:ilvl w:val="0"/>
          <w:numId w:val="6"/>
        </w:numPr>
        <w:jc w:val="left"/>
        <w:rPr>
          <w:color w:val="0000FF"/>
          <w:sz w:val="22"/>
          <w:szCs w:val="22"/>
        </w:rPr>
      </w:pPr>
      <w:r w:rsidRPr="008B4617">
        <w:rPr>
          <w:color w:val="0000FF"/>
          <w:sz w:val="22"/>
          <w:szCs w:val="22"/>
        </w:rPr>
        <w:t>[</w:t>
      </w:r>
      <w:r w:rsidR="00E21648" w:rsidRPr="008B4617">
        <w:rPr>
          <w:color w:val="0000FF"/>
          <w:sz w:val="22"/>
          <w:szCs w:val="22"/>
        </w:rPr>
        <w:t>I</w:t>
      </w:r>
      <w:r w:rsidR="00FA17FA" w:rsidRPr="008B4617">
        <w:rPr>
          <w:color w:val="0000FF"/>
          <w:sz w:val="22"/>
          <w:szCs w:val="22"/>
        </w:rPr>
        <w:t xml:space="preserve">nsert </w:t>
      </w:r>
      <w:r w:rsidR="003B46A0" w:rsidRPr="008B4617">
        <w:rPr>
          <w:color w:val="0000FF"/>
          <w:sz w:val="22"/>
          <w:szCs w:val="22"/>
        </w:rPr>
        <w:t>each item of information needed</w:t>
      </w:r>
      <w:r w:rsidR="0088352F" w:rsidRPr="008B4617">
        <w:rPr>
          <w:color w:val="0000FF"/>
          <w:sz w:val="22"/>
          <w:szCs w:val="22"/>
        </w:rPr>
        <w:t xml:space="preserve"> for a complete request</w:t>
      </w:r>
      <w:r w:rsidR="003B46A0" w:rsidRPr="008B4617">
        <w:rPr>
          <w:color w:val="0000FF"/>
          <w:sz w:val="22"/>
          <w:szCs w:val="22"/>
        </w:rPr>
        <w:t>.</w:t>
      </w:r>
      <w:r w:rsidRPr="008B4617">
        <w:rPr>
          <w:color w:val="0000FF"/>
          <w:sz w:val="22"/>
          <w:szCs w:val="22"/>
        </w:rPr>
        <w:t>]</w:t>
      </w:r>
    </w:p>
    <w:p w14:paraId="7F056AD7" w14:textId="7A8DBD7C" w:rsidR="0099199B" w:rsidRPr="008B4617" w:rsidRDefault="002F7C07" w:rsidP="00091074">
      <w:pPr>
        <w:pStyle w:val="BodyText"/>
        <w:numPr>
          <w:ilvl w:val="0"/>
          <w:numId w:val="6"/>
        </w:numPr>
        <w:tabs>
          <w:tab w:val="num" w:pos="720"/>
        </w:tabs>
        <w:jc w:val="left"/>
        <w:rPr>
          <w:color w:val="0000FF"/>
          <w:sz w:val="22"/>
          <w:szCs w:val="22"/>
        </w:rPr>
      </w:pPr>
      <w:r w:rsidRPr="008B4617">
        <w:rPr>
          <w:color w:val="0000FF"/>
          <w:sz w:val="22"/>
          <w:szCs w:val="22"/>
        </w:rPr>
        <w:t>[</w:t>
      </w:r>
      <w:r w:rsidR="00733340" w:rsidRPr="008B4617">
        <w:rPr>
          <w:color w:val="0000FF"/>
          <w:sz w:val="22"/>
          <w:szCs w:val="22"/>
        </w:rPr>
        <w:t>For p</w:t>
      </w:r>
      <w:r w:rsidR="0099199B" w:rsidRPr="008B4617">
        <w:rPr>
          <w:color w:val="0000FF"/>
          <w:sz w:val="22"/>
          <w:szCs w:val="22"/>
        </w:rPr>
        <w:t xml:space="preserve">ermit </w:t>
      </w:r>
      <w:r w:rsidR="00733340" w:rsidRPr="008B4617">
        <w:rPr>
          <w:color w:val="0000FF"/>
          <w:sz w:val="22"/>
          <w:szCs w:val="22"/>
        </w:rPr>
        <w:t>a</w:t>
      </w:r>
      <w:r w:rsidR="0088352F" w:rsidRPr="008B4617">
        <w:rPr>
          <w:color w:val="0000FF"/>
          <w:sz w:val="22"/>
          <w:szCs w:val="22"/>
        </w:rPr>
        <w:t xml:space="preserve">pplication </w:t>
      </w:r>
      <w:r w:rsidR="00177AE4" w:rsidRPr="008B4617">
        <w:rPr>
          <w:color w:val="0000FF"/>
          <w:sz w:val="22"/>
          <w:szCs w:val="22"/>
        </w:rPr>
        <w:t>f</w:t>
      </w:r>
      <w:r w:rsidR="0099199B" w:rsidRPr="008B4617">
        <w:rPr>
          <w:color w:val="0000FF"/>
          <w:sz w:val="22"/>
          <w:szCs w:val="22"/>
        </w:rPr>
        <w:t>ee</w:t>
      </w:r>
      <w:r w:rsidR="000F0DAF" w:rsidRPr="008B4617">
        <w:rPr>
          <w:color w:val="0000FF"/>
          <w:sz w:val="22"/>
          <w:szCs w:val="22"/>
        </w:rPr>
        <w:t xml:space="preserve">, pick </w:t>
      </w:r>
      <w:r w:rsidR="0088352F" w:rsidRPr="008B4617">
        <w:rPr>
          <w:color w:val="0000FF"/>
          <w:sz w:val="22"/>
          <w:szCs w:val="22"/>
        </w:rPr>
        <w:t>one of the below</w:t>
      </w:r>
      <w:r w:rsidRPr="008B4617">
        <w:rPr>
          <w:color w:val="0000FF"/>
          <w:sz w:val="22"/>
          <w:szCs w:val="22"/>
        </w:rPr>
        <w:t>:]</w:t>
      </w:r>
    </w:p>
    <w:p w14:paraId="461D8CCA" w14:textId="71C209A6" w:rsidR="008341B0" w:rsidRPr="008B4617" w:rsidRDefault="008341B0" w:rsidP="00091074">
      <w:pPr>
        <w:pStyle w:val="BodyText"/>
        <w:numPr>
          <w:ilvl w:val="1"/>
          <w:numId w:val="6"/>
        </w:numPr>
        <w:tabs>
          <w:tab w:val="clear" w:pos="1080"/>
        </w:tabs>
        <w:ind w:left="720"/>
        <w:jc w:val="left"/>
        <w:rPr>
          <w:sz w:val="22"/>
          <w:szCs w:val="22"/>
        </w:rPr>
      </w:pPr>
      <w:r w:rsidRPr="008B4617">
        <w:rPr>
          <w:color w:val="E36C0A" w:themeColor="accent6" w:themeShade="BF"/>
          <w:sz w:val="22"/>
          <w:szCs w:val="22"/>
        </w:rPr>
        <w:t>A permit application fee of $ is required to complete the modification request.  DEQ will continue processing the modification request; however, a modified draft individual permit cannot be issued until the required permit application fee is deposited by the DEQ Receipts Control department.  Checks or money orders should be made payable to the Treasurer of Virginia.  Do not send cash.  Please complete the enclosed Permit Application Fee Form and mail with the designated fee to the following address: DEQ, Receipts Control, P.O. Box 1104, Richmond, Virginia 23218.</w:t>
      </w:r>
      <w:r w:rsidRPr="008B4617">
        <w:rPr>
          <w:sz w:val="22"/>
          <w:szCs w:val="22"/>
        </w:rPr>
        <w:t xml:space="preserve"> </w:t>
      </w:r>
    </w:p>
    <w:p w14:paraId="2B6BD533" w14:textId="6C78D5BB" w:rsidR="008341B0" w:rsidRPr="008B4617" w:rsidRDefault="00656838" w:rsidP="00091074">
      <w:pPr>
        <w:pStyle w:val="BodyText"/>
        <w:numPr>
          <w:ilvl w:val="1"/>
          <w:numId w:val="6"/>
        </w:numPr>
        <w:tabs>
          <w:tab w:val="clear" w:pos="1080"/>
        </w:tabs>
        <w:ind w:left="720"/>
        <w:jc w:val="left"/>
        <w:rPr>
          <w:color w:val="E36C0A" w:themeColor="accent6" w:themeShade="BF"/>
          <w:sz w:val="22"/>
          <w:szCs w:val="22"/>
        </w:rPr>
      </w:pPr>
      <w:r w:rsidRPr="008B4617">
        <w:rPr>
          <w:color w:val="E36C0A" w:themeColor="accent6" w:themeShade="BF"/>
          <w:sz w:val="22"/>
          <w:szCs w:val="22"/>
        </w:rPr>
        <w:t xml:space="preserve">A </w:t>
      </w:r>
      <w:r w:rsidR="008341B0" w:rsidRPr="008B4617">
        <w:rPr>
          <w:color w:val="E36C0A" w:themeColor="accent6" w:themeShade="BF"/>
          <w:sz w:val="22"/>
          <w:szCs w:val="22"/>
        </w:rPr>
        <w:t xml:space="preserve">permit application </w:t>
      </w:r>
      <w:r w:rsidRPr="008B4617">
        <w:rPr>
          <w:color w:val="E36C0A" w:themeColor="accent6" w:themeShade="BF"/>
          <w:sz w:val="22"/>
          <w:szCs w:val="22"/>
        </w:rPr>
        <w:t>fee is required for the proposed activity</w:t>
      </w:r>
      <w:r w:rsidR="000F0DAF" w:rsidRPr="008B4617">
        <w:rPr>
          <w:color w:val="E36C0A" w:themeColor="accent6" w:themeShade="BF"/>
          <w:sz w:val="22"/>
          <w:szCs w:val="22"/>
        </w:rPr>
        <w:t xml:space="preserve"> and to complete the modification request</w:t>
      </w:r>
      <w:r w:rsidRPr="008B4617">
        <w:rPr>
          <w:color w:val="E36C0A" w:themeColor="accent6" w:themeShade="BF"/>
          <w:sz w:val="22"/>
          <w:szCs w:val="22"/>
        </w:rPr>
        <w:t>.  Once the proposed impact information has been determined, DEQ will notify you of the fee amount.</w:t>
      </w:r>
    </w:p>
    <w:p w14:paraId="48162CF7" w14:textId="05474C41" w:rsidR="000B14F4" w:rsidRPr="008B4617" w:rsidRDefault="008341B0" w:rsidP="00091074">
      <w:pPr>
        <w:pStyle w:val="BodyText"/>
        <w:numPr>
          <w:ilvl w:val="1"/>
          <w:numId w:val="6"/>
        </w:numPr>
        <w:tabs>
          <w:tab w:val="clear" w:pos="1080"/>
        </w:tabs>
        <w:ind w:left="720"/>
        <w:jc w:val="left"/>
        <w:rPr>
          <w:color w:val="E36C0A" w:themeColor="accent6" w:themeShade="BF"/>
          <w:sz w:val="22"/>
          <w:szCs w:val="22"/>
        </w:rPr>
      </w:pPr>
      <w:r w:rsidRPr="008B4617">
        <w:rPr>
          <w:color w:val="0000FF"/>
          <w:sz w:val="22"/>
          <w:szCs w:val="22"/>
        </w:rPr>
        <w:t xml:space="preserve">[Use when incorrect fee is submitted prior to modification review or if impacts change during modification review] </w:t>
      </w:r>
      <w:r w:rsidRPr="008B4617">
        <w:rPr>
          <w:color w:val="E36C0A" w:themeColor="accent6" w:themeShade="BF"/>
          <w:sz w:val="22"/>
          <w:szCs w:val="22"/>
        </w:rPr>
        <w:t>Based upon the revised proposed impact information received Date, a supplemental permit application fee of $ is required for the proposed activity and to complete the modification request.  DEQ will continue processing the modification request.  However, a modified draft individual permit cannot be issued until the required permit application fee is deposited by the DEQ Receipts Control department.  Checks or money orders should be made payable to the Treasurer of Virginia.  Do not send cash.  Please complete the enclosed Permit Application Fee Form and mail with the designated fee to the following address: DEQ, Receipts Control, P.O. Box 1104, Richmond, Virginia 23218.</w:t>
      </w:r>
    </w:p>
    <w:p w14:paraId="1E34A725" w14:textId="77777777" w:rsidR="008341B0" w:rsidRPr="008B4617" w:rsidRDefault="008341B0" w:rsidP="008341B0">
      <w:pPr>
        <w:pStyle w:val="BodyText"/>
        <w:ind w:left="1080"/>
        <w:jc w:val="left"/>
        <w:rPr>
          <w:color w:val="E36C0A" w:themeColor="accent6" w:themeShade="BF"/>
          <w:sz w:val="22"/>
          <w:szCs w:val="22"/>
        </w:rPr>
      </w:pPr>
    </w:p>
    <w:p w14:paraId="732D3D82" w14:textId="30876FA0" w:rsidR="008341B0" w:rsidRPr="008B4617" w:rsidRDefault="008341B0" w:rsidP="00091074">
      <w:pPr>
        <w:pStyle w:val="BodyText"/>
        <w:jc w:val="left"/>
        <w:rPr>
          <w:color w:val="E36C0A" w:themeColor="accent6" w:themeShade="BF"/>
          <w:sz w:val="22"/>
          <w:szCs w:val="22"/>
        </w:rPr>
      </w:pPr>
      <w:r w:rsidRPr="008B4617">
        <w:rPr>
          <w:color w:val="0000FF"/>
          <w:sz w:val="22"/>
          <w:szCs w:val="22"/>
        </w:rPr>
        <w:t>[Separate Add Info Request section if item is not required to complete the JPA:]</w:t>
      </w:r>
      <w:r w:rsidRPr="008B4617">
        <w:rPr>
          <w:color w:val="FF0000"/>
          <w:sz w:val="22"/>
          <w:szCs w:val="22"/>
        </w:rPr>
        <w:t xml:space="preserve"> </w:t>
      </w:r>
      <w:r w:rsidRPr="008B4617">
        <w:rPr>
          <w:color w:val="E36C0A" w:themeColor="accent6" w:themeShade="BF"/>
          <w:sz w:val="22"/>
          <w:szCs w:val="22"/>
        </w:rPr>
        <w:t xml:space="preserve">In addition to the above information required to complete the </w:t>
      </w:r>
      <w:r w:rsidR="00CC5535" w:rsidRPr="008B4617">
        <w:rPr>
          <w:color w:val="E36C0A" w:themeColor="accent6" w:themeShade="BF"/>
          <w:sz w:val="22"/>
          <w:szCs w:val="22"/>
        </w:rPr>
        <w:t>modification request</w:t>
      </w:r>
      <w:r w:rsidRPr="008B4617">
        <w:rPr>
          <w:color w:val="E36C0A" w:themeColor="accent6" w:themeShade="BF"/>
          <w:sz w:val="22"/>
          <w:szCs w:val="22"/>
        </w:rPr>
        <w:t xml:space="preserve">, the following information is necessary to assist in DEQ’s review of the </w:t>
      </w:r>
      <w:r w:rsidR="00CC5535" w:rsidRPr="008B4617">
        <w:rPr>
          <w:color w:val="E36C0A" w:themeColor="accent6" w:themeShade="BF"/>
          <w:sz w:val="22"/>
          <w:szCs w:val="22"/>
        </w:rPr>
        <w:t>modification request</w:t>
      </w:r>
      <w:r w:rsidRPr="008B4617">
        <w:rPr>
          <w:color w:val="E36C0A" w:themeColor="accent6" w:themeShade="BF"/>
          <w:sz w:val="22"/>
          <w:szCs w:val="22"/>
        </w:rPr>
        <w:t>:</w:t>
      </w:r>
    </w:p>
    <w:p w14:paraId="1CC6D6DF" w14:textId="77777777" w:rsidR="007921BA" w:rsidRPr="008B4617" w:rsidRDefault="007921BA" w:rsidP="007921BA">
      <w:pPr>
        <w:pStyle w:val="BodyText"/>
        <w:jc w:val="left"/>
        <w:rPr>
          <w:sz w:val="22"/>
          <w:szCs w:val="22"/>
        </w:rPr>
      </w:pPr>
    </w:p>
    <w:p w14:paraId="64396230" w14:textId="77777777" w:rsidR="008341B0" w:rsidRPr="008B4617" w:rsidRDefault="008341B0" w:rsidP="00091074">
      <w:pPr>
        <w:pStyle w:val="BodyText"/>
        <w:numPr>
          <w:ilvl w:val="0"/>
          <w:numId w:val="12"/>
        </w:numPr>
        <w:ind w:left="360"/>
        <w:jc w:val="left"/>
        <w:rPr>
          <w:color w:val="0000FF"/>
          <w:sz w:val="22"/>
          <w:szCs w:val="22"/>
        </w:rPr>
      </w:pPr>
      <w:r w:rsidRPr="008B4617">
        <w:rPr>
          <w:color w:val="0000FF"/>
          <w:sz w:val="22"/>
          <w:szCs w:val="22"/>
        </w:rPr>
        <w:t>[Insert each item of information needed for your technical review and permit decision.]</w:t>
      </w:r>
    </w:p>
    <w:p w14:paraId="4C2C8D97" w14:textId="77777777" w:rsidR="007921BA" w:rsidRPr="008B4617" w:rsidRDefault="007921BA" w:rsidP="00532AFC">
      <w:pPr>
        <w:pStyle w:val="BodyText"/>
        <w:ind w:firstLine="720"/>
        <w:jc w:val="left"/>
        <w:rPr>
          <w:sz w:val="22"/>
          <w:szCs w:val="22"/>
        </w:rPr>
      </w:pPr>
    </w:p>
    <w:p w14:paraId="15C7E3EA" w14:textId="5B210FFA" w:rsidR="007667E4" w:rsidRPr="008B4617" w:rsidRDefault="00DA21DE" w:rsidP="00091074">
      <w:pPr>
        <w:pStyle w:val="BodyText"/>
        <w:jc w:val="left"/>
        <w:rPr>
          <w:sz w:val="22"/>
          <w:szCs w:val="22"/>
        </w:rPr>
      </w:pPr>
      <w:r w:rsidRPr="008B4617">
        <w:rPr>
          <w:sz w:val="22"/>
          <w:szCs w:val="22"/>
        </w:rPr>
        <w:lastRenderedPageBreak/>
        <w:t xml:space="preserve">Please submit the </w:t>
      </w:r>
      <w:r w:rsidR="000B14F4" w:rsidRPr="008B4617">
        <w:rPr>
          <w:sz w:val="22"/>
          <w:szCs w:val="22"/>
        </w:rPr>
        <w:t xml:space="preserve">requested </w:t>
      </w:r>
      <w:r w:rsidRPr="008B4617">
        <w:rPr>
          <w:sz w:val="22"/>
          <w:szCs w:val="22"/>
        </w:rPr>
        <w:t xml:space="preserve">information </w:t>
      </w:r>
      <w:r w:rsidR="00D30686" w:rsidRPr="008B4617">
        <w:rPr>
          <w:sz w:val="22"/>
          <w:szCs w:val="22"/>
        </w:rPr>
        <w:t xml:space="preserve">by </w:t>
      </w:r>
      <w:r w:rsidR="00656838" w:rsidRPr="008B4617">
        <w:rPr>
          <w:color w:val="E36C0A" w:themeColor="accent6" w:themeShade="BF"/>
          <w:sz w:val="22"/>
          <w:szCs w:val="22"/>
        </w:rPr>
        <w:t>D</w:t>
      </w:r>
      <w:r w:rsidR="006815EB" w:rsidRPr="008B4617">
        <w:rPr>
          <w:color w:val="E36C0A" w:themeColor="accent6" w:themeShade="BF"/>
          <w:sz w:val="22"/>
          <w:szCs w:val="22"/>
        </w:rPr>
        <w:t>ate</w:t>
      </w:r>
      <w:r w:rsidR="007259A6" w:rsidRPr="008B4617">
        <w:rPr>
          <w:sz w:val="22"/>
          <w:szCs w:val="22"/>
        </w:rPr>
        <w:t>,</w:t>
      </w:r>
      <w:r w:rsidR="00656838" w:rsidRPr="008B4617">
        <w:rPr>
          <w:color w:val="0000FF"/>
          <w:sz w:val="22"/>
          <w:szCs w:val="22"/>
        </w:rPr>
        <w:t xml:space="preserve"> [which should be </w:t>
      </w:r>
      <w:r w:rsidR="00F20F30" w:rsidRPr="008B4617">
        <w:rPr>
          <w:color w:val="0000FF"/>
          <w:sz w:val="22"/>
          <w:szCs w:val="22"/>
        </w:rPr>
        <w:t>15</w:t>
      </w:r>
      <w:r w:rsidR="00656838" w:rsidRPr="008B4617">
        <w:rPr>
          <w:color w:val="0000FF"/>
          <w:sz w:val="22"/>
          <w:szCs w:val="22"/>
        </w:rPr>
        <w:t xml:space="preserve"> calendar days of the date of this letter]</w:t>
      </w:r>
      <w:r w:rsidR="00656838" w:rsidRPr="008B4617">
        <w:rPr>
          <w:sz w:val="22"/>
          <w:szCs w:val="22"/>
        </w:rPr>
        <w:t xml:space="preserve"> </w:t>
      </w:r>
      <w:r w:rsidRPr="008B4617">
        <w:rPr>
          <w:sz w:val="22"/>
          <w:szCs w:val="22"/>
        </w:rPr>
        <w:t>so that DEQ can continue to process your</w:t>
      </w:r>
      <w:r w:rsidR="0027750E" w:rsidRPr="008B4617">
        <w:rPr>
          <w:sz w:val="22"/>
          <w:szCs w:val="22"/>
        </w:rPr>
        <w:t xml:space="preserve"> </w:t>
      </w:r>
      <w:r w:rsidR="000B14F4" w:rsidRPr="008B4617">
        <w:rPr>
          <w:sz w:val="22"/>
          <w:szCs w:val="22"/>
        </w:rPr>
        <w:t>permit modification</w:t>
      </w:r>
      <w:r w:rsidRPr="008B4617">
        <w:rPr>
          <w:sz w:val="22"/>
          <w:szCs w:val="22"/>
        </w:rPr>
        <w:t xml:space="preserve">.  </w:t>
      </w:r>
      <w:r w:rsidRPr="008B4617">
        <w:rPr>
          <w:color w:val="000000"/>
          <w:sz w:val="22"/>
          <w:szCs w:val="22"/>
        </w:rPr>
        <w:t xml:space="preserve">Please be advised that upon receipt of the </w:t>
      </w:r>
      <w:r w:rsidRPr="008B4617">
        <w:rPr>
          <w:sz w:val="22"/>
          <w:szCs w:val="22"/>
        </w:rPr>
        <w:t xml:space="preserve">requested information, additional information may still be required for DEQ to reach a </w:t>
      </w:r>
      <w:r w:rsidR="004B4898" w:rsidRPr="008B4617">
        <w:rPr>
          <w:sz w:val="22"/>
          <w:szCs w:val="22"/>
        </w:rPr>
        <w:t xml:space="preserve">permit </w:t>
      </w:r>
      <w:r w:rsidRPr="008B4617">
        <w:rPr>
          <w:sz w:val="22"/>
          <w:szCs w:val="22"/>
        </w:rPr>
        <w:t>decision.</w:t>
      </w:r>
    </w:p>
    <w:p w14:paraId="307F4CDE" w14:textId="77777777" w:rsidR="00066310" w:rsidRPr="008B4617" w:rsidRDefault="00066310" w:rsidP="006815EB">
      <w:pPr>
        <w:pStyle w:val="BodyText"/>
        <w:tabs>
          <w:tab w:val="left" w:pos="2175"/>
        </w:tabs>
        <w:jc w:val="left"/>
        <w:rPr>
          <w:b/>
          <w:sz w:val="22"/>
          <w:szCs w:val="22"/>
        </w:rPr>
      </w:pPr>
    </w:p>
    <w:p w14:paraId="56C44FE7" w14:textId="1F916E3F" w:rsidR="002F7C07" w:rsidRPr="008B4617" w:rsidRDefault="002F7C07" w:rsidP="006815EB">
      <w:pPr>
        <w:pStyle w:val="BodyText"/>
        <w:jc w:val="left"/>
        <w:rPr>
          <w:i/>
          <w:color w:val="0000FF"/>
          <w:sz w:val="22"/>
          <w:szCs w:val="22"/>
        </w:rPr>
      </w:pPr>
      <w:r w:rsidRPr="008B4617">
        <w:rPr>
          <w:b/>
          <w:color w:val="0000FF"/>
          <w:sz w:val="22"/>
          <w:szCs w:val="22"/>
          <w:highlight w:val="lightGray"/>
        </w:rPr>
        <w:t>[I</w:t>
      </w:r>
      <w:r w:rsidR="004E3024" w:rsidRPr="008B4617">
        <w:rPr>
          <w:b/>
          <w:color w:val="0000FF"/>
          <w:sz w:val="22"/>
          <w:szCs w:val="22"/>
          <w:highlight w:val="lightGray"/>
        </w:rPr>
        <w:t>f</w:t>
      </w:r>
      <w:r w:rsidRPr="008B4617">
        <w:rPr>
          <w:b/>
          <w:color w:val="0000FF"/>
          <w:sz w:val="22"/>
          <w:szCs w:val="22"/>
          <w:highlight w:val="lightGray"/>
        </w:rPr>
        <w:t xml:space="preserve"> SPGP</w:t>
      </w:r>
      <w:r w:rsidRPr="008B4617">
        <w:rPr>
          <w:color w:val="0000FF"/>
          <w:sz w:val="22"/>
          <w:szCs w:val="22"/>
          <w:highlight w:val="lightGray"/>
        </w:rPr>
        <w:t>, keep next section</w:t>
      </w:r>
      <w:r w:rsidR="00532AFC" w:rsidRPr="008B4617">
        <w:rPr>
          <w:color w:val="0000FF"/>
          <w:sz w:val="22"/>
          <w:szCs w:val="22"/>
          <w:highlight w:val="lightGray"/>
        </w:rPr>
        <w:t xml:space="preserve">, insert SPGP </w:t>
      </w:r>
      <w:r w:rsidR="00360169" w:rsidRPr="008B4617">
        <w:rPr>
          <w:color w:val="0000FF"/>
          <w:sz w:val="22"/>
          <w:szCs w:val="22"/>
          <w:highlight w:val="lightGray"/>
        </w:rPr>
        <w:t>type where indicated</w:t>
      </w:r>
      <w:r w:rsidRPr="008B4617">
        <w:rPr>
          <w:color w:val="0000FF"/>
          <w:sz w:val="22"/>
          <w:szCs w:val="22"/>
          <w:highlight w:val="lightGray"/>
        </w:rPr>
        <w:t xml:space="preserve">. </w:t>
      </w:r>
      <w:r w:rsidRPr="008B4617">
        <w:rPr>
          <w:b/>
          <w:color w:val="0000FF"/>
          <w:sz w:val="22"/>
          <w:szCs w:val="22"/>
          <w:highlight w:val="lightGray"/>
        </w:rPr>
        <w:t>I</w:t>
      </w:r>
      <w:r w:rsidR="004E3024" w:rsidRPr="008B4617">
        <w:rPr>
          <w:b/>
          <w:color w:val="0000FF"/>
          <w:sz w:val="22"/>
          <w:szCs w:val="22"/>
          <w:highlight w:val="lightGray"/>
        </w:rPr>
        <w:t>f</w:t>
      </w:r>
      <w:r w:rsidRPr="008B4617">
        <w:rPr>
          <w:b/>
          <w:color w:val="0000FF"/>
          <w:sz w:val="22"/>
          <w:szCs w:val="22"/>
          <w:highlight w:val="lightGray"/>
        </w:rPr>
        <w:t xml:space="preserve"> </w:t>
      </w:r>
      <w:r w:rsidR="004E3024" w:rsidRPr="008B4617">
        <w:rPr>
          <w:b/>
          <w:color w:val="0000FF"/>
          <w:sz w:val="22"/>
          <w:szCs w:val="22"/>
          <w:highlight w:val="lightGray"/>
        </w:rPr>
        <w:t>no</w:t>
      </w:r>
      <w:r w:rsidRPr="008B4617">
        <w:rPr>
          <w:b/>
          <w:color w:val="0000FF"/>
          <w:sz w:val="22"/>
          <w:szCs w:val="22"/>
          <w:highlight w:val="lightGray"/>
        </w:rPr>
        <w:t xml:space="preserve"> SPGP</w:t>
      </w:r>
      <w:r w:rsidRPr="008B4617">
        <w:rPr>
          <w:color w:val="0000FF"/>
          <w:sz w:val="22"/>
          <w:szCs w:val="22"/>
          <w:highlight w:val="lightGray"/>
        </w:rPr>
        <w:t>, delete all references to SPGP</w:t>
      </w:r>
      <w:r w:rsidR="00360169" w:rsidRPr="008B4617">
        <w:rPr>
          <w:color w:val="0000FF"/>
          <w:sz w:val="22"/>
          <w:szCs w:val="22"/>
          <w:highlight w:val="lightGray"/>
        </w:rPr>
        <w:t>.</w:t>
      </w:r>
      <w:r w:rsidRPr="008B4617">
        <w:rPr>
          <w:color w:val="0000FF"/>
          <w:sz w:val="22"/>
          <w:szCs w:val="22"/>
          <w:highlight w:val="lightGray"/>
        </w:rPr>
        <w:t>]</w:t>
      </w:r>
    </w:p>
    <w:p w14:paraId="443A44FB" w14:textId="77777777" w:rsidR="002F7C07" w:rsidRPr="008B4617" w:rsidRDefault="002F7C07" w:rsidP="006815EB">
      <w:pPr>
        <w:pStyle w:val="BodyText"/>
        <w:tabs>
          <w:tab w:val="left" w:pos="2175"/>
        </w:tabs>
        <w:jc w:val="left"/>
        <w:rPr>
          <w:b/>
          <w:sz w:val="22"/>
          <w:szCs w:val="22"/>
        </w:rPr>
      </w:pPr>
    </w:p>
    <w:p w14:paraId="3DACAC16" w14:textId="5BBD79E8" w:rsidR="00360169" w:rsidRPr="008B4617" w:rsidRDefault="002F7C07" w:rsidP="00091074">
      <w:pPr>
        <w:pStyle w:val="BodyText"/>
        <w:jc w:val="left"/>
        <w:rPr>
          <w:sz w:val="22"/>
          <w:szCs w:val="22"/>
          <w:highlight w:val="lightGray"/>
        </w:rPr>
      </w:pPr>
      <w:r w:rsidRPr="008B4617">
        <w:rPr>
          <w:sz w:val="22"/>
          <w:szCs w:val="22"/>
          <w:highlight w:val="lightGray"/>
        </w:rPr>
        <w:t xml:space="preserve">Your </w:t>
      </w:r>
      <w:r w:rsidR="00DC3F0F" w:rsidRPr="008B4617">
        <w:rPr>
          <w:sz w:val="22"/>
          <w:szCs w:val="22"/>
          <w:highlight w:val="lightGray"/>
        </w:rPr>
        <w:t>modification request</w:t>
      </w:r>
      <w:r w:rsidRPr="008B4617">
        <w:rPr>
          <w:sz w:val="22"/>
          <w:szCs w:val="22"/>
          <w:highlight w:val="lightGray"/>
        </w:rPr>
        <w:t>s verification that the proposed activities qualify for authorization under the U.S. Army Corps of Engineers’ (USACE) State Program General Permit (</w:t>
      </w:r>
      <w:sdt>
        <w:sdtPr>
          <w:rPr>
            <w:sz w:val="22"/>
            <w:szCs w:val="22"/>
            <w:highlight w:val="lightGray"/>
          </w:rPr>
          <w:alias w:val="SPGP Type"/>
          <w:tag w:val="SPGP Type"/>
          <w:id w:val="55367130"/>
          <w:placeholder>
            <w:docPart w:val="05AF9C8A28B744098C35F8686F33A7B5"/>
          </w:placeholder>
          <w:showingPlcHdr/>
          <w15:color w:val="FF6600"/>
          <w:dropDownList>
            <w:listItem w:value="Choose an item."/>
            <w:listItem w:displayText="22-SPGP-RCIR" w:value="22-SPGP-RCIR"/>
            <w:listItem w:displayText="22-SPGP-LT" w:value="22-SPGP-LT"/>
            <w:listItem w:displayText="17-SPGP-01" w:value="17-SPGP-01"/>
          </w:dropDownList>
        </w:sdtPr>
        <w:sdtEndPr/>
        <w:sdtContent>
          <w:r w:rsidR="00360169" w:rsidRPr="008B4617">
            <w:rPr>
              <w:rStyle w:val="PlaceholderText"/>
              <w:sz w:val="22"/>
              <w:szCs w:val="22"/>
            </w:rPr>
            <w:t>Choose an item.</w:t>
          </w:r>
        </w:sdtContent>
      </w:sdt>
      <w:r w:rsidR="00360169" w:rsidRPr="008B4617">
        <w:rPr>
          <w:sz w:val="22"/>
          <w:szCs w:val="22"/>
          <w:highlight w:val="lightGray"/>
        </w:rPr>
        <w:t xml:space="preserve">). </w:t>
      </w:r>
      <w:r w:rsidR="00360169" w:rsidRPr="008B4617">
        <w:rPr>
          <w:color w:val="0000FF"/>
          <w:sz w:val="22"/>
          <w:szCs w:val="22"/>
          <w:highlight w:val="lightGray"/>
        </w:rPr>
        <w:t xml:space="preserve">[Include if PSF form states that Federal coordination is complete and delete the remainder of the SPGP text: </w:t>
      </w:r>
      <w:r w:rsidR="00360169" w:rsidRPr="008B4617">
        <w:rPr>
          <w:sz w:val="22"/>
          <w:szCs w:val="22"/>
          <w:highlight w:val="lightGray"/>
        </w:rPr>
        <w:t xml:space="preserve">Verification that your project qualifies for the </w:t>
      </w:r>
      <w:sdt>
        <w:sdtPr>
          <w:rPr>
            <w:sz w:val="22"/>
            <w:szCs w:val="22"/>
            <w:highlight w:val="lightGray"/>
          </w:rPr>
          <w:alias w:val="SPGP Type"/>
          <w:tag w:val="SPGP Type"/>
          <w:id w:val="-1677183070"/>
          <w:placeholder>
            <w:docPart w:val="260B1663FC584897AFA7DE277541EC27"/>
          </w:placeholder>
          <w:showingPlcHdr/>
          <w15:color w:val="FF6600"/>
          <w:dropDownList>
            <w:listItem w:value="Choose an item."/>
            <w:listItem w:displayText="22-SPGP-RCIR" w:value="22-SPGP-RCIR"/>
            <w:listItem w:displayText="22-SPGP-LT" w:value="22-SPGP-LT"/>
            <w:listItem w:displayText="17-SPGP-01" w:value="17-SPGP-01"/>
          </w:dropDownList>
        </w:sdtPr>
        <w:sdtEndPr/>
        <w:sdtContent>
          <w:r w:rsidR="00360169" w:rsidRPr="008B4617">
            <w:rPr>
              <w:rStyle w:val="PlaceholderText"/>
              <w:sz w:val="22"/>
              <w:szCs w:val="22"/>
            </w:rPr>
            <w:t>Choose an item.</w:t>
          </w:r>
        </w:sdtContent>
      </w:sdt>
      <w:r w:rsidR="00360169" w:rsidRPr="008B4617">
        <w:rPr>
          <w:color w:val="0000FF"/>
          <w:sz w:val="22"/>
          <w:szCs w:val="22"/>
          <w:highlight w:val="lightGray"/>
        </w:rPr>
        <w:t xml:space="preserve"> </w:t>
      </w:r>
      <w:r w:rsidR="00360169" w:rsidRPr="008B4617">
        <w:rPr>
          <w:sz w:val="22"/>
          <w:szCs w:val="22"/>
          <w:highlight w:val="lightGray"/>
        </w:rPr>
        <w:t>shall be provided concurrently with the VWP coverage decision.</w:t>
      </w:r>
      <w:r w:rsidR="00360169" w:rsidRPr="008B4617">
        <w:rPr>
          <w:color w:val="0000FF"/>
          <w:sz w:val="22"/>
          <w:szCs w:val="22"/>
          <w:highlight w:val="lightGray"/>
        </w:rPr>
        <w:t>]</w:t>
      </w:r>
    </w:p>
    <w:p w14:paraId="3463532B" w14:textId="77777777" w:rsidR="00360169" w:rsidRPr="008B4617" w:rsidRDefault="00360169" w:rsidP="00532AFC">
      <w:pPr>
        <w:pStyle w:val="BodyText"/>
        <w:ind w:firstLine="720"/>
        <w:jc w:val="left"/>
        <w:rPr>
          <w:sz w:val="22"/>
          <w:szCs w:val="22"/>
          <w:highlight w:val="lightGray"/>
        </w:rPr>
      </w:pPr>
    </w:p>
    <w:p w14:paraId="6AB52E8D" w14:textId="77777777" w:rsidR="00360169" w:rsidRPr="008B4617" w:rsidRDefault="00360169" w:rsidP="00360169">
      <w:pPr>
        <w:pStyle w:val="BodyText"/>
        <w:jc w:val="left"/>
        <w:rPr>
          <w:color w:val="0000FF"/>
          <w:sz w:val="22"/>
          <w:szCs w:val="22"/>
          <w:highlight w:val="lightGray"/>
        </w:rPr>
      </w:pPr>
      <w:r w:rsidRPr="008B4617">
        <w:rPr>
          <w:color w:val="0000FF"/>
          <w:sz w:val="22"/>
          <w:szCs w:val="22"/>
          <w:highlight w:val="lightGray"/>
        </w:rPr>
        <w:t xml:space="preserve">[If </w:t>
      </w:r>
      <w:r w:rsidRPr="008B4617">
        <w:rPr>
          <w:b/>
          <w:color w:val="0000FF"/>
          <w:sz w:val="22"/>
          <w:szCs w:val="22"/>
          <w:highlight w:val="lightGray"/>
        </w:rPr>
        <w:t>SPGP</w:t>
      </w:r>
      <w:r w:rsidRPr="008B4617">
        <w:rPr>
          <w:color w:val="0000FF"/>
          <w:sz w:val="22"/>
          <w:szCs w:val="22"/>
          <w:highlight w:val="lightGray"/>
        </w:rPr>
        <w:t xml:space="preserve"> app is incomplete (delete section if </w:t>
      </w:r>
      <w:r w:rsidRPr="008B4617">
        <w:rPr>
          <w:b/>
          <w:color w:val="0000FF"/>
          <w:sz w:val="22"/>
          <w:szCs w:val="22"/>
          <w:highlight w:val="lightGray"/>
        </w:rPr>
        <w:t>SPGP</w:t>
      </w:r>
      <w:r w:rsidRPr="008B4617">
        <w:rPr>
          <w:color w:val="0000FF"/>
          <w:sz w:val="22"/>
          <w:szCs w:val="22"/>
          <w:highlight w:val="lightGray"/>
        </w:rPr>
        <w:t xml:space="preserve"> app is complete):</w:t>
      </w:r>
    </w:p>
    <w:p w14:paraId="0A7538E3" w14:textId="44FE4BF7" w:rsidR="002F7C07" w:rsidRPr="008B4617" w:rsidRDefault="002F7C07" w:rsidP="00091074">
      <w:pPr>
        <w:pStyle w:val="BodyText"/>
        <w:jc w:val="left"/>
        <w:rPr>
          <w:color w:val="E36C0A" w:themeColor="accent6" w:themeShade="BF"/>
          <w:sz w:val="22"/>
          <w:szCs w:val="22"/>
        </w:rPr>
      </w:pPr>
      <w:proofErr w:type="gramStart"/>
      <w:r w:rsidRPr="008B4617">
        <w:rPr>
          <w:sz w:val="22"/>
          <w:szCs w:val="22"/>
          <w:highlight w:val="lightGray"/>
        </w:rPr>
        <w:t>In order for</w:t>
      </w:r>
      <w:proofErr w:type="gramEnd"/>
      <w:r w:rsidRPr="008B4617">
        <w:rPr>
          <w:sz w:val="22"/>
          <w:szCs w:val="22"/>
          <w:highlight w:val="lightGray"/>
        </w:rPr>
        <w:t xml:space="preserve"> DEQ to determine </w:t>
      </w:r>
      <w:r w:rsidR="00DC3F0F" w:rsidRPr="008B4617">
        <w:rPr>
          <w:sz w:val="22"/>
          <w:szCs w:val="22"/>
          <w:highlight w:val="lightGray"/>
        </w:rPr>
        <w:t>if your project qualifies for</w:t>
      </w:r>
      <w:r w:rsidR="00360169" w:rsidRPr="008B4617">
        <w:rPr>
          <w:sz w:val="22"/>
          <w:szCs w:val="22"/>
          <w:highlight w:val="lightGray"/>
        </w:rPr>
        <w:t xml:space="preserve"> </w:t>
      </w:r>
      <w:sdt>
        <w:sdtPr>
          <w:rPr>
            <w:sz w:val="22"/>
            <w:szCs w:val="22"/>
            <w:highlight w:val="lightGray"/>
          </w:rPr>
          <w:alias w:val="SPGP Type"/>
          <w:tag w:val="SPGP Type"/>
          <w:id w:val="918060653"/>
          <w:placeholder>
            <w:docPart w:val="500B7D084F19441CB5C976A3DDF489E8"/>
          </w:placeholder>
          <w:showingPlcHdr/>
          <w15:color w:val="FF6600"/>
          <w:dropDownList>
            <w:listItem w:value="Choose an item."/>
            <w:listItem w:displayText="22-SPGP-RCIR" w:value="22-SPGP-RCIR"/>
            <w:listItem w:displayText="22-SPGP-LT" w:value="22-SPGP-LT"/>
            <w:listItem w:displayText="17-SPGP-01" w:value="17-SPGP-01"/>
          </w:dropDownList>
        </w:sdtPr>
        <w:sdtEndPr/>
        <w:sdtContent>
          <w:r w:rsidR="00360169" w:rsidRPr="008B4617">
            <w:rPr>
              <w:rStyle w:val="PlaceholderText"/>
              <w:sz w:val="22"/>
              <w:szCs w:val="22"/>
            </w:rPr>
            <w:t>Choose an item.</w:t>
          </w:r>
        </w:sdtContent>
      </w:sdt>
      <w:r w:rsidRPr="008B4617">
        <w:rPr>
          <w:sz w:val="22"/>
          <w:szCs w:val="22"/>
          <w:highlight w:val="lightGray"/>
        </w:rPr>
        <w:t>, the following information is required:</w:t>
      </w:r>
      <w:r w:rsidRPr="008B4617">
        <w:rPr>
          <w:sz w:val="22"/>
          <w:szCs w:val="22"/>
        </w:rPr>
        <w:t xml:space="preserve"> </w:t>
      </w:r>
    </w:p>
    <w:p w14:paraId="4E141EED" w14:textId="77777777" w:rsidR="002F7C07" w:rsidRPr="008B4617" w:rsidRDefault="002F7C07" w:rsidP="006815EB">
      <w:pPr>
        <w:pStyle w:val="BodyText"/>
        <w:jc w:val="left"/>
        <w:rPr>
          <w:color w:val="E36C0A" w:themeColor="accent6" w:themeShade="BF"/>
          <w:sz w:val="22"/>
          <w:szCs w:val="22"/>
        </w:rPr>
      </w:pPr>
    </w:p>
    <w:p w14:paraId="74F3485B" w14:textId="20F4ACCC" w:rsidR="002F7C07" w:rsidRPr="008B4617" w:rsidRDefault="002F7C07" w:rsidP="00091074">
      <w:pPr>
        <w:pStyle w:val="BodyText"/>
        <w:numPr>
          <w:ilvl w:val="0"/>
          <w:numId w:val="10"/>
        </w:numPr>
        <w:tabs>
          <w:tab w:val="clear" w:pos="720"/>
        </w:tabs>
        <w:ind w:left="360"/>
        <w:jc w:val="left"/>
        <w:rPr>
          <w:sz w:val="22"/>
          <w:szCs w:val="22"/>
        </w:rPr>
      </w:pPr>
      <w:r w:rsidRPr="008B4617">
        <w:rPr>
          <w:sz w:val="22"/>
          <w:szCs w:val="22"/>
          <w:highlight w:val="lightGray"/>
        </w:rPr>
        <w:t>Please submit a signed jurisdictional determination letter from the USACE, and the approved delineation map and associated data sheets</w:t>
      </w:r>
      <w:r w:rsidR="00360169" w:rsidRPr="008B4617">
        <w:rPr>
          <w:sz w:val="22"/>
          <w:szCs w:val="22"/>
          <w:highlight w:val="lightGray"/>
        </w:rPr>
        <w:t xml:space="preserve"> or a completed Preliminary Screening Form</w:t>
      </w:r>
      <w:r w:rsidRPr="008B4617">
        <w:rPr>
          <w:sz w:val="22"/>
          <w:szCs w:val="22"/>
          <w:highlight w:val="lightGray"/>
        </w:rPr>
        <w:t>.</w:t>
      </w:r>
    </w:p>
    <w:p w14:paraId="6595C208" w14:textId="2099BF83" w:rsidR="00360169" w:rsidRPr="008B4617" w:rsidRDefault="00360169" w:rsidP="00091074">
      <w:pPr>
        <w:pStyle w:val="BodyText"/>
        <w:numPr>
          <w:ilvl w:val="0"/>
          <w:numId w:val="10"/>
        </w:numPr>
        <w:tabs>
          <w:tab w:val="clear" w:pos="720"/>
        </w:tabs>
        <w:ind w:left="360"/>
        <w:jc w:val="left"/>
        <w:rPr>
          <w:sz w:val="22"/>
          <w:szCs w:val="22"/>
        </w:rPr>
      </w:pPr>
      <w:r w:rsidRPr="008B4617">
        <w:rPr>
          <w:color w:val="0000FF"/>
          <w:sz w:val="22"/>
          <w:szCs w:val="22"/>
          <w:highlight w:val="lightGray"/>
        </w:rPr>
        <w:t>[Insert each item of information needed for a complete application.]</w:t>
      </w:r>
    </w:p>
    <w:p w14:paraId="2D6A6B1F" w14:textId="77777777" w:rsidR="002F7C07" w:rsidRPr="008B4617" w:rsidRDefault="002F7C07" w:rsidP="006815EB">
      <w:pPr>
        <w:pStyle w:val="BodyText"/>
        <w:jc w:val="left"/>
        <w:rPr>
          <w:color w:val="E36C0A" w:themeColor="accent6" w:themeShade="BF"/>
          <w:sz w:val="22"/>
          <w:szCs w:val="22"/>
        </w:rPr>
      </w:pPr>
    </w:p>
    <w:p w14:paraId="45996CEF" w14:textId="1C1F1011" w:rsidR="002F7C07" w:rsidRPr="008B4617" w:rsidRDefault="00DC3F0F" w:rsidP="00091074">
      <w:pPr>
        <w:pStyle w:val="BodyText"/>
        <w:jc w:val="left"/>
        <w:rPr>
          <w:color w:val="E36C0A" w:themeColor="accent6" w:themeShade="BF"/>
          <w:sz w:val="22"/>
          <w:szCs w:val="22"/>
        </w:rPr>
      </w:pPr>
      <w:r w:rsidRPr="008B4617">
        <w:rPr>
          <w:color w:val="E36C0A" w:themeColor="accent6" w:themeShade="BF"/>
          <w:sz w:val="22"/>
          <w:szCs w:val="22"/>
          <w:highlight w:val="lightGray"/>
        </w:rPr>
        <w:t xml:space="preserve">In accordance with the </w:t>
      </w:r>
      <w:sdt>
        <w:sdtPr>
          <w:rPr>
            <w:sz w:val="22"/>
            <w:szCs w:val="22"/>
            <w:highlight w:val="lightGray"/>
          </w:rPr>
          <w:alias w:val="SPGP Type"/>
          <w:tag w:val="SPGP Type"/>
          <w:id w:val="105477721"/>
          <w:placeholder>
            <w:docPart w:val="5282BB68EEAC4BB9A7CCD411950A1C5B"/>
          </w:placeholder>
          <w:showingPlcHdr/>
          <w15:color w:val="FF6600"/>
          <w:dropDownList>
            <w:listItem w:value="Choose an item."/>
            <w:listItem w:displayText="22-SPGP-RCIR" w:value="22-SPGP-RCIR"/>
            <w:listItem w:displayText="22-SPGP-LT" w:value="22-SPGP-LT"/>
            <w:listItem w:displayText="17-SPGP-01" w:value="17-SPGP-01"/>
          </w:dropDownList>
        </w:sdtPr>
        <w:sdtEndPr/>
        <w:sdtContent>
          <w:r w:rsidR="00B43E47" w:rsidRPr="008B4617">
            <w:rPr>
              <w:rStyle w:val="PlaceholderText"/>
              <w:sz w:val="22"/>
              <w:szCs w:val="22"/>
              <w:highlight w:val="lightGray"/>
            </w:rPr>
            <w:t>Choose an item.</w:t>
          </w:r>
        </w:sdtContent>
      </w:sdt>
      <w:r w:rsidR="00B43E47" w:rsidRPr="008B4617">
        <w:rPr>
          <w:sz w:val="22"/>
          <w:szCs w:val="22"/>
          <w:highlight w:val="lightGray"/>
        </w:rPr>
        <w:t xml:space="preserve">, </w:t>
      </w:r>
      <w:r w:rsidR="002F7C07" w:rsidRPr="008B4617">
        <w:rPr>
          <w:sz w:val="22"/>
          <w:szCs w:val="22"/>
          <w:highlight w:val="lightGray"/>
        </w:rPr>
        <w:t>DEQ</w:t>
      </w:r>
      <w:r w:rsidR="002F7C07" w:rsidRPr="008B4617">
        <w:rPr>
          <w:color w:val="E36C0A" w:themeColor="accent6" w:themeShade="BF"/>
          <w:sz w:val="22"/>
          <w:szCs w:val="22"/>
          <w:highlight w:val="lightGray"/>
        </w:rPr>
        <w:t xml:space="preserve"> will </w:t>
      </w:r>
      <w:r w:rsidR="00B43E47" w:rsidRPr="008B4617">
        <w:rPr>
          <w:color w:val="E36C0A" w:themeColor="accent6" w:themeShade="BF"/>
          <w:sz w:val="22"/>
          <w:szCs w:val="22"/>
          <w:highlight w:val="lightGray"/>
        </w:rPr>
        <w:t>coordinate the JPA/Modification request with the USACE when the SPGP application is received or has coordinated the JPA/Modification request with the USACE.</w:t>
      </w:r>
      <w:r w:rsidR="00B43E47" w:rsidRPr="008B4617">
        <w:rPr>
          <w:sz w:val="22"/>
          <w:szCs w:val="22"/>
          <w:highlight w:val="lightGray"/>
        </w:rPr>
        <w:t xml:space="preserve"> The USACE will review the project for federal coordination, including Section 106, </w:t>
      </w:r>
      <w:r w:rsidR="00B43E47" w:rsidRPr="008B4617">
        <w:rPr>
          <w:color w:val="000000" w:themeColor="text1"/>
          <w:sz w:val="22"/>
          <w:szCs w:val="22"/>
          <w:highlight w:val="lightGray"/>
        </w:rPr>
        <w:t xml:space="preserve">Federal Endangered Species Act, Tribal, Section 408, and EPA, </w:t>
      </w:r>
      <w:r w:rsidR="00B43E47" w:rsidRPr="008B4617">
        <w:rPr>
          <w:sz w:val="22"/>
          <w:szCs w:val="22"/>
          <w:highlight w:val="lightGray"/>
        </w:rPr>
        <w:t>in accordance with USACE policies and procedures.</w:t>
      </w:r>
    </w:p>
    <w:p w14:paraId="29F4E461" w14:textId="77777777" w:rsidR="002F7C07" w:rsidRPr="008B4617" w:rsidRDefault="002F7C07" w:rsidP="006815EB">
      <w:pPr>
        <w:pStyle w:val="BodyText"/>
        <w:jc w:val="left"/>
        <w:rPr>
          <w:color w:val="E36C0A" w:themeColor="accent6" w:themeShade="BF"/>
          <w:sz w:val="22"/>
          <w:szCs w:val="22"/>
        </w:rPr>
      </w:pPr>
    </w:p>
    <w:p w14:paraId="32EA2D6A" w14:textId="332992F2" w:rsidR="002F7C07" w:rsidRPr="008B4617" w:rsidRDefault="002F7C07" w:rsidP="00091074">
      <w:pPr>
        <w:pStyle w:val="BodyText"/>
        <w:jc w:val="left"/>
        <w:rPr>
          <w:sz w:val="22"/>
          <w:szCs w:val="22"/>
        </w:rPr>
      </w:pPr>
      <w:r w:rsidRPr="008B4617">
        <w:rPr>
          <w:sz w:val="22"/>
          <w:szCs w:val="22"/>
          <w:highlight w:val="lightGray"/>
        </w:rPr>
        <w:t xml:space="preserve">Verification that </w:t>
      </w:r>
      <w:r w:rsidR="008341B0" w:rsidRPr="008B4617">
        <w:rPr>
          <w:sz w:val="22"/>
          <w:szCs w:val="22"/>
          <w:highlight w:val="lightGray"/>
        </w:rPr>
        <w:t>your modified</w:t>
      </w:r>
      <w:r w:rsidRPr="008B4617">
        <w:rPr>
          <w:sz w:val="22"/>
          <w:szCs w:val="22"/>
          <w:highlight w:val="lightGray"/>
        </w:rPr>
        <w:t xml:space="preserve"> project qualifies fo</w:t>
      </w:r>
      <w:r w:rsidR="00DC3F0F" w:rsidRPr="008B4617">
        <w:rPr>
          <w:sz w:val="22"/>
          <w:szCs w:val="22"/>
          <w:highlight w:val="lightGray"/>
        </w:rPr>
        <w:t>r</w:t>
      </w:r>
      <w:r w:rsidR="00B43E47" w:rsidRPr="008B4617">
        <w:rPr>
          <w:sz w:val="22"/>
          <w:szCs w:val="22"/>
          <w:highlight w:val="lightGray"/>
        </w:rPr>
        <w:t xml:space="preserve"> the </w:t>
      </w:r>
      <w:sdt>
        <w:sdtPr>
          <w:rPr>
            <w:sz w:val="22"/>
            <w:szCs w:val="22"/>
            <w:highlight w:val="lightGray"/>
          </w:rPr>
          <w:alias w:val="SPGP Type"/>
          <w:tag w:val="SPGP Type"/>
          <w:id w:val="-1355412496"/>
          <w:placeholder>
            <w:docPart w:val="400040CA2409460FAFA230729F3FD0FA"/>
          </w:placeholder>
          <w:showingPlcHdr/>
          <w15:color w:val="FF6600"/>
          <w:dropDownList>
            <w:listItem w:value="Choose an item."/>
            <w:listItem w:displayText="22-SPGP-RCIR" w:value="22-SPGP-RCIR"/>
            <w:listItem w:displayText="22-SPGP-LT" w:value="22-SPGP-LT"/>
            <w:listItem w:displayText="17-SPGP-01" w:value="17-SPGP-01"/>
          </w:dropDownList>
        </w:sdtPr>
        <w:sdtEndPr/>
        <w:sdtContent>
          <w:r w:rsidR="00B43E47" w:rsidRPr="008B4617">
            <w:rPr>
              <w:rStyle w:val="PlaceholderText"/>
              <w:sz w:val="22"/>
              <w:szCs w:val="22"/>
              <w:highlight w:val="lightGray"/>
            </w:rPr>
            <w:t>Choose an item.</w:t>
          </w:r>
        </w:sdtContent>
      </w:sdt>
      <w:r w:rsidRPr="008B4617">
        <w:rPr>
          <w:color w:val="E36C0A" w:themeColor="accent6" w:themeShade="BF"/>
          <w:sz w:val="22"/>
          <w:szCs w:val="22"/>
          <w:highlight w:val="lightGray"/>
        </w:rPr>
        <w:t xml:space="preserve"> </w:t>
      </w:r>
      <w:r w:rsidRPr="008B4617">
        <w:rPr>
          <w:sz w:val="22"/>
          <w:szCs w:val="22"/>
          <w:highlight w:val="lightGray"/>
        </w:rPr>
        <w:t xml:space="preserve">cannot be completed until </w:t>
      </w:r>
      <w:r w:rsidR="00B43E47" w:rsidRPr="008B4617">
        <w:rPr>
          <w:color w:val="0000FF"/>
          <w:sz w:val="22"/>
          <w:szCs w:val="22"/>
          <w:highlight w:val="lightGray"/>
        </w:rPr>
        <w:t xml:space="preserve">[delete if SPGP app is complete: </w:t>
      </w:r>
      <w:proofErr w:type="gramStart"/>
      <w:r w:rsidR="00B43E47" w:rsidRPr="008B4617">
        <w:rPr>
          <w:color w:val="E36C0A" w:themeColor="accent6" w:themeShade="BF"/>
          <w:sz w:val="22"/>
          <w:szCs w:val="22"/>
          <w:highlight w:val="lightGray"/>
        </w:rPr>
        <w:t>all of</w:t>
      </w:r>
      <w:proofErr w:type="gramEnd"/>
      <w:r w:rsidR="00B43E47" w:rsidRPr="008B4617">
        <w:rPr>
          <w:color w:val="E36C0A" w:themeColor="accent6" w:themeShade="BF"/>
          <w:sz w:val="22"/>
          <w:szCs w:val="22"/>
          <w:highlight w:val="lightGray"/>
        </w:rPr>
        <w:t xml:space="preserve"> the information requested in this letter is submitted and</w:t>
      </w:r>
      <w:r w:rsidR="00B43E47" w:rsidRPr="008B4617">
        <w:rPr>
          <w:color w:val="0000FF"/>
          <w:sz w:val="22"/>
          <w:szCs w:val="22"/>
          <w:highlight w:val="lightGray"/>
        </w:rPr>
        <w:t xml:space="preserve">] </w:t>
      </w:r>
      <w:r w:rsidRPr="008B4617">
        <w:rPr>
          <w:sz w:val="22"/>
          <w:szCs w:val="22"/>
          <w:highlight w:val="lightGray"/>
        </w:rPr>
        <w:t>all necessary coordination is completed.</w:t>
      </w:r>
      <w:r w:rsidR="00B43E47" w:rsidRPr="008B4617">
        <w:rPr>
          <w:sz w:val="22"/>
          <w:szCs w:val="22"/>
          <w:highlight w:val="lightGray"/>
        </w:rPr>
        <w:t xml:space="preserve"> DEQ requests that you respond by </w:t>
      </w:r>
      <w:r w:rsidR="00B43E47" w:rsidRPr="008B4617">
        <w:rPr>
          <w:color w:val="E36C0A" w:themeColor="accent6" w:themeShade="BF"/>
          <w:sz w:val="22"/>
          <w:szCs w:val="22"/>
          <w:highlight w:val="lightGray"/>
        </w:rPr>
        <w:t xml:space="preserve">Date </w:t>
      </w:r>
      <w:r w:rsidR="00B43E47" w:rsidRPr="008B4617">
        <w:rPr>
          <w:color w:val="0000FF"/>
          <w:sz w:val="22"/>
          <w:szCs w:val="22"/>
          <w:highlight w:val="lightGray"/>
        </w:rPr>
        <w:t>[15 calendar days of the date of this letter]</w:t>
      </w:r>
      <w:r w:rsidR="00B43E47" w:rsidRPr="008B4617">
        <w:rPr>
          <w:sz w:val="22"/>
          <w:szCs w:val="22"/>
          <w:highlight w:val="lightGray"/>
        </w:rPr>
        <w:t>.  All inquiries on the status of the coordination should be directed to the assigned USACE project manager.</w:t>
      </w:r>
    </w:p>
    <w:p w14:paraId="5CF710E6" w14:textId="226A6482" w:rsidR="00B43E47" w:rsidRPr="008B4617" w:rsidRDefault="00B43E47" w:rsidP="00532AFC">
      <w:pPr>
        <w:pStyle w:val="BodyText"/>
        <w:ind w:firstLine="720"/>
        <w:jc w:val="left"/>
        <w:rPr>
          <w:sz w:val="22"/>
          <w:szCs w:val="22"/>
        </w:rPr>
      </w:pPr>
    </w:p>
    <w:p w14:paraId="669E840D" w14:textId="5650C54C" w:rsidR="00B43E47" w:rsidRPr="008B4617" w:rsidRDefault="00B43E47" w:rsidP="00091074">
      <w:pPr>
        <w:pStyle w:val="BodyText"/>
        <w:jc w:val="left"/>
        <w:rPr>
          <w:color w:val="E36C0A" w:themeColor="accent6" w:themeShade="BF"/>
          <w:sz w:val="22"/>
          <w:szCs w:val="22"/>
        </w:rPr>
      </w:pPr>
      <w:r w:rsidRPr="008B4617">
        <w:rPr>
          <w:color w:val="0000FF"/>
          <w:sz w:val="22"/>
          <w:szCs w:val="22"/>
        </w:rPr>
        <w:t>[If mitigation required:</w:t>
      </w:r>
      <w:r w:rsidRPr="008B4617">
        <w:rPr>
          <w:sz w:val="22"/>
          <w:szCs w:val="22"/>
        </w:rPr>
        <w:t xml:space="preserve"> Please note that this project appears to require compensatory mitigation based on the information provided in the application.  If the purchase of mitigation credits is required, c</w:t>
      </w:r>
      <w:r w:rsidRPr="008B4617">
        <w:rPr>
          <w:iCs/>
          <w:sz w:val="22"/>
          <w:szCs w:val="22"/>
          <w:shd w:val="clear" w:color="auto" w:fill="FFFFFF"/>
        </w:rPr>
        <w:t xml:space="preserve">redit </w:t>
      </w:r>
      <w:r w:rsidRPr="008B4617">
        <w:rPr>
          <w:sz w:val="22"/>
          <w:szCs w:val="22"/>
        </w:rPr>
        <w:t xml:space="preserve">prices are derived by individual mitigation bank sponsors, not DEQ, and are subject to market fluctuations.  </w:t>
      </w:r>
      <w:r w:rsidRPr="008B4617">
        <w:rPr>
          <w:i/>
          <w:iCs/>
          <w:sz w:val="22"/>
          <w:szCs w:val="22"/>
        </w:rPr>
        <w:t>A</w:t>
      </w:r>
      <w:r w:rsidRPr="008B4617">
        <w:rPr>
          <w:i/>
          <w:iCs/>
          <w:sz w:val="22"/>
          <w:szCs w:val="22"/>
          <w:shd w:val="clear" w:color="auto" w:fill="FFFFFF"/>
        </w:rPr>
        <w:t>pplicants should inquire with any approved mitigation banks or in-lieu fee programs in the watershed in which impacts are proposed to determine the availability and current price of mitigation credits.</w:t>
      </w:r>
      <w:r w:rsidRPr="008B4617">
        <w:rPr>
          <w:iCs/>
          <w:sz w:val="22"/>
          <w:szCs w:val="22"/>
          <w:shd w:val="clear" w:color="auto" w:fill="FFFFFF"/>
        </w:rPr>
        <w:t xml:space="preserve">  </w:t>
      </w:r>
      <w:r w:rsidR="00984D22" w:rsidRPr="008B4617">
        <w:rPr>
          <w:sz w:val="22"/>
          <w:szCs w:val="22"/>
        </w:rPr>
        <w:t xml:space="preserve">DEQ recommends purchasing credits as soon as possible. </w:t>
      </w:r>
      <w:r w:rsidRPr="008B4617">
        <w:rPr>
          <w:sz w:val="22"/>
          <w:szCs w:val="22"/>
        </w:rPr>
        <w:t xml:space="preserve">DEQ also encourages applicants to avoid and minimize impacts as much as possible, which may ultimately affect the amount of mitigation required and thus the cost of mitigating those impacts.  Mitigation banking information can be found on the U.S. Army Corps of Engineers’ </w:t>
      </w:r>
      <w:hyperlink r:id="rId11" w:history="1">
        <w:r w:rsidRPr="008B4617">
          <w:rPr>
            <w:rStyle w:val="Hyperlink"/>
            <w:color w:val="auto"/>
            <w:sz w:val="22"/>
            <w:szCs w:val="22"/>
          </w:rPr>
          <w:t>RIBITS</w:t>
        </w:r>
      </w:hyperlink>
      <w:r w:rsidRPr="008B4617">
        <w:rPr>
          <w:sz w:val="22"/>
          <w:szCs w:val="22"/>
        </w:rPr>
        <w:t xml:space="preserve"> website (</w:t>
      </w:r>
      <w:hyperlink r:id="rId12" w:history="1">
        <w:r w:rsidRPr="008B4617">
          <w:rPr>
            <w:rStyle w:val="Hyperlink"/>
            <w:sz w:val="22"/>
            <w:szCs w:val="22"/>
          </w:rPr>
          <w:t>https://ribits.ops.usace.army.mil/</w:t>
        </w:r>
      </w:hyperlink>
      <w:r w:rsidRPr="008B4617">
        <w:rPr>
          <w:sz w:val="22"/>
          <w:szCs w:val="22"/>
        </w:rPr>
        <w:t>), or through a general internet search.</w:t>
      </w:r>
      <w:r w:rsidRPr="008B4617">
        <w:rPr>
          <w:color w:val="0000FF"/>
          <w:sz w:val="22"/>
          <w:szCs w:val="22"/>
        </w:rPr>
        <w:t>]</w:t>
      </w:r>
    </w:p>
    <w:p w14:paraId="7C06BE90" w14:textId="77777777" w:rsidR="003B46A0" w:rsidRPr="008B4617" w:rsidRDefault="003B46A0" w:rsidP="006815EB">
      <w:pPr>
        <w:pStyle w:val="BodyText"/>
        <w:jc w:val="left"/>
        <w:rPr>
          <w:sz w:val="22"/>
          <w:szCs w:val="22"/>
        </w:rPr>
      </w:pPr>
    </w:p>
    <w:p w14:paraId="2CF99666" w14:textId="7DAE4FED" w:rsidR="002F7C07" w:rsidRPr="008B4617" w:rsidRDefault="00B43E47" w:rsidP="00091074">
      <w:pPr>
        <w:pStyle w:val="BodyText"/>
        <w:jc w:val="left"/>
        <w:rPr>
          <w:sz w:val="22"/>
          <w:szCs w:val="22"/>
        </w:rPr>
      </w:pPr>
      <w:r w:rsidRPr="008B4617">
        <w:rPr>
          <w:sz w:val="22"/>
          <w:szCs w:val="22"/>
        </w:rPr>
        <w:t>Thank you for your cooperation in this matter. Please contact DEQ at</w:t>
      </w:r>
      <w:r w:rsidRPr="008B4617">
        <w:rPr>
          <w:rFonts w:ascii="Arial" w:hAnsi="Arial" w:cs="Arial"/>
          <w:color w:val="0000FF"/>
          <w:sz w:val="22"/>
          <w:szCs w:val="22"/>
          <w:shd w:val="clear" w:color="auto" w:fill="FFFFFF"/>
        </w:rPr>
        <w:t xml:space="preserve"> </w:t>
      </w:r>
      <w:r w:rsidRPr="008B4617">
        <w:rPr>
          <w:color w:val="0000FF"/>
          <w:sz w:val="22"/>
          <w:szCs w:val="22"/>
          <w:shd w:val="clear" w:color="auto" w:fill="FFFFFF"/>
        </w:rPr>
        <w:t xml:space="preserve">[select processing office email and phone #] </w:t>
      </w:r>
      <w:sdt>
        <w:sdtPr>
          <w:rPr>
            <w:rStyle w:val="Style3"/>
            <w:sz w:val="22"/>
            <w:szCs w:val="22"/>
          </w:rPr>
          <w:alias w:val="Region Email"/>
          <w:tag w:val="Region Email"/>
          <w:id w:val="-45531229"/>
          <w:placeholder>
            <w:docPart w:val="CBB7BA03CD454271BFFFF80B309C3C81"/>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Pr="008B4617">
            <w:rPr>
              <w:rStyle w:val="PlaceholderText"/>
              <w:sz w:val="22"/>
              <w:szCs w:val="22"/>
            </w:rPr>
            <w:t>Choose an item.</w:t>
          </w:r>
        </w:sdtContent>
      </w:sdt>
      <w:r w:rsidRPr="008B4617">
        <w:rPr>
          <w:sz w:val="22"/>
          <w:szCs w:val="22"/>
        </w:rPr>
        <w:t xml:space="preserve"> or </w:t>
      </w:r>
      <w:sdt>
        <w:sdtPr>
          <w:rPr>
            <w:sz w:val="22"/>
            <w:szCs w:val="22"/>
          </w:rPr>
          <w:alias w:val="Office Phone"/>
          <w:tag w:val="Office Phone"/>
          <w:id w:val="-2131387943"/>
          <w:placeholder>
            <w:docPart w:val="78249F9C1C5842F08C19175E7E73E543"/>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Pr="008B4617">
            <w:rPr>
              <w:rStyle w:val="PlaceholderText"/>
              <w:sz w:val="22"/>
              <w:szCs w:val="22"/>
            </w:rPr>
            <w:t>Choose an item.</w:t>
          </w:r>
        </w:sdtContent>
      </w:sdt>
      <w:r w:rsidRPr="008B4617">
        <w:rPr>
          <w:color w:val="E36C0A" w:themeColor="accent6" w:themeShade="BF"/>
          <w:sz w:val="22"/>
          <w:szCs w:val="22"/>
        </w:rPr>
        <w:t xml:space="preserve"> </w:t>
      </w:r>
      <w:r w:rsidRPr="008B4617">
        <w:rPr>
          <w:sz w:val="22"/>
          <w:szCs w:val="22"/>
        </w:rPr>
        <w:t>if you have any questions.</w:t>
      </w:r>
    </w:p>
    <w:p w14:paraId="71340880" w14:textId="77777777" w:rsidR="009E4052" w:rsidRPr="008B4617" w:rsidRDefault="009E4052" w:rsidP="006815EB">
      <w:pPr>
        <w:pStyle w:val="BodyText"/>
        <w:jc w:val="left"/>
        <w:rPr>
          <w:sz w:val="22"/>
          <w:szCs w:val="22"/>
        </w:rPr>
      </w:pPr>
    </w:p>
    <w:p w14:paraId="74371128" w14:textId="77777777" w:rsidR="009E4052" w:rsidRPr="008B4617" w:rsidRDefault="009E4052" w:rsidP="006815EB">
      <w:pPr>
        <w:rPr>
          <w:sz w:val="22"/>
          <w:szCs w:val="22"/>
        </w:rPr>
      </w:pPr>
      <w:r w:rsidRPr="008B4617">
        <w:rPr>
          <w:sz w:val="22"/>
          <w:szCs w:val="22"/>
        </w:rPr>
        <w:t>Respectfully,</w:t>
      </w:r>
    </w:p>
    <w:p w14:paraId="54CC883D" w14:textId="77777777" w:rsidR="009E4052" w:rsidRPr="008B4617" w:rsidRDefault="009E4052" w:rsidP="006815EB">
      <w:pPr>
        <w:rPr>
          <w:sz w:val="22"/>
          <w:szCs w:val="22"/>
        </w:rPr>
      </w:pPr>
    </w:p>
    <w:p w14:paraId="459367F3" w14:textId="68B2C1AF" w:rsidR="009E4052" w:rsidRPr="008B4617" w:rsidRDefault="00A169B2" w:rsidP="006815EB">
      <w:pPr>
        <w:rPr>
          <w:color w:val="E36C0A" w:themeColor="accent6" w:themeShade="BF"/>
          <w:sz w:val="22"/>
          <w:szCs w:val="22"/>
        </w:rPr>
      </w:pPr>
      <w:r w:rsidRPr="008B4617">
        <w:rPr>
          <w:color w:val="E36C0A" w:themeColor="accent6" w:themeShade="BF"/>
          <w:sz w:val="22"/>
          <w:szCs w:val="22"/>
        </w:rPr>
        <w:t>Name</w:t>
      </w:r>
    </w:p>
    <w:p w14:paraId="43079C4F" w14:textId="77777777" w:rsidR="009E4052" w:rsidRPr="008B4617" w:rsidRDefault="009E4052" w:rsidP="006815EB">
      <w:pPr>
        <w:rPr>
          <w:sz w:val="22"/>
          <w:szCs w:val="22"/>
        </w:rPr>
      </w:pPr>
      <w:r w:rsidRPr="008B4617">
        <w:rPr>
          <w:sz w:val="22"/>
          <w:szCs w:val="22"/>
        </w:rPr>
        <w:t>VWP Permit Writer</w:t>
      </w:r>
    </w:p>
    <w:p w14:paraId="16046409" w14:textId="77777777" w:rsidR="009E4052" w:rsidRPr="008B4617" w:rsidRDefault="009E4052" w:rsidP="006815EB">
      <w:pPr>
        <w:rPr>
          <w:sz w:val="22"/>
          <w:szCs w:val="22"/>
        </w:rPr>
      </w:pPr>
    </w:p>
    <w:p w14:paraId="417E5EDF" w14:textId="0A6D9802" w:rsidR="009E4052" w:rsidRPr="008B4617" w:rsidRDefault="009E4052" w:rsidP="006815EB">
      <w:pPr>
        <w:rPr>
          <w:color w:val="E36C0A" w:themeColor="accent6" w:themeShade="BF"/>
          <w:sz w:val="22"/>
          <w:szCs w:val="22"/>
        </w:rPr>
      </w:pPr>
      <w:r w:rsidRPr="008B4617">
        <w:rPr>
          <w:color w:val="E36C0A" w:themeColor="accent6" w:themeShade="BF"/>
          <w:sz w:val="22"/>
          <w:szCs w:val="22"/>
        </w:rPr>
        <w:t>Enclosure</w:t>
      </w:r>
      <w:r w:rsidR="008341B0" w:rsidRPr="008B4617">
        <w:rPr>
          <w:color w:val="E36C0A" w:themeColor="accent6" w:themeShade="BF"/>
          <w:sz w:val="22"/>
          <w:szCs w:val="22"/>
        </w:rPr>
        <w:t>(s)</w:t>
      </w:r>
      <w:r w:rsidRPr="008B4617">
        <w:rPr>
          <w:color w:val="E36C0A" w:themeColor="accent6" w:themeShade="BF"/>
          <w:sz w:val="22"/>
          <w:szCs w:val="22"/>
        </w:rPr>
        <w:t xml:space="preserve">:  </w:t>
      </w:r>
      <w:r w:rsidRPr="008B4617">
        <w:rPr>
          <w:color w:val="E36C0A" w:themeColor="accent6" w:themeShade="BF"/>
          <w:sz w:val="22"/>
          <w:szCs w:val="22"/>
          <w:shd w:val="clear" w:color="auto" w:fill="FFFFFF"/>
        </w:rPr>
        <w:t xml:space="preserve">Property Access Agreement </w:t>
      </w:r>
      <w:r w:rsidRPr="008B4617">
        <w:rPr>
          <w:color w:val="0000FF"/>
          <w:sz w:val="22"/>
          <w:szCs w:val="22"/>
        </w:rPr>
        <w:t>[if applicable]</w:t>
      </w:r>
      <w:r w:rsidRPr="008B4617">
        <w:rPr>
          <w:color w:val="E36C0A" w:themeColor="accent6" w:themeShade="BF"/>
          <w:sz w:val="22"/>
          <w:szCs w:val="22"/>
        </w:rPr>
        <w:t xml:space="preserve">, Permit Application Fee Form </w:t>
      </w:r>
      <w:r w:rsidRPr="008B4617">
        <w:rPr>
          <w:color w:val="0000FF"/>
          <w:sz w:val="22"/>
          <w:szCs w:val="22"/>
        </w:rPr>
        <w:t>[if applicable]</w:t>
      </w:r>
    </w:p>
    <w:p w14:paraId="280A744B" w14:textId="77777777" w:rsidR="009E4052" w:rsidRPr="008B4617" w:rsidRDefault="009E4052" w:rsidP="006815EB">
      <w:pPr>
        <w:pStyle w:val="EndnoteText"/>
        <w:widowControl/>
        <w:rPr>
          <w:rFonts w:ascii="Times New Roman" w:hAnsi="Times New Roman"/>
          <w:snapToGrid/>
          <w:sz w:val="22"/>
          <w:szCs w:val="22"/>
        </w:rPr>
      </w:pPr>
    </w:p>
    <w:p w14:paraId="47D94E4B" w14:textId="694C43DA" w:rsidR="002F7C07" w:rsidRPr="008B4617" w:rsidRDefault="00733340" w:rsidP="00702EB6">
      <w:pPr>
        <w:tabs>
          <w:tab w:val="left" w:pos="-1440"/>
        </w:tabs>
        <w:rPr>
          <w:sz w:val="22"/>
          <w:szCs w:val="22"/>
        </w:rPr>
      </w:pPr>
      <w:r w:rsidRPr="008B4617">
        <w:rPr>
          <w:sz w:val="22"/>
          <w:szCs w:val="22"/>
        </w:rPr>
        <w:t>c</w:t>
      </w:r>
      <w:r w:rsidR="009E4052" w:rsidRPr="008B4617">
        <w:rPr>
          <w:sz w:val="22"/>
          <w:szCs w:val="22"/>
        </w:rPr>
        <w:t>c:</w:t>
      </w:r>
      <w:r w:rsidR="00702EB6" w:rsidRPr="008B4617">
        <w:rPr>
          <w:sz w:val="22"/>
          <w:szCs w:val="22"/>
        </w:rPr>
        <w:tab/>
      </w:r>
      <w:r w:rsidR="00702EB6" w:rsidRPr="008B4617">
        <w:rPr>
          <w:color w:val="E36C0A" w:themeColor="accent6" w:themeShade="BF"/>
          <w:sz w:val="22"/>
          <w:szCs w:val="22"/>
        </w:rPr>
        <w:t xml:space="preserve">Authorized </w:t>
      </w:r>
      <w:r w:rsidR="002F7C07" w:rsidRPr="008B4617">
        <w:rPr>
          <w:color w:val="E36C0A" w:themeColor="accent6" w:themeShade="BF"/>
          <w:sz w:val="22"/>
          <w:szCs w:val="22"/>
        </w:rPr>
        <w:t>Agent Name</w:t>
      </w:r>
      <w:r w:rsidR="002F7C07" w:rsidRPr="008B4617">
        <w:rPr>
          <w:sz w:val="22"/>
          <w:szCs w:val="22"/>
        </w:rPr>
        <w:t>,</w:t>
      </w:r>
      <w:r w:rsidR="002F7C07" w:rsidRPr="008B4617">
        <w:rPr>
          <w:color w:val="E36C0A" w:themeColor="accent6" w:themeShade="BF"/>
          <w:sz w:val="22"/>
          <w:szCs w:val="22"/>
        </w:rPr>
        <w:t xml:space="preserve"> Company</w:t>
      </w:r>
    </w:p>
    <w:p w14:paraId="769D6B6F" w14:textId="03E5A16E" w:rsidR="002F7C07" w:rsidRPr="008B4617" w:rsidRDefault="002F7C07" w:rsidP="006815EB">
      <w:pPr>
        <w:ind w:firstLine="720"/>
        <w:rPr>
          <w:sz w:val="22"/>
          <w:szCs w:val="22"/>
        </w:rPr>
      </w:pPr>
      <w:r w:rsidRPr="008B4617">
        <w:rPr>
          <w:color w:val="E36C0A" w:themeColor="accent6" w:themeShade="BF"/>
          <w:sz w:val="22"/>
          <w:szCs w:val="22"/>
        </w:rPr>
        <w:t>Name</w:t>
      </w:r>
      <w:r w:rsidRPr="008B4617">
        <w:rPr>
          <w:sz w:val="22"/>
          <w:szCs w:val="22"/>
        </w:rPr>
        <w:t>, U.S. Army Corps of Engineers</w:t>
      </w:r>
    </w:p>
    <w:p w14:paraId="401AF48A" w14:textId="77777777" w:rsidR="00C21B1F" w:rsidRPr="008B4617" w:rsidRDefault="00841C32" w:rsidP="008F7714">
      <w:pPr>
        <w:ind w:firstLine="720"/>
        <w:rPr>
          <w:sz w:val="22"/>
          <w:szCs w:val="22"/>
        </w:rPr>
      </w:pPr>
      <w:r w:rsidRPr="008B4617">
        <w:rPr>
          <w:sz w:val="22"/>
          <w:szCs w:val="22"/>
        </w:rPr>
        <w:lastRenderedPageBreak/>
        <w:t>Beth Howell</w:t>
      </w:r>
      <w:r w:rsidR="002F7C07" w:rsidRPr="008B4617">
        <w:rPr>
          <w:sz w:val="22"/>
          <w:szCs w:val="22"/>
        </w:rPr>
        <w:t>, Virginia Marine Resources Commission</w:t>
      </w:r>
      <w:r w:rsidR="008F7714" w:rsidRPr="008B4617">
        <w:rPr>
          <w:color w:val="0000FF"/>
          <w:sz w:val="22"/>
          <w:szCs w:val="22"/>
        </w:rPr>
        <w:t xml:space="preserve">, </w:t>
      </w:r>
      <w:r w:rsidR="008F7714" w:rsidRPr="008B4617">
        <w:rPr>
          <w:sz w:val="22"/>
          <w:szCs w:val="22"/>
        </w:rPr>
        <w:t xml:space="preserve">Building 96, 380 Fenwick Road, Ft. </w:t>
      </w:r>
    </w:p>
    <w:p w14:paraId="79B04721" w14:textId="77097002" w:rsidR="00C728DC" w:rsidRPr="004E3024" w:rsidRDefault="008F7714" w:rsidP="008F7714">
      <w:pPr>
        <w:ind w:firstLine="720"/>
        <w:rPr>
          <w:szCs w:val="24"/>
        </w:rPr>
      </w:pPr>
      <w:r w:rsidRPr="008B4617">
        <w:rPr>
          <w:sz w:val="22"/>
          <w:szCs w:val="22"/>
        </w:rPr>
        <w:t>Monroe, VA 23651</w:t>
      </w:r>
      <w:r w:rsidR="00841C32" w:rsidRPr="008B4617">
        <w:rPr>
          <w:sz w:val="22"/>
          <w:szCs w:val="22"/>
        </w:rPr>
        <w:t xml:space="preserve">, or </w:t>
      </w:r>
      <w:hyperlink r:id="rId13" w:history="1">
        <w:r w:rsidR="00841C32" w:rsidRPr="008B4617">
          <w:rPr>
            <w:rStyle w:val="Hyperlink"/>
            <w:sz w:val="22"/>
            <w:szCs w:val="22"/>
          </w:rPr>
          <w:t>jpa.permits@mrc.Virginia.gov</w:t>
        </w:r>
      </w:hyperlink>
      <w:r w:rsidR="00841C32">
        <w:t xml:space="preserve"> </w:t>
      </w:r>
    </w:p>
    <w:sectPr w:rsidR="00C728DC" w:rsidRPr="004E3024" w:rsidSect="00532AFC">
      <w:headerReference w:type="default" r:id="rId14"/>
      <w:footerReference w:type="default" r:id="rId15"/>
      <w:headerReference w:type="first" r:id="rId16"/>
      <w:footerReference w:type="first" r:id="rId17"/>
      <w:pgSz w:w="12240" w:h="15840" w:code="1"/>
      <w:pgMar w:top="144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D9413" w14:textId="77777777" w:rsidR="005F0A2C" w:rsidRDefault="005F0A2C">
      <w:r>
        <w:separator/>
      </w:r>
    </w:p>
  </w:endnote>
  <w:endnote w:type="continuationSeparator" w:id="0">
    <w:p w14:paraId="30546D18" w14:textId="77777777" w:rsidR="005F0A2C" w:rsidRDefault="005F0A2C">
      <w:r>
        <w:continuationSeparator/>
      </w:r>
    </w:p>
  </w:endnote>
  <w:endnote w:type="continuationNotice" w:id="1">
    <w:p w14:paraId="78B9566A" w14:textId="77777777" w:rsidR="005F0A2C" w:rsidRDefault="005F0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EFC8B" w14:textId="0CECA1E9" w:rsidR="00D374D9" w:rsidRPr="00006B6C" w:rsidRDefault="00984D22">
    <w:pPr>
      <w:pStyle w:val="Footer"/>
      <w:rPr>
        <w:rFonts w:asciiTheme="minorHAnsi" w:hAnsiTheme="minorHAnsi" w:cstheme="minorHAnsi"/>
        <w:sz w:val="20"/>
      </w:rPr>
    </w:pPr>
    <w:r>
      <w:rPr>
        <w:rFonts w:asciiTheme="minorHAnsi" w:hAnsiTheme="minorHAnsi" w:cstheme="minorHAnsi"/>
        <w:sz w:val="20"/>
      </w:rPr>
      <w:t>Ma</w:t>
    </w:r>
    <w:r w:rsidR="008B4617">
      <w:rPr>
        <w:rFonts w:asciiTheme="minorHAnsi" w:hAnsiTheme="minorHAnsi" w:cstheme="minorHAnsi"/>
        <w:sz w:val="20"/>
      </w:rPr>
      <w:t>rch</w:t>
    </w:r>
    <w:r w:rsidR="005042AA">
      <w:rPr>
        <w:rFonts w:asciiTheme="minorHAnsi" w:hAnsiTheme="minorHAnsi" w:cstheme="minorHAnsi"/>
        <w:sz w:val="20"/>
      </w:rPr>
      <w:t xml:space="preserve"> 202</w:t>
    </w:r>
    <w:r w:rsidR="008B4617">
      <w:rPr>
        <w:rFonts w:asciiTheme="minorHAnsi" w:hAnsiTheme="minorHAnsi" w:cstheme="minorHAnsi"/>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6FF55" w14:textId="661729CC" w:rsidR="00880521" w:rsidRPr="00006B6C" w:rsidRDefault="00984D22">
    <w:pPr>
      <w:pStyle w:val="Footer"/>
      <w:rPr>
        <w:rFonts w:asciiTheme="minorHAnsi" w:hAnsiTheme="minorHAnsi" w:cstheme="minorHAnsi"/>
        <w:sz w:val="20"/>
      </w:rPr>
    </w:pPr>
    <w:r>
      <w:rPr>
        <w:rFonts w:asciiTheme="minorHAnsi" w:hAnsiTheme="minorHAnsi" w:cstheme="minorHAnsi"/>
        <w:sz w:val="20"/>
      </w:rPr>
      <w:t>May</w:t>
    </w:r>
    <w:r w:rsidR="00FF033F">
      <w:rPr>
        <w:rFonts w:asciiTheme="minorHAnsi" w:hAnsiTheme="minorHAnsi" w:cstheme="minorHAnsi"/>
        <w:sz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4A66F" w14:textId="77777777" w:rsidR="005F0A2C" w:rsidRDefault="005F0A2C">
      <w:r>
        <w:separator/>
      </w:r>
    </w:p>
  </w:footnote>
  <w:footnote w:type="continuationSeparator" w:id="0">
    <w:p w14:paraId="4C0F06E5" w14:textId="77777777" w:rsidR="005F0A2C" w:rsidRDefault="005F0A2C">
      <w:r>
        <w:continuationSeparator/>
      </w:r>
    </w:p>
  </w:footnote>
  <w:footnote w:type="continuationNotice" w:id="1">
    <w:p w14:paraId="465347FD" w14:textId="77777777" w:rsidR="005F0A2C" w:rsidRDefault="005F0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43568" w14:textId="47B67F8F" w:rsidR="00656838" w:rsidRPr="008B4617" w:rsidRDefault="0088352F" w:rsidP="00310DD5">
    <w:pPr>
      <w:rPr>
        <w:color w:val="E36C0A" w:themeColor="accent6" w:themeShade="BF"/>
        <w:sz w:val="22"/>
        <w:szCs w:val="22"/>
      </w:rPr>
    </w:pPr>
    <w:r w:rsidRPr="008B4617">
      <w:rPr>
        <w:color w:val="E36C0A" w:themeColor="accent6" w:themeShade="BF"/>
        <w:sz w:val="22"/>
        <w:szCs w:val="22"/>
      </w:rPr>
      <w:t>Permittee Contact Person Name</w:t>
    </w:r>
  </w:p>
  <w:p w14:paraId="1161913A" w14:textId="0D5CBC6F" w:rsidR="00656838" w:rsidRPr="008B4617" w:rsidRDefault="00656838">
    <w:pPr>
      <w:pStyle w:val="Header"/>
      <w:rPr>
        <w:sz w:val="22"/>
        <w:szCs w:val="22"/>
      </w:rPr>
    </w:pPr>
    <w:r w:rsidRPr="008B4617">
      <w:rPr>
        <w:sz w:val="22"/>
        <w:szCs w:val="22"/>
      </w:rPr>
      <w:t xml:space="preserve">VWP </w:t>
    </w:r>
    <w:r w:rsidR="007259A6" w:rsidRPr="008B4617">
      <w:rPr>
        <w:sz w:val="22"/>
        <w:szCs w:val="22"/>
      </w:rPr>
      <w:t xml:space="preserve">Individual </w:t>
    </w:r>
    <w:r w:rsidRPr="008B4617">
      <w:rPr>
        <w:sz w:val="22"/>
        <w:szCs w:val="22"/>
      </w:rPr>
      <w:t xml:space="preserve">Permit No. </w:t>
    </w:r>
    <w:r w:rsidRPr="008B4617">
      <w:rPr>
        <w:color w:val="E36C0A" w:themeColor="accent6" w:themeShade="BF"/>
        <w:sz w:val="22"/>
        <w:szCs w:val="22"/>
      </w:rPr>
      <w:t>##-####</w:t>
    </w:r>
  </w:p>
  <w:p w14:paraId="670D2B9E" w14:textId="3B8FB4B2" w:rsidR="00656838" w:rsidRPr="008B4617" w:rsidRDefault="00656838">
    <w:pPr>
      <w:pStyle w:val="Header"/>
      <w:rPr>
        <w:color w:val="E36C0A" w:themeColor="accent6" w:themeShade="BF"/>
        <w:sz w:val="22"/>
        <w:szCs w:val="22"/>
      </w:rPr>
    </w:pPr>
    <w:r w:rsidRPr="008B4617">
      <w:rPr>
        <w:color w:val="E36C0A" w:themeColor="accent6" w:themeShade="BF"/>
        <w:sz w:val="22"/>
        <w:szCs w:val="22"/>
      </w:rPr>
      <w:t>D</w:t>
    </w:r>
    <w:r w:rsidR="006815EB" w:rsidRPr="008B4617">
      <w:rPr>
        <w:color w:val="E36C0A" w:themeColor="accent6" w:themeShade="BF"/>
        <w:sz w:val="22"/>
        <w:szCs w:val="22"/>
      </w:rPr>
      <w:t>ate</w:t>
    </w:r>
  </w:p>
  <w:p w14:paraId="7F4F4C86" w14:textId="0833C982" w:rsidR="00656838" w:rsidRPr="008B4617" w:rsidRDefault="00656838">
    <w:pPr>
      <w:pStyle w:val="Header"/>
      <w:rPr>
        <w:sz w:val="22"/>
        <w:szCs w:val="22"/>
      </w:rPr>
    </w:pPr>
    <w:r w:rsidRPr="008B4617">
      <w:rPr>
        <w:sz w:val="22"/>
        <w:szCs w:val="22"/>
      </w:rPr>
      <w:t xml:space="preserve">Page </w:t>
    </w:r>
    <w:r w:rsidR="00924BE3" w:rsidRPr="008B4617">
      <w:rPr>
        <w:sz w:val="22"/>
        <w:szCs w:val="22"/>
      </w:rPr>
      <w:fldChar w:fldCharType="begin"/>
    </w:r>
    <w:r w:rsidRPr="008B4617">
      <w:rPr>
        <w:sz w:val="22"/>
        <w:szCs w:val="22"/>
      </w:rPr>
      <w:instrText xml:space="preserve"> PAGE </w:instrText>
    </w:r>
    <w:r w:rsidR="00924BE3" w:rsidRPr="008B4617">
      <w:rPr>
        <w:sz w:val="22"/>
        <w:szCs w:val="22"/>
      </w:rPr>
      <w:fldChar w:fldCharType="separate"/>
    </w:r>
    <w:r w:rsidR="005F4931" w:rsidRPr="008B4617">
      <w:rPr>
        <w:noProof/>
        <w:sz w:val="22"/>
        <w:szCs w:val="22"/>
      </w:rPr>
      <w:t>3</w:t>
    </w:r>
    <w:r w:rsidR="00924BE3" w:rsidRPr="008B4617">
      <w:rPr>
        <w:sz w:val="22"/>
        <w:szCs w:val="22"/>
      </w:rPr>
      <w:fldChar w:fldCharType="end"/>
    </w:r>
    <w:r w:rsidRPr="008B4617">
      <w:rPr>
        <w:sz w:val="22"/>
        <w:szCs w:val="22"/>
      </w:rPr>
      <w:t xml:space="preserve"> of </w:t>
    </w:r>
    <w:r w:rsidR="00924BE3" w:rsidRPr="008B4617">
      <w:rPr>
        <w:sz w:val="22"/>
        <w:szCs w:val="22"/>
      </w:rPr>
      <w:fldChar w:fldCharType="begin"/>
    </w:r>
    <w:r w:rsidRPr="008B4617">
      <w:rPr>
        <w:sz w:val="22"/>
        <w:szCs w:val="22"/>
      </w:rPr>
      <w:instrText xml:space="preserve"> NUMPAGES </w:instrText>
    </w:r>
    <w:r w:rsidR="00924BE3" w:rsidRPr="008B4617">
      <w:rPr>
        <w:sz w:val="22"/>
        <w:szCs w:val="22"/>
      </w:rPr>
      <w:fldChar w:fldCharType="separate"/>
    </w:r>
    <w:r w:rsidR="005F4931" w:rsidRPr="008B4617">
      <w:rPr>
        <w:noProof/>
        <w:sz w:val="22"/>
        <w:szCs w:val="22"/>
      </w:rPr>
      <w:t>3</w:t>
    </w:r>
    <w:r w:rsidR="00924BE3" w:rsidRPr="008B4617">
      <w:rPr>
        <w:sz w:val="22"/>
        <w:szCs w:val="22"/>
      </w:rPr>
      <w:fldChar w:fldCharType="end"/>
    </w:r>
  </w:p>
  <w:p w14:paraId="2037A1C0" w14:textId="77777777" w:rsidR="00656838" w:rsidRPr="00DD4ABC" w:rsidRDefault="00656838">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FEEE4" w14:textId="77777777" w:rsidR="008B4617" w:rsidRPr="00294AE5" w:rsidRDefault="008B4617" w:rsidP="008B4617">
    <w:pPr>
      <w:pStyle w:val="ltrhdweb-and-seal"/>
    </w:pPr>
    <w:r>
      <w:rPr>
        <w:noProof/>
      </w:rPr>
      <w:drawing>
        <wp:inline distT="0" distB="0" distL="0" distR="0" wp14:anchorId="3F00E16E" wp14:editId="1FD51187">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206C8259" w14:textId="77777777" w:rsidR="008B4617" w:rsidRDefault="008B4617" w:rsidP="008B4617">
    <w:pPr>
      <w:pStyle w:val="ltrhdCoV"/>
    </w:pPr>
    <w:r>
      <w:t>Commonwealth of Virginia</w:t>
    </w:r>
  </w:p>
  <w:p w14:paraId="7DD1667F" w14:textId="77777777" w:rsidR="008B4617" w:rsidRDefault="008B4617" w:rsidP="008B4617">
    <w:pPr>
      <w:pStyle w:val="ltrhddeq"/>
    </w:pPr>
    <w:r w:rsidRPr="008B6E4D">
      <w:t xml:space="preserve">VIRGINIA DEPARTMENT OF ENVIRONMENTAL </w:t>
    </w:r>
    <w:r w:rsidRPr="0028450E">
      <w:t>QUALITY</w:t>
    </w:r>
  </w:p>
  <w:p w14:paraId="655611FE" w14:textId="77777777" w:rsidR="008B4617" w:rsidRPr="00595617" w:rsidRDefault="008B4617" w:rsidP="008B4617">
    <w:pPr>
      <w:pStyle w:val="ltrhdweb-and-seal"/>
      <w:rPr>
        <w:rStyle w:val="Hyperlink"/>
      </w:rPr>
    </w:pPr>
    <w:r w:rsidRPr="00595617">
      <w:t>www.deq.</w:t>
    </w:r>
    <w:r w:rsidRPr="00DC5989">
      <w:t>virginia</w:t>
    </w:r>
    <w:r w:rsidRPr="00595617">
      <w:t>.gov</w:t>
    </w:r>
  </w:p>
  <w:p w14:paraId="31FD20DB" w14:textId="77777777" w:rsidR="008B4617" w:rsidRDefault="008B4617" w:rsidP="008B4617">
    <w:pPr>
      <w:pStyle w:val="ltrhdnames"/>
    </w:pPr>
    <w:r>
      <w:t xml:space="preserve">Stefanie K. Taillon </w:t>
    </w:r>
    <w:r>
      <w:tab/>
    </w:r>
    <w:r>
      <w:tab/>
    </w:r>
    <w:r>
      <w:tab/>
    </w:r>
    <w:r>
      <w:tab/>
    </w:r>
    <w:r>
      <w:tab/>
    </w:r>
    <w:r>
      <w:tab/>
    </w:r>
    <w:r>
      <w:tab/>
      <w:t xml:space="preserve">              Michael S. Rolband, PE, PWD, PWS Emeritus</w:t>
    </w:r>
  </w:p>
  <w:p w14:paraId="56E23465" w14:textId="115EB9C4" w:rsidR="008B4617" w:rsidRPr="00783037" w:rsidRDefault="008B4617" w:rsidP="008B4617">
    <w:pPr>
      <w:pStyle w:val="ltrhdnames"/>
    </w:pPr>
    <w:r>
      <w:t>Secretary of Natural and Historic Resources</w:t>
    </w:r>
    <w:r w:rsidR="004D037C">
      <w:tab/>
    </w:r>
    <w:r>
      <w:t xml:space="preserve"> </w:t>
    </w:r>
    <w:r>
      <w:tab/>
    </w:r>
    <w:r>
      <w:tab/>
    </w:r>
    <w:r>
      <w:tab/>
    </w:r>
    <w:r>
      <w:tab/>
    </w:r>
    <w:r>
      <w:tab/>
    </w:r>
    <w:r>
      <w:tab/>
    </w:r>
    <w:r>
      <w:tab/>
      <w:t xml:space="preserve">                      Director</w:t>
    </w:r>
    <w:r>
      <w:ptab w:relativeTo="indent" w:alignment="right" w:leader="none"/>
    </w:r>
  </w:p>
  <w:p w14:paraId="2FC960F3" w14:textId="77777777" w:rsidR="00656838" w:rsidRDefault="00656838" w:rsidP="00232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5241"/>
    <w:multiLevelType w:val="hybridMultilevel"/>
    <w:tmpl w:val="839C6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277C94"/>
    <w:multiLevelType w:val="hybridMultilevel"/>
    <w:tmpl w:val="F71CA3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44D46"/>
    <w:multiLevelType w:val="hybridMultilevel"/>
    <w:tmpl w:val="FF0C0D80"/>
    <w:lvl w:ilvl="0" w:tplc="024EC2A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AFA4F6A"/>
    <w:multiLevelType w:val="hybridMultilevel"/>
    <w:tmpl w:val="90EEA30E"/>
    <w:lvl w:ilvl="0" w:tplc="FEF0F5A2">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EF87391"/>
    <w:multiLevelType w:val="hybridMultilevel"/>
    <w:tmpl w:val="8F4CC614"/>
    <w:lvl w:ilvl="0" w:tplc="89A2A7E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4A20EE"/>
    <w:multiLevelType w:val="hybridMultilevel"/>
    <w:tmpl w:val="138AE2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8284646"/>
    <w:multiLevelType w:val="hybridMultilevel"/>
    <w:tmpl w:val="76C84400"/>
    <w:lvl w:ilvl="0" w:tplc="C96CD51A">
      <w:start w:val="1"/>
      <w:numFmt w:val="decimal"/>
      <w:lvlText w:val="%1."/>
      <w:lvlJc w:val="left"/>
      <w:pPr>
        <w:tabs>
          <w:tab w:val="num" w:pos="360"/>
        </w:tabs>
        <w:ind w:left="360" w:hanging="360"/>
      </w:pPr>
      <w:rPr>
        <w:rFonts w:hint="default"/>
        <w:color w:val="auto"/>
      </w:rPr>
    </w:lvl>
    <w:lvl w:ilvl="1" w:tplc="36C8DFEE">
      <w:start w:val="1"/>
      <w:numFmt w:val="lowerLetter"/>
      <w:lvlText w:val="%2."/>
      <w:lvlJc w:val="left"/>
      <w:pPr>
        <w:tabs>
          <w:tab w:val="num" w:pos="1080"/>
        </w:tabs>
        <w:ind w:left="1080" w:hanging="360"/>
      </w:pPr>
      <w:rPr>
        <w:color w:val="E36C0A" w:themeColor="accent6" w:themeShade="BF"/>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AF0052B"/>
    <w:multiLevelType w:val="hybridMultilevel"/>
    <w:tmpl w:val="849E3716"/>
    <w:lvl w:ilvl="0" w:tplc="CB5042C2">
      <w:start w:val="1"/>
      <w:numFmt w:val="decimal"/>
      <w:lvlText w:val="%1."/>
      <w:lvlJc w:val="left"/>
      <w:pPr>
        <w:ind w:left="0" w:hanging="360"/>
      </w:pPr>
      <w:rPr>
        <w:rFonts w:hint="default"/>
        <w:color w:val="E36C0A" w:themeColor="accent6" w:themeShade="BF"/>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643815E9"/>
    <w:multiLevelType w:val="hybridMultilevel"/>
    <w:tmpl w:val="D8781498"/>
    <w:lvl w:ilvl="0" w:tplc="FEF0F5A2">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89507E"/>
    <w:multiLevelType w:val="hybridMultilevel"/>
    <w:tmpl w:val="840E832E"/>
    <w:lvl w:ilvl="0" w:tplc="F6C8233C">
      <w:start w:val="1"/>
      <w:numFmt w:val="bullet"/>
      <w:lvlText w:val=""/>
      <w:lvlJc w:val="left"/>
      <w:pPr>
        <w:tabs>
          <w:tab w:val="num" w:pos="720"/>
        </w:tabs>
        <w:ind w:left="720"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E452EF"/>
    <w:multiLevelType w:val="hybridMultilevel"/>
    <w:tmpl w:val="AAA40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8445223">
    <w:abstractNumId w:val="8"/>
  </w:num>
  <w:num w:numId="2" w16cid:durableId="1062096517">
    <w:abstractNumId w:val="3"/>
  </w:num>
  <w:num w:numId="3" w16cid:durableId="271019265">
    <w:abstractNumId w:val="2"/>
  </w:num>
  <w:num w:numId="4" w16cid:durableId="1688363007">
    <w:abstractNumId w:val="5"/>
  </w:num>
  <w:num w:numId="5" w16cid:durableId="763038515">
    <w:abstractNumId w:val="9"/>
  </w:num>
  <w:num w:numId="6" w16cid:durableId="963998644">
    <w:abstractNumId w:val="6"/>
  </w:num>
  <w:num w:numId="7" w16cid:durableId="1101487473">
    <w:abstractNumId w:val="1"/>
  </w:num>
  <w:num w:numId="8" w16cid:durableId="1164396418">
    <w:abstractNumId w:val="10"/>
  </w:num>
  <w:num w:numId="9" w16cid:durableId="599602980">
    <w:abstractNumId w:val="4"/>
  </w:num>
  <w:num w:numId="10" w16cid:durableId="2020697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670987">
    <w:abstractNumId w:val="0"/>
  </w:num>
  <w:num w:numId="12" w16cid:durableId="1386561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7B"/>
    <w:rsid w:val="00005A99"/>
    <w:rsid w:val="00006B6C"/>
    <w:rsid w:val="00046B1C"/>
    <w:rsid w:val="00054BA5"/>
    <w:rsid w:val="00055D11"/>
    <w:rsid w:val="000624B1"/>
    <w:rsid w:val="000632A1"/>
    <w:rsid w:val="000637C0"/>
    <w:rsid w:val="00066310"/>
    <w:rsid w:val="000729F6"/>
    <w:rsid w:val="00091074"/>
    <w:rsid w:val="000B14F4"/>
    <w:rsid w:val="000B1BC6"/>
    <w:rsid w:val="000C2567"/>
    <w:rsid w:val="000E3695"/>
    <w:rsid w:val="000F0DAF"/>
    <w:rsid w:val="0013539C"/>
    <w:rsid w:val="00135D22"/>
    <w:rsid w:val="00142917"/>
    <w:rsid w:val="00151810"/>
    <w:rsid w:val="00163AB0"/>
    <w:rsid w:val="00164887"/>
    <w:rsid w:val="00174C7F"/>
    <w:rsid w:val="00177AE4"/>
    <w:rsid w:val="001A34E1"/>
    <w:rsid w:val="001E0393"/>
    <w:rsid w:val="00232C66"/>
    <w:rsid w:val="00241474"/>
    <w:rsid w:val="00270DB1"/>
    <w:rsid w:val="0027750E"/>
    <w:rsid w:val="00284D99"/>
    <w:rsid w:val="0029114A"/>
    <w:rsid w:val="00295B58"/>
    <w:rsid w:val="002B7307"/>
    <w:rsid w:val="002C4F4A"/>
    <w:rsid w:val="002D1703"/>
    <w:rsid w:val="002F7C07"/>
    <w:rsid w:val="00303066"/>
    <w:rsid w:val="00310DD5"/>
    <w:rsid w:val="00360169"/>
    <w:rsid w:val="00366EA4"/>
    <w:rsid w:val="003706EE"/>
    <w:rsid w:val="00392A39"/>
    <w:rsid w:val="003A0597"/>
    <w:rsid w:val="003B46A0"/>
    <w:rsid w:val="003C2B23"/>
    <w:rsid w:val="003E0EC0"/>
    <w:rsid w:val="00406A0F"/>
    <w:rsid w:val="00431A07"/>
    <w:rsid w:val="00442287"/>
    <w:rsid w:val="00453118"/>
    <w:rsid w:val="00463127"/>
    <w:rsid w:val="00466252"/>
    <w:rsid w:val="00482C34"/>
    <w:rsid w:val="00497308"/>
    <w:rsid w:val="004B4898"/>
    <w:rsid w:val="004D037C"/>
    <w:rsid w:val="004E3024"/>
    <w:rsid w:val="005042AA"/>
    <w:rsid w:val="00520161"/>
    <w:rsid w:val="00532AFC"/>
    <w:rsid w:val="005358BD"/>
    <w:rsid w:val="00537A4E"/>
    <w:rsid w:val="0055688C"/>
    <w:rsid w:val="00575651"/>
    <w:rsid w:val="005836F2"/>
    <w:rsid w:val="00593DB7"/>
    <w:rsid w:val="005A70A7"/>
    <w:rsid w:val="005A794B"/>
    <w:rsid w:val="005C17E3"/>
    <w:rsid w:val="005C31A6"/>
    <w:rsid w:val="005C3F3B"/>
    <w:rsid w:val="005F0A2C"/>
    <w:rsid w:val="005F4931"/>
    <w:rsid w:val="00600582"/>
    <w:rsid w:val="006323FE"/>
    <w:rsid w:val="00644AA4"/>
    <w:rsid w:val="00656838"/>
    <w:rsid w:val="006815EB"/>
    <w:rsid w:val="006A7218"/>
    <w:rsid w:val="006A7717"/>
    <w:rsid w:val="006B5FF3"/>
    <w:rsid w:val="006C1310"/>
    <w:rsid w:val="006D5FCF"/>
    <w:rsid w:val="006F0CE1"/>
    <w:rsid w:val="00702EB6"/>
    <w:rsid w:val="007046BF"/>
    <w:rsid w:val="007259A6"/>
    <w:rsid w:val="00733340"/>
    <w:rsid w:val="00742E3D"/>
    <w:rsid w:val="0074712B"/>
    <w:rsid w:val="0074767B"/>
    <w:rsid w:val="00766562"/>
    <w:rsid w:val="007667E4"/>
    <w:rsid w:val="007756BE"/>
    <w:rsid w:val="00780CCA"/>
    <w:rsid w:val="00786EB3"/>
    <w:rsid w:val="007921BA"/>
    <w:rsid w:val="0079464A"/>
    <w:rsid w:val="007971B6"/>
    <w:rsid w:val="007F660F"/>
    <w:rsid w:val="00816761"/>
    <w:rsid w:val="00832A4C"/>
    <w:rsid w:val="008341B0"/>
    <w:rsid w:val="00841C32"/>
    <w:rsid w:val="00880521"/>
    <w:rsid w:val="0088352F"/>
    <w:rsid w:val="008B4617"/>
    <w:rsid w:val="008B53F4"/>
    <w:rsid w:val="008B74F9"/>
    <w:rsid w:val="008C4006"/>
    <w:rsid w:val="008C7B33"/>
    <w:rsid w:val="008D1B34"/>
    <w:rsid w:val="008F1F04"/>
    <w:rsid w:val="008F328F"/>
    <w:rsid w:val="008F4382"/>
    <w:rsid w:val="008F7714"/>
    <w:rsid w:val="009006D9"/>
    <w:rsid w:val="00902B29"/>
    <w:rsid w:val="009034B0"/>
    <w:rsid w:val="009155B8"/>
    <w:rsid w:val="009168B1"/>
    <w:rsid w:val="00924BE3"/>
    <w:rsid w:val="009848DB"/>
    <w:rsid w:val="00984D22"/>
    <w:rsid w:val="0099199B"/>
    <w:rsid w:val="009A186E"/>
    <w:rsid w:val="009B366A"/>
    <w:rsid w:val="009B52EA"/>
    <w:rsid w:val="009D2267"/>
    <w:rsid w:val="009E2500"/>
    <w:rsid w:val="009E4052"/>
    <w:rsid w:val="009F48EA"/>
    <w:rsid w:val="00A169B2"/>
    <w:rsid w:val="00A558C5"/>
    <w:rsid w:val="00A60D01"/>
    <w:rsid w:val="00A844D8"/>
    <w:rsid w:val="00A90058"/>
    <w:rsid w:val="00A942ED"/>
    <w:rsid w:val="00A97221"/>
    <w:rsid w:val="00AC056C"/>
    <w:rsid w:val="00AD46F2"/>
    <w:rsid w:val="00AF01F5"/>
    <w:rsid w:val="00AF4444"/>
    <w:rsid w:val="00B06706"/>
    <w:rsid w:val="00B36B5B"/>
    <w:rsid w:val="00B43E47"/>
    <w:rsid w:val="00B47297"/>
    <w:rsid w:val="00B54E3A"/>
    <w:rsid w:val="00B5761F"/>
    <w:rsid w:val="00B85C86"/>
    <w:rsid w:val="00B9298E"/>
    <w:rsid w:val="00BB1401"/>
    <w:rsid w:val="00BB7E12"/>
    <w:rsid w:val="00BD4653"/>
    <w:rsid w:val="00BD507B"/>
    <w:rsid w:val="00BE134F"/>
    <w:rsid w:val="00C135CB"/>
    <w:rsid w:val="00C213B2"/>
    <w:rsid w:val="00C21B1F"/>
    <w:rsid w:val="00C2753E"/>
    <w:rsid w:val="00C4141C"/>
    <w:rsid w:val="00C43511"/>
    <w:rsid w:val="00C50CC9"/>
    <w:rsid w:val="00C7220F"/>
    <w:rsid w:val="00C728DC"/>
    <w:rsid w:val="00C73AF2"/>
    <w:rsid w:val="00C80EEE"/>
    <w:rsid w:val="00C90CE1"/>
    <w:rsid w:val="00CC2536"/>
    <w:rsid w:val="00CC5535"/>
    <w:rsid w:val="00CD7554"/>
    <w:rsid w:val="00CD7A42"/>
    <w:rsid w:val="00CF0AB4"/>
    <w:rsid w:val="00CF6E16"/>
    <w:rsid w:val="00D00235"/>
    <w:rsid w:val="00D01D91"/>
    <w:rsid w:val="00D272E1"/>
    <w:rsid w:val="00D30686"/>
    <w:rsid w:val="00D3304F"/>
    <w:rsid w:val="00D374D9"/>
    <w:rsid w:val="00D579E9"/>
    <w:rsid w:val="00DA0FCD"/>
    <w:rsid w:val="00DA21DE"/>
    <w:rsid w:val="00DA5445"/>
    <w:rsid w:val="00DA59E3"/>
    <w:rsid w:val="00DC3F0F"/>
    <w:rsid w:val="00DC491C"/>
    <w:rsid w:val="00DD0502"/>
    <w:rsid w:val="00DD4ABC"/>
    <w:rsid w:val="00DE45CD"/>
    <w:rsid w:val="00E0349F"/>
    <w:rsid w:val="00E21648"/>
    <w:rsid w:val="00E22A25"/>
    <w:rsid w:val="00E465B4"/>
    <w:rsid w:val="00E751B0"/>
    <w:rsid w:val="00E754AD"/>
    <w:rsid w:val="00E9094D"/>
    <w:rsid w:val="00E97063"/>
    <w:rsid w:val="00ED26E8"/>
    <w:rsid w:val="00ED721B"/>
    <w:rsid w:val="00ED72D7"/>
    <w:rsid w:val="00EE749E"/>
    <w:rsid w:val="00EF26E1"/>
    <w:rsid w:val="00F01F6C"/>
    <w:rsid w:val="00F20F30"/>
    <w:rsid w:val="00F55210"/>
    <w:rsid w:val="00FA17FA"/>
    <w:rsid w:val="00FA1D61"/>
    <w:rsid w:val="00FA66E9"/>
    <w:rsid w:val="00FD3C80"/>
    <w:rsid w:val="00FD5DAE"/>
    <w:rsid w:val="00FF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DBBA3"/>
  <w15:docId w15:val="{5F82762D-7D9C-4392-B887-42A3C458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EC0"/>
    <w:rPr>
      <w:sz w:val="24"/>
    </w:rPr>
  </w:style>
  <w:style w:type="paragraph" w:styleId="Heading2">
    <w:name w:val="heading 2"/>
    <w:basedOn w:val="Normal"/>
    <w:next w:val="Normal"/>
    <w:qFormat/>
    <w:rsid w:val="00066310"/>
    <w:pPr>
      <w:outlineLvl w:val="1"/>
    </w:pPr>
    <w:rPr>
      <w:rFonts w:ascii="Century Gothic" w:hAnsi="Century Gothic"/>
      <w:b/>
    </w:rPr>
  </w:style>
  <w:style w:type="paragraph" w:styleId="Heading4">
    <w:name w:val="heading 4"/>
    <w:basedOn w:val="Normal"/>
    <w:next w:val="Normal"/>
    <w:qFormat/>
    <w:rsid w:val="00E9706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66310"/>
    <w:pPr>
      <w:jc w:val="center"/>
    </w:pPr>
    <w:rPr>
      <w:sz w:val="20"/>
    </w:rPr>
  </w:style>
  <w:style w:type="paragraph" w:customStyle="1" w:styleId="tabletitle">
    <w:name w:val="table title"/>
    <w:rsid w:val="00066310"/>
    <w:pPr>
      <w:widowControl w:val="0"/>
      <w:tabs>
        <w:tab w:val="left" w:pos="-720"/>
      </w:tabs>
      <w:suppressAutoHyphens/>
      <w:jc w:val="center"/>
    </w:pPr>
    <w:rPr>
      <w:rFonts w:ascii="CG Times" w:hAnsi="CG Times"/>
      <w:b/>
      <w:snapToGrid w:val="0"/>
      <w:sz w:val="22"/>
    </w:rPr>
  </w:style>
  <w:style w:type="paragraph" w:styleId="EndnoteText">
    <w:name w:val="endnote text"/>
    <w:basedOn w:val="Normal"/>
    <w:semiHidden/>
    <w:rsid w:val="00066310"/>
    <w:pPr>
      <w:widowControl w:val="0"/>
    </w:pPr>
    <w:rPr>
      <w:rFonts w:ascii="Courier New" w:hAnsi="Courier New"/>
      <w:snapToGrid w:val="0"/>
    </w:rPr>
  </w:style>
  <w:style w:type="paragraph" w:customStyle="1" w:styleId="SECTindalt">
    <w:name w:val="SECTindalt"/>
    <w:basedOn w:val="Normal"/>
    <w:rsid w:val="00FD5DAE"/>
    <w:pPr>
      <w:tabs>
        <w:tab w:val="right" w:pos="4939"/>
      </w:tabs>
      <w:spacing w:before="120"/>
      <w:ind w:left="547"/>
      <w:jc w:val="both"/>
    </w:pPr>
    <w:rPr>
      <w:rFonts w:ascii="Arial" w:hAnsi="Arial"/>
      <w:sz w:val="18"/>
    </w:rPr>
  </w:style>
  <w:style w:type="paragraph" w:styleId="BalloonText">
    <w:name w:val="Balloon Text"/>
    <w:basedOn w:val="Normal"/>
    <w:semiHidden/>
    <w:rsid w:val="00FD5DAE"/>
    <w:rPr>
      <w:rFonts w:ascii="Tahoma" w:hAnsi="Tahoma" w:cs="Tahoma"/>
      <w:sz w:val="16"/>
      <w:szCs w:val="16"/>
    </w:rPr>
  </w:style>
  <w:style w:type="character" w:styleId="Hyperlink">
    <w:name w:val="Hyperlink"/>
    <w:basedOn w:val="DefaultParagraphFont"/>
    <w:rsid w:val="00C90CE1"/>
    <w:rPr>
      <w:color w:val="0000FF"/>
      <w:u w:val="single"/>
    </w:rPr>
  </w:style>
  <w:style w:type="paragraph" w:styleId="Header">
    <w:name w:val="header"/>
    <w:basedOn w:val="Normal"/>
    <w:link w:val="HeaderChar"/>
    <w:rsid w:val="00310DD5"/>
    <w:pPr>
      <w:tabs>
        <w:tab w:val="center" w:pos="4320"/>
        <w:tab w:val="right" w:pos="8640"/>
      </w:tabs>
    </w:pPr>
  </w:style>
  <w:style w:type="paragraph" w:styleId="Footer">
    <w:name w:val="footer"/>
    <w:basedOn w:val="Normal"/>
    <w:link w:val="FooterChar"/>
    <w:uiPriority w:val="99"/>
    <w:rsid w:val="00310DD5"/>
    <w:pPr>
      <w:tabs>
        <w:tab w:val="center" w:pos="4320"/>
        <w:tab w:val="right" w:pos="8640"/>
      </w:tabs>
    </w:pPr>
  </w:style>
  <w:style w:type="character" w:styleId="PageNumber">
    <w:name w:val="page number"/>
    <w:basedOn w:val="DefaultParagraphFont"/>
    <w:rsid w:val="00310DD5"/>
  </w:style>
  <w:style w:type="character" w:styleId="CommentReference">
    <w:name w:val="annotation reference"/>
    <w:basedOn w:val="DefaultParagraphFont"/>
    <w:semiHidden/>
    <w:rsid w:val="00FA17FA"/>
    <w:rPr>
      <w:sz w:val="16"/>
      <w:szCs w:val="16"/>
    </w:rPr>
  </w:style>
  <w:style w:type="paragraph" w:styleId="CommentText">
    <w:name w:val="annotation text"/>
    <w:basedOn w:val="Normal"/>
    <w:semiHidden/>
    <w:rsid w:val="00FA17FA"/>
    <w:rPr>
      <w:sz w:val="20"/>
    </w:rPr>
  </w:style>
  <w:style w:type="paragraph" w:styleId="CommentSubject">
    <w:name w:val="annotation subject"/>
    <w:basedOn w:val="CommentText"/>
    <w:next w:val="CommentText"/>
    <w:semiHidden/>
    <w:rsid w:val="00FA17FA"/>
    <w:rPr>
      <w:b/>
      <w:bCs/>
    </w:rPr>
  </w:style>
  <w:style w:type="character" w:customStyle="1" w:styleId="HeaderChar">
    <w:name w:val="Header Char"/>
    <w:basedOn w:val="DefaultParagraphFont"/>
    <w:link w:val="Header"/>
    <w:rsid w:val="0074712B"/>
    <w:rPr>
      <w:sz w:val="24"/>
    </w:rPr>
  </w:style>
  <w:style w:type="paragraph" w:styleId="ListParagraph">
    <w:name w:val="List Paragraph"/>
    <w:basedOn w:val="Normal"/>
    <w:uiPriority w:val="34"/>
    <w:qFormat/>
    <w:rsid w:val="000B14F4"/>
    <w:pPr>
      <w:ind w:left="720"/>
      <w:contextualSpacing/>
    </w:pPr>
  </w:style>
  <w:style w:type="paragraph" w:styleId="Revision">
    <w:name w:val="Revision"/>
    <w:hidden/>
    <w:uiPriority w:val="99"/>
    <w:semiHidden/>
    <w:rsid w:val="000B14F4"/>
    <w:rPr>
      <w:sz w:val="24"/>
    </w:rPr>
  </w:style>
  <w:style w:type="character" w:customStyle="1" w:styleId="FooterChar">
    <w:name w:val="Footer Char"/>
    <w:basedOn w:val="DefaultParagraphFont"/>
    <w:link w:val="Footer"/>
    <w:uiPriority w:val="99"/>
    <w:rsid w:val="00880521"/>
    <w:rPr>
      <w:sz w:val="24"/>
    </w:rPr>
  </w:style>
  <w:style w:type="character" w:customStyle="1" w:styleId="BodyTextChar">
    <w:name w:val="Body Text Char"/>
    <w:basedOn w:val="DefaultParagraphFont"/>
    <w:link w:val="BodyText"/>
    <w:rsid w:val="002F7C07"/>
  </w:style>
  <w:style w:type="character" w:styleId="Emphasis">
    <w:name w:val="Emphasis"/>
    <w:basedOn w:val="DefaultParagraphFont"/>
    <w:qFormat/>
    <w:rsid w:val="002F7C07"/>
    <w:rPr>
      <w:i/>
      <w:iCs/>
    </w:rPr>
  </w:style>
  <w:style w:type="character" w:styleId="PlaceholderText">
    <w:name w:val="Placeholder Text"/>
    <w:basedOn w:val="DefaultParagraphFont"/>
    <w:uiPriority w:val="99"/>
    <w:semiHidden/>
    <w:rsid w:val="00360169"/>
    <w:rPr>
      <w:color w:val="808080"/>
    </w:rPr>
  </w:style>
  <w:style w:type="character" w:customStyle="1" w:styleId="Style3">
    <w:name w:val="Style3"/>
    <w:basedOn w:val="Hyperlink"/>
    <w:uiPriority w:val="1"/>
    <w:rsid w:val="00B43E47"/>
    <w:rPr>
      <w:rFonts w:ascii="Times New Roman" w:hAnsi="Times New Roman"/>
      <w:color w:val="0000FF"/>
      <w:sz w:val="24"/>
      <w:u w:val="single"/>
    </w:rPr>
  </w:style>
  <w:style w:type="character" w:styleId="UnresolvedMention">
    <w:name w:val="Unresolved Mention"/>
    <w:basedOn w:val="DefaultParagraphFont"/>
    <w:uiPriority w:val="99"/>
    <w:semiHidden/>
    <w:unhideWhenUsed/>
    <w:rsid w:val="00841C32"/>
    <w:rPr>
      <w:color w:val="605E5C"/>
      <w:shd w:val="clear" w:color="auto" w:fill="E1DFDD"/>
    </w:rPr>
  </w:style>
  <w:style w:type="paragraph" w:customStyle="1" w:styleId="ltrhdCoV">
    <w:name w:val="ltrhd_CoV"/>
    <w:rsid w:val="008B4617"/>
    <w:pPr>
      <w:spacing w:before="120"/>
      <w:jc w:val="center"/>
    </w:pPr>
    <w:rPr>
      <w:rFonts w:ascii="CG Times" w:hAnsi="CG Times"/>
      <w:i/>
      <w:color w:val="000080"/>
      <w:sz w:val="28"/>
      <w:szCs w:val="28"/>
    </w:rPr>
  </w:style>
  <w:style w:type="paragraph" w:customStyle="1" w:styleId="ltrhddeq">
    <w:name w:val="ltrhd_deq"/>
    <w:rsid w:val="008B4617"/>
    <w:pPr>
      <w:spacing w:before="120"/>
      <w:jc w:val="center"/>
    </w:pPr>
    <w:rPr>
      <w:rFonts w:ascii="CG Times" w:hAnsi="CG Times"/>
      <w:i/>
      <w:color w:val="000080"/>
      <w:sz w:val="28"/>
      <w:szCs w:val="28"/>
    </w:rPr>
  </w:style>
  <w:style w:type="paragraph" w:customStyle="1" w:styleId="ltrhdnames">
    <w:name w:val="ltrhd_names"/>
    <w:next w:val="Normal"/>
    <w:rsid w:val="008B4617"/>
    <w:rPr>
      <w:color w:val="000080"/>
      <w:sz w:val="16"/>
    </w:rPr>
  </w:style>
  <w:style w:type="paragraph" w:customStyle="1" w:styleId="ltrhdweb-and-seal">
    <w:name w:val="ltrhd_web-and-seal"/>
    <w:rsid w:val="008B4617"/>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19752">
      <w:bodyDiv w:val="1"/>
      <w:marLeft w:val="0"/>
      <w:marRight w:val="0"/>
      <w:marTop w:val="0"/>
      <w:marBottom w:val="0"/>
      <w:divBdr>
        <w:top w:val="none" w:sz="0" w:space="0" w:color="auto"/>
        <w:left w:val="none" w:sz="0" w:space="0" w:color="auto"/>
        <w:bottom w:val="none" w:sz="0" w:space="0" w:color="auto"/>
        <w:right w:val="none" w:sz="0" w:space="0" w:color="auto"/>
      </w:divBdr>
    </w:div>
    <w:div w:id="498426627">
      <w:bodyDiv w:val="1"/>
      <w:marLeft w:val="0"/>
      <w:marRight w:val="0"/>
      <w:marTop w:val="0"/>
      <w:marBottom w:val="0"/>
      <w:divBdr>
        <w:top w:val="none" w:sz="0" w:space="0" w:color="auto"/>
        <w:left w:val="none" w:sz="0" w:space="0" w:color="auto"/>
        <w:bottom w:val="none" w:sz="0" w:space="0" w:color="auto"/>
        <w:right w:val="none" w:sz="0" w:space="0" w:color="auto"/>
      </w:divBdr>
      <w:divsChild>
        <w:div w:id="600334040">
          <w:marLeft w:val="0"/>
          <w:marRight w:val="0"/>
          <w:marTop w:val="0"/>
          <w:marBottom w:val="0"/>
          <w:divBdr>
            <w:top w:val="none" w:sz="0" w:space="0" w:color="auto"/>
            <w:left w:val="none" w:sz="0" w:space="0" w:color="auto"/>
            <w:bottom w:val="none" w:sz="0" w:space="0" w:color="auto"/>
            <w:right w:val="none" w:sz="0" w:space="0" w:color="auto"/>
          </w:divBdr>
          <w:divsChild>
            <w:div w:id="19170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5809">
      <w:bodyDiv w:val="1"/>
      <w:marLeft w:val="0"/>
      <w:marRight w:val="0"/>
      <w:marTop w:val="0"/>
      <w:marBottom w:val="0"/>
      <w:divBdr>
        <w:top w:val="none" w:sz="0" w:space="0" w:color="auto"/>
        <w:left w:val="none" w:sz="0" w:space="0" w:color="auto"/>
        <w:bottom w:val="none" w:sz="0" w:space="0" w:color="auto"/>
        <w:right w:val="none" w:sz="0" w:space="0" w:color="auto"/>
      </w:divBdr>
    </w:div>
    <w:div w:id="184747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pa.permits@mrc.Virgini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ibits.ops.usace.army.mi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bits.ops.usace.army.mi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AF9C8A28B744098C35F8686F33A7B5"/>
        <w:category>
          <w:name w:val="General"/>
          <w:gallery w:val="placeholder"/>
        </w:category>
        <w:types>
          <w:type w:val="bbPlcHdr"/>
        </w:types>
        <w:behaviors>
          <w:behavior w:val="content"/>
        </w:behaviors>
        <w:guid w:val="{31559692-5A81-499A-8492-E91F87ED867F}"/>
      </w:docPartPr>
      <w:docPartBody>
        <w:p w:rsidR="00106E72" w:rsidRDefault="00C20480" w:rsidP="00C20480">
          <w:pPr>
            <w:pStyle w:val="05AF9C8A28B744098C35F8686F33A7B5"/>
          </w:pPr>
          <w:r w:rsidRPr="00511534">
            <w:rPr>
              <w:rStyle w:val="PlaceholderText"/>
            </w:rPr>
            <w:t>Choose an item.</w:t>
          </w:r>
        </w:p>
      </w:docPartBody>
    </w:docPart>
    <w:docPart>
      <w:docPartPr>
        <w:name w:val="500B7D084F19441CB5C976A3DDF489E8"/>
        <w:category>
          <w:name w:val="General"/>
          <w:gallery w:val="placeholder"/>
        </w:category>
        <w:types>
          <w:type w:val="bbPlcHdr"/>
        </w:types>
        <w:behaviors>
          <w:behavior w:val="content"/>
        </w:behaviors>
        <w:guid w:val="{5AAF64D7-5082-49A0-80A3-A22BEE343E0C}"/>
      </w:docPartPr>
      <w:docPartBody>
        <w:p w:rsidR="00106E72" w:rsidRDefault="00C20480" w:rsidP="00C20480">
          <w:pPr>
            <w:pStyle w:val="500B7D084F19441CB5C976A3DDF489E8"/>
          </w:pPr>
          <w:r w:rsidRPr="00511534">
            <w:rPr>
              <w:rStyle w:val="PlaceholderText"/>
            </w:rPr>
            <w:t>Choose an item.</w:t>
          </w:r>
        </w:p>
      </w:docPartBody>
    </w:docPart>
    <w:docPart>
      <w:docPartPr>
        <w:name w:val="260B1663FC584897AFA7DE277541EC27"/>
        <w:category>
          <w:name w:val="General"/>
          <w:gallery w:val="placeholder"/>
        </w:category>
        <w:types>
          <w:type w:val="bbPlcHdr"/>
        </w:types>
        <w:behaviors>
          <w:behavior w:val="content"/>
        </w:behaviors>
        <w:guid w:val="{A7E5F3E3-A245-4959-B1E8-B8DBC8E9793E}"/>
      </w:docPartPr>
      <w:docPartBody>
        <w:p w:rsidR="00106E72" w:rsidRDefault="00C20480" w:rsidP="00C20480">
          <w:pPr>
            <w:pStyle w:val="260B1663FC584897AFA7DE277541EC27"/>
          </w:pPr>
          <w:r w:rsidRPr="00511534">
            <w:rPr>
              <w:rStyle w:val="PlaceholderText"/>
            </w:rPr>
            <w:t>Choose an item.</w:t>
          </w:r>
        </w:p>
      </w:docPartBody>
    </w:docPart>
    <w:docPart>
      <w:docPartPr>
        <w:name w:val="5282BB68EEAC4BB9A7CCD411950A1C5B"/>
        <w:category>
          <w:name w:val="General"/>
          <w:gallery w:val="placeholder"/>
        </w:category>
        <w:types>
          <w:type w:val="bbPlcHdr"/>
        </w:types>
        <w:behaviors>
          <w:behavior w:val="content"/>
        </w:behaviors>
        <w:guid w:val="{7AC18872-E331-4597-BF67-352702EA32DD}"/>
      </w:docPartPr>
      <w:docPartBody>
        <w:p w:rsidR="00106E72" w:rsidRDefault="00C20480" w:rsidP="00C20480">
          <w:pPr>
            <w:pStyle w:val="5282BB68EEAC4BB9A7CCD411950A1C5B"/>
          </w:pPr>
          <w:r w:rsidRPr="00511534">
            <w:rPr>
              <w:rStyle w:val="PlaceholderText"/>
            </w:rPr>
            <w:t>Choose an item.</w:t>
          </w:r>
        </w:p>
      </w:docPartBody>
    </w:docPart>
    <w:docPart>
      <w:docPartPr>
        <w:name w:val="400040CA2409460FAFA230729F3FD0FA"/>
        <w:category>
          <w:name w:val="General"/>
          <w:gallery w:val="placeholder"/>
        </w:category>
        <w:types>
          <w:type w:val="bbPlcHdr"/>
        </w:types>
        <w:behaviors>
          <w:behavior w:val="content"/>
        </w:behaviors>
        <w:guid w:val="{463FBA47-3408-4E0D-9B50-CC9BD1B49571}"/>
      </w:docPartPr>
      <w:docPartBody>
        <w:p w:rsidR="00106E72" w:rsidRDefault="00C20480" w:rsidP="00C20480">
          <w:pPr>
            <w:pStyle w:val="400040CA2409460FAFA230729F3FD0FA"/>
          </w:pPr>
          <w:r w:rsidRPr="00511534">
            <w:rPr>
              <w:rStyle w:val="PlaceholderText"/>
            </w:rPr>
            <w:t>Choose an item.</w:t>
          </w:r>
        </w:p>
      </w:docPartBody>
    </w:docPart>
    <w:docPart>
      <w:docPartPr>
        <w:name w:val="CBB7BA03CD454271BFFFF80B309C3C81"/>
        <w:category>
          <w:name w:val="General"/>
          <w:gallery w:val="placeholder"/>
        </w:category>
        <w:types>
          <w:type w:val="bbPlcHdr"/>
        </w:types>
        <w:behaviors>
          <w:behavior w:val="content"/>
        </w:behaviors>
        <w:guid w:val="{C68F866B-1E00-465F-8300-FF0770AAA709}"/>
      </w:docPartPr>
      <w:docPartBody>
        <w:p w:rsidR="00106E72" w:rsidRDefault="00C20480" w:rsidP="00C20480">
          <w:pPr>
            <w:pStyle w:val="CBB7BA03CD454271BFFFF80B309C3C81"/>
          </w:pPr>
          <w:r w:rsidRPr="003B3FED">
            <w:rPr>
              <w:rStyle w:val="PlaceholderText"/>
            </w:rPr>
            <w:t>Choose an item.</w:t>
          </w:r>
        </w:p>
      </w:docPartBody>
    </w:docPart>
    <w:docPart>
      <w:docPartPr>
        <w:name w:val="78249F9C1C5842F08C19175E7E73E543"/>
        <w:category>
          <w:name w:val="General"/>
          <w:gallery w:val="placeholder"/>
        </w:category>
        <w:types>
          <w:type w:val="bbPlcHdr"/>
        </w:types>
        <w:behaviors>
          <w:behavior w:val="content"/>
        </w:behaviors>
        <w:guid w:val="{BE5CBA73-C1B6-49B3-81B7-BA5C3366BE7C}"/>
      </w:docPartPr>
      <w:docPartBody>
        <w:p w:rsidR="00106E72" w:rsidRDefault="00C20480" w:rsidP="00C20480">
          <w:pPr>
            <w:pStyle w:val="78249F9C1C5842F08C19175E7E73E543"/>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480"/>
    <w:rsid w:val="00106E72"/>
    <w:rsid w:val="00453118"/>
    <w:rsid w:val="00B9298E"/>
    <w:rsid w:val="00C20480"/>
    <w:rsid w:val="00CA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480"/>
    <w:rPr>
      <w:color w:val="808080"/>
    </w:rPr>
  </w:style>
  <w:style w:type="paragraph" w:customStyle="1" w:styleId="05AF9C8A28B744098C35F8686F33A7B5">
    <w:name w:val="05AF9C8A28B744098C35F8686F33A7B5"/>
    <w:rsid w:val="00C20480"/>
  </w:style>
  <w:style w:type="paragraph" w:customStyle="1" w:styleId="500B7D084F19441CB5C976A3DDF489E8">
    <w:name w:val="500B7D084F19441CB5C976A3DDF489E8"/>
    <w:rsid w:val="00C20480"/>
  </w:style>
  <w:style w:type="paragraph" w:customStyle="1" w:styleId="260B1663FC584897AFA7DE277541EC27">
    <w:name w:val="260B1663FC584897AFA7DE277541EC27"/>
    <w:rsid w:val="00C20480"/>
  </w:style>
  <w:style w:type="paragraph" w:customStyle="1" w:styleId="5282BB68EEAC4BB9A7CCD411950A1C5B">
    <w:name w:val="5282BB68EEAC4BB9A7CCD411950A1C5B"/>
    <w:rsid w:val="00C20480"/>
  </w:style>
  <w:style w:type="paragraph" w:customStyle="1" w:styleId="400040CA2409460FAFA230729F3FD0FA">
    <w:name w:val="400040CA2409460FAFA230729F3FD0FA"/>
    <w:rsid w:val="00C20480"/>
  </w:style>
  <w:style w:type="paragraph" w:customStyle="1" w:styleId="CBB7BA03CD454271BFFFF80B309C3C81">
    <w:name w:val="CBB7BA03CD454271BFFFF80B309C3C81"/>
    <w:rsid w:val="00C20480"/>
  </w:style>
  <w:style w:type="paragraph" w:customStyle="1" w:styleId="78249F9C1C5842F08C19175E7E73E543">
    <w:name w:val="78249F9C1C5842F08C19175E7E73E543"/>
    <w:rsid w:val="00C20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14566B-5443-47EB-B947-B9D7C5DDD271}">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3.xml><?xml version="1.0" encoding="utf-8"?>
<ds:datastoreItem xmlns:ds="http://schemas.openxmlformats.org/officeDocument/2006/customXml" ds:itemID="{E53A7F85-F0FB-45CC-9F52-CE1EFF8DA036}"/>
</file>

<file path=customXml/itemProps4.xml><?xml version="1.0" encoding="utf-8"?>
<ds:datastoreItem xmlns:ds="http://schemas.openxmlformats.org/officeDocument/2006/customXml" ds:itemID="{41776CB8-87D7-4742-9E70-8656F987D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967</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Dept of Environmental Quality</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Allison Dunaway</dc:creator>
  <cp:lastModifiedBy>Winn, Brenda (DEQ)</cp:lastModifiedBy>
  <cp:revision>5</cp:revision>
  <cp:lastPrinted>2009-08-12T18:31:00Z</cp:lastPrinted>
  <dcterms:created xsi:type="dcterms:W3CDTF">2025-03-17T18:08:00Z</dcterms:created>
  <dcterms:modified xsi:type="dcterms:W3CDTF">2025-03-28T21:15:00Z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ies>
</file>