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E2CE" w14:textId="77777777" w:rsidR="004B4FE4" w:rsidRPr="00A02999" w:rsidRDefault="004B4FE4" w:rsidP="00795B62">
      <w:pPr>
        <w:pStyle w:val="EndnoteText"/>
        <w:suppressAutoHyphens/>
        <w:rPr>
          <w:rFonts w:ascii="Times New Roman" w:hAnsi="Times New Roman"/>
          <w:color w:val="E36C0A" w:themeColor="accent6" w:themeShade="BF"/>
          <w:sz w:val="22"/>
          <w:szCs w:val="22"/>
        </w:rPr>
      </w:pPr>
      <w:r w:rsidRPr="00A02999">
        <w:rPr>
          <w:rFonts w:ascii="Times New Roman" w:hAnsi="Times New Roman"/>
          <w:color w:val="E36C0A" w:themeColor="accent6" w:themeShade="BF"/>
          <w:sz w:val="22"/>
          <w:szCs w:val="22"/>
        </w:rPr>
        <w:t>Date</w:t>
      </w:r>
    </w:p>
    <w:p w14:paraId="35B6D6F2" w14:textId="77777777" w:rsidR="004B4FE4" w:rsidRPr="00A02999" w:rsidRDefault="004B4FE4" w:rsidP="00795B62">
      <w:pPr>
        <w:rPr>
          <w:color w:val="E36C0A" w:themeColor="accent6" w:themeShade="BF"/>
          <w:sz w:val="22"/>
          <w:szCs w:val="22"/>
        </w:rPr>
      </w:pPr>
    </w:p>
    <w:p w14:paraId="4260E126" w14:textId="0F62E928" w:rsidR="004B4FE4" w:rsidRPr="00A02999" w:rsidRDefault="004B4FE4" w:rsidP="00795B62">
      <w:pPr>
        <w:tabs>
          <w:tab w:val="left" w:pos="4680"/>
        </w:tabs>
        <w:rPr>
          <w:sz w:val="22"/>
          <w:szCs w:val="22"/>
        </w:rPr>
      </w:pPr>
      <w:r w:rsidRPr="00A02999">
        <w:rPr>
          <w:color w:val="E36C0A" w:themeColor="accent6" w:themeShade="BF"/>
          <w:sz w:val="22"/>
          <w:szCs w:val="22"/>
        </w:rPr>
        <w:t xml:space="preserve">Permittee Contact </w:t>
      </w:r>
      <w:r w:rsidR="00182BE9" w:rsidRPr="00A02999">
        <w:rPr>
          <w:color w:val="E36C0A" w:themeColor="accent6" w:themeShade="BF"/>
          <w:sz w:val="22"/>
          <w:szCs w:val="22"/>
        </w:rPr>
        <w:t xml:space="preserve">Person </w:t>
      </w:r>
      <w:r w:rsidR="00B07833" w:rsidRPr="00A02999">
        <w:rPr>
          <w:color w:val="E36C0A" w:themeColor="accent6" w:themeShade="BF"/>
          <w:sz w:val="22"/>
          <w:szCs w:val="22"/>
        </w:rPr>
        <w:t>First and Last Names</w:t>
      </w:r>
      <w:r w:rsidR="00182BE9" w:rsidRPr="00A02999">
        <w:rPr>
          <w:b/>
          <w:color w:val="E36C0A" w:themeColor="accent6" w:themeShade="BF"/>
          <w:sz w:val="22"/>
          <w:szCs w:val="22"/>
        </w:rPr>
        <w:t xml:space="preserve"> </w:t>
      </w:r>
      <w:r w:rsidR="00182BE9" w:rsidRPr="00A02999">
        <w:rPr>
          <w:b/>
          <w:sz w:val="22"/>
          <w:szCs w:val="22"/>
        </w:rPr>
        <w:tab/>
        <w:t>SENT VIA E-MAIL:</w:t>
      </w:r>
      <w:r w:rsidR="00182BE9" w:rsidRPr="00A02999">
        <w:rPr>
          <w:sz w:val="22"/>
          <w:szCs w:val="22"/>
        </w:rPr>
        <w:t xml:space="preserve"> </w:t>
      </w:r>
      <w:r w:rsidR="00182BE9" w:rsidRPr="00A02999">
        <w:rPr>
          <w:color w:val="E36C0A" w:themeColor="accent6" w:themeShade="BF"/>
          <w:sz w:val="22"/>
          <w:szCs w:val="22"/>
        </w:rPr>
        <w:t>email address</w:t>
      </w:r>
    </w:p>
    <w:p w14:paraId="19AA437A" w14:textId="37E001CC" w:rsidR="004B4FE4" w:rsidRPr="00A02999" w:rsidRDefault="00182BE9" w:rsidP="00795B62">
      <w:pPr>
        <w:tabs>
          <w:tab w:val="left" w:pos="4680"/>
          <w:tab w:val="left" w:pos="9270"/>
        </w:tabs>
        <w:rPr>
          <w:sz w:val="22"/>
          <w:szCs w:val="22"/>
        </w:rPr>
      </w:pPr>
      <w:r w:rsidRPr="00A02999">
        <w:rPr>
          <w:color w:val="E36C0A" w:themeColor="accent6" w:themeShade="BF"/>
          <w:sz w:val="22"/>
          <w:szCs w:val="22"/>
        </w:rPr>
        <w:t>Permittee Legal</w:t>
      </w:r>
      <w:r w:rsidR="004B4FE4" w:rsidRPr="00A02999">
        <w:rPr>
          <w:color w:val="E36C0A" w:themeColor="accent6" w:themeShade="BF"/>
          <w:sz w:val="22"/>
          <w:szCs w:val="22"/>
        </w:rPr>
        <w:t xml:space="preserve"> Name</w:t>
      </w:r>
      <w:r w:rsidR="00B251F4" w:rsidRPr="00A02999">
        <w:rPr>
          <w:color w:val="E36C0A" w:themeColor="accent6" w:themeShade="BF"/>
          <w:sz w:val="22"/>
          <w:szCs w:val="22"/>
        </w:rPr>
        <w:t xml:space="preserve"> </w:t>
      </w:r>
      <w:r w:rsidR="00B251F4" w:rsidRPr="00A02999">
        <w:rPr>
          <w:sz w:val="22"/>
          <w:szCs w:val="22"/>
        </w:rPr>
        <w:t>(Permittee)</w:t>
      </w:r>
      <w:r w:rsidR="004B4FE4" w:rsidRPr="00A02999">
        <w:rPr>
          <w:color w:val="FF0000"/>
          <w:sz w:val="22"/>
          <w:szCs w:val="22"/>
        </w:rPr>
        <w:tab/>
      </w:r>
      <w:r w:rsidRPr="00A02999">
        <w:rPr>
          <w:b/>
          <w:sz w:val="22"/>
          <w:szCs w:val="22"/>
        </w:rPr>
        <w:t>RECEIPT CONFIRMATION REQUESTED</w:t>
      </w:r>
    </w:p>
    <w:p w14:paraId="33EB5C8A" w14:textId="28380ACA" w:rsidR="004B4FE4" w:rsidRPr="00A02999" w:rsidRDefault="004B4FE4" w:rsidP="00795B62">
      <w:pPr>
        <w:tabs>
          <w:tab w:val="left" w:pos="-720"/>
          <w:tab w:val="left" w:pos="0"/>
          <w:tab w:val="left" w:pos="720"/>
          <w:tab w:val="left" w:pos="4680"/>
          <w:tab w:val="left" w:pos="5310"/>
          <w:tab w:val="left" w:pos="5580"/>
          <w:tab w:val="right" w:pos="10224"/>
        </w:tabs>
        <w:suppressAutoHyphens/>
        <w:rPr>
          <w:color w:val="E36C0A" w:themeColor="accent6" w:themeShade="BF"/>
          <w:sz w:val="22"/>
          <w:szCs w:val="22"/>
        </w:rPr>
      </w:pPr>
      <w:r w:rsidRPr="00A02999">
        <w:rPr>
          <w:color w:val="E36C0A" w:themeColor="accent6" w:themeShade="BF"/>
          <w:sz w:val="22"/>
          <w:szCs w:val="22"/>
        </w:rPr>
        <w:t>Address</w:t>
      </w:r>
    </w:p>
    <w:p w14:paraId="6749DCF7" w14:textId="7B1B4716" w:rsidR="004B4FE4" w:rsidRPr="00A02999" w:rsidRDefault="00795B62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color w:val="E36C0A" w:themeColor="accent6" w:themeShade="BF"/>
          <w:sz w:val="22"/>
          <w:szCs w:val="22"/>
        </w:rPr>
      </w:pPr>
      <w:r w:rsidRPr="00A02999">
        <w:rPr>
          <w:color w:val="E36C0A" w:themeColor="accent6" w:themeShade="BF"/>
          <w:sz w:val="22"/>
          <w:szCs w:val="22"/>
        </w:rPr>
        <w:t>City, State Zip</w:t>
      </w:r>
    </w:p>
    <w:p w14:paraId="1799E611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061BE688" w14:textId="50907D5A" w:rsidR="00130561" w:rsidRPr="00A02999" w:rsidRDefault="00130561" w:rsidP="00795B62">
      <w:pPr>
        <w:suppressAutoHyphens/>
        <w:ind w:left="720" w:hanging="720"/>
        <w:rPr>
          <w:sz w:val="22"/>
          <w:szCs w:val="22"/>
        </w:rPr>
      </w:pPr>
      <w:r w:rsidRPr="00A02999">
        <w:rPr>
          <w:sz w:val="22"/>
          <w:szCs w:val="22"/>
        </w:rPr>
        <w:t>Re:</w:t>
      </w:r>
      <w:r w:rsidRPr="00A02999">
        <w:rPr>
          <w:sz w:val="22"/>
          <w:szCs w:val="22"/>
        </w:rPr>
        <w:tab/>
      </w:r>
      <w:r w:rsidR="0020708F" w:rsidRPr="00A02999">
        <w:rPr>
          <w:sz w:val="22"/>
          <w:szCs w:val="22"/>
        </w:rPr>
        <w:t xml:space="preserve">Virginia Water Protection (VWP) Individual Permit </w:t>
      </w:r>
      <w:r w:rsidRPr="00A02999">
        <w:rPr>
          <w:sz w:val="22"/>
          <w:szCs w:val="22"/>
        </w:rPr>
        <w:t>N</w:t>
      </w:r>
      <w:r w:rsidR="00795B62" w:rsidRPr="00A02999">
        <w:rPr>
          <w:sz w:val="22"/>
          <w:szCs w:val="22"/>
        </w:rPr>
        <w:t>o.</w:t>
      </w:r>
      <w:r w:rsidRPr="00A02999">
        <w:rPr>
          <w:sz w:val="22"/>
          <w:szCs w:val="22"/>
        </w:rPr>
        <w:t xml:space="preserve"> </w:t>
      </w:r>
      <w:r w:rsidR="00795B62" w:rsidRPr="00A02999">
        <w:rPr>
          <w:color w:val="E36C0A" w:themeColor="accent6" w:themeShade="BF"/>
          <w:sz w:val="22"/>
          <w:szCs w:val="22"/>
        </w:rPr>
        <w:t>##-####</w:t>
      </w:r>
    </w:p>
    <w:p w14:paraId="7767A667" w14:textId="0AC80C3E" w:rsidR="000904FB" w:rsidRPr="00A02999" w:rsidRDefault="000904FB" w:rsidP="00795B62">
      <w:pPr>
        <w:suppressAutoHyphens/>
        <w:ind w:left="720"/>
        <w:rPr>
          <w:sz w:val="22"/>
          <w:szCs w:val="22"/>
        </w:rPr>
      </w:pPr>
      <w:r w:rsidRPr="00A02999">
        <w:rPr>
          <w:color w:val="E36C0A" w:themeColor="accent6" w:themeShade="BF"/>
          <w:sz w:val="22"/>
          <w:szCs w:val="22"/>
        </w:rPr>
        <w:t>Project Name</w:t>
      </w:r>
      <w:r w:rsidRPr="00A02999">
        <w:rPr>
          <w:sz w:val="22"/>
          <w:szCs w:val="22"/>
        </w:rPr>
        <w:t xml:space="preserve">, </w:t>
      </w:r>
      <w:r w:rsidRPr="00A02999">
        <w:rPr>
          <w:color w:val="E36C0A" w:themeColor="accent6" w:themeShade="BF"/>
          <w:sz w:val="22"/>
          <w:szCs w:val="22"/>
        </w:rPr>
        <w:t>County</w:t>
      </w:r>
      <w:r w:rsidR="004B4FE4" w:rsidRPr="00A02999">
        <w:rPr>
          <w:color w:val="E36C0A" w:themeColor="accent6" w:themeShade="BF"/>
          <w:sz w:val="22"/>
          <w:szCs w:val="22"/>
        </w:rPr>
        <w:t>/City</w:t>
      </w:r>
      <w:r w:rsidRPr="00A02999">
        <w:rPr>
          <w:sz w:val="22"/>
          <w:szCs w:val="22"/>
        </w:rPr>
        <w:t>, Virginia</w:t>
      </w:r>
    </w:p>
    <w:p w14:paraId="5E67A3B2" w14:textId="77777777" w:rsidR="00130561" w:rsidRPr="00A02999" w:rsidRDefault="00130561" w:rsidP="00795B62">
      <w:pPr>
        <w:suppressAutoHyphens/>
        <w:ind w:left="720"/>
        <w:rPr>
          <w:sz w:val="22"/>
          <w:szCs w:val="22"/>
        </w:rPr>
      </w:pPr>
      <w:r w:rsidRPr="00A02999" w:rsidDel="00114046">
        <w:rPr>
          <w:sz w:val="22"/>
          <w:szCs w:val="22"/>
        </w:rPr>
        <w:t xml:space="preserve">Draft Major </w:t>
      </w:r>
      <w:r w:rsidR="009B48A9" w:rsidRPr="00A02999">
        <w:rPr>
          <w:sz w:val="22"/>
          <w:szCs w:val="22"/>
        </w:rPr>
        <w:t xml:space="preserve">Permit </w:t>
      </w:r>
      <w:r w:rsidRPr="00A02999" w:rsidDel="00114046">
        <w:rPr>
          <w:sz w:val="22"/>
          <w:szCs w:val="22"/>
        </w:rPr>
        <w:t>Modification and Public Notice</w:t>
      </w:r>
    </w:p>
    <w:p w14:paraId="48FFBB41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15BF936B" w14:textId="579F2BA9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  <w:r w:rsidRPr="00A02999">
        <w:rPr>
          <w:sz w:val="22"/>
          <w:szCs w:val="22"/>
        </w:rPr>
        <w:t xml:space="preserve">Dear </w:t>
      </w:r>
      <w:r w:rsidR="0020708F" w:rsidRPr="00A02999">
        <w:rPr>
          <w:color w:val="E36C0A" w:themeColor="accent6" w:themeShade="BF"/>
          <w:sz w:val="22"/>
          <w:szCs w:val="22"/>
        </w:rPr>
        <w:t>Permittee</w:t>
      </w:r>
      <w:r w:rsidR="00FF1DD2" w:rsidRPr="00A02999">
        <w:rPr>
          <w:color w:val="E36C0A" w:themeColor="accent6" w:themeShade="BF"/>
          <w:sz w:val="22"/>
          <w:szCs w:val="22"/>
        </w:rPr>
        <w:t xml:space="preserve"> Contact</w:t>
      </w:r>
      <w:r w:rsidR="00B338F3" w:rsidRPr="00A02999">
        <w:rPr>
          <w:color w:val="E36C0A" w:themeColor="accent6" w:themeShade="BF"/>
          <w:sz w:val="22"/>
          <w:szCs w:val="22"/>
        </w:rPr>
        <w:t xml:space="preserve"> </w:t>
      </w:r>
      <w:r w:rsidR="00182BE9" w:rsidRPr="00A02999">
        <w:rPr>
          <w:color w:val="E36C0A" w:themeColor="accent6" w:themeShade="BF"/>
          <w:sz w:val="22"/>
          <w:szCs w:val="22"/>
        </w:rPr>
        <w:t xml:space="preserve">Person </w:t>
      </w:r>
      <w:r w:rsidR="00B07833" w:rsidRPr="00A02999">
        <w:rPr>
          <w:color w:val="E36C0A" w:themeColor="accent6" w:themeShade="BF"/>
          <w:sz w:val="22"/>
          <w:szCs w:val="22"/>
        </w:rPr>
        <w:t xml:space="preserve">First and Last </w:t>
      </w:r>
      <w:r w:rsidR="00B338F3" w:rsidRPr="00A02999">
        <w:rPr>
          <w:color w:val="E36C0A" w:themeColor="accent6" w:themeShade="BF"/>
          <w:sz w:val="22"/>
          <w:szCs w:val="22"/>
        </w:rPr>
        <w:t>Name</w:t>
      </w:r>
      <w:r w:rsidR="00B07833" w:rsidRPr="00A02999">
        <w:rPr>
          <w:color w:val="E36C0A" w:themeColor="accent6" w:themeShade="BF"/>
          <w:sz w:val="22"/>
          <w:szCs w:val="22"/>
        </w:rPr>
        <w:t>s</w:t>
      </w:r>
      <w:r w:rsidRPr="00A02999">
        <w:rPr>
          <w:sz w:val="22"/>
          <w:szCs w:val="22"/>
        </w:rPr>
        <w:t>:</w:t>
      </w:r>
    </w:p>
    <w:p w14:paraId="71872B70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699A5109" w14:textId="0E929DF0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  <w:r w:rsidRPr="00A02999">
        <w:rPr>
          <w:sz w:val="22"/>
          <w:szCs w:val="22"/>
        </w:rPr>
        <w:t xml:space="preserve">Enclosed for your review </w:t>
      </w:r>
      <w:r w:rsidR="00FD5A36" w:rsidRPr="00A02999">
        <w:rPr>
          <w:sz w:val="22"/>
          <w:szCs w:val="22"/>
        </w:rPr>
        <w:t xml:space="preserve">are </w:t>
      </w:r>
      <w:r w:rsidRPr="00A02999">
        <w:rPr>
          <w:sz w:val="22"/>
          <w:szCs w:val="22"/>
        </w:rPr>
        <w:t>the Virginia Department of Environmental Quality</w:t>
      </w:r>
      <w:r w:rsidR="00F047B0" w:rsidRPr="00A02999">
        <w:rPr>
          <w:sz w:val="22"/>
          <w:szCs w:val="22"/>
        </w:rPr>
        <w:t xml:space="preserve"> (DEQ) public notice and draft m</w:t>
      </w:r>
      <w:r w:rsidRPr="00A02999">
        <w:rPr>
          <w:sz w:val="22"/>
          <w:szCs w:val="22"/>
        </w:rPr>
        <w:t xml:space="preserve">ajor </w:t>
      </w:r>
      <w:r w:rsidR="00F047B0" w:rsidRPr="00A02999">
        <w:rPr>
          <w:sz w:val="22"/>
          <w:szCs w:val="22"/>
        </w:rPr>
        <w:t>permit m</w:t>
      </w:r>
      <w:r w:rsidRPr="00A02999">
        <w:rPr>
          <w:sz w:val="22"/>
          <w:szCs w:val="22"/>
        </w:rPr>
        <w:t xml:space="preserve">odification of </w:t>
      </w:r>
      <w:r w:rsidR="00795B62" w:rsidRPr="00A02999">
        <w:rPr>
          <w:sz w:val="22"/>
          <w:szCs w:val="22"/>
        </w:rPr>
        <w:t>the above</w:t>
      </w:r>
      <w:r w:rsidR="008269E7" w:rsidRPr="00A02999">
        <w:rPr>
          <w:sz w:val="22"/>
          <w:szCs w:val="22"/>
        </w:rPr>
        <w:t>-</w:t>
      </w:r>
      <w:r w:rsidR="00795B62" w:rsidRPr="00A02999">
        <w:rPr>
          <w:sz w:val="22"/>
          <w:szCs w:val="22"/>
        </w:rPr>
        <w:t xml:space="preserve">referenced </w:t>
      </w:r>
      <w:r w:rsidR="006E1D54" w:rsidRPr="00A02999">
        <w:rPr>
          <w:sz w:val="22"/>
          <w:szCs w:val="22"/>
        </w:rPr>
        <w:t>project</w:t>
      </w:r>
      <w:r w:rsidR="00F047B0" w:rsidRPr="00A02999">
        <w:rPr>
          <w:sz w:val="22"/>
          <w:szCs w:val="22"/>
        </w:rPr>
        <w:t>.</w:t>
      </w:r>
      <w:r w:rsidR="00933E9B" w:rsidRPr="00A02999">
        <w:rPr>
          <w:sz w:val="22"/>
          <w:szCs w:val="22"/>
        </w:rPr>
        <w:t xml:space="preserve"> Please review all conditions provide herein.</w:t>
      </w:r>
    </w:p>
    <w:p w14:paraId="6023AF18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14B7BE28" w14:textId="29C1B59D" w:rsidR="00F047B0" w:rsidRPr="00A02999" w:rsidRDefault="00515B11" w:rsidP="00795B62">
      <w:pPr>
        <w:pStyle w:val="Document1"/>
        <w:keepNext w:val="0"/>
        <w:keepLines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rPr>
          <w:rFonts w:ascii="Times New Roman" w:hAnsi="Times New Roman"/>
          <w:snapToGrid/>
          <w:sz w:val="22"/>
          <w:szCs w:val="22"/>
        </w:rPr>
      </w:pPr>
      <w:r w:rsidRPr="00A02999">
        <w:rPr>
          <w:rFonts w:ascii="Times New Roman" w:hAnsi="Times New Roman"/>
          <w:snapToGrid/>
          <w:sz w:val="22"/>
          <w:szCs w:val="22"/>
        </w:rPr>
        <w:t xml:space="preserve">Acceptance of the </w:t>
      </w:r>
      <w:r w:rsidR="00F047B0" w:rsidRPr="00A02999">
        <w:rPr>
          <w:rFonts w:ascii="Times New Roman" w:hAnsi="Times New Roman"/>
          <w:snapToGrid/>
          <w:sz w:val="22"/>
          <w:szCs w:val="22"/>
        </w:rPr>
        <w:t xml:space="preserve">modified 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permit is evidenced by publishing the enclosed </w:t>
      </w:r>
      <w:r w:rsidR="00354CD6" w:rsidRPr="00A02999">
        <w:rPr>
          <w:rFonts w:ascii="Times New Roman" w:hAnsi="Times New Roman"/>
          <w:snapToGrid/>
          <w:sz w:val="22"/>
          <w:szCs w:val="22"/>
        </w:rPr>
        <w:t>p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ublic </w:t>
      </w:r>
      <w:r w:rsidR="00354CD6" w:rsidRPr="00A02999">
        <w:rPr>
          <w:rFonts w:ascii="Times New Roman" w:hAnsi="Times New Roman"/>
          <w:snapToGrid/>
          <w:sz w:val="22"/>
          <w:szCs w:val="22"/>
        </w:rPr>
        <w:t>n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otice, which must be done once at </w:t>
      </w:r>
      <w:r w:rsidR="0020708F" w:rsidRPr="00A02999">
        <w:rPr>
          <w:rFonts w:ascii="Times New Roman" w:hAnsi="Times New Roman"/>
          <w:snapToGrid/>
          <w:sz w:val="22"/>
          <w:szCs w:val="22"/>
        </w:rPr>
        <w:t xml:space="preserve">your (the </w:t>
      </w:r>
      <w:r w:rsidR="004B4FE4" w:rsidRPr="00A02999">
        <w:rPr>
          <w:rFonts w:ascii="Times New Roman" w:hAnsi="Times New Roman"/>
          <w:snapToGrid/>
          <w:sz w:val="22"/>
          <w:szCs w:val="22"/>
        </w:rPr>
        <w:t>permittee’s</w:t>
      </w:r>
      <w:r w:rsidR="0020708F" w:rsidRPr="00A02999">
        <w:rPr>
          <w:rFonts w:ascii="Times New Roman" w:hAnsi="Times New Roman"/>
          <w:snapToGrid/>
          <w:sz w:val="22"/>
          <w:szCs w:val="22"/>
        </w:rPr>
        <w:t>)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 expense in a newspaper of general circulation </w:t>
      </w:r>
      <w:proofErr w:type="gramStart"/>
      <w:r w:rsidRPr="00A02999">
        <w:rPr>
          <w:rFonts w:ascii="Times New Roman" w:hAnsi="Times New Roman"/>
          <w:snapToGrid/>
          <w:sz w:val="22"/>
          <w:szCs w:val="22"/>
        </w:rPr>
        <w:t>in the area of</w:t>
      </w:r>
      <w:proofErr w:type="gramEnd"/>
      <w:r w:rsidRPr="00A02999">
        <w:rPr>
          <w:rFonts w:ascii="Times New Roman" w:hAnsi="Times New Roman"/>
          <w:snapToGrid/>
          <w:sz w:val="22"/>
          <w:szCs w:val="22"/>
        </w:rPr>
        <w:t xml:space="preserve"> the project. </w:t>
      </w:r>
      <w:r w:rsidR="00F047B0" w:rsidRPr="00A02999">
        <w:rPr>
          <w:rFonts w:ascii="Times New Roman" w:hAnsi="Times New Roman"/>
          <w:snapToGrid/>
          <w:sz w:val="22"/>
          <w:szCs w:val="22"/>
        </w:rPr>
        <w:t xml:space="preserve"> 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Publication of the Public Notice initiates the required 30-calendar day comment period. </w:t>
      </w:r>
      <w:r w:rsidR="004B4FE4" w:rsidRPr="00A02999">
        <w:rPr>
          <w:rFonts w:ascii="Times New Roman" w:hAnsi="Times New Roman"/>
          <w:snapToGrid/>
          <w:sz w:val="22"/>
          <w:szCs w:val="22"/>
        </w:rPr>
        <w:t xml:space="preserve"> 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Day 1 of the comment period begins the day following its publication.  It is </w:t>
      </w:r>
      <w:r w:rsidR="0020708F" w:rsidRPr="00A02999">
        <w:rPr>
          <w:rFonts w:ascii="Times New Roman" w:hAnsi="Times New Roman"/>
          <w:snapToGrid/>
          <w:sz w:val="22"/>
          <w:szCs w:val="22"/>
        </w:rPr>
        <w:t xml:space="preserve">your </w:t>
      </w:r>
      <w:r w:rsidRPr="00A02999">
        <w:rPr>
          <w:rFonts w:ascii="Times New Roman" w:hAnsi="Times New Roman"/>
          <w:snapToGrid/>
          <w:sz w:val="22"/>
          <w:szCs w:val="22"/>
        </w:rPr>
        <w:t>responsibility to ensure that the comment period stated on the public notice is for a full 30-calendar day period and that the final day of the comment period</w:t>
      </w:r>
      <w:r w:rsidR="00F047B0" w:rsidRPr="00A02999">
        <w:rPr>
          <w:rFonts w:ascii="Times New Roman" w:hAnsi="Times New Roman"/>
          <w:snapToGrid/>
          <w:sz w:val="22"/>
          <w:szCs w:val="22"/>
        </w:rPr>
        <w:t xml:space="preserve"> ends on a state business day.</w:t>
      </w:r>
    </w:p>
    <w:p w14:paraId="63DF6121" w14:textId="77777777" w:rsidR="00F047B0" w:rsidRPr="00A02999" w:rsidRDefault="00F047B0" w:rsidP="00795B62">
      <w:pPr>
        <w:pStyle w:val="Document1"/>
        <w:keepNext w:val="0"/>
        <w:keepLines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rPr>
          <w:rFonts w:ascii="Times New Roman" w:hAnsi="Times New Roman"/>
          <w:snapToGrid/>
          <w:sz w:val="22"/>
          <w:szCs w:val="22"/>
        </w:rPr>
      </w:pPr>
    </w:p>
    <w:p w14:paraId="53EC3BD7" w14:textId="07610F12" w:rsidR="00F047B0" w:rsidRPr="00A02999" w:rsidRDefault="00515B11" w:rsidP="00F047B0">
      <w:pPr>
        <w:pStyle w:val="Document1"/>
        <w:keepNext w:val="0"/>
        <w:keepLines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rPr>
          <w:rFonts w:ascii="Times New Roman" w:hAnsi="Times New Roman"/>
          <w:sz w:val="22"/>
          <w:szCs w:val="22"/>
        </w:rPr>
      </w:pPr>
      <w:r w:rsidRPr="00A02999">
        <w:rPr>
          <w:rFonts w:ascii="Times New Roman" w:hAnsi="Times New Roman"/>
          <w:snapToGrid/>
          <w:sz w:val="22"/>
          <w:szCs w:val="22"/>
        </w:rPr>
        <w:t xml:space="preserve">DEQ requires proof of publication of the </w:t>
      </w:r>
      <w:r w:rsidR="00354CD6" w:rsidRPr="00A02999">
        <w:rPr>
          <w:rFonts w:ascii="Times New Roman" w:hAnsi="Times New Roman"/>
          <w:snapToGrid/>
          <w:sz w:val="22"/>
          <w:szCs w:val="22"/>
        </w:rPr>
        <w:t>p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ublic </w:t>
      </w:r>
      <w:r w:rsidR="00354CD6" w:rsidRPr="00A02999">
        <w:rPr>
          <w:rFonts w:ascii="Times New Roman" w:hAnsi="Times New Roman"/>
          <w:snapToGrid/>
          <w:sz w:val="22"/>
          <w:szCs w:val="22"/>
        </w:rPr>
        <w:t>n</w:t>
      </w:r>
      <w:r w:rsidRPr="00A02999">
        <w:rPr>
          <w:rFonts w:ascii="Times New Roman" w:hAnsi="Times New Roman"/>
          <w:snapToGrid/>
          <w:sz w:val="22"/>
          <w:szCs w:val="22"/>
        </w:rPr>
        <w:t xml:space="preserve">otice. </w:t>
      </w:r>
      <w:r w:rsidR="004B4FE4" w:rsidRPr="00A02999">
        <w:rPr>
          <w:rFonts w:ascii="Times New Roman" w:hAnsi="Times New Roman"/>
          <w:snapToGrid/>
          <w:sz w:val="22"/>
          <w:szCs w:val="22"/>
        </w:rPr>
        <w:t xml:space="preserve"> </w:t>
      </w:r>
      <w:r w:rsidRPr="00A02999">
        <w:rPr>
          <w:rFonts w:ascii="Times New Roman" w:hAnsi="Times New Roman"/>
          <w:snapToGrid/>
          <w:sz w:val="22"/>
          <w:szCs w:val="22"/>
        </w:rPr>
        <w:t>Please instruct the publisher to complete the attached sworn verification statement and forward the statement to my attention</w:t>
      </w:r>
      <w:r w:rsidR="006E1D54" w:rsidRPr="00A02999">
        <w:rPr>
          <w:rFonts w:ascii="Times New Roman" w:hAnsi="Times New Roman"/>
          <w:snapToGrid/>
          <w:sz w:val="22"/>
          <w:szCs w:val="22"/>
        </w:rPr>
        <w:t xml:space="preserve"> via email listed below</w:t>
      </w:r>
      <w:r w:rsidR="00327C6B" w:rsidRPr="00A02999">
        <w:rPr>
          <w:rFonts w:ascii="Times New Roman" w:hAnsi="Times New Roman"/>
          <w:snapToGrid/>
          <w:sz w:val="22"/>
          <w:szCs w:val="22"/>
        </w:rPr>
        <w:t>.</w:t>
      </w:r>
      <w:r w:rsidR="00A32F60" w:rsidRPr="00A02999">
        <w:rPr>
          <w:rFonts w:ascii="Times New Roman" w:hAnsi="Times New Roman"/>
          <w:snapToGrid/>
          <w:sz w:val="22"/>
          <w:szCs w:val="22"/>
        </w:rPr>
        <w:t xml:space="preserve"> </w:t>
      </w:r>
      <w:r w:rsidR="00CA1B20" w:rsidRPr="00A02999">
        <w:rPr>
          <w:rFonts w:ascii="Times New Roman" w:hAnsi="Times New Roman"/>
          <w:snapToGrid/>
          <w:sz w:val="22"/>
          <w:szCs w:val="22"/>
        </w:rPr>
        <w:t>Please also</w:t>
      </w:r>
      <w:r w:rsidR="00D243FB" w:rsidRPr="00A02999">
        <w:rPr>
          <w:rFonts w:ascii="Times New Roman" w:hAnsi="Times New Roman"/>
          <w:sz w:val="22"/>
          <w:szCs w:val="22"/>
        </w:rPr>
        <w:t xml:space="preserve"> notify me via email </w:t>
      </w:r>
      <w:r w:rsidR="00933E9B" w:rsidRPr="00A02999">
        <w:rPr>
          <w:rFonts w:ascii="Times New Roman" w:hAnsi="Times New Roman"/>
          <w:sz w:val="22"/>
          <w:szCs w:val="22"/>
        </w:rPr>
        <w:t>as soon as a publication date is known (9VAC25-210-55)</w:t>
      </w:r>
      <w:r w:rsidR="00D243FB" w:rsidRPr="00A02999">
        <w:rPr>
          <w:rFonts w:ascii="Times New Roman" w:hAnsi="Times New Roman"/>
          <w:sz w:val="22"/>
          <w:szCs w:val="22"/>
        </w:rPr>
        <w:t>.</w:t>
      </w:r>
    </w:p>
    <w:p w14:paraId="0C7DC130" w14:textId="77777777" w:rsidR="00F047B0" w:rsidRPr="00A02999" w:rsidRDefault="00F047B0" w:rsidP="00F047B0">
      <w:pPr>
        <w:pStyle w:val="Document1"/>
        <w:keepNext w:val="0"/>
        <w:keepLines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66A7E4B3" w14:textId="4C4661AC" w:rsidR="00130561" w:rsidRPr="00A02999" w:rsidRDefault="00A32F60" w:rsidP="00A02999">
      <w:pPr>
        <w:pStyle w:val="Document1"/>
        <w:keepNext w:val="0"/>
        <w:keepLines w:val="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rPr>
          <w:rFonts w:ascii="Times New Roman" w:hAnsi="Times New Roman"/>
          <w:snapToGrid/>
          <w:sz w:val="22"/>
          <w:szCs w:val="22"/>
        </w:rPr>
      </w:pPr>
      <w:r w:rsidRPr="00A02999">
        <w:rPr>
          <w:rFonts w:ascii="Times New Roman" w:hAnsi="Times New Roman"/>
          <w:sz w:val="22"/>
          <w:szCs w:val="22"/>
        </w:rPr>
        <w:t xml:space="preserve">If you have any questions, comments, or objections concerning the </w:t>
      </w:r>
      <w:r w:rsidR="00354CD6" w:rsidRPr="00A02999">
        <w:rPr>
          <w:rFonts w:ascii="Times New Roman" w:hAnsi="Times New Roman"/>
          <w:sz w:val="22"/>
          <w:szCs w:val="22"/>
        </w:rPr>
        <w:t>p</w:t>
      </w:r>
      <w:r w:rsidRPr="00A02999">
        <w:rPr>
          <w:rFonts w:ascii="Times New Roman" w:hAnsi="Times New Roman"/>
          <w:sz w:val="22"/>
          <w:szCs w:val="22"/>
        </w:rPr>
        <w:t xml:space="preserve">ublic </w:t>
      </w:r>
      <w:r w:rsidR="00354CD6" w:rsidRPr="00A02999">
        <w:rPr>
          <w:rFonts w:ascii="Times New Roman" w:hAnsi="Times New Roman"/>
          <w:sz w:val="22"/>
          <w:szCs w:val="22"/>
        </w:rPr>
        <w:t>n</w:t>
      </w:r>
      <w:r w:rsidRPr="00A02999">
        <w:rPr>
          <w:rFonts w:ascii="Times New Roman" w:hAnsi="Times New Roman"/>
          <w:sz w:val="22"/>
          <w:szCs w:val="22"/>
        </w:rPr>
        <w:t xml:space="preserve">otice or draft permit modification, please contact me within </w:t>
      </w:r>
      <w:r w:rsidRPr="00A02999">
        <w:rPr>
          <w:rFonts w:ascii="Times New Roman" w:hAnsi="Times New Roman"/>
          <w:b/>
          <w:color w:val="000000"/>
          <w:sz w:val="22"/>
          <w:szCs w:val="22"/>
        </w:rPr>
        <w:t>14 calendar days</w:t>
      </w:r>
      <w:r w:rsidRPr="00A02999">
        <w:rPr>
          <w:rFonts w:ascii="Times New Roman" w:hAnsi="Times New Roman"/>
          <w:sz w:val="22"/>
          <w:szCs w:val="22"/>
        </w:rPr>
        <w:t xml:space="preserve"> of the date of this letter. </w:t>
      </w:r>
      <w:r w:rsidR="00933E9B" w:rsidRPr="00A02999">
        <w:rPr>
          <w:rFonts w:ascii="Times New Roman" w:hAnsi="Times New Roman"/>
          <w:color w:val="000000"/>
          <w:sz w:val="22"/>
          <w:szCs w:val="22"/>
        </w:rPr>
        <w:t>If the public notice is not published within 14 days of this letter,</w:t>
      </w:r>
      <w:r w:rsidR="00933E9B" w:rsidRPr="00A02999">
        <w:rPr>
          <w:rFonts w:ascii="Times New Roman" w:hAnsi="Times New Roman"/>
          <w:sz w:val="22"/>
          <w:szCs w:val="22"/>
        </w:rPr>
        <w:t xml:space="preserve"> DEQ will suspend processing of your permit application until the notice is published </w:t>
      </w:r>
      <w:r w:rsidR="00933E9B" w:rsidRPr="00A02999">
        <w:rPr>
          <w:rFonts w:ascii="Times New Roman" w:hAnsi="Times New Roman"/>
          <w:snapToGrid/>
          <w:sz w:val="22"/>
          <w:szCs w:val="22"/>
        </w:rPr>
        <w:t>(9VAC25-210-140)</w:t>
      </w:r>
      <w:r w:rsidR="00933E9B" w:rsidRPr="00A02999">
        <w:rPr>
          <w:rFonts w:ascii="Times New Roman" w:hAnsi="Times New Roman"/>
          <w:sz w:val="22"/>
          <w:szCs w:val="22"/>
        </w:rPr>
        <w:t>. Failure to execute submittal of a public notice in accordance with regulations or to submit verification of the publication date may cause project delays and may result in denial of the application (9VAC25-210-230).</w:t>
      </w:r>
    </w:p>
    <w:p w14:paraId="51FD8B5B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06D80438" w14:textId="65543781" w:rsidR="00130561" w:rsidRPr="00A02999" w:rsidRDefault="004978C5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  <w:r w:rsidRPr="00A02999">
        <w:rPr>
          <w:sz w:val="22"/>
          <w:szCs w:val="22"/>
        </w:rPr>
        <w:t>Please contact DEQ at</w:t>
      </w:r>
      <w:r w:rsidRPr="00A02999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Pr="00A02999">
        <w:rPr>
          <w:color w:val="0000FF"/>
          <w:sz w:val="22"/>
          <w:szCs w:val="22"/>
          <w:shd w:val="clear" w:color="auto" w:fill="FFFFFF"/>
        </w:rPr>
        <w:t xml:space="preserve">[select processing office email and phone #]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-45531229"/>
          <w:placeholder>
            <w:docPart w:val="2755244B2A1C44C78CB029A1372869A7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A02999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A02999">
        <w:rPr>
          <w:sz w:val="22"/>
          <w:szCs w:val="22"/>
        </w:rPr>
        <w:t xml:space="preserve"> or </w:t>
      </w:r>
      <w:sdt>
        <w:sdtPr>
          <w:rPr>
            <w:sz w:val="22"/>
            <w:szCs w:val="22"/>
          </w:rPr>
          <w:alias w:val="Office Phone"/>
          <w:tag w:val="Office Phone"/>
          <w:id w:val="-2131387943"/>
          <w:placeholder>
            <w:docPart w:val="016DDA03F056403CAA06B980AB1D842F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A02999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A02999">
        <w:rPr>
          <w:color w:val="E36C0A" w:themeColor="accent6" w:themeShade="BF"/>
          <w:sz w:val="22"/>
          <w:szCs w:val="22"/>
        </w:rPr>
        <w:t xml:space="preserve"> </w:t>
      </w:r>
      <w:r w:rsidRPr="00A02999">
        <w:rPr>
          <w:sz w:val="22"/>
          <w:szCs w:val="22"/>
        </w:rPr>
        <w:t>if you have any questions.</w:t>
      </w:r>
    </w:p>
    <w:p w14:paraId="282689E0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69840C52" w14:textId="77777777" w:rsidR="00130561" w:rsidRPr="00A02999" w:rsidRDefault="00D243FB" w:rsidP="00795B62">
      <w:pPr>
        <w:suppressAutoHyphens/>
        <w:rPr>
          <w:color w:val="000000"/>
          <w:sz w:val="22"/>
          <w:szCs w:val="22"/>
        </w:rPr>
      </w:pPr>
      <w:r w:rsidRPr="00A02999">
        <w:rPr>
          <w:color w:val="000000"/>
          <w:sz w:val="22"/>
          <w:szCs w:val="22"/>
        </w:rPr>
        <w:t>Respectfully</w:t>
      </w:r>
      <w:r w:rsidR="00130561" w:rsidRPr="00A02999">
        <w:rPr>
          <w:color w:val="000000"/>
          <w:sz w:val="22"/>
          <w:szCs w:val="22"/>
        </w:rPr>
        <w:t>,</w:t>
      </w:r>
    </w:p>
    <w:p w14:paraId="09D99D9A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color w:val="000000"/>
          <w:sz w:val="22"/>
          <w:szCs w:val="22"/>
        </w:rPr>
      </w:pPr>
    </w:p>
    <w:p w14:paraId="7C7FE16D" w14:textId="1395E506" w:rsidR="00130561" w:rsidRPr="00A02999" w:rsidRDefault="00182BE9" w:rsidP="00795B62">
      <w:pPr>
        <w:pStyle w:val="EndnoteTex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rFonts w:ascii="Times New Roman" w:hAnsi="Times New Roman"/>
          <w:color w:val="E36C0A" w:themeColor="accent6" w:themeShade="BF"/>
          <w:sz w:val="22"/>
          <w:szCs w:val="22"/>
        </w:rPr>
      </w:pPr>
      <w:r w:rsidRPr="00A02999">
        <w:rPr>
          <w:rFonts w:ascii="Times New Roman" w:hAnsi="Times New Roman"/>
          <w:color w:val="E36C0A" w:themeColor="accent6" w:themeShade="BF"/>
          <w:sz w:val="22"/>
          <w:szCs w:val="22"/>
        </w:rPr>
        <w:t>Name</w:t>
      </w:r>
    </w:p>
    <w:p w14:paraId="50F8138C" w14:textId="77777777" w:rsidR="00130561" w:rsidRPr="00A02999" w:rsidRDefault="0020708F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  <w:r w:rsidRPr="00A02999">
        <w:rPr>
          <w:sz w:val="22"/>
          <w:szCs w:val="22"/>
        </w:rPr>
        <w:t>VWP Permit Writer</w:t>
      </w:r>
    </w:p>
    <w:p w14:paraId="71B0D893" w14:textId="77777777" w:rsidR="00933E9B" w:rsidRPr="00A02999" w:rsidRDefault="00933E9B" w:rsidP="0080203F">
      <w:pPr>
        <w:rPr>
          <w:sz w:val="22"/>
          <w:szCs w:val="22"/>
        </w:rPr>
      </w:pPr>
    </w:p>
    <w:p w14:paraId="6532AB9B" w14:textId="77E00563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1440" w:hanging="1440"/>
        <w:rPr>
          <w:sz w:val="22"/>
          <w:szCs w:val="22"/>
        </w:rPr>
      </w:pPr>
      <w:r w:rsidRPr="00A02999">
        <w:rPr>
          <w:sz w:val="22"/>
          <w:szCs w:val="22"/>
        </w:rPr>
        <w:t>Enclosures:</w:t>
      </w:r>
      <w:r w:rsidRPr="00A02999">
        <w:rPr>
          <w:sz w:val="22"/>
          <w:szCs w:val="22"/>
        </w:rPr>
        <w:tab/>
        <w:t xml:space="preserve">Public Notice, Public Notice Verification Form, </w:t>
      </w:r>
      <w:r w:rsidR="00114046" w:rsidRPr="00A02999">
        <w:rPr>
          <w:color w:val="E36C0A" w:themeColor="accent6" w:themeShade="BF"/>
          <w:sz w:val="22"/>
          <w:szCs w:val="22"/>
        </w:rPr>
        <w:t>Modified</w:t>
      </w:r>
      <w:r w:rsidR="00E93E7B" w:rsidRPr="00A02999">
        <w:rPr>
          <w:color w:val="E36C0A" w:themeColor="accent6" w:themeShade="BF"/>
          <w:sz w:val="22"/>
          <w:szCs w:val="22"/>
        </w:rPr>
        <w:t xml:space="preserve"> Draft</w:t>
      </w:r>
      <w:r w:rsidR="00114046" w:rsidRPr="00A02999">
        <w:rPr>
          <w:color w:val="E36C0A" w:themeColor="accent6" w:themeShade="BF"/>
          <w:sz w:val="22"/>
          <w:szCs w:val="22"/>
        </w:rPr>
        <w:t xml:space="preserve"> </w:t>
      </w:r>
      <w:r w:rsidR="0020708F" w:rsidRPr="00A02999">
        <w:rPr>
          <w:sz w:val="22"/>
          <w:szCs w:val="22"/>
        </w:rPr>
        <w:t>Permit</w:t>
      </w:r>
      <w:r w:rsidRPr="00A02999">
        <w:rPr>
          <w:sz w:val="22"/>
          <w:szCs w:val="22"/>
        </w:rPr>
        <w:t xml:space="preserve"> Cover Page, </w:t>
      </w:r>
      <w:r w:rsidR="00114046" w:rsidRPr="00A02999">
        <w:rPr>
          <w:color w:val="E36C0A" w:themeColor="accent6" w:themeShade="BF"/>
          <w:sz w:val="22"/>
          <w:szCs w:val="22"/>
        </w:rPr>
        <w:t>Modified</w:t>
      </w:r>
      <w:r w:rsidR="00E93E7B" w:rsidRPr="00A02999">
        <w:rPr>
          <w:color w:val="E36C0A" w:themeColor="accent6" w:themeShade="BF"/>
          <w:sz w:val="22"/>
          <w:szCs w:val="22"/>
        </w:rPr>
        <w:t xml:space="preserve"> Draft</w:t>
      </w:r>
      <w:r w:rsidR="00114046" w:rsidRPr="00A02999">
        <w:rPr>
          <w:color w:val="E36C0A" w:themeColor="accent6" w:themeShade="BF"/>
          <w:sz w:val="22"/>
          <w:szCs w:val="22"/>
        </w:rPr>
        <w:t xml:space="preserve"> </w:t>
      </w:r>
      <w:r w:rsidRPr="00A02999">
        <w:rPr>
          <w:sz w:val="22"/>
          <w:szCs w:val="22"/>
        </w:rPr>
        <w:t>Part I - Special Conditions, Part II - General Conditions</w:t>
      </w:r>
      <w:r w:rsidR="0020708F" w:rsidRPr="00A02999">
        <w:rPr>
          <w:sz w:val="22"/>
          <w:szCs w:val="22"/>
        </w:rPr>
        <w:t xml:space="preserve">, </w:t>
      </w:r>
      <w:r w:rsidR="00114046" w:rsidRPr="00A02999">
        <w:rPr>
          <w:color w:val="E36C0A" w:themeColor="accent6" w:themeShade="BF"/>
          <w:sz w:val="22"/>
          <w:szCs w:val="22"/>
        </w:rPr>
        <w:t>Modified</w:t>
      </w:r>
      <w:r w:rsidR="00182BE9" w:rsidRPr="00A02999">
        <w:rPr>
          <w:color w:val="E36C0A" w:themeColor="accent6" w:themeShade="BF"/>
          <w:sz w:val="22"/>
          <w:szCs w:val="22"/>
        </w:rPr>
        <w:t xml:space="preserve"> </w:t>
      </w:r>
      <w:r w:rsidR="00E93E7B" w:rsidRPr="00A02999">
        <w:rPr>
          <w:color w:val="E36C0A" w:themeColor="accent6" w:themeShade="BF"/>
          <w:sz w:val="22"/>
          <w:szCs w:val="22"/>
        </w:rPr>
        <w:t xml:space="preserve">Attachment 1 - </w:t>
      </w:r>
      <w:r w:rsidR="003F24E9" w:rsidRPr="00A02999">
        <w:rPr>
          <w:i/>
          <w:color w:val="E36C0A" w:themeColor="accent6" w:themeShade="BF"/>
          <w:sz w:val="22"/>
          <w:szCs w:val="22"/>
        </w:rPr>
        <w:t xml:space="preserve">VWP Permit </w:t>
      </w:r>
      <w:r w:rsidR="003F24E9" w:rsidRPr="00A02999">
        <w:rPr>
          <w:i/>
          <w:color w:val="E36C0A" w:themeColor="accent6" w:themeShade="BF"/>
          <w:sz w:val="22"/>
          <w:szCs w:val="22"/>
        </w:rPr>
        <w:lastRenderedPageBreak/>
        <w:t>Construction Status Update Form</w:t>
      </w:r>
      <w:r w:rsidR="007B4DF9" w:rsidRPr="00A02999">
        <w:rPr>
          <w:color w:val="E36C0A" w:themeColor="accent6" w:themeShade="BF"/>
          <w:sz w:val="22"/>
          <w:szCs w:val="22"/>
        </w:rPr>
        <w:t xml:space="preserve">, </w:t>
      </w:r>
      <w:r w:rsidR="00182BE9" w:rsidRPr="00A02999">
        <w:rPr>
          <w:color w:val="E36C0A" w:themeColor="accent6" w:themeShade="BF"/>
          <w:sz w:val="22"/>
          <w:szCs w:val="22"/>
        </w:rPr>
        <w:t>Modified</w:t>
      </w:r>
      <w:r w:rsidR="00573A7F" w:rsidRPr="00A02999">
        <w:rPr>
          <w:color w:val="E36C0A" w:themeColor="accent6" w:themeShade="BF"/>
          <w:sz w:val="22"/>
          <w:szCs w:val="22"/>
        </w:rPr>
        <w:t xml:space="preserve"> </w:t>
      </w:r>
      <w:r w:rsidR="00E93E7B" w:rsidRPr="00A02999">
        <w:rPr>
          <w:color w:val="E36C0A" w:themeColor="accent6" w:themeShade="BF"/>
          <w:sz w:val="22"/>
          <w:szCs w:val="22"/>
        </w:rPr>
        <w:t xml:space="preserve">Attachment 2 - </w:t>
      </w:r>
      <w:r w:rsidR="00E93E7B" w:rsidRPr="00A02999">
        <w:rPr>
          <w:i/>
          <w:color w:val="E36C0A" w:themeColor="accent6" w:themeShade="BF"/>
          <w:sz w:val="22"/>
          <w:szCs w:val="22"/>
        </w:rPr>
        <w:t>Monthly VWP Permit Inspection Checklist</w:t>
      </w:r>
    </w:p>
    <w:p w14:paraId="63EE4D85" w14:textId="77777777" w:rsidR="00130561" w:rsidRPr="00A02999" w:rsidRDefault="00130561" w:rsidP="00795B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2"/>
          <w:szCs w:val="22"/>
        </w:rPr>
      </w:pPr>
    </w:p>
    <w:p w14:paraId="5B0A32B7" w14:textId="244611CB" w:rsidR="00EA6FC6" w:rsidRPr="00A02999" w:rsidRDefault="00EA5307" w:rsidP="00795B62">
      <w:pPr>
        <w:tabs>
          <w:tab w:val="left" w:pos="-1440"/>
        </w:tabs>
        <w:rPr>
          <w:sz w:val="22"/>
          <w:szCs w:val="22"/>
        </w:rPr>
      </w:pPr>
      <w:r w:rsidRPr="00A02999">
        <w:rPr>
          <w:sz w:val="22"/>
          <w:szCs w:val="22"/>
        </w:rPr>
        <w:t>c</w:t>
      </w:r>
      <w:r w:rsidR="00EA6FC6" w:rsidRPr="00A02999">
        <w:rPr>
          <w:sz w:val="22"/>
          <w:szCs w:val="22"/>
        </w:rPr>
        <w:t>c:</w:t>
      </w:r>
      <w:r w:rsidR="00182BE9" w:rsidRPr="00A02999">
        <w:rPr>
          <w:sz w:val="22"/>
          <w:szCs w:val="22"/>
        </w:rPr>
        <w:tab/>
      </w:r>
      <w:r w:rsidR="00182BE9" w:rsidRPr="00A02999">
        <w:rPr>
          <w:color w:val="E36C0A" w:themeColor="accent6" w:themeShade="BF"/>
          <w:sz w:val="22"/>
          <w:szCs w:val="22"/>
        </w:rPr>
        <w:t xml:space="preserve">Authorized </w:t>
      </w:r>
      <w:r w:rsidR="00EA6FC6" w:rsidRPr="00A02999">
        <w:rPr>
          <w:color w:val="E36C0A" w:themeColor="accent6" w:themeShade="BF"/>
          <w:sz w:val="22"/>
          <w:szCs w:val="22"/>
        </w:rPr>
        <w:t>Agent Name</w:t>
      </w:r>
      <w:r w:rsidR="00EA6FC6" w:rsidRPr="00A02999">
        <w:rPr>
          <w:sz w:val="22"/>
          <w:szCs w:val="22"/>
        </w:rPr>
        <w:t>,</w:t>
      </w:r>
      <w:r w:rsidR="00EA6FC6" w:rsidRPr="00A02999">
        <w:rPr>
          <w:color w:val="E36C0A" w:themeColor="accent6" w:themeShade="BF"/>
          <w:sz w:val="22"/>
          <w:szCs w:val="22"/>
        </w:rPr>
        <w:t xml:space="preserve"> Company</w:t>
      </w:r>
    </w:p>
    <w:p w14:paraId="31487C9C" w14:textId="5C22B7A2" w:rsidR="00EA6FC6" w:rsidRPr="00A02999" w:rsidRDefault="00EA6FC6" w:rsidP="00795B62">
      <w:pPr>
        <w:ind w:firstLine="720"/>
        <w:rPr>
          <w:sz w:val="22"/>
          <w:szCs w:val="22"/>
        </w:rPr>
      </w:pPr>
      <w:r w:rsidRPr="00A02999">
        <w:rPr>
          <w:color w:val="E36C0A" w:themeColor="accent6" w:themeShade="BF"/>
          <w:sz w:val="22"/>
          <w:szCs w:val="22"/>
        </w:rPr>
        <w:t>Name</w:t>
      </w:r>
      <w:r w:rsidRPr="00A02999">
        <w:rPr>
          <w:sz w:val="22"/>
          <w:szCs w:val="22"/>
        </w:rPr>
        <w:t>, U.S. Army Corps of Engineers</w:t>
      </w:r>
    </w:p>
    <w:p w14:paraId="536A7B9F" w14:textId="77777777" w:rsidR="0080203F" w:rsidRPr="00A02999" w:rsidRDefault="003D7FED" w:rsidP="0080203F">
      <w:pPr>
        <w:ind w:firstLine="720"/>
        <w:rPr>
          <w:sz w:val="22"/>
          <w:szCs w:val="22"/>
        </w:rPr>
      </w:pPr>
      <w:r w:rsidRPr="00A02999">
        <w:rPr>
          <w:sz w:val="22"/>
          <w:szCs w:val="22"/>
        </w:rPr>
        <w:t>Beth Howell</w:t>
      </w:r>
      <w:r w:rsidR="00EA6FC6" w:rsidRPr="00A02999">
        <w:rPr>
          <w:sz w:val="22"/>
          <w:szCs w:val="22"/>
        </w:rPr>
        <w:t>, Virginia Marine Resources Commission</w:t>
      </w:r>
      <w:r w:rsidR="00933E9B" w:rsidRPr="00A02999">
        <w:rPr>
          <w:color w:val="0000FF"/>
          <w:sz w:val="22"/>
          <w:szCs w:val="22"/>
        </w:rPr>
        <w:t xml:space="preserve">, </w:t>
      </w:r>
      <w:r w:rsidR="00933E9B" w:rsidRPr="00A02999">
        <w:rPr>
          <w:sz w:val="22"/>
          <w:szCs w:val="22"/>
        </w:rPr>
        <w:t xml:space="preserve">Building 96, 380 Fenwick Road, Ft. </w:t>
      </w:r>
    </w:p>
    <w:p w14:paraId="0EEB1D54" w14:textId="492CB6B8" w:rsidR="00130561" w:rsidRPr="00A22724" w:rsidRDefault="00933E9B" w:rsidP="0080203F">
      <w:pPr>
        <w:ind w:firstLine="720"/>
        <w:rPr>
          <w:szCs w:val="24"/>
        </w:rPr>
      </w:pPr>
      <w:r w:rsidRPr="00A02999">
        <w:rPr>
          <w:sz w:val="22"/>
          <w:szCs w:val="22"/>
        </w:rPr>
        <w:t>Monroe, VA 23651</w:t>
      </w:r>
      <w:r w:rsidR="003D7FED" w:rsidRPr="00A02999">
        <w:rPr>
          <w:sz w:val="22"/>
          <w:szCs w:val="22"/>
        </w:rPr>
        <w:t xml:space="preserve">, or </w:t>
      </w:r>
      <w:hyperlink r:id="rId7" w:history="1">
        <w:r w:rsidR="003D7FED" w:rsidRPr="00A02999">
          <w:rPr>
            <w:rStyle w:val="Hyperlink"/>
            <w:sz w:val="22"/>
            <w:szCs w:val="22"/>
          </w:rPr>
          <w:t>jpa.permits@mrc.Virginia.gov</w:t>
        </w:r>
      </w:hyperlink>
    </w:p>
    <w:sectPr w:rsidR="00130561" w:rsidRPr="00A22724" w:rsidSect="000B7942">
      <w:headerReference w:type="default" r:id="rId8"/>
      <w:headerReference w:type="first" r:id="rId9"/>
      <w:footerReference w:type="first" r:id="rId10"/>
      <w:pgSz w:w="12240" w:h="15840" w:code="1"/>
      <w:pgMar w:top="2160" w:right="1008" w:bottom="720" w:left="100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0E84" w14:textId="77777777" w:rsidR="000B7942" w:rsidRDefault="000B7942">
      <w:r>
        <w:separator/>
      </w:r>
    </w:p>
  </w:endnote>
  <w:endnote w:type="continuationSeparator" w:id="0">
    <w:p w14:paraId="1D8EC6F6" w14:textId="77777777" w:rsidR="000B7942" w:rsidRDefault="000B7942">
      <w:r>
        <w:continuationSeparator/>
      </w:r>
    </w:p>
  </w:endnote>
  <w:endnote w:type="continuationNotice" w:id="1">
    <w:p w14:paraId="31A1B5F1" w14:textId="77777777" w:rsidR="000B7942" w:rsidRDefault="000B7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301B" w14:textId="3A918017" w:rsidR="00FF5C47" w:rsidRPr="00A02999" w:rsidRDefault="00A02999">
    <w:pPr>
      <w:pStyle w:val="Footer"/>
      <w:rPr>
        <w:rFonts w:asciiTheme="minorHAnsi" w:hAnsiTheme="minorHAnsi" w:cstheme="minorHAnsi"/>
        <w:sz w:val="20"/>
      </w:rPr>
    </w:pPr>
    <w:r w:rsidRPr="00A02999">
      <w:rPr>
        <w:rFonts w:asciiTheme="minorHAnsi" w:hAnsiTheme="minorHAnsi" w:cstheme="minorHAnsi"/>
        <w:sz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06F1" w14:textId="77777777" w:rsidR="000B7942" w:rsidRDefault="000B7942">
      <w:r>
        <w:separator/>
      </w:r>
    </w:p>
  </w:footnote>
  <w:footnote w:type="continuationSeparator" w:id="0">
    <w:p w14:paraId="5A25C9DD" w14:textId="77777777" w:rsidR="000B7942" w:rsidRDefault="000B7942">
      <w:r>
        <w:continuationSeparator/>
      </w:r>
    </w:p>
  </w:footnote>
  <w:footnote w:type="continuationNotice" w:id="1">
    <w:p w14:paraId="71B5C585" w14:textId="77777777" w:rsidR="000B7942" w:rsidRDefault="000B7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F214" w14:textId="0B9B8557" w:rsidR="003F24E9" w:rsidRPr="00182BE9" w:rsidRDefault="003F24E9" w:rsidP="003F24E9">
    <w:pPr>
      <w:pStyle w:val="Header"/>
      <w:rPr>
        <w:color w:val="E36C0A" w:themeColor="accent6" w:themeShade="BF"/>
        <w:szCs w:val="24"/>
      </w:rPr>
    </w:pPr>
    <w:r w:rsidRPr="00182BE9">
      <w:rPr>
        <w:color w:val="E36C0A" w:themeColor="accent6" w:themeShade="BF"/>
      </w:rPr>
      <w:t>Permittee</w:t>
    </w:r>
    <w:r w:rsidR="00FF1DD2" w:rsidRPr="00182BE9">
      <w:rPr>
        <w:color w:val="E36C0A" w:themeColor="accent6" w:themeShade="BF"/>
      </w:rPr>
      <w:t xml:space="preserve"> </w:t>
    </w:r>
    <w:r w:rsidR="00EA5307">
      <w:rPr>
        <w:color w:val="E36C0A" w:themeColor="accent6" w:themeShade="BF"/>
        <w:szCs w:val="24"/>
      </w:rPr>
      <w:t>Contact Person</w:t>
    </w:r>
    <w:r w:rsidR="00182BE9" w:rsidRPr="00182BE9">
      <w:rPr>
        <w:color w:val="E36C0A" w:themeColor="accent6" w:themeShade="BF"/>
        <w:szCs w:val="24"/>
      </w:rPr>
      <w:t xml:space="preserve"> Name</w:t>
    </w:r>
  </w:p>
  <w:p w14:paraId="3424CC8C" w14:textId="7D043198" w:rsidR="003F24E9" w:rsidRPr="00182BE9" w:rsidRDefault="003F24E9" w:rsidP="003F24E9">
    <w:pPr>
      <w:pStyle w:val="Header"/>
      <w:rPr>
        <w:color w:val="E36C0A" w:themeColor="accent6" w:themeShade="BF"/>
      </w:rPr>
    </w:pPr>
    <w:r w:rsidRPr="00A22724">
      <w:t xml:space="preserve">VWP Individual Permit No. </w:t>
    </w:r>
    <w:r w:rsidR="006445F8" w:rsidRPr="006445F8">
      <w:rPr>
        <w:color w:val="E36C0A" w:themeColor="accent6" w:themeShade="BF"/>
      </w:rPr>
      <w:t>##-####</w:t>
    </w:r>
  </w:p>
  <w:p w14:paraId="7E60CA95" w14:textId="54485776" w:rsidR="004B4FE4" w:rsidRPr="00182BE9" w:rsidRDefault="00182BE9" w:rsidP="003F24E9">
    <w:pPr>
      <w:pStyle w:val="Header"/>
      <w:rPr>
        <w:color w:val="E36C0A" w:themeColor="accent6" w:themeShade="BF"/>
      </w:rPr>
    </w:pPr>
    <w:r>
      <w:rPr>
        <w:color w:val="E36C0A" w:themeColor="accent6" w:themeShade="BF"/>
      </w:rPr>
      <w:t>Date</w:t>
    </w:r>
  </w:p>
  <w:p w14:paraId="02C7E430" w14:textId="77777777" w:rsidR="003F24E9" w:rsidRPr="00A22724" w:rsidRDefault="003F24E9" w:rsidP="003F24E9">
    <w:pPr>
      <w:pStyle w:val="Header"/>
    </w:pPr>
    <w:r w:rsidRPr="00A22724">
      <w:t>Page 2 of 2</w:t>
    </w:r>
  </w:p>
  <w:p w14:paraId="4989CA4C" w14:textId="77777777" w:rsidR="003F24E9" w:rsidRPr="00A22724" w:rsidRDefault="003F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33C2" w14:textId="77777777" w:rsidR="00A02999" w:rsidRPr="00294AE5" w:rsidRDefault="00A02999" w:rsidP="00A02999">
    <w:pPr>
      <w:pStyle w:val="ltrhdweb-and-seal"/>
    </w:pPr>
    <w:r>
      <w:rPr>
        <w:noProof/>
      </w:rPr>
      <w:drawing>
        <wp:inline distT="0" distB="0" distL="0" distR="0" wp14:anchorId="2FE91CE9" wp14:editId="1D06D5F6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8251BF" w14:textId="77777777" w:rsidR="00A02999" w:rsidRDefault="00A02999" w:rsidP="00A02999">
    <w:pPr>
      <w:pStyle w:val="ltrhdCoV"/>
    </w:pPr>
    <w:r>
      <w:t>Commonwealth of Virginia</w:t>
    </w:r>
  </w:p>
  <w:p w14:paraId="1086F60A" w14:textId="77777777" w:rsidR="00A02999" w:rsidRDefault="00A02999" w:rsidP="00A02999">
    <w:pPr>
      <w:pStyle w:val="ltrhddeq"/>
    </w:pPr>
    <w:r w:rsidRPr="008B6E4D">
      <w:t xml:space="preserve">VIRGINIA DEPARTMENT OF ENVIRONMENTAL </w:t>
    </w:r>
    <w:r w:rsidRPr="0028450E">
      <w:t>QUALITY</w:t>
    </w:r>
  </w:p>
  <w:p w14:paraId="24999575" w14:textId="77777777" w:rsidR="00A02999" w:rsidRPr="00595617" w:rsidRDefault="00A02999" w:rsidP="00A02999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33076958" w14:textId="77777777" w:rsidR="00A02999" w:rsidRDefault="00A02999" w:rsidP="00A02999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3E612584" w14:textId="1FFFEA2D" w:rsidR="00A02999" w:rsidRPr="00783037" w:rsidRDefault="00A02999" w:rsidP="00A02999">
    <w:pPr>
      <w:pStyle w:val="ltrhdnames"/>
    </w:pPr>
    <w:r>
      <w:t>Secretary of Natural and Historic Resources</w:t>
    </w:r>
    <w:r w:rsidR="00A27940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559E95C7" w14:textId="51564981" w:rsidR="00EA6FC6" w:rsidRPr="002264A9" w:rsidRDefault="00EA6FC6" w:rsidP="00182BE9">
    <w:pPr>
      <w:pStyle w:val="Header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8F84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41B1DDE"/>
    <w:multiLevelType w:val="singleLevel"/>
    <w:tmpl w:val="80AA6E6E"/>
    <w:lvl w:ilvl="0">
      <w:start w:val="1"/>
      <w:numFmt w:val="decimal"/>
      <w:pStyle w:val="HangingInden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1487747">
    <w:abstractNumId w:val="1"/>
  </w:num>
  <w:num w:numId="2" w16cid:durableId="1847287422">
    <w:abstractNumId w:val="1"/>
  </w:num>
  <w:num w:numId="3" w16cid:durableId="13969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11"/>
    <w:rsid w:val="00082ED4"/>
    <w:rsid w:val="000904FB"/>
    <w:rsid w:val="000A4A83"/>
    <w:rsid w:val="000B662C"/>
    <w:rsid w:val="000B7942"/>
    <w:rsid w:val="00114046"/>
    <w:rsid w:val="00116E01"/>
    <w:rsid w:val="00130561"/>
    <w:rsid w:val="00165DA5"/>
    <w:rsid w:val="00182BE9"/>
    <w:rsid w:val="00184D8A"/>
    <w:rsid w:val="001B096B"/>
    <w:rsid w:val="0020708F"/>
    <w:rsid w:val="002138D7"/>
    <w:rsid w:val="00220A8E"/>
    <w:rsid w:val="00264927"/>
    <w:rsid w:val="002A5DB4"/>
    <w:rsid w:val="002A71D1"/>
    <w:rsid w:val="002C7837"/>
    <w:rsid w:val="00305A82"/>
    <w:rsid w:val="00322E37"/>
    <w:rsid w:val="00327C6B"/>
    <w:rsid w:val="00345304"/>
    <w:rsid w:val="00354CD6"/>
    <w:rsid w:val="003550EC"/>
    <w:rsid w:val="003A09B8"/>
    <w:rsid w:val="003B6A03"/>
    <w:rsid w:val="003D7FED"/>
    <w:rsid w:val="003F24E9"/>
    <w:rsid w:val="003F613F"/>
    <w:rsid w:val="00453118"/>
    <w:rsid w:val="004668F8"/>
    <w:rsid w:val="00496AC6"/>
    <w:rsid w:val="004978C5"/>
    <w:rsid w:val="004B4FE4"/>
    <w:rsid w:val="00515B11"/>
    <w:rsid w:val="00524DF9"/>
    <w:rsid w:val="00573A7F"/>
    <w:rsid w:val="005976DA"/>
    <w:rsid w:val="005A49D9"/>
    <w:rsid w:val="005B17B2"/>
    <w:rsid w:val="006445F8"/>
    <w:rsid w:val="006A415D"/>
    <w:rsid w:val="006E1D54"/>
    <w:rsid w:val="006E671C"/>
    <w:rsid w:val="007338A3"/>
    <w:rsid w:val="0076421C"/>
    <w:rsid w:val="00795B62"/>
    <w:rsid w:val="007B4DF9"/>
    <w:rsid w:val="007C129A"/>
    <w:rsid w:val="0080203F"/>
    <w:rsid w:val="008269E7"/>
    <w:rsid w:val="008C6246"/>
    <w:rsid w:val="00916BA1"/>
    <w:rsid w:val="00927D96"/>
    <w:rsid w:val="00933E9B"/>
    <w:rsid w:val="0093554D"/>
    <w:rsid w:val="0097325D"/>
    <w:rsid w:val="00973EC0"/>
    <w:rsid w:val="009760C7"/>
    <w:rsid w:val="009A4B66"/>
    <w:rsid w:val="009B48A9"/>
    <w:rsid w:val="009D37A0"/>
    <w:rsid w:val="00A02999"/>
    <w:rsid w:val="00A030B0"/>
    <w:rsid w:val="00A22724"/>
    <w:rsid w:val="00A27940"/>
    <w:rsid w:val="00A32F60"/>
    <w:rsid w:val="00A347FF"/>
    <w:rsid w:val="00A42385"/>
    <w:rsid w:val="00A67342"/>
    <w:rsid w:val="00AC0360"/>
    <w:rsid w:val="00AD4061"/>
    <w:rsid w:val="00B07833"/>
    <w:rsid w:val="00B251F4"/>
    <w:rsid w:val="00B338F3"/>
    <w:rsid w:val="00B41855"/>
    <w:rsid w:val="00B767AF"/>
    <w:rsid w:val="00B76CB9"/>
    <w:rsid w:val="00B90AEF"/>
    <w:rsid w:val="00B9298E"/>
    <w:rsid w:val="00BA3D58"/>
    <w:rsid w:val="00BF4508"/>
    <w:rsid w:val="00C14739"/>
    <w:rsid w:val="00C67692"/>
    <w:rsid w:val="00CA1B20"/>
    <w:rsid w:val="00CA5568"/>
    <w:rsid w:val="00D243FB"/>
    <w:rsid w:val="00D27252"/>
    <w:rsid w:val="00D55DBB"/>
    <w:rsid w:val="00D6037D"/>
    <w:rsid w:val="00D9024D"/>
    <w:rsid w:val="00E90CF1"/>
    <w:rsid w:val="00E93E7B"/>
    <w:rsid w:val="00EA5307"/>
    <w:rsid w:val="00EA6FC6"/>
    <w:rsid w:val="00EC164B"/>
    <w:rsid w:val="00ED34CD"/>
    <w:rsid w:val="00EF00F1"/>
    <w:rsid w:val="00F047B0"/>
    <w:rsid w:val="00F518F2"/>
    <w:rsid w:val="00FB503F"/>
    <w:rsid w:val="00FD1AAB"/>
    <w:rsid w:val="00FD5A36"/>
    <w:rsid w:val="00FF1DD2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DF41E"/>
  <w15:docId w15:val="{5C78FF16-FAB3-4254-B71C-0A4BEA4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F3"/>
    <w:rPr>
      <w:sz w:val="24"/>
    </w:rPr>
  </w:style>
  <w:style w:type="paragraph" w:styleId="Heading2">
    <w:name w:val="heading 2"/>
    <w:basedOn w:val="Normal"/>
    <w:next w:val="Normal"/>
    <w:qFormat/>
    <w:rsid w:val="007338A3"/>
    <w:pPr>
      <w:keepNext/>
      <w:jc w:val="center"/>
      <w:outlineLvl w:val="1"/>
    </w:pPr>
    <w:rPr>
      <w:rFonts w:ascii="Imprint MT Shadow" w:hAnsi="Imprint MT Shadow"/>
    </w:rPr>
  </w:style>
  <w:style w:type="paragraph" w:styleId="Heading4">
    <w:name w:val="heading 4"/>
    <w:basedOn w:val="Normal"/>
    <w:next w:val="Normal"/>
    <w:qFormat/>
    <w:rsid w:val="007338A3"/>
    <w:pPr>
      <w:keepNext/>
      <w:jc w:val="center"/>
      <w:outlineLvl w:val="3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basedOn w:val="Normal"/>
    <w:autoRedefine/>
    <w:rsid w:val="00B338F3"/>
    <w:pPr>
      <w:numPr>
        <w:numId w:val="2"/>
      </w:numPr>
      <w:tabs>
        <w:tab w:val="left" w:pos="720"/>
      </w:tabs>
      <w:spacing w:after="120"/>
    </w:pPr>
    <w:rPr>
      <w:snapToGrid w:val="0"/>
    </w:rPr>
  </w:style>
  <w:style w:type="paragraph" w:styleId="BodyTextIndent">
    <w:name w:val="Body Text Indent"/>
    <w:basedOn w:val="Normal"/>
    <w:rsid w:val="00B338F3"/>
    <w:pPr>
      <w:widowControl w:val="0"/>
      <w:tabs>
        <w:tab w:val="left" w:pos="0"/>
        <w:tab w:val="right" w:pos="864"/>
        <w:tab w:val="left" w:pos="1440"/>
      </w:tabs>
      <w:suppressAutoHyphens/>
      <w:ind w:left="720" w:hanging="720"/>
    </w:pPr>
    <w:rPr>
      <w:snapToGrid w:val="0"/>
    </w:rPr>
  </w:style>
  <w:style w:type="paragraph" w:styleId="EndnoteText">
    <w:name w:val="endnote text"/>
    <w:basedOn w:val="Normal"/>
    <w:semiHidden/>
    <w:rsid w:val="00B338F3"/>
    <w:pPr>
      <w:widowControl w:val="0"/>
    </w:pPr>
    <w:rPr>
      <w:rFonts w:ascii="Courier New" w:hAnsi="Courier New"/>
      <w:snapToGrid w:val="0"/>
    </w:rPr>
  </w:style>
  <w:style w:type="paragraph" w:customStyle="1" w:styleId="Document1">
    <w:name w:val="Document 1"/>
    <w:rsid w:val="00B338F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Header">
    <w:name w:val="header"/>
    <w:basedOn w:val="Normal"/>
    <w:link w:val="HeaderChar"/>
    <w:rsid w:val="00B33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38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1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D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A6FC6"/>
    <w:rPr>
      <w:sz w:val="24"/>
    </w:rPr>
  </w:style>
  <w:style w:type="character" w:styleId="CommentReference">
    <w:name w:val="annotation reference"/>
    <w:basedOn w:val="DefaultParagraphFont"/>
    <w:rsid w:val="001140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40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4046"/>
  </w:style>
  <w:style w:type="paragraph" w:styleId="CommentSubject">
    <w:name w:val="annotation subject"/>
    <w:basedOn w:val="CommentText"/>
    <w:next w:val="CommentText"/>
    <w:link w:val="CommentSubjectChar"/>
    <w:rsid w:val="00114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4046"/>
    <w:rPr>
      <w:b/>
      <w:bCs/>
    </w:rPr>
  </w:style>
  <w:style w:type="paragraph" w:styleId="Revision">
    <w:name w:val="Revision"/>
    <w:hidden/>
    <w:uiPriority w:val="99"/>
    <w:semiHidden/>
    <w:rsid w:val="00114046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F5C47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C14739"/>
    <w:rPr>
      <w:color w:val="808080"/>
    </w:rPr>
  </w:style>
  <w:style w:type="character" w:customStyle="1" w:styleId="Style3">
    <w:name w:val="Style3"/>
    <w:basedOn w:val="Hyperlink"/>
    <w:uiPriority w:val="1"/>
    <w:rsid w:val="004978C5"/>
    <w:rPr>
      <w:rFonts w:ascii="Times New Roman" w:hAnsi="Times New Roman"/>
      <w:color w:val="0000FF"/>
      <w:sz w:val="24"/>
      <w:u w:val="single"/>
    </w:rPr>
  </w:style>
  <w:style w:type="character" w:styleId="Hyperlink">
    <w:name w:val="Hyperlink"/>
    <w:basedOn w:val="DefaultParagraphFont"/>
    <w:unhideWhenUsed/>
    <w:rsid w:val="004978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FED"/>
    <w:rPr>
      <w:color w:val="605E5C"/>
      <w:shd w:val="clear" w:color="auto" w:fill="E1DFDD"/>
    </w:rPr>
  </w:style>
  <w:style w:type="paragraph" w:customStyle="1" w:styleId="ltrhdCoV">
    <w:name w:val="ltrhd_CoV"/>
    <w:rsid w:val="00A02999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A02999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A02999"/>
    <w:rPr>
      <w:color w:val="000080"/>
      <w:sz w:val="16"/>
    </w:rPr>
  </w:style>
  <w:style w:type="paragraph" w:customStyle="1" w:styleId="ltrhdweb-and-seal">
    <w:name w:val="ltrhd_web-and-seal"/>
    <w:rsid w:val="00A02999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a.permits@mrc.Virginia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55244B2A1C44C78CB029A13728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D1D1-10CA-43CA-ABDF-D5A0BF13CE3A}"/>
      </w:docPartPr>
      <w:docPartBody>
        <w:p w:rsidR="0091480E" w:rsidRDefault="00D53B13" w:rsidP="00D53B13">
          <w:pPr>
            <w:pStyle w:val="2755244B2A1C44C78CB029A1372869A7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016DDA03F056403CAA06B980AB1D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E52F-3D74-4E5D-8347-286123ED2E84}"/>
      </w:docPartPr>
      <w:docPartBody>
        <w:p w:rsidR="0091480E" w:rsidRDefault="00D53B13" w:rsidP="00D53B13">
          <w:pPr>
            <w:pStyle w:val="016DDA03F056403CAA06B980AB1D842F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B"/>
    <w:rsid w:val="000B6E3B"/>
    <w:rsid w:val="00453118"/>
    <w:rsid w:val="0091480E"/>
    <w:rsid w:val="00B9298E"/>
    <w:rsid w:val="00C94918"/>
    <w:rsid w:val="00D53B1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B13"/>
    <w:rPr>
      <w:color w:val="808080"/>
    </w:rPr>
  </w:style>
  <w:style w:type="paragraph" w:customStyle="1" w:styleId="2755244B2A1C44C78CB029A1372869A7">
    <w:name w:val="2755244B2A1C44C78CB029A1372869A7"/>
    <w:rsid w:val="00D53B13"/>
  </w:style>
  <w:style w:type="paragraph" w:customStyle="1" w:styleId="016DDA03F056403CAA06B980AB1D842F">
    <w:name w:val="016DDA03F056403CAA06B980AB1D842F"/>
    <w:rsid w:val="00D53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DBDD984B-C41F-4218-AB73-DD0809CBA46D}"/>
</file>

<file path=customXml/itemProps2.xml><?xml version="1.0" encoding="utf-8"?>
<ds:datastoreItem xmlns:ds="http://schemas.openxmlformats.org/officeDocument/2006/customXml" ds:itemID="{059989BA-FF36-4173-B849-12EED5EEE41E}"/>
</file>

<file path=customXml/itemProps3.xml><?xml version="1.0" encoding="utf-8"?>
<ds:datastoreItem xmlns:ds="http://schemas.openxmlformats.org/officeDocument/2006/customXml" ds:itemID="{CD2A10B3-E550-458A-ABD3-A345DB7B0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Draft Permit and Public Notice Transmittal Letter</vt:lpstr>
    </vt:vector>
  </TitlesOfParts>
  <Company>Department of Environmental Quality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Draft Permit and Public Notice Transmittal Letter</dc:title>
  <dc:creator>Commonwealth of Virginia</dc:creator>
  <cp:lastModifiedBy>Winn, Brenda (DEQ)</cp:lastModifiedBy>
  <cp:revision>5</cp:revision>
  <dcterms:created xsi:type="dcterms:W3CDTF">2025-03-17T18:04:00Z</dcterms:created>
  <dcterms:modified xsi:type="dcterms:W3CDTF">2025-03-28T21:14:00Z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