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7B96" w14:textId="5CAE68A6" w:rsidR="00A73894" w:rsidRPr="00080CFB" w:rsidRDefault="006345F1" w:rsidP="000F6030">
      <w:pPr>
        <w:tabs>
          <w:tab w:val="left" w:pos="-720"/>
          <w:tab w:val="left" w:pos="0"/>
          <w:tab w:val="left" w:pos="720"/>
          <w:tab w:val="right" w:pos="10224"/>
        </w:tabs>
        <w:suppressAutoHyphens/>
        <w:jc w:val="center"/>
        <w:rPr>
          <w:b/>
          <w:color w:val="0000FF"/>
          <w:sz w:val="24"/>
          <w:szCs w:val="24"/>
        </w:rPr>
      </w:pPr>
      <w:r w:rsidRPr="00080CFB">
        <w:rPr>
          <w:b/>
          <w:color w:val="0000FF"/>
          <w:sz w:val="24"/>
          <w:szCs w:val="24"/>
        </w:rPr>
        <w:t xml:space="preserve">NOPC </w:t>
      </w:r>
      <w:r w:rsidR="00A73894" w:rsidRPr="00080CFB">
        <w:rPr>
          <w:b/>
          <w:color w:val="0000FF"/>
          <w:sz w:val="24"/>
          <w:szCs w:val="24"/>
        </w:rPr>
        <w:t xml:space="preserve">or </w:t>
      </w:r>
      <w:r w:rsidR="006D702A" w:rsidRPr="00080CFB">
        <w:rPr>
          <w:b/>
          <w:color w:val="0000FF"/>
          <w:sz w:val="24"/>
          <w:szCs w:val="24"/>
        </w:rPr>
        <w:t>Transfer</w:t>
      </w:r>
      <w:r w:rsidR="009A4828" w:rsidRPr="00080CFB">
        <w:rPr>
          <w:b/>
          <w:color w:val="0000FF"/>
          <w:sz w:val="24"/>
          <w:szCs w:val="24"/>
        </w:rPr>
        <w:t xml:space="preserve"> of </w:t>
      </w:r>
      <w:r w:rsidR="001F5CF9" w:rsidRPr="00080CFB">
        <w:rPr>
          <w:b/>
          <w:color w:val="0000FF"/>
          <w:sz w:val="24"/>
          <w:szCs w:val="24"/>
        </w:rPr>
        <w:t>Coverage</w:t>
      </w:r>
    </w:p>
    <w:sdt>
      <w:sdtPr>
        <w:rPr>
          <w:color w:val="E36C0A" w:themeColor="accent6" w:themeShade="BF"/>
          <w:sz w:val="24"/>
          <w:szCs w:val="24"/>
        </w:rPr>
        <w:alias w:val="Publish Date"/>
        <w:tag w:val=""/>
        <w:id w:val="-589317028"/>
        <w:placeholder>
          <w:docPart w:val="76A70DBE386749FD97F39EDFDF7BF02F"/>
        </w:placeholder>
        <w:dataBinding w:prefixMappings="xmlns:ns0='http://schemas.microsoft.com/office/2006/coverPageProps' " w:xpath="/ns0:CoverPageProperties[1]/ns0:PublishDate[1]" w:storeItemID="{55AF091B-3C7A-41E3-B477-F2FDAA23CFDA}"/>
        <w15:color w:val="FF6600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C731071" w14:textId="51DA40B9" w:rsidR="00A73894" w:rsidRPr="003D7DD2" w:rsidRDefault="009E6280" w:rsidP="009E6280">
          <w:pPr>
            <w:rPr>
              <w:sz w:val="24"/>
              <w:szCs w:val="24"/>
            </w:rPr>
          </w:pPr>
          <w:r w:rsidRPr="001651EA">
            <w:rPr>
              <w:color w:val="E36C0A" w:themeColor="accent6" w:themeShade="BF"/>
              <w:sz w:val="24"/>
              <w:szCs w:val="24"/>
            </w:rPr>
            <w:t>Date</w:t>
          </w:r>
        </w:p>
      </w:sdtContent>
    </w:sdt>
    <w:p w14:paraId="6D254E8D" w14:textId="77777777" w:rsidR="006345F1" w:rsidRPr="00FB2303" w:rsidRDefault="006345F1" w:rsidP="000F6030">
      <w:pPr>
        <w:tabs>
          <w:tab w:val="left" w:pos="-720"/>
          <w:tab w:val="left" w:pos="0"/>
          <w:tab w:val="left" w:pos="720"/>
          <w:tab w:val="right" w:pos="10224"/>
        </w:tabs>
        <w:suppressAutoHyphens/>
        <w:rPr>
          <w:color w:val="E36C0A" w:themeColor="accent6" w:themeShade="BF"/>
          <w:sz w:val="24"/>
        </w:rPr>
      </w:pPr>
    </w:p>
    <w:p w14:paraId="510F2C67" w14:textId="77777777" w:rsidR="008C6F6E" w:rsidRDefault="00A73894" w:rsidP="000F6030">
      <w:pPr>
        <w:tabs>
          <w:tab w:val="right" w:pos="10224"/>
        </w:tabs>
        <w:suppressAutoHyphens/>
        <w:rPr>
          <w:b/>
          <w:sz w:val="24"/>
          <w:szCs w:val="24"/>
        </w:rPr>
      </w:pPr>
      <w:r w:rsidRPr="008861E2">
        <w:rPr>
          <w:color w:val="E36C0A" w:themeColor="accent6" w:themeShade="BF"/>
          <w:sz w:val="24"/>
        </w:rPr>
        <w:t xml:space="preserve">Permittee Contact </w:t>
      </w:r>
      <w:r w:rsidR="00B13848" w:rsidRPr="008861E2">
        <w:rPr>
          <w:color w:val="E36C0A" w:themeColor="accent6" w:themeShade="BF"/>
          <w:sz w:val="24"/>
        </w:rPr>
        <w:t xml:space="preserve">Person </w:t>
      </w:r>
      <w:r w:rsidR="008C6F6E">
        <w:rPr>
          <w:color w:val="E36C0A" w:themeColor="accent6" w:themeShade="BF"/>
          <w:sz w:val="24"/>
          <w:szCs w:val="24"/>
        </w:rPr>
        <w:t xml:space="preserve">First and Last </w:t>
      </w:r>
      <w:r w:rsidR="008C6F6E" w:rsidRPr="007F3A28">
        <w:rPr>
          <w:color w:val="E36C0A" w:themeColor="accent6" w:themeShade="BF"/>
          <w:sz w:val="24"/>
          <w:szCs w:val="24"/>
        </w:rPr>
        <w:t>Name</w:t>
      </w:r>
      <w:r w:rsidR="008C6F6E">
        <w:rPr>
          <w:color w:val="E36C0A" w:themeColor="accent6" w:themeShade="BF"/>
          <w:sz w:val="24"/>
          <w:szCs w:val="24"/>
        </w:rPr>
        <w:t>s</w:t>
      </w:r>
      <w:r w:rsidR="00F622BD" w:rsidRPr="007F6FD1">
        <w:rPr>
          <w:color w:val="E36C0A" w:themeColor="accent6" w:themeShade="BF"/>
          <w:sz w:val="24"/>
          <w:szCs w:val="24"/>
        </w:rPr>
        <w:t xml:space="preserve"> </w:t>
      </w:r>
      <w:r w:rsidR="007F6FD1" w:rsidRPr="007F6FD1">
        <w:rPr>
          <w:color w:val="0000FF"/>
          <w:sz w:val="24"/>
          <w:szCs w:val="24"/>
        </w:rPr>
        <w:t>[Use New Permittee info for TOC]</w:t>
      </w:r>
    </w:p>
    <w:p w14:paraId="4B43679D" w14:textId="7E5A5696" w:rsidR="00A73894" w:rsidRPr="00FB2303" w:rsidRDefault="008C6F6E" w:rsidP="008C6F6E">
      <w:pPr>
        <w:tabs>
          <w:tab w:val="left" w:pos="5580"/>
          <w:tab w:val="right" w:pos="10224"/>
        </w:tabs>
        <w:suppressAutoHyphens/>
        <w:rPr>
          <w:color w:val="E36C0A" w:themeColor="accent6" w:themeShade="BF"/>
          <w:sz w:val="24"/>
        </w:rPr>
      </w:pPr>
      <w:r w:rsidRPr="008861E2">
        <w:rPr>
          <w:color w:val="E36C0A" w:themeColor="accent6" w:themeShade="BF"/>
          <w:sz w:val="24"/>
        </w:rPr>
        <w:t>Permittee Legal Name</w:t>
      </w:r>
      <w:r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>(Permittee)</w:t>
      </w:r>
      <w:r>
        <w:rPr>
          <w:b/>
          <w:sz w:val="24"/>
          <w:szCs w:val="24"/>
        </w:rPr>
        <w:tab/>
      </w:r>
      <w:r w:rsidR="00F622BD" w:rsidRPr="007420EE">
        <w:rPr>
          <w:b/>
          <w:sz w:val="24"/>
          <w:szCs w:val="24"/>
        </w:rPr>
        <w:t>SENT VIA E-MAIL:</w:t>
      </w:r>
      <w:r w:rsidR="00F622BD" w:rsidRPr="00550021">
        <w:rPr>
          <w:sz w:val="24"/>
          <w:szCs w:val="24"/>
        </w:rPr>
        <w:t xml:space="preserve"> </w:t>
      </w:r>
      <w:r w:rsidR="00F622BD" w:rsidRPr="008861E2">
        <w:rPr>
          <w:color w:val="E36C0A" w:themeColor="accent6" w:themeShade="BF"/>
          <w:sz w:val="24"/>
          <w:szCs w:val="24"/>
        </w:rPr>
        <w:t>email address</w:t>
      </w:r>
    </w:p>
    <w:p w14:paraId="73EADD8E" w14:textId="4723CA86" w:rsidR="00A73894" w:rsidRPr="00FB2303" w:rsidRDefault="008C6F6E" w:rsidP="000F6030">
      <w:pPr>
        <w:tabs>
          <w:tab w:val="left" w:pos="5580"/>
        </w:tabs>
        <w:suppressAutoHyphens/>
        <w:rPr>
          <w:sz w:val="24"/>
        </w:rPr>
      </w:pPr>
      <w:r w:rsidRPr="008861E2">
        <w:rPr>
          <w:color w:val="E36C0A" w:themeColor="accent6" w:themeShade="BF"/>
          <w:sz w:val="24"/>
        </w:rPr>
        <w:t>Address</w:t>
      </w:r>
      <w:r w:rsidR="00672C54" w:rsidRPr="00080CFB">
        <w:rPr>
          <w:color w:val="FF0000"/>
          <w:sz w:val="24"/>
        </w:rPr>
        <w:tab/>
      </w:r>
      <w:r w:rsidR="00F622BD" w:rsidRPr="00080CFB">
        <w:rPr>
          <w:b/>
          <w:sz w:val="24"/>
          <w:szCs w:val="24"/>
        </w:rPr>
        <w:t>RECEIPT CONFIRMATION REQUESTED</w:t>
      </w:r>
    </w:p>
    <w:p w14:paraId="56BC9E18" w14:textId="261027FA" w:rsidR="00A73894" w:rsidRPr="00CB4809" w:rsidRDefault="00FB2303" w:rsidP="000F6030">
      <w:pPr>
        <w:tabs>
          <w:tab w:val="left" w:pos="-720"/>
          <w:tab w:val="left" w:pos="0"/>
          <w:tab w:val="left" w:pos="720"/>
          <w:tab w:val="right" w:pos="10224"/>
        </w:tabs>
        <w:suppressAutoHyphens/>
        <w:rPr>
          <w:color w:val="E36C0A" w:themeColor="accent6" w:themeShade="BF"/>
          <w:sz w:val="24"/>
        </w:rPr>
      </w:pPr>
      <w:r>
        <w:rPr>
          <w:color w:val="E36C0A" w:themeColor="accent6" w:themeShade="BF"/>
          <w:sz w:val="24"/>
          <w:szCs w:val="24"/>
        </w:rPr>
        <w:t>City, State Zip</w:t>
      </w:r>
    </w:p>
    <w:p w14:paraId="1D09E692" w14:textId="77777777" w:rsidR="00085573" w:rsidRPr="00080CFB" w:rsidRDefault="00085573" w:rsidP="000F6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4"/>
        </w:rPr>
      </w:pPr>
    </w:p>
    <w:p w14:paraId="1FDF3F70" w14:textId="5C9D5C66" w:rsidR="00C94651" w:rsidRPr="00080CFB" w:rsidRDefault="00C94651" w:rsidP="000F6030">
      <w:pPr>
        <w:tabs>
          <w:tab w:val="left" w:pos="-720"/>
          <w:tab w:val="left" w:pos="0"/>
          <w:tab w:val="left" w:pos="720"/>
          <w:tab w:val="left" w:pos="171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720" w:hanging="720"/>
        <w:rPr>
          <w:sz w:val="24"/>
        </w:rPr>
      </w:pPr>
      <w:r w:rsidRPr="00080CFB">
        <w:rPr>
          <w:sz w:val="24"/>
        </w:rPr>
        <w:t>Re:</w:t>
      </w:r>
      <w:r w:rsidRPr="00080CFB">
        <w:rPr>
          <w:sz w:val="24"/>
        </w:rPr>
        <w:tab/>
        <w:t xml:space="preserve">Virginia Water Protection (VWP) General Permit </w:t>
      </w:r>
      <w:r w:rsidR="00EA3C29" w:rsidRPr="00080CFB">
        <w:rPr>
          <w:sz w:val="24"/>
        </w:rPr>
        <w:t xml:space="preserve">Tracking </w:t>
      </w:r>
      <w:r w:rsidRPr="00080CFB">
        <w:rPr>
          <w:sz w:val="24"/>
        </w:rPr>
        <w:t>N</w:t>
      </w:r>
      <w:r w:rsidR="00FB2303">
        <w:rPr>
          <w:sz w:val="24"/>
        </w:rPr>
        <w:t>o.</w:t>
      </w:r>
      <w:r w:rsidRPr="00080CFB">
        <w:rPr>
          <w:sz w:val="24"/>
        </w:rPr>
        <w:t xml:space="preserve"> </w:t>
      </w:r>
      <w:r w:rsidR="00A73894" w:rsidRPr="00080CFB">
        <w:rPr>
          <w:sz w:val="24"/>
        </w:rPr>
        <w:t>WP</w:t>
      </w:r>
      <w:r w:rsidR="00186D92">
        <w:rPr>
          <w:color w:val="E36C0A" w:themeColor="accent6" w:themeShade="BF"/>
          <w:sz w:val="24"/>
        </w:rPr>
        <w:t>#</w:t>
      </w:r>
      <w:r w:rsidR="005D46A6" w:rsidRPr="008861E2">
        <w:rPr>
          <w:color w:val="E36C0A" w:themeColor="accent6" w:themeShade="BF"/>
          <w:sz w:val="24"/>
        </w:rPr>
        <w:t>-</w:t>
      </w:r>
      <w:r w:rsidR="00186D92">
        <w:rPr>
          <w:color w:val="E36C0A" w:themeColor="accent6" w:themeShade="BF"/>
          <w:sz w:val="24"/>
        </w:rPr>
        <w:t>##</w:t>
      </w:r>
      <w:r w:rsidR="005D46A6" w:rsidRPr="008861E2">
        <w:rPr>
          <w:color w:val="E36C0A" w:themeColor="accent6" w:themeShade="BF"/>
          <w:sz w:val="24"/>
        </w:rPr>
        <w:t>-</w:t>
      </w:r>
      <w:r w:rsidR="00186D92">
        <w:rPr>
          <w:color w:val="E36C0A" w:themeColor="accent6" w:themeShade="BF"/>
          <w:sz w:val="24"/>
        </w:rPr>
        <w:t>####</w:t>
      </w:r>
    </w:p>
    <w:p w14:paraId="529181B4" w14:textId="7148176A" w:rsidR="00C94651" w:rsidRPr="00080CFB" w:rsidRDefault="00C94651" w:rsidP="000F6030">
      <w:pPr>
        <w:tabs>
          <w:tab w:val="left" w:pos="-720"/>
          <w:tab w:val="left" w:pos="0"/>
          <w:tab w:val="left" w:pos="720"/>
          <w:tab w:val="left" w:pos="171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720" w:hanging="720"/>
        <w:rPr>
          <w:sz w:val="24"/>
        </w:rPr>
      </w:pPr>
      <w:r w:rsidRPr="00080CFB">
        <w:rPr>
          <w:sz w:val="24"/>
        </w:rPr>
        <w:tab/>
      </w:r>
      <w:r w:rsidR="000A22BC" w:rsidRPr="008861E2">
        <w:rPr>
          <w:color w:val="E36C0A" w:themeColor="accent6" w:themeShade="BF"/>
          <w:sz w:val="24"/>
        </w:rPr>
        <w:t>Project Name</w:t>
      </w:r>
      <w:r w:rsidR="000A22BC" w:rsidRPr="00080CFB">
        <w:rPr>
          <w:sz w:val="24"/>
        </w:rPr>
        <w:t xml:space="preserve">, </w:t>
      </w:r>
      <w:r w:rsidR="000A22BC" w:rsidRPr="008861E2">
        <w:rPr>
          <w:color w:val="E36C0A" w:themeColor="accent6" w:themeShade="BF"/>
          <w:sz w:val="24"/>
        </w:rPr>
        <w:t>County</w:t>
      </w:r>
      <w:r w:rsidR="00AB1EB5" w:rsidRPr="008861E2">
        <w:rPr>
          <w:color w:val="E36C0A" w:themeColor="accent6" w:themeShade="BF"/>
          <w:sz w:val="24"/>
          <w:szCs w:val="24"/>
        </w:rPr>
        <w:t>/City</w:t>
      </w:r>
      <w:r w:rsidRPr="00080CFB">
        <w:rPr>
          <w:sz w:val="24"/>
        </w:rPr>
        <w:t>, Virginia</w:t>
      </w:r>
    </w:p>
    <w:p w14:paraId="3329C450" w14:textId="20932112" w:rsidR="00672C54" w:rsidRPr="00080CFB" w:rsidRDefault="00672C54" w:rsidP="000F6030">
      <w:pPr>
        <w:tabs>
          <w:tab w:val="left" w:pos="-720"/>
          <w:tab w:val="left" w:pos="0"/>
          <w:tab w:val="left" w:pos="720"/>
          <w:tab w:val="left" w:pos="171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720" w:hanging="720"/>
        <w:rPr>
          <w:sz w:val="24"/>
        </w:rPr>
      </w:pPr>
      <w:r w:rsidRPr="00080CFB">
        <w:rPr>
          <w:sz w:val="24"/>
        </w:rPr>
        <w:tab/>
      </w:r>
      <w:r w:rsidR="00653D41" w:rsidRPr="00D01158">
        <w:rPr>
          <w:sz w:val="24"/>
          <w:szCs w:val="24"/>
        </w:rPr>
        <w:t>Approval</w:t>
      </w:r>
      <w:r w:rsidR="00653D41" w:rsidRPr="00D01158">
        <w:rPr>
          <w:sz w:val="24"/>
        </w:rPr>
        <w:t xml:space="preserve"> o</w:t>
      </w:r>
      <w:r w:rsidR="00653D41" w:rsidRPr="00653D41">
        <w:rPr>
          <w:sz w:val="24"/>
        </w:rPr>
        <w:t xml:space="preserve">f </w:t>
      </w:r>
      <w:r w:rsidRPr="00653D41">
        <w:rPr>
          <w:sz w:val="24"/>
        </w:rPr>
        <w:t>Notice of Planned Change</w:t>
      </w:r>
      <w:r w:rsidR="00F622BD" w:rsidRPr="00653D41">
        <w:rPr>
          <w:sz w:val="24"/>
        </w:rPr>
        <w:t xml:space="preserve"> </w:t>
      </w:r>
      <w:r w:rsidR="00653D41" w:rsidRPr="00653D41">
        <w:rPr>
          <w:color w:val="0000FF"/>
          <w:sz w:val="24"/>
        </w:rPr>
        <w:t>[if TOC</w:t>
      </w:r>
      <w:r w:rsidR="00653D41">
        <w:rPr>
          <w:color w:val="0000FF"/>
          <w:sz w:val="24"/>
        </w:rPr>
        <w:t xml:space="preserve"> </w:t>
      </w:r>
      <w:proofErr w:type="gramStart"/>
      <w:r w:rsidR="00653D41">
        <w:rPr>
          <w:color w:val="0000FF"/>
          <w:sz w:val="24"/>
        </w:rPr>
        <w:t>include</w:t>
      </w:r>
      <w:r w:rsidR="00653D41" w:rsidRPr="00653D41">
        <w:rPr>
          <w:color w:val="0000FF"/>
          <w:sz w:val="24"/>
        </w:rPr>
        <w:t>:</w:t>
      </w:r>
      <w:proofErr w:type="gramEnd"/>
      <w:r w:rsidR="00653D41" w:rsidRPr="00653D41">
        <w:rPr>
          <w:sz w:val="24"/>
        </w:rPr>
        <w:t xml:space="preserve"> for </w:t>
      </w:r>
      <w:r w:rsidRPr="00653D41">
        <w:rPr>
          <w:sz w:val="24"/>
        </w:rPr>
        <w:t>Transfer of Permit Coverage</w:t>
      </w:r>
      <w:r w:rsidR="00653D41" w:rsidRPr="00653D41">
        <w:rPr>
          <w:color w:val="0000FF"/>
          <w:sz w:val="24"/>
        </w:rPr>
        <w:t>]</w:t>
      </w:r>
    </w:p>
    <w:p w14:paraId="645CF672" w14:textId="77777777" w:rsidR="008214E0" w:rsidRPr="00080CFB" w:rsidRDefault="008214E0" w:rsidP="000F6030">
      <w:pPr>
        <w:tabs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720" w:hanging="720"/>
        <w:rPr>
          <w:sz w:val="24"/>
        </w:rPr>
      </w:pPr>
    </w:p>
    <w:p w14:paraId="6030BB18" w14:textId="786B4838" w:rsidR="008214E0" w:rsidRPr="00080CFB" w:rsidRDefault="008214E0" w:rsidP="000F6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4"/>
        </w:rPr>
      </w:pPr>
      <w:r w:rsidRPr="00080CFB">
        <w:rPr>
          <w:sz w:val="24"/>
        </w:rPr>
        <w:t xml:space="preserve">Dear </w:t>
      </w:r>
      <w:r w:rsidR="00A73894" w:rsidRPr="008861E2">
        <w:rPr>
          <w:color w:val="E36C0A" w:themeColor="accent6" w:themeShade="BF"/>
          <w:sz w:val="24"/>
        </w:rPr>
        <w:t xml:space="preserve">Permittee Contact </w:t>
      </w:r>
      <w:r w:rsidR="00B13848" w:rsidRPr="008861E2">
        <w:rPr>
          <w:color w:val="E36C0A" w:themeColor="accent6" w:themeShade="BF"/>
          <w:sz w:val="24"/>
        </w:rPr>
        <w:t xml:space="preserve">Person </w:t>
      </w:r>
      <w:r w:rsidR="008C6F6E">
        <w:rPr>
          <w:color w:val="E36C0A" w:themeColor="accent6" w:themeShade="BF"/>
          <w:sz w:val="24"/>
        </w:rPr>
        <w:t xml:space="preserve">First and Last </w:t>
      </w:r>
      <w:r w:rsidR="00A73894" w:rsidRPr="008861E2">
        <w:rPr>
          <w:color w:val="E36C0A" w:themeColor="accent6" w:themeShade="BF"/>
          <w:sz w:val="24"/>
        </w:rPr>
        <w:t>Name</w:t>
      </w:r>
      <w:r w:rsidR="008C6F6E">
        <w:rPr>
          <w:color w:val="E36C0A" w:themeColor="accent6" w:themeShade="BF"/>
          <w:sz w:val="24"/>
        </w:rPr>
        <w:t>s</w:t>
      </w:r>
      <w:r w:rsidRPr="00080CFB">
        <w:rPr>
          <w:sz w:val="24"/>
        </w:rPr>
        <w:t>:</w:t>
      </w:r>
    </w:p>
    <w:p w14:paraId="488662C2" w14:textId="77777777" w:rsidR="008214E0" w:rsidRPr="00080CFB" w:rsidRDefault="008214E0" w:rsidP="000F6030">
      <w:pPr>
        <w:pStyle w:val="EndnoteText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rFonts w:ascii="Times New Roman" w:hAnsi="Times New Roman"/>
        </w:rPr>
      </w:pPr>
    </w:p>
    <w:p w14:paraId="66877A8D" w14:textId="7EB70F70" w:rsidR="001E77F0" w:rsidRPr="00550021" w:rsidRDefault="008214E0" w:rsidP="00C17995">
      <w:pPr>
        <w:rPr>
          <w:sz w:val="24"/>
        </w:rPr>
      </w:pPr>
      <w:r w:rsidRPr="00080CFB">
        <w:rPr>
          <w:sz w:val="24"/>
        </w:rPr>
        <w:t xml:space="preserve">The Virginia Department of Environmental </w:t>
      </w:r>
      <w:r w:rsidR="00D1662C" w:rsidRPr="00080CFB">
        <w:rPr>
          <w:sz w:val="24"/>
        </w:rPr>
        <w:t xml:space="preserve">Quality (DEQ) received your </w:t>
      </w:r>
      <w:r w:rsidR="00EF0124">
        <w:rPr>
          <w:color w:val="E36C0A" w:themeColor="accent6" w:themeShade="BF"/>
          <w:sz w:val="24"/>
        </w:rPr>
        <w:t>notice of p</w:t>
      </w:r>
      <w:r w:rsidR="00A73894" w:rsidRPr="00B13848">
        <w:rPr>
          <w:color w:val="E36C0A" w:themeColor="accent6" w:themeShade="BF"/>
          <w:sz w:val="24"/>
        </w:rPr>
        <w:t xml:space="preserve">lanned </w:t>
      </w:r>
      <w:r w:rsidR="00EF0124">
        <w:rPr>
          <w:color w:val="E36C0A" w:themeColor="accent6" w:themeShade="BF"/>
          <w:sz w:val="24"/>
        </w:rPr>
        <w:t>c</w:t>
      </w:r>
      <w:r w:rsidR="00A73894" w:rsidRPr="00B13848">
        <w:rPr>
          <w:color w:val="E36C0A" w:themeColor="accent6" w:themeShade="BF"/>
          <w:sz w:val="24"/>
        </w:rPr>
        <w:t>hange</w:t>
      </w:r>
      <w:r w:rsidR="00A56ADC" w:rsidRPr="00B13848">
        <w:rPr>
          <w:color w:val="E36C0A" w:themeColor="accent6" w:themeShade="BF"/>
          <w:sz w:val="24"/>
        </w:rPr>
        <w:t xml:space="preserve"> </w:t>
      </w:r>
      <w:r w:rsidR="00AB1EB5" w:rsidRPr="00B13848">
        <w:rPr>
          <w:color w:val="E36C0A" w:themeColor="accent6" w:themeShade="BF"/>
          <w:sz w:val="24"/>
        </w:rPr>
        <w:t>request</w:t>
      </w:r>
      <w:r w:rsidR="001F5CF9" w:rsidRPr="00080CFB">
        <w:rPr>
          <w:color w:val="FF0000"/>
          <w:sz w:val="24"/>
        </w:rPr>
        <w:t xml:space="preserve"> </w:t>
      </w:r>
      <w:r w:rsidR="00B13848" w:rsidRPr="00B13848">
        <w:rPr>
          <w:color w:val="0000FF"/>
          <w:sz w:val="24"/>
        </w:rPr>
        <w:t>o</w:t>
      </w:r>
      <w:r w:rsidR="001F5CF9" w:rsidRPr="00B13848">
        <w:rPr>
          <w:color w:val="0000FF"/>
          <w:sz w:val="24"/>
          <w:szCs w:val="24"/>
        </w:rPr>
        <w:t>r</w:t>
      </w:r>
      <w:r w:rsidR="00A56ADC" w:rsidRPr="00B13848">
        <w:rPr>
          <w:color w:val="FF0000"/>
          <w:sz w:val="24"/>
        </w:rPr>
        <w:t xml:space="preserve"> </w:t>
      </w:r>
      <w:r w:rsidR="00EF0124">
        <w:rPr>
          <w:color w:val="E36C0A" w:themeColor="accent6" w:themeShade="BF"/>
          <w:sz w:val="24"/>
        </w:rPr>
        <w:t>T</w:t>
      </w:r>
      <w:r w:rsidR="00EA66D3" w:rsidRPr="00B13848">
        <w:rPr>
          <w:color w:val="E36C0A" w:themeColor="accent6" w:themeShade="BF"/>
          <w:sz w:val="24"/>
        </w:rPr>
        <w:t xml:space="preserve">ransfer of </w:t>
      </w:r>
      <w:r w:rsidR="006D702A" w:rsidRPr="00B13848">
        <w:rPr>
          <w:color w:val="E36C0A" w:themeColor="accent6" w:themeShade="BF"/>
          <w:sz w:val="24"/>
        </w:rPr>
        <w:t xml:space="preserve">VWP General </w:t>
      </w:r>
      <w:r w:rsidR="00EA66D3" w:rsidRPr="00B13848">
        <w:rPr>
          <w:color w:val="E36C0A" w:themeColor="accent6" w:themeShade="BF"/>
          <w:sz w:val="24"/>
        </w:rPr>
        <w:t>Permit Coverage</w:t>
      </w:r>
      <w:r w:rsidR="00A56ADC" w:rsidRPr="00B13848">
        <w:rPr>
          <w:color w:val="E36C0A" w:themeColor="accent6" w:themeShade="BF"/>
          <w:sz w:val="24"/>
        </w:rPr>
        <w:t xml:space="preserve"> </w:t>
      </w:r>
      <w:r w:rsidR="006D702A" w:rsidRPr="00B13848">
        <w:rPr>
          <w:color w:val="E36C0A" w:themeColor="accent6" w:themeShade="BF"/>
          <w:sz w:val="24"/>
        </w:rPr>
        <w:t>Agreement Form</w:t>
      </w:r>
      <w:r w:rsidR="00B13848" w:rsidRPr="00B13848">
        <w:rPr>
          <w:color w:val="E36C0A" w:themeColor="accent6" w:themeShade="BF"/>
          <w:sz w:val="24"/>
        </w:rPr>
        <w:t xml:space="preserve"> </w:t>
      </w:r>
      <w:r w:rsidR="00B13848" w:rsidRPr="00B13848">
        <w:rPr>
          <w:sz w:val="24"/>
          <w:szCs w:val="24"/>
        </w:rPr>
        <w:t>on</w:t>
      </w:r>
      <w:r w:rsidR="00B13848">
        <w:rPr>
          <w:color w:val="FF0000"/>
          <w:sz w:val="24"/>
          <w:szCs w:val="24"/>
        </w:rPr>
        <w:t xml:space="preserve"> </w:t>
      </w:r>
      <w:r w:rsidR="00B13848" w:rsidRPr="00B13848">
        <w:rPr>
          <w:color w:val="E36C0A" w:themeColor="accent6" w:themeShade="BF"/>
          <w:sz w:val="24"/>
          <w:szCs w:val="24"/>
        </w:rPr>
        <w:t>Date</w:t>
      </w:r>
      <w:r w:rsidR="00F622BD" w:rsidRPr="000F6030">
        <w:rPr>
          <w:sz w:val="24"/>
          <w:szCs w:val="24"/>
        </w:rPr>
        <w:t>,</w:t>
      </w:r>
      <w:r w:rsidR="00B13848" w:rsidRPr="000F6030">
        <w:rPr>
          <w:sz w:val="24"/>
          <w:szCs w:val="24"/>
        </w:rPr>
        <w:t xml:space="preserve"> </w:t>
      </w:r>
      <w:r w:rsidRPr="00080CFB">
        <w:rPr>
          <w:sz w:val="24"/>
          <w:szCs w:val="24"/>
        </w:rPr>
        <w:t xml:space="preserve">for </w:t>
      </w:r>
      <w:r w:rsidR="00D906BC">
        <w:rPr>
          <w:sz w:val="24"/>
          <w:szCs w:val="24"/>
        </w:rPr>
        <w:t>the above-referenced project</w:t>
      </w:r>
      <w:r w:rsidRPr="00080CFB">
        <w:rPr>
          <w:sz w:val="24"/>
        </w:rPr>
        <w:t xml:space="preserve">.  </w:t>
      </w:r>
      <w:r w:rsidR="001E77F0" w:rsidRPr="00550021">
        <w:rPr>
          <w:sz w:val="24"/>
        </w:rPr>
        <w:t xml:space="preserve">The </w:t>
      </w:r>
      <w:r w:rsidR="005C47C5" w:rsidRPr="00550021">
        <w:rPr>
          <w:sz w:val="24"/>
        </w:rPr>
        <w:t>coverage</w:t>
      </w:r>
      <w:r w:rsidR="001E77F0" w:rsidRPr="00550021">
        <w:rPr>
          <w:sz w:val="24"/>
        </w:rPr>
        <w:t xml:space="preserve"> was </w:t>
      </w:r>
      <w:r w:rsidR="00AA77F7">
        <w:rPr>
          <w:sz w:val="24"/>
          <w:szCs w:val="24"/>
        </w:rPr>
        <w:t xml:space="preserve">originally </w:t>
      </w:r>
      <w:r w:rsidR="001E77F0" w:rsidRPr="00550021">
        <w:rPr>
          <w:sz w:val="24"/>
        </w:rPr>
        <w:t xml:space="preserve">issued on </w:t>
      </w:r>
      <w:r w:rsidR="00B13848" w:rsidRPr="00186D92">
        <w:rPr>
          <w:color w:val="E36C0A" w:themeColor="accent6" w:themeShade="BF"/>
          <w:sz w:val="24"/>
        </w:rPr>
        <w:t>Date</w:t>
      </w:r>
      <w:r w:rsidR="005769ED" w:rsidRPr="005769ED">
        <w:rPr>
          <w:sz w:val="24"/>
        </w:rPr>
        <w:t>.</w:t>
      </w:r>
      <w:r w:rsidR="00F622BD" w:rsidRPr="005769ED">
        <w:rPr>
          <w:sz w:val="24"/>
          <w:szCs w:val="24"/>
        </w:rPr>
        <w:t xml:space="preserve"> </w:t>
      </w:r>
      <w:proofErr w:type="gramStart"/>
      <w:r w:rsidR="005769ED" w:rsidRPr="005769ED">
        <w:rPr>
          <w:color w:val="0000FF"/>
          <w:sz w:val="24"/>
          <w:szCs w:val="24"/>
        </w:rPr>
        <w:t>[</w:t>
      </w:r>
      <w:r w:rsidR="005769ED" w:rsidRPr="005769ED">
        <w:rPr>
          <w:color w:val="E36C0A" w:themeColor="accent6" w:themeShade="BF"/>
          <w:sz w:val="24"/>
          <w:szCs w:val="24"/>
        </w:rPr>
        <w:t xml:space="preserve">, </w:t>
      </w:r>
      <w:r w:rsidR="00A73894" w:rsidRPr="00186D92">
        <w:rPr>
          <w:color w:val="E36C0A" w:themeColor="accent6" w:themeShade="BF"/>
          <w:sz w:val="24"/>
        </w:rPr>
        <w:t>and</w:t>
      </w:r>
      <w:proofErr w:type="gramEnd"/>
      <w:r w:rsidR="00A73894" w:rsidRPr="00186D92">
        <w:rPr>
          <w:color w:val="E36C0A" w:themeColor="accent6" w:themeShade="BF"/>
          <w:sz w:val="24"/>
        </w:rPr>
        <w:t xml:space="preserve"> revised on </w:t>
      </w:r>
      <w:r w:rsidR="004C5F0F" w:rsidRPr="00186D92">
        <w:rPr>
          <w:color w:val="E36C0A" w:themeColor="accent6" w:themeShade="BF"/>
          <w:sz w:val="24"/>
        </w:rPr>
        <w:t>D</w:t>
      </w:r>
      <w:r w:rsidR="00B13848" w:rsidRPr="00186D92">
        <w:rPr>
          <w:color w:val="E36C0A" w:themeColor="accent6" w:themeShade="BF"/>
          <w:sz w:val="24"/>
        </w:rPr>
        <w:t>ate</w:t>
      </w:r>
      <w:r w:rsidR="00583DA9" w:rsidRPr="00186D92">
        <w:rPr>
          <w:color w:val="E36C0A" w:themeColor="accent6" w:themeShade="BF"/>
          <w:sz w:val="24"/>
          <w:szCs w:val="24"/>
        </w:rPr>
        <w:t xml:space="preserve"> </w:t>
      </w:r>
      <w:r w:rsidR="00B13848" w:rsidRPr="00B13848">
        <w:rPr>
          <w:color w:val="0000FF"/>
          <w:sz w:val="24"/>
          <w:szCs w:val="24"/>
        </w:rPr>
        <w:t>insert dates of previous actions</w:t>
      </w:r>
      <w:r w:rsidR="005769ED">
        <w:rPr>
          <w:color w:val="0000FF"/>
          <w:sz w:val="24"/>
          <w:szCs w:val="24"/>
        </w:rPr>
        <w:t xml:space="preserve"> if applicable</w:t>
      </w:r>
      <w:r w:rsidR="00B13848" w:rsidRPr="00B13848">
        <w:rPr>
          <w:color w:val="0000FF"/>
          <w:sz w:val="24"/>
          <w:szCs w:val="24"/>
        </w:rPr>
        <w:t>]</w:t>
      </w:r>
      <w:r w:rsidR="00A73894" w:rsidRPr="00B13848">
        <w:rPr>
          <w:sz w:val="24"/>
          <w:szCs w:val="24"/>
        </w:rPr>
        <w:t>.</w:t>
      </w:r>
    </w:p>
    <w:p w14:paraId="76755766" w14:textId="77777777" w:rsidR="008214E0" w:rsidRPr="00080CFB" w:rsidRDefault="008214E0" w:rsidP="000F6030">
      <w:pPr>
        <w:rPr>
          <w:sz w:val="24"/>
        </w:rPr>
      </w:pPr>
    </w:p>
    <w:p w14:paraId="0EA6DEA4" w14:textId="311D6DC2" w:rsidR="00B54E07" w:rsidRPr="00BD293E" w:rsidRDefault="00FB2303" w:rsidP="000F6030">
      <w:pPr>
        <w:rPr>
          <w:b/>
          <w:color w:val="0000FF"/>
          <w:sz w:val="24"/>
        </w:rPr>
      </w:pPr>
      <w:r w:rsidRPr="00BD293E">
        <w:rPr>
          <w:b/>
          <w:color w:val="0000FF"/>
          <w:sz w:val="24"/>
        </w:rPr>
        <w:t>[</w:t>
      </w:r>
      <w:r w:rsidR="00BD293E" w:rsidRPr="00BD293E">
        <w:rPr>
          <w:b/>
          <w:color w:val="0000FF"/>
          <w:sz w:val="24"/>
        </w:rPr>
        <w:t xml:space="preserve">Use Only Applicable </w:t>
      </w:r>
      <w:r w:rsidR="00BD293E" w:rsidRPr="00BD293E">
        <w:rPr>
          <w:b/>
          <w:color w:val="0000FF"/>
          <w:sz w:val="24"/>
          <w:szCs w:val="24"/>
        </w:rPr>
        <w:t>Section(s)]</w:t>
      </w:r>
    </w:p>
    <w:p w14:paraId="32B7F359" w14:textId="77777777" w:rsidR="00B54E07" w:rsidRPr="00E20114" w:rsidRDefault="00B54E07" w:rsidP="000F6030">
      <w:pPr>
        <w:rPr>
          <w:sz w:val="24"/>
          <w:szCs w:val="24"/>
        </w:rPr>
      </w:pPr>
    </w:p>
    <w:p w14:paraId="55FF78E5" w14:textId="488AF894" w:rsidR="00D1662C" w:rsidRPr="00C50370" w:rsidRDefault="005C47C5" w:rsidP="000F6030">
      <w:pPr>
        <w:rPr>
          <w:color w:val="0000FF"/>
          <w:sz w:val="24"/>
          <w:szCs w:val="24"/>
        </w:rPr>
      </w:pPr>
      <w:r w:rsidRPr="00C50370">
        <w:rPr>
          <w:color w:val="0000FF"/>
          <w:sz w:val="24"/>
          <w:szCs w:val="24"/>
        </w:rPr>
        <w:t xml:space="preserve">Transfer of </w:t>
      </w:r>
      <w:r w:rsidR="00EA66D3" w:rsidRPr="00C50370">
        <w:rPr>
          <w:color w:val="0000FF"/>
          <w:sz w:val="24"/>
          <w:szCs w:val="24"/>
        </w:rPr>
        <w:t>Coverage</w:t>
      </w:r>
    </w:p>
    <w:p w14:paraId="44CDC1AF" w14:textId="5A1E156F" w:rsidR="00205F0D" w:rsidRPr="005769ED" w:rsidRDefault="00CE279D" w:rsidP="00C17995">
      <w:pPr>
        <w:rPr>
          <w:sz w:val="24"/>
        </w:rPr>
      </w:pPr>
      <w:r>
        <w:rPr>
          <w:sz w:val="24"/>
        </w:rPr>
        <w:t>I</w:t>
      </w:r>
      <w:r w:rsidRPr="00080CFB">
        <w:rPr>
          <w:sz w:val="24"/>
          <w:szCs w:val="24"/>
        </w:rPr>
        <w:t>n accordance with</w:t>
      </w:r>
      <w:r w:rsidR="009E6280">
        <w:rPr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alias w:val="Citation"/>
          <w:tag w:val="Citation"/>
          <w:id w:val="-1790350962"/>
          <w:placeholder>
            <w:docPart w:val="BBC42193B28F4BB5BC78ABBFDF9FC4E2"/>
          </w:placeholder>
          <w:showingPlcHdr/>
          <w15:color w:val="FF6600"/>
          <w:dropDownList>
            <w:listItem w:value="Choose an item."/>
            <w:listItem w:displayText="9VAC25-660" w:value="9VAC25-660"/>
            <w:listItem w:displayText="9VAC25-670" w:value="9VAC25-670"/>
            <w:listItem w:displayText="9VAC25-680" w:value="9VAC25-680"/>
            <w:listItem w:displayText="9VAC25-690" w:value="9VAC25-690"/>
          </w:dropDownList>
        </w:sdtPr>
        <w:sdtEndPr/>
        <w:sdtContent>
          <w:r w:rsidR="009E6280" w:rsidRPr="00511534">
            <w:rPr>
              <w:rStyle w:val="PlaceholderText"/>
            </w:rPr>
            <w:t>Choose an item.</w:t>
          </w:r>
        </w:sdtContent>
      </w:sdt>
      <w:r w:rsidRPr="00080CFB">
        <w:rPr>
          <w:sz w:val="24"/>
          <w:szCs w:val="24"/>
        </w:rPr>
        <w:t xml:space="preserve">-80, </w:t>
      </w:r>
      <w:r w:rsidR="00205F0D" w:rsidRPr="00080CFB">
        <w:rPr>
          <w:sz w:val="24"/>
        </w:rPr>
        <w:t>Part</w:t>
      </w:r>
      <w:r>
        <w:rPr>
          <w:sz w:val="24"/>
          <w:szCs w:val="24"/>
        </w:rPr>
        <w:t xml:space="preserve"> </w:t>
      </w:r>
      <w:r w:rsidR="00205F0D" w:rsidRPr="007420EE">
        <w:rPr>
          <w:sz w:val="24"/>
        </w:rPr>
        <w:t>III</w:t>
      </w:r>
      <w:r w:rsidR="00292D2E">
        <w:rPr>
          <w:sz w:val="24"/>
          <w:szCs w:val="24"/>
        </w:rPr>
        <w:t>.</w:t>
      </w:r>
      <w:r w:rsidR="00205F0D" w:rsidRPr="007420EE">
        <w:rPr>
          <w:sz w:val="24"/>
        </w:rPr>
        <w:t>H</w:t>
      </w:r>
      <w:r>
        <w:rPr>
          <w:sz w:val="24"/>
        </w:rPr>
        <w:t xml:space="preserve"> of the </w:t>
      </w:r>
      <w:r w:rsidR="005769ED">
        <w:rPr>
          <w:sz w:val="24"/>
        </w:rPr>
        <w:t xml:space="preserve">general </w:t>
      </w:r>
      <w:r>
        <w:rPr>
          <w:sz w:val="24"/>
        </w:rPr>
        <w:t>permit</w:t>
      </w:r>
      <w:r w:rsidR="00CF6E77" w:rsidRPr="005769ED">
        <w:rPr>
          <w:sz w:val="24"/>
          <w:szCs w:val="24"/>
        </w:rPr>
        <w:t>,</w:t>
      </w:r>
      <w:r w:rsidR="00B13848" w:rsidRPr="005769ED">
        <w:rPr>
          <w:sz w:val="24"/>
          <w:szCs w:val="24"/>
        </w:rPr>
        <w:t xml:space="preserve"> </w:t>
      </w:r>
      <w:r w:rsidR="00CF6E77" w:rsidRPr="005769ED">
        <w:rPr>
          <w:sz w:val="24"/>
          <w:szCs w:val="24"/>
        </w:rPr>
        <w:t>and the attached Transfer Agreement Form</w:t>
      </w:r>
      <w:r w:rsidRPr="005769ED">
        <w:rPr>
          <w:sz w:val="24"/>
          <w:szCs w:val="24"/>
        </w:rPr>
        <w:t xml:space="preserve">, </w:t>
      </w:r>
      <w:r w:rsidRPr="00080CFB">
        <w:rPr>
          <w:sz w:val="24"/>
          <w:szCs w:val="24"/>
        </w:rPr>
        <w:t xml:space="preserve">DEQ approves the </w:t>
      </w:r>
      <w:r w:rsidRPr="00550021">
        <w:rPr>
          <w:sz w:val="24"/>
        </w:rPr>
        <w:t xml:space="preserve">transfer of </w:t>
      </w:r>
      <w:r>
        <w:rPr>
          <w:sz w:val="24"/>
        </w:rPr>
        <w:t xml:space="preserve">coverage for </w:t>
      </w:r>
      <w:r w:rsidRPr="00550021">
        <w:rPr>
          <w:sz w:val="24"/>
        </w:rPr>
        <w:t xml:space="preserve">VWP General Permit </w:t>
      </w:r>
      <w:r w:rsidRPr="00080CFB">
        <w:rPr>
          <w:sz w:val="24"/>
        </w:rPr>
        <w:t>Tracking N</w:t>
      </w:r>
      <w:r>
        <w:rPr>
          <w:sz w:val="24"/>
        </w:rPr>
        <w:t>o.</w:t>
      </w:r>
      <w:r w:rsidRPr="00080CFB">
        <w:rPr>
          <w:sz w:val="24"/>
        </w:rPr>
        <w:t xml:space="preserve"> WP</w:t>
      </w:r>
      <w:r>
        <w:rPr>
          <w:color w:val="E36C0A" w:themeColor="accent6" w:themeShade="BF"/>
          <w:sz w:val="24"/>
        </w:rPr>
        <w:t xml:space="preserve">#-##-#### </w:t>
      </w:r>
      <w:r w:rsidRPr="005769ED">
        <w:rPr>
          <w:sz w:val="24"/>
        </w:rPr>
        <w:t>as noted below:</w:t>
      </w:r>
    </w:p>
    <w:p w14:paraId="248C1DE8" w14:textId="77777777" w:rsidR="00205F0D" w:rsidRPr="00550021" w:rsidRDefault="00205F0D" w:rsidP="000F6030">
      <w:pPr>
        <w:rPr>
          <w:sz w:val="24"/>
        </w:rPr>
      </w:pPr>
    </w:p>
    <w:p w14:paraId="4BAFD6E8" w14:textId="09295FED" w:rsidR="00F622BD" w:rsidRPr="00422EA2" w:rsidRDefault="00F622BD" w:rsidP="000F6030">
      <w:pPr>
        <w:tabs>
          <w:tab w:val="left" w:pos="1890"/>
        </w:tabs>
        <w:rPr>
          <w:sz w:val="24"/>
          <w:szCs w:val="24"/>
        </w:rPr>
      </w:pPr>
      <w:r w:rsidRPr="003B0AED">
        <w:rPr>
          <w:color w:val="E36C0A" w:themeColor="accent6" w:themeShade="BF"/>
          <w:sz w:val="24"/>
          <w:szCs w:val="24"/>
        </w:rPr>
        <w:t>Former Permittee:</w:t>
      </w:r>
      <w:r w:rsidRPr="003B0AED">
        <w:rPr>
          <w:color w:val="E36C0A" w:themeColor="accent6" w:themeShade="BF"/>
          <w:sz w:val="24"/>
          <w:szCs w:val="24"/>
        </w:rPr>
        <w:tab/>
        <w:t>Permittee</w:t>
      </w:r>
      <w:r w:rsidR="00422EA2" w:rsidRPr="003B0AED">
        <w:rPr>
          <w:color w:val="E36C0A" w:themeColor="accent6" w:themeShade="BF"/>
          <w:sz w:val="24"/>
          <w:szCs w:val="24"/>
        </w:rPr>
        <w:t xml:space="preserve"> Legal Name</w:t>
      </w:r>
      <w:r w:rsidRPr="003B0AED">
        <w:rPr>
          <w:sz w:val="24"/>
          <w:szCs w:val="24"/>
        </w:rPr>
        <w:t>,</w:t>
      </w:r>
      <w:r w:rsidRPr="003B0AED">
        <w:rPr>
          <w:color w:val="E36C0A" w:themeColor="accent6" w:themeShade="BF"/>
          <w:sz w:val="24"/>
          <w:szCs w:val="24"/>
        </w:rPr>
        <w:t xml:space="preserve"> </w:t>
      </w:r>
      <w:r w:rsidR="00422EA2" w:rsidRPr="003B0AED">
        <w:rPr>
          <w:color w:val="E36C0A" w:themeColor="accent6" w:themeShade="BF"/>
          <w:sz w:val="24"/>
          <w:szCs w:val="24"/>
        </w:rPr>
        <w:t xml:space="preserve">Legal </w:t>
      </w:r>
      <w:r w:rsidRPr="003B0AED">
        <w:rPr>
          <w:color w:val="E36C0A" w:themeColor="accent6" w:themeShade="BF"/>
          <w:sz w:val="24"/>
          <w:szCs w:val="24"/>
        </w:rPr>
        <w:t>Address</w:t>
      </w:r>
      <w:r w:rsidRPr="003B0AED">
        <w:rPr>
          <w:sz w:val="24"/>
          <w:szCs w:val="24"/>
        </w:rPr>
        <w:t>,</w:t>
      </w:r>
      <w:r w:rsidR="000F6030">
        <w:rPr>
          <w:color w:val="E36C0A" w:themeColor="accent6" w:themeShade="BF"/>
          <w:sz w:val="24"/>
          <w:szCs w:val="24"/>
        </w:rPr>
        <w:t xml:space="preserve"> City</w:t>
      </w:r>
      <w:r w:rsidR="000F6030" w:rsidRPr="000F6030">
        <w:rPr>
          <w:sz w:val="24"/>
          <w:szCs w:val="24"/>
        </w:rPr>
        <w:t xml:space="preserve">, </w:t>
      </w:r>
      <w:r w:rsidR="000F6030">
        <w:rPr>
          <w:color w:val="E36C0A" w:themeColor="accent6" w:themeShade="BF"/>
          <w:sz w:val="24"/>
          <w:szCs w:val="24"/>
        </w:rPr>
        <w:t>State Zip</w:t>
      </w:r>
    </w:p>
    <w:p w14:paraId="6926B98D" w14:textId="77777777" w:rsidR="00422EA2" w:rsidRDefault="00422EA2" w:rsidP="000F6030">
      <w:pPr>
        <w:tabs>
          <w:tab w:val="left" w:pos="1890"/>
        </w:tabs>
        <w:rPr>
          <w:sz w:val="24"/>
          <w:szCs w:val="24"/>
        </w:rPr>
      </w:pPr>
    </w:p>
    <w:p w14:paraId="78BCF8B7" w14:textId="26545D3E" w:rsidR="00F622BD" w:rsidRPr="00B13848" w:rsidRDefault="00F622BD" w:rsidP="000F6030">
      <w:pPr>
        <w:tabs>
          <w:tab w:val="left" w:pos="1890"/>
        </w:tabs>
        <w:rPr>
          <w:sz w:val="24"/>
          <w:szCs w:val="24"/>
        </w:rPr>
      </w:pPr>
      <w:r w:rsidRPr="003B0AED">
        <w:rPr>
          <w:color w:val="E36C0A" w:themeColor="accent6" w:themeShade="BF"/>
          <w:sz w:val="24"/>
          <w:szCs w:val="24"/>
        </w:rPr>
        <w:t>New Permittee:</w:t>
      </w:r>
      <w:r w:rsidRPr="003B0AED">
        <w:rPr>
          <w:color w:val="E36C0A" w:themeColor="accent6" w:themeShade="BF"/>
          <w:sz w:val="24"/>
          <w:szCs w:val="24"/>
        </w:rPr>
        <w:tab/>
      </w:r>
      <w:r w:rsidR="00080CFB" w:rsidRPr="003B0AED">
        <w:rPr>
          <w:color w:val="E36C0A" w:themeColor="accent6" w:themeShade="BF"/>
          <w:sz w:val="24"/>
          <w:szCs w:val="24"/>
        </w:rPr>
        <w:t>Permittee</w:t>
      </w:r>
      <w:r w:rsidR="00422EA2" w:rsidRPr="003B0AED">
        <w:rPr>
          <w:color w:val="E36C0A" w:themeColor="accent6" w:themeShade="BF"/>
          <w:sz w:val="24"/>
          <w:szCs w:val="24"/>
        </w:rPr>
        <w:t xml:space="preserve"> Legal Name</w:t>
      </w:r>
      <w:r w:rsidR="00080CFB" w:rsidRPr="003B0AED">
        <w:rPr>
          <w:sz w:val="24"/>
          <w:szCs w:val="24"/>
        </w:rPr>
        <w:t>,</w:t>
      </w:r>
      <w:r w:rsidR="00080CFB" w:rsidRPr="003B0AED">
        <w:rPr>
          <w:color w:val="E36C0A" w:themeColor="accent6" w:themeShade="BF"/>
          <w:sz w:val="24"/>
          <w:szCs w:val="24"/>
        </w:rPr>
        <w:t xml:space="preserve"> </w:t>
      </w:r>
      <w:r w:rsidR="00422EA2" w:rsidRPr="003B0AED">
        <w:rPr>
          <w:color w:val="E36C0A" w:themeColor="accent6" w:themeShade="BF"/>
          <w:sz w:val="24"/>
          <w:szCs w:val="24"/>
        </w:rPr>
        <w:t xml:space="preserve">Legal </w:t>
      </w:r>
      <w:r w:rsidR="00080CFB" w:rsidRPr="003B0AED">
        <w:rPr>
          <w:color w:val="E36C0A" w:themeColor="accent6" w:themeShade="BF"/>
          <w:sz w:val="24"/>
          <w:szCs w:val="24"/>
        </w:rPr>
        <w:t>Address</w:t>
      </w:r>
      <w:r w:rsidR="00080CFB" w:rsidRPr="003B0AED">
        <w:rPr>
          <w:sz w:val="24"/>
          <w:szCs w:val="24"/>
        </w:rPr>
        <w:t>,</w:t>
      </w:r>
      <w:r w:rsidR="00080CFB" w:rsidRPr="003B0AED">
        <w:rPr>
          <w:color w:val="E36C0A" w:themeColor="accent6" w:themeShade="BF"/>
          <w:sz w:val="24"/>
          <w:szCs w:val="24"/>
        </w:rPr>
        <w:t xml:space="preserve"> </w:t>
      </w:r>
      <w:r w:rsidR="000F6030">
        <w:rPr>
          <w:color w:val="E36C0A" w:themeColor="accent6" w:themeShade="BF"/>
          <w:sz w:val="24"/>
          <w:szCs w:val="24"/>
        </w:rPr>
        <w:t>City</w:t>
      </w:r>
      <w:r w:rsidR="000F6030" w:rsidRPr="000F6030">
        <w:rPr>
          <w:sz w:val="24"/>
          <w:szCs w:val="24"/>
        </w:rPr>
        <w:t xml:space="preserve">, </w:t>
      </w:r>
      <w:r w:rsidR="000F6030">
        <w:rPr>
          <w:color w:val="E36C0A" w:themeColor="accent6" w:themeShade="BF"/>
          <w:sz w:val="24"/>
          <w:szCs w:val="24"/>
        </w:rPr>
        <w:t>State Zip</w:t>
      </w:r>
    </w:p>
    <w:p w14:paraId="5C46EF07" w14:textId="77777777" w:rsidR="00B54E07" w:rsidRPr="00550021" w:rsidRDefault="00B54E07" w:rsidP="000F6030">
      <w:pPr>
        <w:rPr>
          <w:sz w:val="24"/>
          <w:u w:val="single"/>
        </w:rPr>
      </w:pPr>
    </w:p>
    <w:p w14:paraId="284CB603" w14:textId="418C3E6D" w:rsidR="00AE1018" w:rsidRPr="00C50370" w:rsidRDefault="00AE1018" w:rsidP="000F6030">
      <w:pPr>
        <w:rPr>
          <w:color w:val="0000FF"/>
          <w:sz w:val="24"/>
        </w:rPr>
      </w:pPr>
      <w:r w:rsidRPr="00C50370">
        <w:rPr>
          <w:color w:val="0000FF"/>
          <w:sz w:val="24"/>
        </w:rPr>
        <w:t>Notice of Planned Change</w:t>
      </w:r>
    </w:p>
    <w:p w14:paraId="21EF5C18" w14:textId="3B410850" w:rsidR="00AE1018" w:rsidRPr="00653D41" w:rsidRDefault="00AE1018" w:rsidP="00C17995">
      <w:pPr>
        <w:rPr>
          <w:color w:val="E36C0A" w:themeColor="accent6" w:themeShade="BF"/>
          <w:sz w:val="24"/>
          <w:szCs w:val="24"/>
        </w:rPr>
      </w:pPr>
      <w:r w:rsidRPr="00080CFB">
        <w:rPr>
          <w:sz w:val="24"/>
        </w:rPr>
        <w:t xml:space="preserve">In the request letter </w:t>
      </w:r>
      <w:r w:rsidR="00F622BD" w:rsidRPr="00080CFB">
        <w:rPr>
          <w:sz w:val="24"/>
        </w:rPr>
        <w:t xml:space="preserve">dated </w:t>
      </w:r>
      <w:r w:rsidRPr="00422EA2">
        <w:rPr>
          <w:color w:val="E36C0A" w:themeColor="accent6" w:themeShade="BF"/>
          <w:sz w:val="24"/>
        </w:rPr>
        <w:t>D</w:t>
      </w:r>
      <w:r w:rsidR="00422EA2" w:rsidRPr="00422EA2">
        <w:rPr>
          <w:color w:val="E36C0A" w:themeColor="accent6" w:themeShade="BF"/>
          <w:sz w:val="24"/>
        </w:rPr>
        <w:t>ate</w:t>
      </w:r>
      <w:r w:rsidRPr="00080CFB">
        <w:rPr>
          <w:sz w:val="24"/>
        </w:rPr>
        <w:t xml:space="preserve">, </w:t>
      </w:r>
      <w:r w:rsidR="001C5F65" w:rsidRPr="00422EA2">
        <w:rPr>
          <w:color w:val="E36C0A" w:themeColor="accent6" w:themeShade="BF"/>
          <w:sz w:val="24"/>
        </w:rPr>
        <w:t>you</w:t>
      </w:r>
      <w:r w:rsidR="001C5F65" w:rsidRPr="000F6030">
        <w:rPr>
          <w:color w:val="E36C0A" w:themeColor="accent6" w:themeShade="BF"/>
          <w:sz w:val="24"/>
        </w:rPr>
        <w:t xml:space="preserve"> </w:t>
      </w:r>
      <w:r w:rsidR="00422EA2" w:rsidRPr="00422EA2">
        <w:rPr>
          <w:color w:val="0000FF"/>
          <w:sz w:val="24"/>
        </w:rPr>
        <w:t>or</w:t>
      </w:r>
      <w:r w:rsidR="001C5F65" w:rsidRPr="000F6030">
        <w:rPr>
          <w:color w:val="E36C0A" w:themeColor="accent6" w:themeShade="BF"/>
          <w:sz w:val="24"/>
          <w:szCs w:val="24"/>
        </w:rPr>
        <w:t xml:space="preserve"> </w:t>
      </w:r>
      <w:r w:rsidR="00FB2303">
        <w:rPr>
          <w:color w:val="E36C0A" w:themeColor="accent6" w:themeShade="BF"/>
          <w:sz w:val="24"/>
          <w:szCs w:val="24"/>
        </w:rPr>
        <w:t xml:space="preserve">Agent </w:t>
      </w:r>
      <w:r w:rsidR="00416799">
        <w:rPr>
          <w:color w:val="E36C0A" w:themeColor="accent6" w:themeShade="BF"/>
          <w:sz w:val="24"/>
          <w:szCs w:val="24"/>
        </w:rPr>
        <w:t>N</w:t>
      </w:r>
      <w:r w:rsidR="00FB2303">
        <w:rPr>
          <w:color w:val="E36C0A" w:themeColor="accent6" w:themeShade="BF"/>
          <w:sz w:val="24"/>
          <w:szCs w:val="24"/>
        </w:rPr>
        <w:t>ame</w:t>
      </w:r>
      <w:r w:rsidR="001C5F65" w:rsidRPr="00422EA2">
        <w:rPr>
          <w:color w:val="E36C0A" w:themeColor="accent6" w:themeShade="BF"/>
          <w:sz w:val="24"/>
          <w:szCs w:val="24"/>
        </w:rPr>
        <w:t xml:space="preserve"> </w:t>
      </w:r>
      <w:r w:rsidR="001C5F65" w:rsidRPr="00080CFB">
        <w:rPr>
          <w:sz w:val="24"/>
          <w:szCs w:val="24"/>
        </w:rPr>
        <w:t>requested</w:t>
      </w:r>
      <w:r w:rsidR="001C5F65" w:rsidRPr="00D906BC">
        <w:rPr>
          <w:sz w:val="24"/>
          <w:szCs w:val="24"/>
        </w:rPr>
        <w:t xml:space="preserve"> </w:t>
      </w:r>
      <w:r w:rsidRPr="00422EA2">
        <w:rPr>
          <w:color w:val="0000FF"/>
          <w:sz w:val="24"/>
          <w:szCs w:val="24"/>
        </w:rPr>
        <w:t>[indicate reason for planned change</w:t>
      </w:r>
      <w:r w:rsidR="008D202E" w:rsidRPr="00422EA2">
        <w:rPr>
          <w:color w:val="0000FF"/>
          <w:sz w:val="24"/>
          <w:szCs w:val="24"/>
        </w:rPr>
        <w:t xml:space="preserve"> per current applicable regulation</w:t>
      </w:r>
      <w:r w:rsidRPr="00422EA2">
        <w:rPr>
          <w:color w:val="0000FF"/>
          <w:sz w:val="24"/>
          <w:szCs w:val="24"/>
        </w:rPr>
        <w:t>]</w:t>
      </w:r>
      <w:r w:rsidRPr="00FB2303">
        <w:rPr>
          <w:sz w:val="24"/>
          <w:szCs w:val="24"/>
        </w:rPr>
        <w:t>.</w:t>
      </w:r>
      <w:r w:rsidRPr="00122B9C">
        <w:rPr>
          <w:sz w:val="24"/>
          <w:szCs w:val="24"/>
        </w:rPr>
        <w:t xml:space="preserve">  </w:t>
      </w:r>
      <w:r w:rsidRPr="00422EA2">
        <w:rPr>
          <w:color w:val="0000FF"/>
          <w:sz w:val="24"/>
        </w:rPr>
        <w:t xml:space="preserve">[If applicable: </w:t>
      </w:r>
      <w:r w:rsidRPr="00653D41">
        <w:rPr>
          <w:color w:val="E36C0A" w:themeColor="accent6" w:themeShade="BF"/>
          <w:sz w:val="24"/>
          <w:szCs w:val="24"/>
        </w:rPr>
        <w:t>As proposed in your letter, compensation for the additional impacts will be provided through [</w:t>
      </w:r>
      <w:r w:rsidRPr="00653D41">
        <w:rPr>
          <w:color w:val="E36C0A" w:themeColor="accent6" w:themeShade="BF"/>
          <w:sz w:val="24"/>
        </w:rPr>
        <w:t>list proposed compensation</w:t>
      </w:r>
      <w:r w:rsidRPr="00653D41">
        <w:rPr>
          <w:color w:val="E36C0A" w:themeColor="accent6" w:themeShade="BF"/>
          <w:sz w:val="24"/>
          <w:szCs w:val="24"/>
        </w:rPr>
        <w:t>].</w:t>
      </w:r>
    </w:p>
    <w:p w14:paraId="76ACD7BC" w14:textId="77777777" w:rsidR="00AE1018" w:rsidRPr="00653D41" w:rsidRDefault="00AE1018" w:rsidP="000F6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color w:val="E36C0A" w:themeColor="accent6" w:themeShade="BF"/>
          <w:sz w:val="24"/>
          <w:szCs w:val="24"/>
        </w:rPr>
      </w:pPr>
    </w:p>
    <w:p w14:paraId="5FDD5163" w14:textId="670863C1" w:rsidR="00AE1018" w:rsidRPr="00E20114" w:rsidRDefault="00AE1018" w:rsidP="00C17995">
      <w:pPr>
        <w:rPr>
          <w:color w:val="0000FF"/>
          <w:sz w:val="24"/>
          <w:szCs w:val="24"/>
        </w:rPr>
      </w:pPr>
      <w:r w:rsidRPr="00080CFB">
        <w:rPr>
          <w:sz w:val="24"/>
          <w:szCs w:val="24"/>
        </w:rPr>
        <w:t>In accordance with y</w:t>
      </w:r>
      <w:r w:rsidR="00EF0124">
        <w:rPr>
          <w:sz w:val="24"/>
          <w:szCs w:val="24"/>
        </w:rPr>
        <w:t xml:space="preserve">our request and pursuant to </w:t>
      </w:r>
      <w:sdt>
        <w:sdtPr>
          <w:rPr>
            <w:color w:val="000000"/>
            <w:sz w:val="24"/>
            <w:szCs w:val="24"/>
          </w:rPr>
          <w:alias w:val="Citation"/>
          <w:tag w:val="Citation"/>
          <w:id w:val="180250042"/>
          <w:placeholder>
            <w:docPart w:val="8A89A610833A4E2B8F67FCE0402F0F63"/>
          </w:placeholder>
          <w:showingPlcHdr/>
          <w15:color w:val="FF6600"/>
          <w:dropDownList>
            <w:listItem w:value="Choose an item."/>
            <w:listItem w:displayText="9VAC25-660" w:value="9VAC25-660"/>
            <w:listItem w:displayText="9VAC25-670" w:value="9VAC25-670"/>
            <w:listItem w:displayText="9VAC25-680" w:value="9VAC25-680"/>
            <w:listItem w:displayText="9VAC25-690" w:value="9VAC25-690"/>
          </w:dropDownList>
        </w:sdtPr>
        <w:sdtEndPr/>
        <w:sdtContent>
          <w:r w:rsidR="009E6280" w:rsidRPr="00511534">
            <w:rPr>
              <w:rStyle w:val="PlaceholderText"/>
            </w:rPr>
            <w:t>Choose an item.</w:t>
          </w:r>
        </w:sdtContent>
      </w:sdt>
      <w:r w:rsidRPr="00080CFB">
        <w:rPr>
          <w:sz w:val="24"/>
          <w:szCs w:val="24"/>
        </w:rPr>
        <w:t>-80</w:t>
      </w:r>
      <w:r w:rsidR="00653D41">
        <w:rPr>
          <w:sz w:val="24"/>
          <w:szCs w:val="24"/>
        </w:rPr>
        <w:t>.</w:t>
      </w:r>
      <w:r w:rsidR="00653D41" w:rsidRPr="00653D41">
        <w:rPr>
          <w:color w:val="E36C0A" w:themeColor="accent6" w:themeShade="BF"/>
          <w:sz w:val="24"/>
          <w:szCs w:val="24"/>
        </w:rPr>
        <w:t>#</w:t>
      </w:r>
      <w:r w:rsidRPr="00080CFB">
        <w:rPr>
          <w:sz w:val="24"/>
          <w:szCs w:val="24"/>
        </w:rPr>
        <w:t xml:space="preserve">, DEQ approves the </w:t>
      </w:r>
      <w:r w:rsidR="008D202E" w:rsidRPr="00422EA2">
        <w:rPr>
          <w:color w:val="0000FF"/>
          <w:sz w:val="24"/>
        </w:rPr>
        <w:t>[</w:t>
      </w:r>
      <w:r w:rsidR="00E20114">
        <w:rPr>
          <w:color w:val="0000FF"/>
          <w:sz w:val="24"/>
          <w:szCs w:val="24"/>
        </w:rPr>
        <w:t>E</w:t>
      </w:r>
      <w:r w:rsidR="008D202E" w:rsidRPr="00080CFB">
        <w:rPr>
          <w:color w:val="0000FF"/>
          <w:sz w:val="24"/>
          <w:szCs w:val="24"/>
        </w:rPr>
        <w:t>x</w:t>
      </w:r>
      <w:r w:rsidR="00D01158">
        <w:rPr>
          <w:color w:val="0000FF"/>
          <w:sz w:val="24"/>
          <w:szCs w:val="24"/>
        </w:rPr>
        <w:t>.</w:t>
      </w:r>
      <w:r w:rsidR="008D202E" w:rsidRPr="00080CFB">
        <w:rPr>
          <w:color w:val="0000FF"/>
          <w:sz w:val="24"/>
          <w:szCs w:val="24"/>
        </w:rPr>
        <w:t xml:space="preserve">: </w:t>
      </w:r>
      <w:r w:rsidR="00F622BD" w:rsidRPr="00422EA2">
        <w:rPr>
          <w:color w:val="E36C0A" w:themeColor="accent6" w:themeShade="BF"/>
          <w:sz w:val="24"/>
        </w:rPr>
        <w:t>additional impacts</w:t>
      </w:r>
      <w:r w:rsidR="00F622BD" w:rsidRPr="00422EA2">
        <w:rPr>
          <w:color w:val="E36C0A" w:themeColor="accent6" w:themeShade="BF"/>
          <w:sz w:val="24"/>
          <w:szCs w:val="24"/>
        </w:rPr>
        <w:t xml:space="preserve"> for coverage under this authorization</w:t>
      </w:r>
      <w:r w:rsidR="00F622BD" w:rsidRPr="00422EA2">
        <w:rPr>
          <w:color w:val="0000FF"/>
          <w:sz w:val="24"/>
          <w:szCs w:val="24"/>
        </w:rPr>
        <w:t>]</w:t>
      </w:r>
      <w:r w:rsidR="00F622BD" w:rsidRPr="00422EA2">
        <w:rPr>
          <w:sz w:val="24"/>
          <w:szCs w:val="24"/>
        </w:rPr>
        <w:t>.</w:t>
      </w:r>
    </w:p>
    <w:p w14:paraId="37205B0B" w14:textId="1BEE9005" w:rsidR="00BC0E79" w:rsidRPr="00080CFB" w:rsidRDefault="00BC0E79" w:rsidP="000F6030">
      <w:pPr>
        <w:rPr>
          <w:sz w:val="24"/>
        </w:rPr>
      </w:pPr>
    </w:p>
    <w:p w14:paraId="6F5174E8" w14:textId="7769371F" w:rsidR="00556395" w:rsidRPr="00080CFB" w:rsidRDefault="005C47C5" w:rsidP="00CF58B4">
      <w:pPr>
        <w:rPr>
          <w:sz w:val="24"/>
          <w:szCs w:val="24"/>
        </w:rPr>
      </w:pPr>
      <w:r w:rsidRPr="00080CFB">
        <w:rPr>
          <w:sz w:val="24"/>
        </w:rPr>
        <w:lastRenderedPageBreak/>
        <w:t>The attached</w:t>
      </w:r>
      <w:r w:rsidR="002B2F99" w:rsidRPr="00080CFB">
        <w:rPr>
          <w:sz w:val="24"/>
        </w:rPr>
        <w:t xml:space="preserve"> VWP general permit</w:t>
      </w:r>
      <w:r w:rsidRPr="00080CFB">
        <w:rPr>
          <w:sz w:val="24"/>
        </w:rPr>
        <w:t xml:space="preserve"> coverage has been modified to reflect the above changes.</w:t>
      </w:r>
      <w:r w:rsidR="00F622BD" w:rsidRPr="00080CFB">
        <w:rPr>
          <w:sz w:val="24"/>
        </w:rPr>
        <w:t xml:space="preserve"> </w:t>
      </w:r>
      <w:r w:rsidR="009E6280">
        <w:rPr>
          <w:sz w:val="24"/>
        </w:rPr>
        <w:t>P</w:t>
      </w:r>
      <w:r w:rsidR="009E6280" w:rsidRPr="000A0A04">
        <w:rPr>
          <w:sz w:val="24"/>
        </w:rPr>
        <w:t xml:space="preserve">lease contact </w:t>
      </w:r>
      <w:r w:rsidR="009E6280">
        <w:rPr>
          <w:sz w:val="24"/>
        </w:rPr>
        <w:t>DEQ at</w:t>
      </w:r>
      <w:r w:rsidR="009E6280"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="009E6280" w:rsidRPr="00D028CB">
        <w:rPr>
          <w:color w:val="0000FF"/>
          <w:sz w:val="24"/>
          <w:szCs w:val="24"/>
          <w:shd w:val="clear" w:color="auto" w:fill="FFFFFF"/>
        </w:rPr>
        <w:t>[select processing office email</w:t>
      </w:r>
      <w:r w:rsidR="009E6280">
        <w:rPr>
          <w:color w:val="0000FF"/>
          <w:sz w:val="24"/>
          <w:szCs w:val="24"/>
          <w:shd w:val="clear" w:color="auto" w:fill="FFFFFF"/>
        </w:rPr>
        <w:t xml:space="preserve"> and phone #</w:t>
      </w:r>
      <w:r w:rsidR="009E6280" w:rsidRPr="00D028CB">
        <w:rPr>
          <w:color w:val="0000FF"/>
          <w:sz w:val="24"/>
          <w:szCs w:val="24"/>
          <w:shd w:val="clear" w:color="auto" w:fill="FFFFFF"/>
        </w:rPr>
        <w:t>]</w:t>
      </w:r>
      <w:r w:rsidR="009E6280">
        <w:rPr>
          <w:color w:val="0000FF"/>
          <w:sz w:val="24"/>
          <w:szCs w:val="24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-45531229"/>
          <w:placeholder>
            <w:docPart w:val="0D6C1DCBE43A4C8CA076A97DC0A4BB9F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9E6280" w:rsidRPr="003B3FED">
            <w:rPr>
              <w:rStyle w:val="PlaceholderText"/>
            </w:rPr>
            <w:t>Choose an item.</w:t>
          </w:r>
        </w:sdtContent>
      </w:sdt>
      <w:r w:rsidR="009E6280" w:rsidRPr="003E43D3">
        <w:t xml:space="preserve"> </w:t>
      </w:r>
      <w:r w:rsidR="009E6280">
        <w:rPr>
          <w:sz w:val="24"/>
        </w:rPr>
        <w:t xml:space="preserve">or </w:t>
      </w:r>
      <w:sdt>
        <w:sdtPr>
          <w:rPr>
            <w:sz w:val="24"/>
          </w:rPr>
          <w:alias w:val="Office Phone"/>
          <w:tag w:val="Office Phone"/>
          <w:id w:val="-2131387943"/>
          <w:placeholder>
            <w:docPart w:val="9EDD5D559BBF44D3BD740A256C2DF16B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="009E6280" w:rsidRPr="00B024C9">
            <w:rPr>
              <w:rStyle w:val="PlaceholderText"/>
            </w:rPr>
            <w:t>Choose an item.</w:t>
          </w:r>
        </w:sdtContent>
      </w:sdt>
      <w:r w:rsidR="009E6280" w:rsidRPr="009379FF">
        <w:rPr>
          <w:color w:val="E36C0A" w:themeColor="accent6" w:themeShade="BF"/>
          <w:sz w:val="24"/>
        </w:rPr>
        <w:t xml:space="preserve"> </w:t>
      </w:r>
      <w:r w:rsidR="009E6280">
        <w:rPr>
          <w:sz w:val="24"/>
        </w:rPr>
        <w:t>i</w:t>
      </w:r>
      <w:r w:rsidR="009E6280" w:rsidRPr="000A0A04">
        <w:rPr>
          <w:sz w:val="24"/>
        </w:rPr>
        <w:t>f you have any questions</w:t>
      </w:r>
      <w:r w:rsidR="009E6280">
        <w:rPr>
          <w:sz w:val="24"/>
        </w:rPr>
        <w:t>.</w:t>
      </w:r>
    </w:p>
    <w:p w14:paraId="22FEE62A" w14:textId="77777777" w:rsidR="00556395" w:rsidRPr="007420EE" w:rsidRDefault="00556395" w:rsidP="000F6030">
      <w:pPr>
        <w:rPr>
          <w:sz w:val="24"/>
        </w:rPr>
      </w:pPr>
    </w:p>
    <w:p w14:paraId="27D092BB" w14:textId="77777777" w:rsidR="00556395" w:rsidRPr="00550021" w:rsidRDefault="00556395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sz w:val="24"/>
        </w:rPr>
      </w:pPr>
      <w:r w:rsidRPr="00550021">
        <w:rPr>
          <w:sz w:val="24"/>
        </w:rPr>
        <w:t>Respectfully,</w:t>
      </w:r>
    </w:p>
    <w:p w14:paraId="0799CFA0" w14:textId="77777777" w:rsidR="00E573D0" w:rsidRPr="00080CFB" w:rsidRDefault="00E573D0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sz w:val="24"/>
        </w:rPr>
      </w:pPr>
    </w:p>
    <w:p w14:paraId="32BEEFBD" w14:textId="77777777" w:rsidR="00E573D0" w:rsidRPr="00080CFB" w:rsidRDefault="00E573D0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sz w:val="24"/>
        </w:rPr>
      </w:pPr>
    </w:p>
    <w:p w14:paraId="61FFEB7E" w14:textId="5477EE7A" w:rsidR="005D46A6" w:rsidRPr="00422EA2" w:rsidRDefault="005D46A6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color w:val="E36C0A" w:themeColor="accent6" w:themeShade="BF"/>
          <w:sz w:val="24"/>
        </w:rPr>
      </w:pPr>
      <w:r w:rsidRPr="00422EA2">
        <w:rPr>
          <w:color w:val="E36C0A" w:themeColor="accent6" w:themeShade="BF"/>
          <w:sz w:val="24"/>
        </w:rPr>
        <w:t>Name</w:t>
      </w:r>
    </w:p>
    <w:p w14:paraId="31FA25B4" w14:textId="77777777" w:rsidR="005D46A6" w:rsidRPr="00E27BA7" w:rsidRDefault="00672C54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sz w:val="24"/>
        </w:rPr>
      </w:pPr>
      <w:r w:rsidRPr="00080CFB">
        <w:rPr>
          <w:sz w:val="24"/>
        </w:rPr>
        <w:t>Regional VWPP Program Manager</w:t>
      </w:r>
    </w:p>
    <w:p w14:paraId="64853791" w14:textId="77777777" w:rsidR="00D30CA4" w:rsidRPr="00080CFB" w:rsidRDefault="00D30CA4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sz w:val="24"/>
        </w:rPr>
      </w:pPr>
    </w:p>
    <w:p w14:paraId="65B192F6" w14:textId="2E9A1C36" w:rsidR="00D30CA4" w:rsidRPr="00653D41" w:rsidRDefault="00D30CA4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ind w:left="1440" w:hanging="1440"/>
        <w:rPr>
          <w:color w:val="0000FF"/>
          <w:sz w:val="24"/>
          <w:szCs w:val="24"/>
        </w:rPr>
      </w:pPr>
      <w:r w:rsidRPr="00080CFB">
        <w:rPr>
          <w:sz w:val="24"/>
        </w:rPr>
        <w:t>Enclosures:</w:t>
      </w:r>
      <w:r w:rsidRPr="00080CFB">
        <w:rPr>
          <w:sz w:val="24"/>
        </w:rPr>
        <w:tab/>
      </w:r>
      <w:r w:rsidR="00187039" w:rsidRPr="00187039">
        <w:rPr>
          <w:color w:val="E36C0A" w:themeColor="accent6" w:themeShade="BF"/>
          <w:sz w:val="24"/>
        </w:rPr>
        <w:t xml:space="preserve">Revised </w:t>
      </w:r>
      <w:r w:rsidR="005C47C5" w:rsidRPr="00E40381">
        <w:rPr>
          <w:color w:val="E36C0A" w:themeColor="accent6" w:themeShade="BF"/>
          <w:sz w:val="24"/>
        </w:rPr>
        <w:t>Coverage Letter</w:t>
      </w:r>
      <w:r w:rsidR="002B2F99" w:rsidRPr="00E40381">
        <w:rPr>
          <w:color w:val="E36C0A" w:themeColor="accent6" w:themeShade="BF"/>
          <w:sz w:val="24"/>
        </w:rPr>
        <w:t xml:space="preserve">, </w:t>
      </w:r>
      <w:r w:rsidR="002B2F99" w:rsidRPr="00E40381">
        <w:rPr>
          <w:color w:val="0000FF"/>
          <w:sz w:val="24"/>
        </w:rPr>
        <w:t>or</w:t>
      </w:r>
      <w:r w:rsidR="002B2F99" w:rsidRPr="00E40381">
        <w:rPr>
          <w:color w:val="E36C0A" w:themeColor="accent6" w:themeShade="BF"/>
          <w:sz w:val="24"/>
        </w:rPr>
        <w:t xml:space="preserve"> </w:t>
      </w:r>
      <w:r w:rsidR="004F69F3" w:rsidRPr="00E40381">
        <w:rPr>
          <w:color w:val="E36C0A" w:themeColor="accent6" w:themeShade="BF"/>
          <w:sz w:val="24"/>
          <w:szCs w:val="24"/>
        </w:rPr>
        <w:t>Revised Cover Page</w:t>
      </w:r>
      <w:r w:rsidR="00742BC7" w:rsidRPr="00E40381">
        <w:rPr>
          <w:color w:val="E36C0A" w:themeColor="accent6" w:themeShade="BF"/>
          <w:sz w:val="24"/>
          <w:szCs w:val="24"/>
        </w:rPr>
        <w:t xml:space="preserve"> </w:t>
      </w:r>
      <w:r w:rsidR="00E40381" w:rsidRPr="00E40381">
        <w:rPr>
          <w:color w:val="0000FF"/>
          <w:sz w:val="24"/>
          <w:szCs w:val="24"/>
        </w:rPr>
        <w:t>[</w:t>
      </w:r>
      <w:r w:rsidR="00742BC7" w:rsidRPr="00E40381">
        <w:rPr>
          <w:color w:val="0000FF"/>
          <w:sz w:val="24"/>
        </w:rPr>
        <w:t>for pre-2016 coverage</w:t>
      </w:r>
      <w:r w:rsidR="00E40381" w:rsidRPr="00E40381">
        <w:rPr>
          <w:color w:val="0000FF"/>
          <w:sz w:val="24"/>
        </w:rPr>
        <w:t>]</w:t>
      </w:r>
      <w:r w:rsidRPr="00E40381">
        <w:rPr>
          <w:color w:val="E36C0A" w:themeColor="accent6" w:themeShade="BF"/>
          <w:sz w:val="24"/>
          <w:szCs w:val="24"/>
        </w:rPr>
        <w:t xml:space="preserve">, </w:t>
      </w:r>
      <w:r w:rsidRPr="00E40381">
        <w:rPr>
          <w:color w:val="E36C0A" w:themeColor="accent6" w:themeShade="BF"/>
          <w:sz w:val="24"/>
        </w:rPr>
        <w:t>VWP General Permit</w:t>
      </w:r>
      <w:r w:rsidR="00742BC7" w:rsidRPr="00E40381">
        <w:rPr>
          <w:color w:val="E36C0A" w:themeColor="accent6" w:themeShade="BF"/>
          <w:sz w:val="24"/>
        </w:rPr>
        <w:t xml:space="preserve"> </w:t>
      </w:r>
      <w:r w:rsidR="00742BC7" w:rsidRPr="00E40381">
        <w:rPr>
          <w:color w:val="0000FF"/>
          <w:sz w:val="24"/>
        </w:rPr>
        <w:t>or</w:t>
      </w:r>
      <w:r w:rsidR="00742BC7" w:rsidRPr="00E40381">
        <w:rPr>
          <w:color w:val="E36C0A" w:themeColor="accent6" w:themeShade="BF"/>
          <w:sz w:val="24"/>
        </w:rPr>
        <w:t xml:space="preserve"> VWP General Permit Condition</w:t>
      </w:r>
      <w:r w:rsidR="00414273" w:rsidRPr="00E40381">
        <w:rPr>
          <w:color w:val="E36C0A" w:themeColor="accent6" w:themeShade="BF"/>
          <w:sz w:val="24"/>
          <w:szCs w:val="24"/>
        </w:rPr>
        <w:t xml:space="preserve"> </w:t>
      </w:r>
      <w:r w:rsidR="00CD6E9C" w:rsidRPr="00E40381">
        <w:rPr>
          <w:color w:val="0000FF"/>
          <w:sz w:val="24"/>
          <w:szCs w:val="24"/>
        </w:rPr>
        <w:t>[</w:t>
      </w:r>
      <w:r w:rsidR="00F622BD" w:rsidRPr="00E40381">
        <w:rPr>
          <w:color w:val="0000FF"/>
          <w:sz w:val="24"/>
          <w:szCs w:val="24"/>
        </w:rPr>
        <w:t>for pre-2016 coverage</w:t>
      </w:r>
      <w:r w:rsidR="00E40381" w:rsidRPr="00E40381">
        <w:rPr>
          <w:color w:val="0000FF"/>
          <w:sz w:val="24"/>
          <w:szCs w:val="24"/>
        </w:rPr>
        <w:t>]</w:t>
      </w:r>
      <w:r w:rsidR="00414273" w:rsidRPr="00E40381">
        <w:rPr>
          <w:color w:val="E36C0A" w:themeColor="accent6" w:themeShade="BF"/>
          <w:sz w:val="24"/>
        </w:rPr>
        <w:t xml:space="preserve">, </w:t>
      </w:r>
      <w:r w:rsidR="00742BC7" w:rsidRPr="00E40381">
        <w:rPr>
          <w:color w:val="E36C0A" w:themeColor="accent6" w:themeShade="BF"/>
          <w:sz w:val="24"/>
        </w:rPr>
        <w:t xml:space="preserve">Attachment 1 - </w:t>
      </w:r>
      <w:r w:rsidR="00BC0E79" w:rsidRPr="00E40381">
        <w:rPr>
          <w:i/>
          <w:color w:val="E36C0A" w:themeColor="accent6" w:themeShade="BF"/>
          <w:sz w:val="24"/>
        </w:rPr>
        <w:t>VWP Permit Construction Status Update Form</w:t>
      </w:r>
      <w:r w:rsidR="00742BC7" w:rsidRPr="00E40381">
        <w:rPr>
          <w:color w:val="E36C0A" w:themeColor="accent6" w:themeShade="BF"/>
          <w:sz w:val="24"/>
        </w:rPr>
        <w:t xml:space="preserve">, Attachment 2 – </w:t>
      </w:r>
      <w:r w:rsidR="00742BC7" w:rsidRPr="00E40381">
        <w:rPr>
          <w:i/>
          <w:color w:val="E36C0A" w:themeColor="accent6" w:themeShade="BF"/>
          <w:sz w:val="24"/>
        </w:rPr>
        <w:t>Monthly VWP Permit Inspection Checklist</w:t>
      </w:r>
      <w:r w:rsidR="00E40381" w:rsidRPr="00E40381">
        <w:rPr>
          <w:color w:val="E36C0A" w:themeColor="accent6" w:themeShade="BF"/>
          <w:sz w:val="24"/>
          <w:szCs w:val="24"/>
        </w:rPr>
        <w:t xml:space="preserve">, </w:t>
      </w:r>
      <w:r w:rsidR="00D839DA" w:rsidRPr="00E40381">
        <w:rPr>
          <w:color w:val="E36C0A" w:themeColor="accent6" w:themeShade="BF"/>
          <w:sz w:val="24"/>
        </w:rPr>
        <w:t xml:space="preserve">Transfer </w:t>
      </w:r>
      <w:r w:rsidR="00BC0E79" w:rsidRPr="00E40381">
        <w:rPr>
          <w:color w:val="E36C0A" w:themeColor="accent6" w:themeShade="BF"/>
          <w:sz w:val="24"/>
        </w:rPr>
        <w:t xml:space="preserve">Agreement </w:t>
      </w:r>
      <w:r w:rsidR="00D839DA" w:rsidRPr="00E40381">
        <w:rPr>
          <w:color w:val="E36C0A" w:themeColor="accent6" w:themeShade="BF"/>
          <w:sz w:val="24"/>
        </w:rPr>
        <w:t>Form</w:t>
      </w:r>
      <w:r w:rsidR="004C1138">
        <w:rPr>
          <w:color w:val="E36C0A" w:themeColor="accent6" w:themeShade="BF"/>
          <w:sz w:val="24"/>
        </w:rPr>
        <w:t xml:space="preserve"> </w:t>
      </w:r>
      <w:r w:rsidR="004C1138" w:rsidRPr="00653D41">
        <w:rPr>
          <w:color w:val="0000FF"/>
          <w:sz w:val="24"/>
          <w:szCs w:val="24"/>
        </w:rPr>
        <w:t>[for T</w:t>
      </w:r>
      <w:r w:rsidR="004C1138">
        <w:rPr>
          <w:color w:val="0000FF"/>
          <w:sz w:val="24"/>
          <w:szCs w:val="24"/>
        </w:rPr>
        <w:t>O</w:t>
      </w:r>
      <w:r w:rsidR="004C1138" w:rsidRPr="00653D41">
        <w:rPr>
          <w:color w:val="0000FF"/>
          <w:sz w:val="24"/>
          <w:szCs w:val="24"/>
        </w:rPr>
        <w:t>C]</w:t>
      </w:r>
    </w:p>
    <w:p w14:paraId="685FC6AD" w14:textId="77777777" w:rsidR="008214E0" w:rsidRPr="00080CFB" w:rsidRDefault="008214E0" w:rsidP="000F6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4"/>
        </w:rPr>
      </w:pPr>
    </w:p>
    <w:p w14:paraId="1C469282" w14:textId="640B4E80" w:rsidR="00BC0E79" w:rsidRPr="00E40381" w:rsidRDefault="005769ED" w:rsidP="000F6030">
      <w:pPr>
        <w:rPr>
          <w:color w:val="0000FF"/>
          <w:sz w:val="24"/>
        </w:rPr>
      </w:pPr>
      <w:r>
        <w:rPr>
          <w:sz w:val="24"/>
        </w:rPr>
        <w:t>c</w:t>
      </w:r>
      <w:r w:rsidR="00E40381">
        <w:rPr>
          <w:sz w:val="24"/>
        </w:rPr>
        <w:t>c</w:t>
      </w:r>
      <w:r w:rsidR="0095162D" w:rsidRPr="00672C54">
        <w:rPr>
          <w:sz w:val="24"/>
          <w:szCs w:val="24"/>
        </w:rPr>
        <w:t>:</w:t>
      </w:r>
      <w:r w:rsidR="00C94651" w:rsidRPr="00080CFB">
        <w:rPr>
          <w:sz w:val="24"/>
        </w:rPr>
        <w:tab/>
      </w:r>
      <w:r w:rsidR="004F69F3" w:rsidRPr="00422EA2">
        <w:rPr>
          <w:color w:val="E36C0A" w:themeColor="accent6" w:themeShade="BF"/>
          <w:sz w:val="24"/>
        </w:rPr>
        <w:t>Former</w:t>
      </w:r>
      <w:r w:rsidR="00BC0E79" w:rsidRPr="00422EA2">
        <w:rPr>
          <w:color w:val="E36C0A" w:themeColor="accent6" w:themeShade="BF"/>
          <w:sz w:val="24"/>
        </w:rPr>
        <w:t xml:space="preserve"> Permittee</w:t>
      </w:r>
      <w:r w:rsidR="00BC0E79" w:rsidRPr="00E20114">
        <w:rPr>
          <w:sz w:val="24"/>
        </w:rPr>
        <w:t>,</w:t>
      </w:r>
      <w:r w:rsidR="00BC0E79" w:rsidRPr="00422EA2">
        <w:rPr>
          <w:color w:val="E36C0A" w:themeColor="accent6" w:themeShade="BF"/>
          <w:sz w:val="24"/>
        </w:rPr>
        <w:t xml:space="preserve"> Company</w:t>
      </w:r>
      <w:r w:rsidR="00E40381" w:rsidRPr="00422EA2">
        <w:rPr>
          <w:color w:val="E36C0A" w:themeColor="accent6" w:themeShade="BF"/>
          <w:sz w:val="24"/>
        </w:rPr>
        <w:t xml:space="preserve"> </w:t>
      </w:r>
      <w:r w:rsidR="00E40381" w:rsidRPr="00E40381">
        <w:rPr>
          <w:color w:val="0000FF"/>
          <w:sz w:val="24"/>
        </w:rPr>
        <w:t>[</w:t>
      </w:r>
      <w:r w:rsidR="00E40381">
        <w:rPr>
          <w:color w:val="0000FF"/>
          <w:sz w:val="24"/>
        </w:rPr>
        <w:t xml:space="preserve">for </w:t>
      </w:r>
      <w:r w:rsidR="004C1138">
        <w:rPr>
          <w:color w:val="0000FF"/>
          <w:sz w:val="24"/>
        </w:rPr>
        <w:t>TOC</w:t>
      </w:r>
      <w:r w:rsidR="00E40381">
        <w:rPr>
          <w:color w:val="0000FF"/>
          <w:sz w:val="24"/>
        </w:rPr>
        <w:t>]</w:t>
      </w:r>
    </w:p>
    <w:p w14:paraId="5A6F4870" w14:textId="29D4B0DF" w:rsidR="0095162D" w:rsidRPr="00422EA2" w:rsidRDefault="00E40381" w:rsidP="000F6030">
      <w:pPr>
        <w:ind w:firstLine="720"/>
        <w:rPr>
          <w:color w:val="E36C0A" w:themeColor="accent6" w:themeShade="BF"/>
          <w:sz w:val="24"/>
        </w:rPr>
      </w:pPr>
      <w:r w:rsidRPr="00422EA2">
        <w:rPr>
          <w:color w:val="E36C0A" w:themeColor="accent6" w:themeShade="BF"/>
          <w:sz w:val="24"/>
        </w:rPr>
        <w:t xml:space="preserve">Authorized </w:t>
      </w:r>
      <w:r w:rsidR="0095162D" w:rsidRPr="00422EA2">
        <w:rPr>
          <w:color w:val="E36C0A" w:themeColor="accent6" w:themeShade="BF"/>
          <w:sz w:val="24"/>
        </w:rPr>
        <w:t>Agent Name</w:t>
      </w:r>
      <w:r w:rsidR="0095162D" w:rsidRPr="00E20114">
        <w:rPr>
          <w:sz w:val="24"/>
        </w:rPr>
        <w:t>,</w:t>
      </w:r>
      <w:r w:rsidR="0095162D" w:rsidRPr="00422EA2">
        <w:rPr>
          <w:color w:val="E36C0A" w:themeColor="accent6" w:themeShade="BF"/>
          <w:sz w:val="24"/>
        </w:rPr>
        <w:t xml:space="preserve"> Company</w:t>
      </w:r>
    </w:p>
    <w:p w14:paraId="7A3AC7E7" w14:textId="0DA3E53C" w:rsidR="0095162D" w:rsidRPr="00080CFB" w:rsidRDefault="0095162D" w:rsidP="000F6030">
      <w:pPr>
        <w:ind w:firstLine="720"/>
        <w:rPr>
          <w:sz w:val="24"/>
        </w:rPr>
      </w:pPr>
      <w:r w:rsidRPr="00422EA2">
        <w:rPr>
          <w:color w:val="E36C0A" w:themeColor="accent6" w:themeShade="BF"/>
          <w:sz w:val="24"/>
        </w:rPr>
        <w:t>Name</w:t>
      </w:r>
      <w:r w:rsidRPr="00422EA2">
        <w:rPr>
          <w:sz w:val="24"/>
        </w:rPr>
        <w:t>,</w:t>
      </w:r>
      <w:r w:rsidRPr="00080CFB">
        <w:rPr>
          <w:sz w:val="24"/>
        </w:rPr>
        <w:t xml:space="preserve"> U.S. Army Corps of Engineers</w:t>
      </w:r>
    </w:p>
    <w:p w14:paraId="7353ED86" w14:textId="77777777" w:rsidR="00872ABB" w:rsidRDefault="008619E3" w:rsidP="000F6030">
      <w:pPr>
        <w:ind w:firstLine="720"/>
        <w:rPr>
          <w:sz w:val="24"/>
          <w:szCs w:val="24"/>
        </w:rPr>
      </w:pPr>
      <w:r w:rsidRPr="00872ABB">
        <w:rPr>
          <w:sz w:val="24"/>
        </w:rPr>
        <w:t>Beth Howell</w:t>
      </w:r>
      <w:r w:rsidR="0095162D" w:rsidRPr="00872ABB">
        <w:rPr>
          <w:sz w:val="24"/>
        </w:rPr>
        <w:t xml:space="preserve">, Virginia </w:t>
      </w:r>
      <w:r w:rsidR="0095162D" w:rsidRPr="00080CFB">
        <w:rPr>
          <w:sz w:val="24"/>
        </w:rPr>
        <w:t>Marine Resources Commission</w:t>
      </w:r>
      <w:r w:rsidR="000A2862" w:rsidRPr="00872ABB">
        <w:rPr>
          <w:color w:val="0000FF"/>
          <w:sz w:val="24"/>
          <w:szCs w:val="24"/>
        </w:rPr>
        <w:t xml:space="preserve">, </w:t>
      </w:r>
      <w:r w:rsidR="000A2862" w:rsidRPr="00872ABB">
        <w:rPr>
          <w:sz w:val="24"/>
          <w:szCs w:val="24"/>
        </w:rPr>
        <w:t>Building 96, 380 Fenwick Road,</w:t>
      </w:r>
      <w:r>
        <w:rPr>
          <w:sz w:val="24"/>
          <w:szCs w:val="24"/>
        </w:rPr>
        <w:t xml:space="preserve"> </w:t>
      </w:r>
      <w:r w:rsidR="000A2862" w:rsidRPr="00872ABB">
        <w:rPr>
          <w:sz w:val="24"/>
          <w:szCs w:val="24"/>
        </w:rPr>
        <w:t xml:space="preserve">Ft. </w:t>
      </w:r>
    </w:p>
    <w:p w14:paraId="5F9BC1C5" w14:textId="30316DF4" w:rsidR="00C94651" w:rsidRPr="00872ABB" w:rsidRDefault="000A2862" w:rsidP="000F6030">
      <w:pPr>
        <w:ind w:firstLine="720"/>
        <w:rPr>
          <w:sz w:val="24"/>
          <w:szCs w:val="24"/>
        </w:rPr>
      </w:pPr>
      <w:r w:rsidRPr="00872ABB">
        <w:rPr>
          <w:sz w:val="24"/>
          <w:szCs w:val="24"/>
        </w:rPr>
        <w:t>Monroe, VA 23651</w:t>
      </w:r>
      <w:r w:rsidR="008619E3">
        <w:rPr>
          <w:sz w:val="24"/>
          <w:szCs w:val="24"/>
        </w:rPr>
        <w:t xml:space="preserve">, </w:t>
      </w:r>
      <w:r w:rsidR="008619E3" w:rsidRPr="008619E3">
        <w:rPr>
          <w:sz w:val="24"/>
          <w:szCs w:val="24"/>
        </w:rPr>
        <w:t xml:space="preserve">or </w:t>
      </w:r>
      <w:hyperlink r:id="rId8" w:history="1">
        <w:r w:rsidR="008619E3" w:rsidRPr="00872ABB">
          <w:rPr>
            <w:rStyle w:val="Hyperlink"/>
            <w:sz w:val="24"/>
            <w:szCs w:val="24"/>
          </w:rPr>
          <w:t>jpa.permits@mrc.Virginia.gov</w:t>
        </w:r>
      </w:hyperlink>
    </w:p>
    <w:sectPr w:rsidR="00C94651" w:rsidRPr="00872ABB" w:rsidSect="00E4038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720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505B" w14:textId="77777777" w:rsidR="002803BB" w:rsidRDefault="002803BB">
      <w:r>
        <w:separator/>
      </w:r>
    </w:p>
  </w:endnote>
  <w:endnote w:type="continuationSeparator" w:id="0">
    <w:p w14:paraId="42786EE9" w14:textId="77777777" w:rsidR="002803BB" w:rsidRDefault="002803BB">
      <w:r>
        <w:continuationSeparator/>
      </w:r>
    </w:p>
  </w:endnote>
  <w:endnote w:type="continuationNotice" w:id="1">
    <w:p w14:paraId="3D984141" w14:textId="77777777" w:rsidR="002803BB" w:rsidRDefault="00280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7C8F" w14:textId="4B9E77B8" w:rsidR="00E128C6" w:rsidRPr="008C6F6E" w:rsidRDefault="00CF58B4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25C8" w14:textId="284AD3E5" w:rsidR="00E128C6" w:rsidRPr="008C6F6E" w:rsidRDefault="00CF58B4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6108" w14:textId="77777777" w:rsidR="002803BB" w:rsidRDefault="002803BB">
      <w:r>
        <w:separator/>
      </w:r>
    </w:p>
  </w:footnote>
  <w:footnote w:type="continuationSeparator" w:id="0">
    <w:p w14:paraId="14F0C65B" w14:textId="77777777" w:rsidR="002803BB" w:rsidRDefault="002803BB">
      <w:r>
        <w:continuationSeparator/>
      </w:r>
    </w:p>
  </w:footnote>
  <w:footnote w:type="continuationNotice" w:id="1">
    <w:p w14:paraId="4CB26AC8" w14:textId="77777777" w:rsidR="002803BB" w:rsidRDefault="00280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053E" w14:textId="1738086E" w:rsidR="00B65EFE" w:rsidRPr="00AD2288" w:rsidRDefault="00D57344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suppressAutoHyphens/>
      <w:rPr>
        <w:sz w:val="24"/>
      </w:rPr>
    </w:pPr>
    <w:r w:rsidRPr="008861E2">
      <w:rPr>
        <w:color w:val="E36C0A" w:themeColor="accent6" w:themeShade="BF"/>
        <w:sz w:val="24"/>
      </w:rPr>
      <w:t>Permittee Contact Person Name</w:t>
    </w:r>
    <w:r w:rsidRPr="007F6FD1">
      <w:rPr>
        <w:color w:val="E36C0A" w:themeColor="accent6" w:themeShade="BF"/>
        <w:sz w:val="24"/>
        <w:szCs w:val="24"/>
      </w:rPr>
      <w:t xml:space="preserve"> </w:t>
    </w:r>
    <w:r w:rsidRPr="007F6FD1">
      <w:rPr>
        <w:color w:val="0000FF"/>
        <w:sz w:val="24"/>
        <w:szCs w:val="24"/>
      </w:rPr>
      <w:t>[Use New Permittee info for TOC]</w:t>
    </w:r>
  </w:p>
  <w:p w14:paraId="398CA1F6" w14:textId="4C43131C" w:rsidR="00F622BD" w:rsidRPr="00E27BA7" w:rsidRDefault="00B65EFE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suppressAutoHyphens/>
      <w:rPr>
        <w:color w:val="E36C0A" w:themeColor="accent6" w:themeShade="BF"/>
        <w:sz w:val="24"/>
        <w:szCs w:val="24"/>
      </w:rPr>
    </w:pPr>
    <w:r w:rsidRPr="00AD2288">
      <w:rPr>
        <w:sz w:val="24"/>
      </w:rPr>
      <w:t xml:space="preserve">VWP </w:t>
    </w:r>
    <w:r w:rsidR="00AE1018" w:rsidRPr="00AD2288">
      <w:rPr>
        <w:sz w:val="24"/>
      </w:rPr>
      <w:t xml:space="preserve">General </w:t>
    </w:r>
    <w:r w:rsidRPr="00AD2288">
      <w:rPr>
        <w:sz w:val="24"/>
      </w:rPr>
      <w:t xml:space="preserve">Permit </w:t>
    </w:r>
    <w:r w:rsidR="00D906BC">
      <w:rPr>
        <w:sz w:val="24"/>
      </w:rPr>
      <w:t xml:space="preserve">Tracking </w:t>
    </w:r>
    <w:r w:rsidRPr="00AD2288">
      <w:rPr>
        <w:sz w:val="24"/>
      </w:rPr>
      <w:t xml:space="preserve">No. </w:t>
    </w:r>
    <w:r w:rsidR="00AE1018" w:rsidRPr="00AD2288">
      <w:rPr>
        <w:sz w:val="24"/>
        <w:szCs w:val="24"/>
      </w:rPr>
      <w:t>WP</w:t>
    </w:r>
    <w:r w:rsidR="00E27BA7">
      <w:rPr>
        <w:color w:val="E36C0A" w:themeColor="accent6" w:themeShade="BF"/>
        <w:sz w:val="24"/>
        <w:szCs w:val="24"/>
      </w:rPr>
      <w:t>#-##-####</w:t>
    </w:r>
  </w:p>
  <w:p w14:paraId="1DC7ECAC" w14:textId="53AE19DF" w:rsidR="00B65EFE" w:rsidRPr="00E40381" w:rsidRDefault="00F622BD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suppressAutoHyphens/>
      <w:rPr>
        <w:color w:val="E36C0A" w:themeColor="accent6" w:themeShade="BF"/>
        <w:sz w:val="24"/>
      </w:rPr>
    </w:pPr>
    <w:r w:rsidRPr="00E40381">
      <w:rPr>
        <w:color w:val="E36C0A" w:themeColor="accent6" w:themeShade="BF"/>
        <w:sz w:val="24"/>
        <w:szCs w:val="24"/>
      </w:rPr>
      <w:t>D</w:t>
    </w:r>
    <w:r w:rsidR="00E40381" w:rsidRPr="00E40381">
      <w:rPr>
        <w:color w:val="E36C0A" w:themeColor="accent6" w:themeShade="BF"/>
        <w:sz w:val="24"/>
        <w:szCs w:val="24"/>
      </w:rPr>
      <w:t>ate</w:t>
    </w:r>
  </w:p>
  <w:p w14:paraId="19CF5176" w14:textId="77777777" w:rsidR="00B65EFE" w:rsidRPr="00AD2288" w:rsidRDefault="00B65EFE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suppressAutoHyphens/>
      <w:rPr>
        <w:sz w:val="24"/>
      </w:rPr>
    </w:pPr>
    <w:r w:rsidRPr="00AD2288">
      <w:rPr>
        <w:sz w:val="24"/>
      </w:rPr>
      <w:t>Page 2 of 2</w:t>
    </w:r>
  </w:p>
  <w:p w14:paraId="4174E094" w14:textId="77777777" w:rsidR="00B65EFE" w:rsidRPr="00E40381" w:rsidRDefault="00B65EFE">
    <w:pPr>
      <w:pStyle w:val="Header"/>
      <w:rPr>
        <w:vanish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9CFD" w14:textId="77777777" w:rsidR="00C17995" w:rsidRPr="00294AE5" w:rsidRDefault="00C17995" w:rsidP="00C17995">
    <w:pPr>
      <w:pStyle w:val="ltrhdweb-and-seal"/>
    </w:pPr>
    <w:r>
      <w:rPr>
        <w:noProof/>
      </w:rPr>
      <w:drawing>
        <wp:inline distT="0" distB="0" distL="0" distR="0" wp14:anchorId="7363ABC0" wp14:editId="51C0E1CE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35395A" w14:textId="77777777" w:rsidR="00C17995" w:rsidRDefault="00C17995" w:rsidP="00C17995">
    <w:pPr>
      <w:pStyle w:val="ltrhdCoV"/>
    </w:pPr>
    <w:r>
      <w:t>Commonwealth of Virginia</w:t>
    </w:r>
  </w:p>
  <w:p w14:paraId="18E60851" w14:textId="77777777" w:rsidR="00C17995" w:rsidRDefault="00C17995" w:rsidP="00C17995">
    <w:pPr>
      <w:pStyle w:val="ltrhddeq"/>
    </w:pPr>
    <w:r w:rsidRPr="008B6E4D">
      <w:t xml:space="preserve">VIRGINIA DEPARTMENT OF ENVIRONMENTAL </w:t>
    </w:r>
    <w:r w:rsidRPr="0028450E">
      <w:t>QUALITY</w:t>
    </w:r>
  </w:p>
  <w:p w14:paraId="4BD9BE01" w14:textId="77777777" w:rsidR="00C17995" w:rsidRPr="00595617" w:rsidRDefault="00C17995" w:rsidP="00C17995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7B5AF723" w14:textId="77777777" w:rsidR="00C17995" w:rsidRDefault="00C17995" w:rsidP="00C17995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6BC8048E" w14:textId="4C88EA05" w:rsidR="00C17995" w:rsidRPr="00783037" w:rsidRDefault="00C17995" w:rsidP="00C17995">
    <w:pPr>
      <w:pStyle w:val="ltrhdnames"/>
    </w:pPr>
    <w:r>
      <w:t>Secretary of Natural and Historic Resources</w:t>
    </w:r>
    <w:r w:rsidR="004723CF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55C38F01" w14:textId="0DB1B5F6" w:rsidR="00B65EFE" w:rsidRPr="00CB4809" w:rsidRDefault="00B65EFE" w:rsidP="00FB2303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D0"/>
    <w:rsid w:val="00015E1B"/>
    <w:rsid w:val="00080CFB"/>
    <w:rsid w:val="00085573"/>
    <w:rsid w:val="00093CD7"/>
    <w:rsid w:val="000A22BC"/>
    <w:rsid w:val="000A2862"/>
    <w:rsid w:val="000A73A8"/>
    <w:rsid w:val="000B3DBF"/>
    <w:rsid w:val="000F6030"/>
    <w:rsid w:val="00113AF6"/>
    <w:rsid w:val="00122B9C"/>
    <w:rsid w:val="00133095"/>
    <w:rsid w:val="00140FD3"/>
    <w:rsid w:val="001651EA"/>
    <w:rsid w:val="0016546D"/>
    <w:rsid w:val="0016786F"/>
    <w:rsid w:val="001758C7"/>
    <w:rsid w:val="00186D92"/>
    <w:rsid w:val="00187039"/>
    <w:rsid w:val="001C5F65"/>
    <w:rsid w:val="001D5CEE"/>
    <w:rsid w:val="001D6E71"/>
    <w:rsid w:val="001E77F0"/>
    <w:rsid w:val="001F018C"/>
    <w:rsid w:val="001F5CF9"/>
    <w:rsid w:val="00205472"/>
    <w:rsid w:val="00205F0D"/>
    <w:rsid w:val="002803BB"/>
    <w:rsid w:val="00280472"/>
    <w:rsid w:val="00292D2E"/>
    <w:rsid w:val="00297734"/>
    <w:rsid w:val="002B055C"/>
    <w:rsid w:val="002B2F99"/>
    <w:rsid w:val="002B3E6C"/>
    <w:rsid w:val="002E319E"/>
    <w:rsid w:val="003045D3"/>
    <w:rsid w:val="003224BD"/>
    <w:rsid w:val="00324A7D"/>
    <w:rsid w:val="003424E5"/>
    <w:rsid w:val="003742E4"/>
    <w:rsid w:val="00374A4F"/>
    <w:rsid w:val="00374D5C"/>
    <w:rsid w:val="003A7E2A"/>
    <w:rsid w:val="003B0AED"/>
    <w:rsid w:val="003B7875"/>
    <w:rsid w:val="003C7295"/>
    <w:rsid w:val="003D4B71"/>
    <w:rsid w:val="003D7DD2"/>
    <w:rsid w:val="003E2D36"/>
    <w:rsid w:val="003F6182"/>
    <w:rsid w:val="003F783E"/>
    <w:rsid w:val="00414273"/>
    <w:rsid w:val="00416799"/>
    <w:rsid w:val="00422EA2"/>
    <w:rsid w:val="00427760"/>
    <w:rsid w:val="00436182"/>
    <w:rsid w:val="00453118"/>
    <w:rsid w:val="004723CF"/>
    <w:rsid w:val="004A2EED"/>
    <w:rsid w:val="004A3D80"/>
    <w:rsid w:val="004A4A6F"/>
    <w:rsid w:val="004C1138"/>
    <w:rsid w:val="004C5F0F"/>
    <w:rsid w:val="004C7190"/>
    <w:rsid w:val="004C71DB"/>
    <w:rsid w:val="004F69F3"/>
    <w:rsid w:val="005252F7"/>
    <w:rsid w:val="0052625C"/>
    <w:rsid w:val="00526BD2"/>
    <w:rsid w:val="00536C41"/>
    <w:rsid w:val="005435E3"/>
    <w:rsid w:val="005447D7"/>
    <w:rsid w:val="00550021"/>
    <w:rsid w:val="00556395"/>
    <w:rsid w:val="00561B38"/>
    <w:rsid w:val="00563BD7"/>
    <w:rsid w:val="005769ED"/>
    <w:rsid w:val="00583DA9"/>
    <w:rsid w:val="00586AA3"/>
    <w:rsid w:val="005A0777"/>
    <w:rsid w:val="005A6127"/>
    <w:rsid w:val="005B4368"/>
    <w:rsid w:val="005C213C"/>
    <w:rsid w:val="005C47C5"/>
    <w:rsid w:val="005D04E1"/>
    <w:rsid w:val="005D46A6"/>
    <w:rsid w:val="0062782D"/>
    <w:rsid w:val="00627841"/>
    <w:rsid w:val="006345F1"/>
    <w:rsid w:val="00643CF6"/>
    <w:rsid w:val="00653D41"/>
    <w:rsid w:val="006568B6"/>
    <w:rsid w:val="00672C54"/>
    <w:rsid w:val="006A2DBC"/>
    <w:rsid w:val="006A7700"/>
    <w:rsid w:val="006D702A"/>
    <w:rsid w:val="006F19AA"/>
    <w:rsid w:val="00702645"/>
    <w:rsid w:val="007033F7"/>
    <w:rsid w:val="00706815"/>
    <w:rsid w:val="00723D67"/>
    <w:rsid w:val="007420EE"/>
    <w:rsid w:val="00742BC7"/>
    <w:rsid w:val="00754BE8"/>
    <w:rsid w:val="00761E6C"/>
    <w:rsid w:val="007758CA"/>
    <w:rsid w:val="007922D3"/>
    <w:rsid w:val="007A0832"/>
    <w:rsid w:val="007E14CC"/>
    <w:rsid w:val="007F0BC9"/>
    <w:rsid w:val="007F6FD1"/>
    <w:rsid w:val="008214E0"/>
    <w:rsid w:val="00840181"/>
    <w:rsid w:val="008619E3"/>
    <w:rsid w:val="00872ABB"/>
    <w:rsid w:val="00877EF6"/>
    <w:rsid w:val="008861E2"/>
    <w:rsid w:val="0088625D"/>
    <w:rsid w:val="00886F97"/>
    <w:rsid w:val="008C1712"/>
    <w:rsid w:val="008C2FD3"/>
    <w:rsid w:val="008C6F6E"/>
    <w:rsid w:val="008D202E"/>
    <w:rsid w:val="008D2C03"/>
    <w:rsid w:val="009244B5"/>
    <w:rsid w:val="009272A4"/>
    <w:rsid w:val="0093113B"/>
    <w:rsid w:val="0095162D"/>
    <w:rsid w:val="00956A94"/>
    <w:rsid w:val="009644A2"/>
    <w:rsid w:val="00970E6B"/>
    <w:rsid w:val="00986764"/>
    <w:rsid w:val="009A4828"/>
    <w:rsid w:val="009B1848"/>
    <w:rsid w:val="009B668E"/>
    <w:rsid w:val="009D6E8C"/>
    <w:rsid w:val="009E6280"/>
    <w:rsid w:val="00A1160F"/>
    <w:rsid w:val="00A337EE"/>
    <w:rsid w:val="00A54F32"/>
    <w:rsid w:val="00A56ADC"/>
    <w:rsid w:val="00A61609"/>
    <w:rsid w:val="00A621F2"/>
    <w:rsid w:val="00A73894"/>
    <w:rsid w:val="00A75654"/>
    <w:rsid w:val="00AA1C24"/>
    <w:rsid w:val="00AA77F7"/>
    <w:rsid w:val="00AB1EB5"/>
    <w:rsid w:val="00AC4AB5"/>
    <w:rsid w:val="00AD2288"/>
    <w:rsid w:val="00AE1018"/>
    <w:rsid w:val="00B0330B"/>
    <w:rsid w:val="00B06321"/>
    <w:rsid w:val="00B13848"/>
    <w:rsid w:val="00B31435"/>
    <w:rsid w:val="00B54E07"/>
    <w:rsid w:val="00B65EFE"/>
    <w:rsid w:val="00B7708E"/>
    <w:rsid w:val="00B9298E"/>
    <w:rsid w:val="00B960AD"/>
    <w:rsid w:val="00BB6AE0"/>
    <w:rsid w:val="00BB702C"/>
    <w:rsid w:val="00BC0E79"/>
    <w:rsid w:val="00BD293E"/>
    <w:rsid w:val="00BE222A"/>
    <w:rsid w:val="00C01F81"/>
    <w:rsid w:val="00C17995"/>
    <w:rsid w:val="00C26FD3"/>
    <w:rsid w:val="00C27267"/>
    <w:rsid w:val="00C50370"/>
    <w:rsid w:val="00C50EAC"/>
    <w:rsid w:val="00C53606"/>
    <w:rsid w:val="00C62F06"/>
    <w:rsid w:val="00C94651"/>
    <w:rsid w:val="00CA4C97"/>
    <w:rsid w:val="00CB0263"/>
    <w:rsid w:val="00CB4809"/>
    <w:rsid w:val="00CB4813"/>
    <w:rsid w:val="00CB5E69"/>
    <w:rsid w:val="00CB6BA2"/>
    <w:rsid w:val="00CD6E9C"/>
    <w:rsid w:val="00CE279D"/>
    <w:rsid w:val="00CF0131"/>
    <w:rsid w:val="00CF58B4"/>
    <w:rsid w:val="00CF6E77"/>
    <w:rsid w:val="00CF7847"/>
    <w:rsid w:val="00D01158"/>
    <w:rsid w:val="00D116B4"/>
    <w:rsid w:val="00D1662C"/>
    <w:rsid w:val="00D222C3"/>
    <w:rsid w:val="00D25038"/>
    <w:rsid w:val="00D30CA4"/>
    <w:rsid w:val="00D4356A"/>
    <w:rsid w:val="00D57344"/>
    <w:rsid w:val="00D74190"/>
    <w:rsid w:val="00D82880"/>
    <w:rsid w:val="00D839DA"/>
    <w:rsid w:val="00D906BC"/>
    <w:rsid w:val="00D968A3"/>
    <w:rsid w:val="00DC35D0"/>
    <w:rsid w:val="00DC6341"/>
    <w:rsid w:val="00DD3A0D"/>
    <w:rsid w:val="00DE24E5"/>
    <w:rsid w:val="00E128C6"/>
    <w:rsid w:val="00E15607"/>
    <w:rsid w:val="00E15AAF"/>
    <w:rsid w:val="00E20114"/>
    <w:rsid w:val="00E220F4"/>
    <w:rsid w:val="00E22373"/>
    <w:rsid w:val="00E27BA7"/>
    <w:rsid w:val="00E40381"/>
    <w:rsid w:val="00E45DD9"/>
    <w:rsid w:val="00E573D0"/>
    <w:rsid w:val="00E9100B"/>
    <w:rsid w:val="00E94D1F"/>
    <w:rsid w:val="00EA3C29"/>
    <w:rsid w:val="00EA66D3"/>
    <w:rsid w:val="00EC6394"/>
    <w:rsid w:val="00EF0124"/>
    <w:rsid w:val="00F622BD"/>
    <w:rsid w:val="00F72260"/>
    <w:rsid w:val="00F80313"/>
    <w:rsid w:val="00F915CF"/>
    <w:rsid w:val="00FB2303"/>
    <w:rsid w:val="00FD448A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9BFB79B"/>
  <w15:docId w15:val="{96E78FAE-C6A5-4A6F-8B39-3FE22430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08E"/>
  </w:style>
  <w:style w:type="paragraph" w:styleId="Heading1">
    <w:name w:val="heading 1"/>
    <w:basedOn w:val="Normal"/>
    <w:next w:val="Normal"/>
    <w:qFormat/>
    <w:rsid w:val="00B7708E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suppressAutoHyphens/>
      <w:jc w:val="right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6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11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7708E"/>
    <w:pPr>
      <w:widowControl w:val="0"/>
    </w:pPr>
    <w:rPr>
      <w:rFonts w:ascii="Courier New" w:hAnsi="Courier New"/>
      <w:snapToGrid w:val="0"/>
      <w:sz w:val="24"/>
    </w:rPr>
  </w:style>
  <w:style w:type="paragraph" w:styleId="Title">
    <w:name w:val="Title"/>
    <w:basedOn w:val="Normal"/>
    <w:qFormat/>
    <w:rsid w:val="00B7708E"/>
    <w:pPr>
      <w:tabs>
        <w:tab w:val="left" w:pos="-720"/>
      </w:tabs>
      <w:suppressAutoHyphens/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link w:val="HeaderChar"/>
    <w:rsid w:val="00B770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0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24E5"/>
  </w:style>
  <w:style w:type="paragraph" w:styleId="BalloonText">
    <w:name w:val="Balloon Text"/>
    <w:basedOn w:val="Normal"/>
    <w:link w:val="BalloonTextChar"/>
    <w:rsid w:val="007E1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4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DC6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9311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rsid w:val="00886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625D"/>
  </w:style>
  <w:style w:type="character" w:customStyle="1" w:styleId="CommentTextChar">
    <w:name w:val="Comment Text Char"/>
    <w:basedOn w:val="DefaultParagraphFont"/>
    <w:link w:val="CommentText"/>
    <w:rsid w:val="0088625D"/>
  </w:style>
  <w:style w:type="paragraph" w:styleId="CommentSubject">
    <w:name w:val="annotation subject"/>
    <w:basedOn w:val="CommentText"/>
    <w:next w:val="CommentText"/>
    <w:link w:val="CommentSubjectChar"/>
    <w:rsid w:val="00886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625D"/>
    <w:rPr>
      <w:b/>
      <w:bCs/>
    </w:rPr>
  </w:style>
  <w:style w:type="paragraph" w:styleId="Revision">
    <w:name w:val="Revision"/>
    <w:hidden/>
    <w:uiPriority w:val="99"/>
    <w:semiHidden/>
    <w:rsid w:val="00723D67"/>
  </w:style>
  <w:style w:type="character" w:customStyle="1" w:styleId="FooterChar">
    <w:name w:val="Footer Char"/>
    <w:basedOn w:val="DefaultParagraphFont"/>
    <w:link w:val="Footer"/>
    <w:uiPriority w:val="99"/>
    <w:rsid w:val="00E128C6"/>
  </w:style>
  <w:style w:type="character" w:styleId="Hyperlink">
    <w:name w:val="Hyperlink"/>
    <w:basedOn w:val="DefaultParagraphFont"/>
    <w:unhideWhenUsed/>
    <w:rsid w:val="00A7565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20F4"/>
    <w:rPr>
      <w:color w:val="808080"/>
    </w:rPr>
  </w:style>
  <w:style w:type="character" w:customStyle="1" w:styleId="Style3">
    <w:name w:val="Style3"/>
    <w:basedOn w:val="Hyperlink"/>
    <w:uiPriority w:val="1"/>
    <w:rsid w:val="009E6280"/>
    <w:rPr>
      <w:rFonts w:ascii="Times New Roman" w:hAnsi="Times New Roman"/>
      <w:color w:val="0000FF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9E3"/>
    <w:rPr>
      <w:color w:val="605E5C"/>
      <w:shd w:val="clear" w:color="auto" w:fill="E1DFDD"/>
    </w:rPr>
  </w:style>
  <w:style w:type="paragraph" w:customStyle="1" w:styleId="ltrhdCoV">
    <w:name w:val="ltrhd_CoV"/>
    <w:rsid w:val="00C17995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C17995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C17995"/>
    <w:rPr>
      <w:color w:val="000080"/>
      <w:sz w:val="16"/>
    </w:rPr>
  </w:style>
  <w:style w:type="paragraph" w:customStyle="1" w:styleId="ltrhdweb-and-seal">
    <w:name w:val="ltrhd_web-and-seal"/>
    <w:rsid w:val="00C17995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.permits@mrc.Virgini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A70DBE386749FD97F39EDFDF7B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16F8-24DC-4620-945C-8B15268FED85}"/>
      </w:docPartPr>
      <w:docPartBody>
        <w:p w:rsidR="006120E2" w:rsidRDefault="00153B24" w:rsidP="00153B24">
          <w:pPr>
            <w:pStyle w:val="76A70DBE386749FD97F39EDFDF7BF02F"/>
          </w:pPr>
          <w:r w:rsidRPr="009B281C">
            <w:rPr>
              <w:rStyle w:val="PlaceholderText"/>
            </w:rPr>
            <w:t>[Publish Date]</w:t>
          </w:r>
        </w:p>
      </w:docPartBody>
    </w:docPart>
    <w:docPart>
      <w:docPartPr>
        <w:name w:val="BBC42193B28F4BB5BC78ABBFDF9F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73FA-E992-462F-BBB5-8AC48F22305A}"/>
      </w:docPartPr>
      <w:docPartBody>
        <w:p w:rsidR="006120E2" w:rsidRDefault="00153B24" w:rsidP="00153B24">
          <w:pPr>
            <w:pStyle w:val="BBC42193B28F4BB5BC78ABBFDF9FC4E2"/>
          </w:pPr>
          <w:r w:rsidRPr="00511534">
            <w:rPr>
              <w:rStyle w:val="PlaceholderText"/>
            </w:rPr>
            <w:t>Choose an item.</w:t>
          </w:r>
        </w:p>
      </w:docPartBody>
    </w:docPart>
    <w:docPart>
      <w:docPartPr>
        <w:name w:val="8A89A610833A4E2B8F67FCE0402F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365D-0188-487E-810C-EA2CA2A5F513}"/>
      </w:docPartPr>
      <w:docPartBody>
        <w:p w:rsidR="006120E2" w:rsidRDefault="00153B24" w:rsidP="00153B24">
          <w:pPr>
            <w:pStyle w:val="8A89A610833A4E2B8F67FCE0402F0F63"/>
          </w:pPr>
          <w:r w:rsidRPr="00511534">
            <w:rPr>
              <w:rStyle w:val="PlaceholderText"/>
            </w:rPr>
            <w:t>Choose an item.</w:t>
          </w:r>
        </w:p>
      </w:docPartBody>
    </w:docPart>
    <w:docPart>
      <w:docPartPr>
        <w:name w:val="0D6C1DCBE43A4C8CA076A97DC0A4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72E1-2684-44A9-AD29-8DD2DCEFB061}"/>
      </w:docPartPr>
      <w:docPartBody>
        <w:p w:rsidR="006120E2" w:rsidRDefault="00153B24" w:rsidP="00153B24">
          <w:pPr>
            <w:pStyle w:val="0D6C1DCBE43A4C8CA076A97DC0A4BB9F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9EDD5D559BBF44D3BD740A256C2D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B8BAF-6CD0-4D7D-9D9E-5370E4390A20}"/>
      </w:docPartPr>
      <w:docPartBody>
        <w:p w:rsidR="006120E2" w:rsidRDefault="00153B24" w:rsidP="00153B24">
          <w:pPr>
            <w:pStyle w:val="9EDD5D559BBF44D3BD740A256C2DF16B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C7"/>
    <w:rsid w:val="000C46A5"/>
    <w:rsid w:val="00153B24"/>
    <w:rsid w:val="00453118"/>
    <w:rsid w:val="006120E2"/>
    <w:rsid w:val="008706C7"/>
    <w:rsid w:val="00B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B24"/>
    <w:rPr>
      <w:color w:val="808080"/>
    </w:rPr>
  </w:style>
  <w:style w:type="paragraph" w:customStyle="1" w:styleId="76A70DBE386749FD97F39EDFDF7BF02F">
    <w:name w:val="76A70DBE386749FD97F39EDFDF7BF02F"/>
    <w:rsid w:val="00153B24"/>
  </w:style>
  <w:style w:type="paragraph" w:customStyle="1" w:styleId="BBC42193B28F4BB5BC78ABBFDF9FC4E2">
    <w:name w:val="BBC42193B28F4BB5BC78ABBFDF9FC4E2"/>
    <w:rsid w:val="00153B24"/>
  </w:style>
  <w:style w:type="paragraph" w:customStyle="1" w:styleId="8A89A610833A4E2B8F67FCE0402F0F63">
    <w:name w:val="8A89A610833A4E2B8F67FCE0402F0F63"/>
    <w:rsid w:val="00153B24"/>
  </w:style>
  <w:style w:type="paragraph" w:customStyle="1" w:styleId="0D6C1DCBE43A4C8CA076A97DC0A4BB9F">
    <w:name w:val="0D6C1DCBE43A4C8CA076A97DC0A4BB9F"/>
    <w:rsid w:val="00153B24"/>
  </w:style>
  <w:style w:type="paragraph" w:customStyle="1" w:styleId="9EDD5D559BBF44D3BD740A256C2DF16B">
    <w:name w:val="9EDD5D559BBF44D3BD740A256C2DF16B"/>
    <w:rsid w:val="00153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CD5715-4203-48A5-8FE3-909AA2A336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11C332-6006-48AF-9844-252ADC36E6A7}"/>
</file>

<file path=customXml/itemProps4.xml><?xml version="1.0" encoding="utf-8"?>
<ds:datastoreItem xmlns:ds="http://schemas.openxmlformats.org/officeDocument/2006/customXml" ds:itemID="{C4D69505-E935-4710-A1D8-DBB82630A00F}"/>
</file>

<file path=customXml/itemProps5.xml><?xml version="1.0" encoding="utf-8"?>
<ds:datastoreItem xmlns:ds="http://schemas.openxmlformats.org/officeDocument/2006/customXml" ds:itemID="{C8C3FD90-761F-4178-84E1-61BA8DFE16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 of Continuation of Coverage Approval Letter</vt:lpstr>
    </vt:vector>
  </TitlesOfParts>
  <Company>Department of Environmental Quality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of Continuation of Coverage Approval Letter</dc:title>
  <dc:creator>Commonwealth of Virginia</dc:creator>
  <cp:lastModifiedBy>Winn, Brenda (DEQ)</cp:lastModifiedBy>
  <cp:revision>7</cp:revision>
  <cp:lastPrinted>2015-05-21T14:42:00Z</cp:lastPrinted>
  <dcterms:created xsi:type="dcterms:W3CDTF">2025-03-17T17:42:00Z</dcterms:created>
  <dcterms:modified xsi:type="dcterms:W3CDTF">2025-03-28T21:10:00Z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