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51BD7" w14:textId="71E2E8C2" w:rsidR="00066310" w:rsidRPr="00D63F82" w:rsidRDefault="009E46C4" w:rsidP="009E46C4">
      <w:pPr>
        <w:rPr>
          <w:szCs w:val="24"/>
        </w:rPr>
      </w:pPr>
      <w:r w:rsidRPr="005B0B5A">
        <w:rPr>
          <w:color w:val="E36C0A" w:themeColor="accent6" w:themeShade="BF"/>
        </w:rPr>
        <w:t>Date</w:t>
      </w:r>
    </w:p>
    <w:p w14:paraId="4439DCE6" w14:textId="77777777" w:rsidR="00276335" w:rsidRPr="001D6C6E" w:rsidRDefault="00276335" w:rsidP="00276335">
      <w:pPr>
        <w:rPr>
          <w:szCs w:val="24"/>
        </w:rPr>
      </w:pPr>
    </w:p>
    <w:p w14:paraId="7E6BC449" w14:textId="66043CA1" w:rsidR="00066310" w:rsidRPr="00135A81" w:rsidRDefault="00066310" w:rsidP="00A53C46">
      <w:pPr>
        <w:tabs>
          <w:tab w:val="left" w:pos="5760"/>
        </w:tabs>
        <w:rPr>
          <w:color w:val="E36C0A" w:themeColor="accent6" w:themeShade="BF"/>
          <w:szCs w:val="24"/>
        </w:rPr>
      </w:pPr>
      <w:r w:rsidRPr="001D6C6E">
        <w:rPr>
          <w:color w:val="E36C0A" w:themeColor="accent6" w:themeShade="BF"/>
          <w:szCs w:val="24"/>
        </w:rPr>
        <w:t xml:space="preserve">Applicant </w:t>
      </w:r>
      <w:r w:rsidR="00C50428" w:rsidRPr="001D6C6E">
        <w:rPr>
          <w:color w:val="E36C0A" w:themeColor="accent6" w:themeShade="BF"/>
          <w:szCs w:val="24"/>
        </w:rPr>
        <w:t xml:space="preserve">Contact </w:t>
      </w:r>
      <w:r w:rsidR="00DC6BCD">
        <w:rPr>
          <w:color w:val="E36C0A" w:themeColor="accent6" w:themeShade="BF"/>
          <w:szCs w:val="24"/>
        </w:rPr>
        <w:t xml:space="preserve">Person </w:t>
      </w:r>
      <w:r w:rsidRPr="001D6C6E">
        <w:rPr>
          <w:color w:val="E36C0A" w:themeColor="accent6" w:themeShade="BF"/>
          <w:szCs w:val="24"/>
        </w:rPr>
        <w:t>Name</w:t>
      </w:r>
      <w:r w:rsidR="00576FAB">
        <w:rPr>
          <w:color w:val="E36C0A" w:themeColor="accent6" w:themeShade="BF"/>
          <w:szCs w:val="24"/>
        </w:rPr>
        <w:t>, Title</w:t>
      </w:r>
      <w:r w:rsidR="00A53C46" w:rsidRPr="00A53C46">
        <w:rPr>
          <w:color w:val="E36C0A" w:themeColor="accent6" w:themeShade="BF"/>
          <w:szCs w:val="24"/>
        </w:rPr>
        <w:t xml:space="preserve"> </w:t>
      </w:r>
      <w:r w:rsidR="00A53C46" w:rsidRPr="001D6C6E">
        <w:rPr>
          <w:color w:val="E36C0A" w:themeColor="accent6" w:themeShade="BF"/>
          <w:szCs w:val="24"/>
        </w:rPr>
        <w:tab/>
      </w:r>
      <w:r w:rsidR="00A53C46" w:rsidRPr="006D7CEE">
        <w:rPr>
          <w:b/>
          <w:szCs w:val="24"/>
        </w:rPr>
        <w:t>SENT VIA EMAIL:</w:t>
      </w:r>
      <w:r w:rsidR="00A53C46" w:rsidRPr="006D7CEE">
        <w:rPr>
          <w:szCs w:val="24"/>
        </w:rPr>
        <w:t xml:space="preserve"> </w:t>
      </w:r>
      <w:r w:rsidR="00A53C46">
        <w:rPr>
          <w:color w:val="E36C0A" w:themeColor="accent6" w:themeShade="BF"/>
          <w:szCs w:val="24"/>
        </w:rPr>
        <w:t>email address</w:t>
      </w:r>
    </w:p>
    <w:p w14:paraId="1FF066AC" w14:textId="77777777" w:rsidR="00DC6BCD" w:rsidRDefault="00DC6BCD" w:rsidP="00DC6BCD">
      <w:pPr>
        <w:rPr>
          <w:color w:val="E36C0A" w:themeColor="accent6" w:themeShade="BF"/>
          <w:szCs w:val="24"/>
        </w:rPr>
      </w:pPr>
      <w:r>
        <w:rPr>
          <w:color w:val="E36C0A" w:themeColor="accent6" w:themeShade="BF"/>
          <w:szCs w:val="24"/>
        </w:rPr>
        <w:t>Applicant Legal Name</w:t>
      </w:r>
    </w:p>
    <w:p w14:paraId="0D2DB195" w14:textId="70CCA34E" w:rsidR="00066310" w:rsidRPr="001D6C6E" w:rsidRDefault="00066310" w:rsidP="00A57CA8">
      <w:pPr>
        <w:ind w:left="5850" w:hanging="5850"/>
        <w:rPr>
          <w:color w:val="E36C0A" w:themeColor="accent6" w:themeShade="BF"/>
          <w:szCs w:val="24"/>
        </w:rPr>
      </w:pPr>
      <w:r w:rsidRPr="001D6C6E">
        <w:rPr>
          <w:color w:val="E36C0A" w:themeColor="accent6" w:themeShade="BF"/>
          <w:szCs w:val="24"/>
        </w:rPr>
        <w:t>Address</w:t>
      </w:r>
    </w:p>
    <w:p w14:paraId="5B2C8ADF" w14:textId="77777777" w:rsidR="006D7CEE" w:rsidRDefault="006D7CEE" w:rsidP="006D7CEE">
      <w:pPr>
        <w:tabs>
          <w:tab w:val="left" w:pos="-720"/>
          <w:tab w:val="left" w:pos="0"/>
          <w:tab w:val="left" w:pos="720"/>
          <w:tab w:val="left" w:pos="1440"/>
          <w:tab w:val="left" w:pos="2160"/>
          <w:tab w:val="left" w:pos="2880"/>
          <w:tab w:val="left" w:pos="3600"/>
          <w:tab w:val="left" w:pos="3888"/>
          <w:tab w:val="left" w:pos="4320"/>
        </w:tabs>
        <w:suppressAutoHyphens/>
        <w:rPr>
          <w:color w:val="E36C0A" w:themeColor="accent6" w:themeShade="BF"/>
          <w:szCs w:val="24"/>
        </w:rPr>
      </w:pPr>
      <w:r>
        <w:rPr>
          <w:color w:val="E36C0A" w:themeColor="accent6" w:themeShade="BF"/>
          <w:szCs w:val="24"/>
        </w:rPr>
        <w:t>City, State Zip</w:t>
      </w:r>
    </w:p>
    <w:p w14:paraId="4B60C7E8" w14:textId="77777777" w:rsidR="00066310" w:rsidRPr="001D6C6E" w:rsidRDefault="00066310" w:rsidP="006D7CEE"/>
    <w:p w14:paraId="5AE1E3CD" w14:textId="7397E2B7" w:rsidR="00066310" w:rsidRPr="001D6C6E" w:rsidRDefault="00066310" w:rsidP="00426067">
      <w:pPr>
        <w:rPr>
          <w:szCs w:val="24"/>
        </w:rPr>
      </w:pPr>
      <w:r w:rsidRPr="001D6C6E">
        <w:rPr>
          <w:szCs w:val="24"/>
        </w:rPr>
        <w:t>R</w:t>
      </w:r>
      <w:r w:rsidR="00B622CB">
        <w:rPr>
          <w:szCs w:val="24"/>
        </w:rPr>
        <w:t>e</w:t>
      </w:r>
      <w:r w:rsidRPr="001D6C6E">
        <w:rPr>
          <w:szCs w:val="24"/>
        </w:rPr>
        <w:t>:</w:t>
      </w:r>
      <w:r w:rsidRPr="001D6C6E">
        <w:rPr>
          <w:szCs w:val="24"/>
        </w:rPr>
        <w:tab/>
        <w:t>Jo</w:t>
      </w:r>
      <w:r w:rsidR="007046BF" w:rsidRPr="001D6C6E">
        <w:rPr>
          <w:szCs w:val="24"/>
        </w:rPr>
        <w:t>int Permit Application</w:t>
      </w:r>
      <w:r w:rsidR="00D30686" w:rsidRPr="001D6C6E">
        <w:rPr>
          <w:szCs w:val="24"/>
        </w:rPr>
        <w:t xml:space="preserve"> </w:t>
      </w:r>
      <w:r w:rsidR="006D7CEE">
        <w:rPr>
          <w:szCs w:val="24"/>
        </w:rPr>
        <w:t>No.</w:t>
      </w:r>
      <w:r w:rsidR="007046BF" w:rsidRPr="001D6C6E">
        <w:rPr>
          <w:szCs w:val="24"/>
        </w:rPr>
        <w:t xml:space="preserve"> </w:t>
      </w:r>
      <w:r w:rsidR="00135D22" w:rsidRPr="001D6C6E">
        <w:rPr>
          <w:color w:val="E36C0A" w:themeColor="accent6" w:themeShade="BF"/>
          <w:szCs w:val="24"/>
        </w:rPr>
        <w:t>##-####</w:t>
      </w:r>
    </w:p>
    <w:p w14:paraId="26ED051E" w14:textId="4731DE8F" w:rsidR="00066310" w:rsidRPr="001D6C6E" w:rsidRDefault="00066310" w:rsidP="00066310">
      <w:pPr>
        <w:rPr>
          <w:szCs w:val="24"/>
        </w:rPr>
      </w:pPr>
      <w:r w:rsidRPr="001D6C6E">
        <w:rPr>
          <w:szCs w:val="24"/>
        </w:rPr>
        <w:tab/>
      </w:r>
      <w:r w:rsidR="00A53C46">
        <w:rPr>
          <w:color w:val="E36C0A" w:themeColor="accent6" w:themeShade="BF"/>
          <w:szCs w:val="24"/>
        </w:rPr>
        <w:t>Project Name</w:t>
      </w:r>
      <w:r w:rsidRPr="00DC6BCD">
        <w:rPr>
          <w:szCs w:val="24"/>
        </w:rPr>
        <w:t>,</w:t>
      </w:r>
      <w:r w:rsidR="00135D22" w:rsidRPr="001D6C6E">
        <w:rPr>
          <w:color w:val="E36C0A" w:themeColor="accent6" w:themeShade="BF"/>
          <w:szCs w:val="24"/>
        </w:rPr>
        <w:t xml:space="preserve"> County/City</w:t>
      </w:r>
      <w:r w:rsidRPr="001D6C6E">
        <w:rPr>
          <w:szCs w:val="24"/>
        </w:rPr>
        <w:t>, Virginia</w:t>
      </w:r>
    </w:p>
    <w:p w14:paraId="6DEA1AF9" w14:textId="77777777" w:rsidR="00066310" w:rsidRPr="001D6C6E" w:rsidRDefault="00066310" w:rsidP="00066310">
      <w:pPr>
        <w:rPr>
          <w:szCs w:val="24"/>
        </w:rPr>
      </w:pPr>
      <w:r w:rsidRPr="001D6C6E">
        <w:rPr>
          <w:szCs w:val="24"/>
        </w:rPr>
        <w:tab/>
      </w:r>
      <w:r w:rsidRPr="001D6C6E" w:rsidDel="00A82C2D">
        <w:rPr>
          <w:szCs w:val="24"/>
        </w:rPr>
        <w:t xml:space="preserve">Additional Information </w:t>
      </w:r>
      <w:r w:rsidRPr="001D6C6E" w:rsidDel="00A82C2D">
        <w:rPr>
          <w:color w:val="E36C0A" w:themeColor="accent6" w:themeShade="BF"/>
          <w:szCs w:val="24"/>
        </w:rPr>
        <w:t xml:space="preserve">and Permit Application Fee </w:t>
      </w:r>
      <w:r w:rsidRPr="001D6C6E" w:rsidDel="00A82C2D">
        <w:rPr>
          <w:szCs w:val="24"/>
        </w:rPr>
        <w:t>Request Letter</w:t>
      </w:r>
    </w:p>
    <w:p w14:paraId="4919C2CF" w14:textId="77777777" w:rsidR="00066310" w:rsidRPr="001D6C6E" w:rsidRDefault="00066310" w:rsidP="00066310">
      <w:pPr>
        <w:rPr>
          <w:szCs w:val="24"/>
        </w:rPr>
      </w:pPr>
    </w:p>
    <w:p w14:paraId="7C535EE1" w14:textId="1F964AB2" w:rsidR="00066310" w:rsidRPr="001D6C6E" w:rsidRDefault="00066310" w:rsidP="00066310">
      <w:pPr>
        <w:rPr>
          <w:szCs w:val="24"/>
        </w:rPr>
      </w:pPr>
      <w:r w:rsidRPr="001D6C6E">
        <w:rPr>
          <w:szCs w:val="24"/>
        </w:rPr>
        <w:t xml:space="preserve">Dear </w:t>
      </w:r>
      <w:r w:rsidR="00135D22" w:rsidRPr="001D6C6E">
        <w:rPr>
          <w:color w:val="E36C0A" w:themeColor="accent6" w:themeShade="BF"/>
          <w:szCs w:val="24"/>
        </w:rPr>
        <w:t>Applicant</w:t>
      </w:r>
      <w:r w:rsidR="00A57CA8" w:rsidRPr="001D6C6E">
        <w:rPr>
          <w:color w:val="E36C0A" w:themeColor="accent6" w:themeShade="BF"/>
          <w:szCs w:val="24"/>
        </w:rPr>
        <w:t xml:space="preserve"> Contact </w:t>
      </w:r>
      <w:r w:rsidR="00DC6BCD">
        <w:rPr>
          <w:color w:val="E36C0A" w:themeColor="accent6" w:themeShade="BF"/>
          <w:szCs w:val="24"/>
        </w:rPr>
        <w:t xml:space="preserve">Person </w:t>
      </w:r>
      <w:r w:rsidR="008762B0">
        <w:rPr>
          <w:color w:val="E36C0A" w:themeColor="accent6" w:themeShade="BF"/>
          <w:szCs w:val="24"/>
        </w:rPr>
        <w:t>First and Last Names</w:t>
      </w:r>
      <w:r w:rsidRPr="001D6C6E">
        <w:rPr>
          <w:szCs w:val="24"/>
        </w:rPr>
        <w:t>:</w:t>
      </w:r>
    </w:p>
    <w:p w14:paraId="256BDC38" w14:textId="77777777" w:rsidR="00066310" w:rsidRDefault="00066310" w:rsidP="00066310">
      <w:pPr>
        <w:rPr>
          <w:szCs w:val="24"/>
        </w:rPr>
      </w:pPr>
    </w:p>
    <w:p w14:paraId="2B758854" w14:textId="4BC0A3F6" w:rsidR="00460962" w:rsidRPr="00B46E7F" w:rsidRDefault="001917B0" w:rsidP="00460962">
      <w:pPr>
        <w:pStyle w:val="BodyText"/>
        <w:jc w:val="left"/>
        <w:rPr>
          <w:rFonts w:cstheme="minorHAnsi"/>
          <w:color w:val="0000FF"/>
          <w:sz w:val="24"/>
          <w:szCs w:val="24"/>
        </w:rPr>
      </w:pPr>
      <w:r w:rsidRPr="00B46E7F">
        <w:rPr>
          <w:color w:val="0000FF"/>
          <w:sz w:val="24"/>
          <w:szCs w:val="24"/>
        </w:rPr>
        <w:t>[</w:t>
      </w:r>
      <w:r w:rsidR="00BB2F7C">
        <w:rPr>
          <w:color w:val="0000FF"/>
          <w:sz w:val="24"/>
          <w:szCs w:val="24"/>
        </w:rPr>
        <w:t xml:space="preserve">[ </w:t>
      </w:r>
      <w:r w:rsidRPr="00B46E7F">
        <w:rPr>
          <w:color w:val="0000FF"/>
          <w:sz w:val="24"/>
          <w:szCs w:val="24"/>
        </w:rPr>
        <w:t xml:space="preserve">Note: </w:t>
      </w:r>
      <w:r w:rsidRPr="00B46E7F">
        <w:rPr>
          <w:rFonts w:cstheme="minorHAnsi"/>
          <w:color w:val="0000FF"/>
          <w:sz w:val="24"/>
          <w:szCs w:val="24"/>
        </w:rPr>
        <w:t xml:space="preserve">For large or complex economic development project applications, the following three topic areas should be reviewed first: purpose and need; alternatives; and avoidance and minimization. Staff should carefully consider the information provided on these topics before further developing the additional information request. Without these key topics adequately addressed in the application materials, there is little need to spend time reviewing in depth the other components for a complete application. See Section 3.5 of Chapter 3; Section 5.4 in Chapter 5 (VWP Individual Permits); and </w:t>
      </w:r>
      <w:hyperlink r:id="rId11" w:history="1">
        <w:r w:rsidRPr="00B46E7F">
          <w:rPr>
            <w:rStyle w:val="Hyperlink"/>
            <w:rFonts w:cstheme="minorHAnsi"/>
            <w:i/>
            <w:iCs/>
            <w:sz w:val="24"/>
            <w:szCs w:val="24"/>
          </w:rPr>
          <w:t xml:space="preserve">VWP Permitting Series </w:t>
        </w:r>
        <w:r w:rsidRPr="00B46E7F">
          <w:rPr>
            <w:rStyle w:val="Hyperlink"/>
            <w:sz w:val="24"/>
            <w:szCs w:val="24"/>
          </w:rPr>
          <w:t>w</w:t>
        </w:r>
        <w:r w:rsidRPr="00B46E7F">
          <w:rPr>
            <w:rStyle w:val="Hyperlink"/>
            <w:rFonts w:cstheme="minorHAnsi"/>
            <w:sz w:val="24"/>
            <w:szCs w:val="24"/>
          </w:rPr>
          <w:t>ebinar nos. 4 and 5</w:t>
        </w:r>
      </w:hyperlink>
      <w:r w:rsidRPr="00B46E7F">
        <w:rPr>
          <w:rFonts w:cstheme="minorHAnsi"/>
          <w:color w:val="0000FF"/>
          <w:sz w:val="24"/>
          <w:szCs w:val="24"/>
        </w:rPr>
        <w:t xml:space="preserve"> for more information on these topics. </w:t>
      </w:r>
      <w:r w:rsidRPr="00B46E7F">
        <w:rPr>
          <w:rFonts w:cstheme="minorHAnsi"/>
          <w:i/>
          <w:iCs/>
          <w:color w:val="0000FF"/>
          <w:sz w:val="24"/>
          <w:szCs w:val="24"/>
        </w:rPr>
        <w:t>If the information submitted for one or more of these three topics does not meet program requirements, add paragraphs [1] and [2] below to this letter, then remove the remainder of the template text down to paragraph [</w:t>
      </w:r>
      <w:proofErr w:type="gramStart"/>
      <w:r w:rsidRPr="00B46E7F">
        <w:rPr>
          <w:rFonts w:cstheme="minorHAnsi"/>
          <w:i/>
          <w:iCs/>
          <w:color w:val="0000FF"/>
          <w:sz w:val="24"/>
          <w:szCs w:val="24"/>
        </w:rPr>
        <w:t>10]‘</w:t>
      </w:r>
      <w:proofErr w:type="gramEnd"/>
      <w:r w:rsidRPr="00B46E7F">
        <w:rPr>
          <w:rFonts w:cstheme="minorHAnsi"/>
          <w:i/>
          <w:iCs/>
          <w:color w:val="0000FF"/>
          <w:sz w:val="24"/>
          <w:szCs w:val="24"/>
        </w:rPr>
        <w:t>thank you…’ and the closing. For all other projects, begin at the letter at paragraph [3] below.</w:t>
      </w:r>
    </w:p>
    <w:p w14:paraId="56FBC865" w14:textId="77777777" w:rsidR="00460962" w:rsidRPr="00B46E7F" w:rsidRDefault="00460962" w:rsidP="00460962">
      <w:pPr>
        <w:pStyle w:val="BodyText"/>
        <w:jc w:val="left"/>
        <w:rPr>
          <w:rFonts w:cstheme="minorHAnsi"/>
          <w:color w:val="E36C0A" w:themeColor="accent6" w:themeShade="BF"/>
          <w:sz w:val="24"/>
          <w:szCs w:val="24"/>
        </w:rPr>
      </w:pPr>
    </w:p>
    <w:p w14:paraId="1443A848" w14:textId="4FF2254C" w:rsidR="00460962" w:rsidRPr="00B46E7F" w:rsidRDefault="00FE0BFD" w:rsidP="00460962">
      <w:pPr>
        <w:pStyle w:val="BodyText"/>
        <w:jc w:val="left"/>
        <w:rPr>
          <w:color w:val="0000FF"/>
          <w:sz w:val="24"/>
          <w:szCs w:val="24"/>
        </w:rPr>
      </w:pPr>
      <w:r w:rsidRPr="00B46E7F">
        <w:rPr>
          <w:color w:val="E36C0A" w:themeColor="accent6" w:themeShade="BF"/>
          <w:sz w:val="24"/>
          <w:szCs w:val="24"/>
        </w:rPr>
        <w:t>[</w:t>
      </w:r>
      <w:proofErr w:type="gramStart"/>
      <w:r w:rsidRPr="00B46E7F">
        <w:rPr>
          <w:color w:val="E36C0A" w:themeColor="accent6" w:themeShade="BF"/>
          <w:sz w:val="24"/>
          <w:szCs w:val="24"/>
        </w:rPr>
        <w:t>1]On</w:t>
      </w:r>
      <w:proofErr w:type="gramEnd"/>
      <w:r w:rsidRPr="00B46E7F">
        <w:rPr>
          <w:color w:val="E36C0A" w:themeColor="accent6" w:themeShade="BF"/>
          <w:sz w:val="24"/>
          <w:szCs w:val="24"/>
        </w:rPr>
        <w:t xml:space="preserve"> </w:t>
      </w:r>
      <w:sdt>
        <w:sdtPr>
          <w:rPr>
            <w:color w:val="E36C0A" w:themeColor="accent6" w:themeShade="BF"/>
            <w:sz w:val="24"/>
            <w:szCs w:val="24"/>
          </w:rPr>
          <w:id w:val="541022535"/>
          <w:placeholder>
            <w:docPart w:val="1BC27F77BBFC403DA5CA054FD676BE23"/>
          </w:placeholder>
          <w15:color w:val="FF6600"/>
          <w:date>
            <w:dateFormat w:val="MMMM d, yyyy"/>
            <w:lid w:val="en-US"/>
            <w:storeMappedDataAs w:val="dateTime"/>
            <w:calendar w:val="gregorian"/>
          </w:date>
        </w:sdtPr>
        <w:sdtEndPr/>
        <w:sdtContent>
          <w:r w:rsidRPr="00B46E7F">
            <w:rPr>
              <w:color w:val="E36C0A" w:themeColor="accent6" w:themeShade="BF"/>
              <w:sz w:val="24"/>
              <w:szCs w:val="24"/>
            </w:rPr>
            <w:t>Date</w:t>
          </w:r>
        </w:sdtContent>
      </w:sdt>
      <w:r w:rsidRPr="00B46E7F">
        <w:rPr>
          <w:color w:val="E36C0A" w:themeColor="accent6" w:themeShade="BF"/>
          <w:sz w:val="24"/>
          <w:szCs w:val="24"/>
        </w:rPr>
        <w:t xml:space="preserve">, the Virginia Department of Environmental Quality (DEQ) received your application dated Date or signed Date, </w:t>
      </w:r>
      <w:r w:rsidRPr="00D46EC7">
        <w:rPr>
          <w:color w:val="0000FF"/>
          <w:sz w:val="24"/>
          <w:szCs w:val="24"/>
        </w:rPr>
        <w:t>[use date of JPA transmittal letter or use date JPA signed by applicant]</w:t>
      </w:r>
      <w:r w:rsidRPr="00B46E7F">
        <w:rPr>
          <w:color w:val="E36C0A" w:themeColor="accent6" w:themeShade="BF"/>
          <w:sz w:val="24"/>
          <w:szCs w:val="24"/>
        </w:rPr>
        <w:t xml:space="preserve"> for the above-referenced project.  DEQ is evaluating your application for a Virginia Water Protection (VWP) individual permit. The 120-calendar day processing period for a VWP individual permit will not commence until a complete application is received in accordance with VWP Permit Program Regulation 9VAC25-210-10 </w:t>
      </w:r>
      <w:r w:rsidRPr="00B46E7F">
        <w:rPr>
          <w:i/>
          <w:color w:val="E36C0A" w:themeColor="accent6" w:themeShade="BF"/>
          <w:sz w:val="24"/>
          <w:szCs w:val="24"/>
        </w:rPr>
        <w:t>et seq</w:t>
      </w:r>
      <w:r w:rsidRPr="00B46E7F">
        <w:rPr>
          <w:color w:val="E36C0A" w:themeColor="accent6" w:themeShade="BF"/>
          <w:sz w:val="24"/>
          <w:szCs w:val="24"/>
        </w:rPr>
        <w:t>. DEQ requests that you respond with</w:t>
      </w:r>
      <w:r w:rsidRPr="00B46E7F">
        <w:rPr>
          <w:rFonts w:cstheme="minorHAnsi"/>
          <w:color w:val="E36C0A" w:themeColor="accent6" w:themeShade="BF"/>
          <w:sz w:val="24"/>
          <w:szCs w:val="24"/>
        </w:rPr>
        <w:t xml:space="preserve"> the following information</w:t>
      </w:r>
      <w:r w:rsidRPr="00B46E7F">
        <w:rPr>
          <w:color w:val="E36C0A" w:themeColor="accent6" w:themeShade="BF"/>
          <w:sz w:val="24"/>
          <w:szCs w:val="24"/>
        </w:rPr>
        <w:t xml:space="preserve"> by Date, [15 calendar days of the date of this letter] so that DEQ can continue to process your application</w:t>
      </w:r>
      <w:r w:rsidRPr="00B46E7F">
        <w:rPr>
          <w:rFonts w:cstheme="minorHAnsi"/>
          <w:color w:val="E36C0A" w:themeColor="accent6" w:themeShade="BF"/>
          <w:sz w:val="24"/>
          <w:szCs w:val="24"/>
        </w:rPr>
        <w:t xml:space="preserve">. </w:t>
      </w:r>
      <w:r w:rsidRPr="00B46E7F">
        <w:rPr>
          <w:color w:val="0000FF"/>
          <w:sz w:val="24"/>
          <w:szCs w:val="24"/>
        </w:rPr>
        <w:t xml:space="preserve">[Insert an enumerated and indented list of all required information for </w:t>
      </w:r>
      <w:r w:rsidRPr="00B46E7F">
        <w:rPr>
          <w:rFonts w:cstheme="minorHAnsi"/>
          <w:color w:val="0000FF"/>
          <w:sz w:val="24"/>
          <w:szCs w:val="24"/>
        </w:rPr>
        <w:t>purpose and need, alternatives, and/or avoidance and minimization</w:t>
      </w:r>
      <w:r w:rsidRPr="00B46E7F">
        <w:rPr>
          <w:color w:val="0000FF"/>
          <w:sz w:val="24"/>
          <w:szCs w:val="24"/>
        </w:rPr>
        <w:t>.]</w:t>
      </w:r>
    </w:p>
    <w:p w14:paraId="029B809E" w14:textId="77777777" w:rsidR="00460962" w:rsidRPr="00B46E7F" w:rsidRDefault="00460962" w:rsidP="00460962">
      <w:pPr>
        <w:pStyle w:val="BodyText"/>
        <w:jc w:val="left"/>
        <w:rPr>
          <w:color w:val="E36C0A" w:themeColor="accent6" w:themeShade="BF"/>
          <w:sz w:val="24"/>
          <w:szCs w:val="24"/>
        </w:rPr>
      </w:pPr>
    </w:p>
    <w:p w14:paraId="724D552F" w14:textId="7157C735" w:rsidR="00460962" w:rsidRPr="00B46E7F" w:rsidRDefault="00FE0BFD" w:rsidP="00460962">
      <w:pPr>
        <w:rPr>
          <w:rFonts w:cstheme="minorHAnsi"/>
          <w:color w:val="0000FF"/>
          <w:szCs w:val="24"/>
        </w:rPr>
      </w:pPr>
      <w:r w:rsidRPr="00B46E7F">
        <w:rPr>
          <w:rFonts w:cstheme="minorHAnsi"/>
          <w:color w:val="E36C0A" w:themeColor="accent6" w:themeShade="BF"/>
          <w:szCs w:val="24"/>
        </w:rPr>
        <w:t>[</w:t>
      </w:r>
      <w:proofErr w:type="gramStart"/>
      <w:r w:rsidRPr="00B46E7F">
        <w:rPr>
          <w:rFonts w:cstheme="minorHAnsi"/>
          <w:color w:val="E36C0A" w:themeColor="accent6" w:themeShade="BF"/>
          <w:szCs w:val="24"/>
        </w:rPr>
        <w:t>2]Once</w:t>
      </w:r>
      <w:proofErr w:type="gramEnd"/>
      <w:r w:rsidRPr="00B46E7F">
        <w:rPr>
          <w:rFonts w:cstheme="minorHAnsi"/>
          <w:color w:val="E36C0A" w:themeColor="accent6" w:themeShade="BF"/>
          <w:szCs w:val="24"/>
        </w:rPr>
        <w:t xml:space="preserve"> DEQ evaluates the information submitted in response to this additional information request, additional information may still be necessary to achieve a complete application.</w:t>
      </w:r>
      <w:r w:rsidRPr="00B46E7F">
        <w:rPr>
          <w:rFonts w:cstheme="minorHAnsi"/>
          <w:color w:val="0000FF"/>
          <w:szCs w:val="24"/>
        </w:rPr>
        <w:t>]</w:t>
      </w:r>
      <w:r w:rsidR="00BB2F7C">
        <w:rPr>
          <w:rFonts w:cstheme="minorHAnsi"/>
          <w:color w:val="0000FF"/>
          <w:szCs w:val="24"/>
        </w:rPr>
        <w:t>]</w:t>
      </w:r>
    </w:p>
    <w:p w14:paraId="18A0B069" w14:textId="77777777" w:rsidR="00460962" w:rsidRPr="00967E91" w:rsidRDefault="00460962" w:rsidP="00460962">
      <w:pPr>
        <w:rPr>
          <w:szCs w:val="24"/>
        </w:rPr>
      </w:pPr>
    </w:p>
    <w:p w14:paraId="73C7C2AE" w14:textId="55329E9F" w:rsidR="003C388F" w:rsidRDefault="00ED2A5D" w:rsidP="001A34E1">
      <w:pPr>
        <w:pStyle w:val="BodyText"/>
        <w:jc w:val="left"/>
        <w:rPr>
          <w:sz w:val="24"/>
          <w:szCs w:val="24"/>
        </w:rPr>
      </w:pPr>
      <w:r w:rsidRPr="00A93380">
        <w:rPr>
          <w:sz w:val="24"/>
          <w:szCs w:val="24"/>
        </w:rPr>
        <w:t>[</w:t>
      </w:r>
      <w:proofErr w:type="gramStart"/>
      <w:r w:rsidRPr="00A93380">
        <w:rPr>
          <w:sz w:val="24"/>
          <w:szCs w:val="24"/>
        </w:rPr>
        <w:t>3]</w:t>
      </w:r>
      <w:r w:rsidR="00061FE6" w:rsidRPr="00A93380" w:rsidDel="003C388F">
        <w:rPr>
          <w:sz w:val="24"/>
          <w:szCs w:val="24"/>
        </w:rPr>
        <w:t>On</w:t>
      </w:r>
      <w:proofErr w:type="gramEnd"/>
      <w:r w:rsidR="00D63F82" w:rsidRPr="00A93380" w:rsidDel="003C388F">
        <w:rPr>
          <w:sz w:val="24"/>
          <w:szCs w:val="24"/>
        </w:rPr>
        <w:t xml:space="preserve"> </w:t>
      </w:r>
      <w:sdt>
        <w:sdtPr>
          <w:rPr>
            <w:szCs w:val="24"/>
          </w:rPr>
          <w:id w:val="660125790"/>
          <w:placeholder>
            <w:docPart w:val="FFF011D50A4445479FDF1252CEC5E4F5"/>
          </w:placeholder>
          <w15:color w:val="FF6600"/>
          <w:date>
            <w:dateFormat w:val="MMMM d, yyyy"/>
            <w:lid w:val="en-US"/>
            <w:storeMappedDataAs w:val="dateTime"/>
            <w:calendar w:val="gregorian"/>
          </w:date>
        </w:sdtPr>
        <w:sdtEndPr/>
        <w:sdtContent>
          <w:r w:rsidR="00D63F82" w:rsidRPr="00A93380" w:rsidDel="003C388F">
            <w:rPr>
              <w:sz w:val="24"/>
              <w:szCs w:val="24"/>
            </w:rPr>
            <w:t>Date</w:t>
          </w:r>
        </w:sdtContent>
      </w:sdt>
      <w:r w:rsidR="00061FE6" w:rsidRPr="00A93380" w:rsidDel="003C388F">
        <w:rPr>
          <w:sz w:val="24"/>
          <w:szCs w:val="24"/>
        </w:rPr>
        <w:t>, t</w:t>
      </w:r>
      <w:r w:rsidR="00066310" w:rsidRPr="00A93380" w:rsidDel="003C388F">
        <w:rPr>
          <w:sz w:val="24"/>
          <w:szCs w:val="24"/>
        </w:rPr>
        <w:t xml:space="preserve">he Virginia Department of Environmental Quality (DEQ) received your </w:t>
      </w:r>
      <w:r w:rsidR="00A57CA8" w:rsidRPr="00A93380" w:rsidDel="003C388F">
        <w:rPr>
          <w:sz w:val="24"/>
          <w:szCs w:val="24"/>
        </w:rPr>
        <w:t xml:space="preserve">application </w:t>
      </w:r>
      <w:r w:rsidR="00A57CA8" w:rsidRPr="00A93380" w:rsidDel="003C388F">
        <w:rPr>
          <w:color w:val="E36C0A" w:themeColor="accent6" w:themeShade="BF"/>
          <w:sz w:val="24"/>
          <w:szCs w:val="24"/>
        </w:rPr>
        <w:t>dated</w:t>
      </w:r>
      <w:r w:rsidR="00D63F82" w:rsidRPr="00A93380" w:rsidDel="003C388F">
        <w:rPr>
          <w:color w:val="E36C0A" w:themeColor="accent6" w:themeShade="BF"/>
          <w:sz w:val="24"/>
          <w:szCs w:val="24"/>
        </w:rPr>
        <w:t xml:space="preserve"> Date</w:t>
      </w:r>
      <w:r w:rsidR="00A57CA8" w:rsidRPr="00A93380" w:rsidDel="003C388F">
        <w:rPr>
          <w:color w:val="E36C0A" w:themeColor="accent6" w:themeShade="BF"/>
          <w:sz w:val="24"/>
          <w:szCs w:val="24"/>
        </w:rPr>
        <w:t xml:space="preserve"> </w:t>
      </w:r>
      <w:r w:rsidR="00DD451B" w:rsidRPr="00A93380" w:rsidDel="003C388F">
        <w:rPr>
          <w:color w:val="0000FF"/>
          <w:sz w:val="24"/>
          <w:szCs w:val="24"/>
        </w:rPr>
        <w:t>or</w:t>
      </w:r>
      <w:r w:rsidR="00DD451B" w:rsidRPr="00A93380" w:rsidDel="003C388F">
        <w:rPr>
          <w:color w:val="E36C0A" w:themeColor="accent6" w:themeShade="BF"/>
          <w:sz w:val="24"/>
          <w:szCs w:val="24"/>
        </w:rPr>
        <w:t xml:space="preserve"> signed </w:t>
      </w:r>
      <w:r w:rsidR="00D63F82" w:rsidRPr="00A93380" w:rsidDel="003C388F">
        <w:rPr>
          <w:color w:val="E36C0A" w:themeColor="accent6" w:themeShade="BF"/>
          <w:sz w:val="24"/>
          <w:szCs w:val="24"/>
        </w:rPr>
        <w:t>Date</w:t>
      </w:r>
      <w:r w:rsidR="00061FE6" w:rsidRPr="00A93380" w:rsidDel="003C388F">
        <w:rPr>
          <w:sz w:val="24"/>
          <w:szCs w:val="24"/>
        </w:rPr>
        <w:t>,</w:t>
      </w:r>
      <w:r w:rsidR="00A57CA8" w:rsidRPr="00A93380" w:rsidDel="003C388F">
        <w:rPr>
          <w:color w:val="0000FF"/>
          <w:sz w:val="24"/>
          <w:szCs w:val="24"/>
        </w:rPr>
        <w:t xml:space="preserve"> [</w:t>
      </w:r>
      <w:r w:rsidR="00061FE6" w:rsidRPr="00A93380" w:rsidDel="003C388F">
        <w:rPr>
          <w:color w:val="0000FF"/>
          <w:sz w:val="24"/>
          <w:szCs w:val="24"/>
        </w:rPr>
        <w:t>use date of JPA transmittal letter or use date JPA signed by applicant</w:t>
      </w:r>
      <w:r w:rsidR="00A57CA8" w:rsidRPr="00A93380" w:rsidDel="003C388F">
        <w:rPr>
          <w:color w:val="0000FF"/>
          <w:sz w:val="24"/>
          <w:szCs w:val="24"/>
        </w:rPr>
        <w:t>]</w:t>
      </w:r>
      <w:r w:rsidR="00A57CA8" w:rsidRPr="00A93380" w:rsidDel="003C388F">
        <w:rPr>
          <w:sz w:val="24"/>
          <w:szCs w:val="24"/>
        </w:rPr>
        <w:t xml:space="preserve"> </w:t>
      </w:r>
      <w:r w:rsidR="00066310" w:rsidRPr="00A93380" w:rsidDel="003C388F">
        <w:rPr>
          <w:sz w:val="24"/>
          <w:szCs w:val="24"/>
        </w:rPr>
        <w:t>fo</w:t>
      </w:r>
      <w:r w:rsidR="00061FE6" w:rsidRPr="00A93380" w:rsidDel="003C388F">
        <w:rPr>
          <w:sz w:val="24"/>
          <w:szCs w:val="24"/>
        </w:rPr>
        <w:t>r the above-referenced project</w:t>
      </w:r>
      <w:r w:rsidR="00066310" w:rsidRPr="00A93380" w:rsidDel="003C388F">
        <w:rPr>
          <w:sz w:val="24"/>
          <w:szCs w:val="24"/>
        </w:rPr>
        <w:t xml:space="preserve">. </w:t>
      </w:r>
      <w:r w:rsidR="00FA17FA" w:rsidRPr="00A93380" w:rsidDel="003C388F">
        <w:rPr>
          <w:sz w:val="24"/>
          <w:szCs w:val="24"/>
        </w:rPr>
        <w:t xml:space="preserve"> DEQ </w:t>
      </w:r>
      <w:r w:rsidR="00E46A5D" w:rsidRPr="00A93380" w:rsidDel="003C388F">
        <w:rPr>
          <w:sz w:val="24"/>
          <w:szCs w:val="24"/>
        </w:rPr>
        <w:t xml:space="preserve">is evaluating your </w:t>
      </w:r>
      <w:r w:rsidR="00C50428" w:rsidRPr="00A93380" w:rsidDel="003C388F">
        <w:rPr>
          <w:sz w:val="24"/>
          <w:szCs w:val="24"/>
        </w:rPr>
        <w:t xml:space="preserve">application for a Virginia Water Protection (VWP) individual </w:t>
      </w:r>
      <w:r w:rsidR="00C50428" w:rsidRPr="00A93380" w:rsidDel="003C388F">
        <w:rPr>
          <w:sz w:val="24"/>
          <w:szCs w:val="24"/>
        </w:rPr>
        <w:lastRenderedPageBreak/>
        <w:t>permit</w:t>
      </w:r>
      <w:r w:rsidR="00E46A5D" w:rsidRPr="00A93380" w:rsidDel="003C388F">
        <w:rPr>
          <w:sz w:val="24"/>
          <w:szCs w:val="24"/>
        </w:rPr>
        <w:t xml:space="preserve"> </w:t>
      </w:r>
      <w:r w:rsidR="00FA17FA" w:rsidRPr="00A93380" w:rsidDel="003C388F">
        <w:rPr>
          <w:sz w:val="24"/>
          <w:szCs w:val="24"/>
        </w:rPr>
        <w:t xml:space="preserve">in accordance with </w:t>
      </w:r>
      <w:r w:rsidR="00014E0E" w:rsidRPr="00A93380" w:rsidDel="003C388F">
        <w:rPr>
          <w:sz w:val="24"/>
          <w:szCs w:val="24"/>
        </w:rPr>
        <w:t xml:space="preserve">VWP Permit Program Regulation </w:t>
      </w:r>
      <w:r w:rsidR="00FA17FA" w:rsidRPr="00A93380" w:rsidDel="003C388F">
        <w:rPr>
          <w:sz w:val="24"/>
          <w:szCs w:val="24"/>
        </w:rPr>
        <w:t>9VAC25</w:t>
      </w:r>
      <w:r w:rsidR="007046BF" w:rsidRPr="00A93380" w:rsidDel="003C388F">
        <w:rPr>
          <w:sz w:val="24"/>
          <w:szCs w:val="24"/>
        </w:rPr>
        <w:t>-210-1</w:t>
      </w:r>
      <w:r w:rsidR="00FA17FA" w:rsidRPr="00A93380" w:rsidDel="003C388F">
        <w:rPr>
          <w:sz w:val="24"/>
          <w:szCs w:val="24"/>
        </w:rPr>
        <w:t xml:space="preserve">0 </w:t>
      </w:r>
      <w:r w:rsidR="00FA17FA" w:rsidRPr="00A93380" w:rsidDel="003C388F">
        <w:rPr>
          <w:i/>
          <w:sz w:val="24"/>
          <w:szCs w:val="24"/>
        </w:rPr>
        <w:t>et seq</w:t>
      </w:r>
      <w:r w:rsidR="00E46A5D" w:rsidRPr="00A93380" w:rsidDel="003C388F">
        <w:rPr>
          <w:sz w:val="24"/>
          <w:szCs w:val="24"/>
        </w:rPr>
        <w:t>.</w:t>
      </w:r>
      <w:r w:rsidR="00656838" w:rsidRPr="00A93380" w:rsidDel="003C388F">
        <w:rPr>
          <w:sz w:val="24"/>
          <w:szCs w:val="24"/>
        </w:rPr>
        <w:t xml:space="preserve"> </w:t>
      </w:r>
      <w:r w:rsidR="00E46A5D" w:rsidRPr="00A93380" w:rsidDel="003C388F">
        <w:rPr>
          <w:sz w:val="24"/>
          <w:szCs w:val="24"/>
        </w:rPr>
        <w:t xml:space="preserve"> The</w:t>
      </w:r>
      <w:r w:rsidR="00656838" w:rsidRPr="00A93380" w:rsidDel="003C388F">
        <w:rPr>
          <w:sz w:val="24"/>
          <w:szCs w:val="24"/>
        </w:rPr>
        <w:t xml:space="preserve"> following information is required to complete your application</w:t>
      </w:r>
      <w:r w:rsidR="00E46A5D" w:rsidRPr="00A93380" w:rsidDel="003C388F">
        <w:rPr>
          <w:sz w:val="24"/>
          <w:szCs w:val="24"/>
        </w:rPr>
        <w:t>:</w:t>
      </w:r>
    </w:p>
    <w:p w14:paraId="0189AF1C" w14:textId="77777777" w:rsidR="00970062" w:rsidRPr="001D6C6E" w:rsidRDefault="00970062" w:rsidP="001A34E1">
      <w:pPr>
        <w:pStyle w:val="BodyText"/>
        <w:jc w:val="left"/>
        <w:rPr>
          <w:sz w:val="24"/>
          <w:szCs w:val="24"/>
        </w:rPr>
      </w:pPr>
    </w:p>
    <w:p w14:paraId="49D6B68D" w14:textId="7CACA8CC" w:rsidR="001C4324" w:rsidRPr="00A53C46" w:rsidRDefault="00436D6F" w:rsidP="0099199B">
      <w:pPr>
        <w:pStyle w:val="BodyText"/>
        <w:numPr>
          <w:ilvl w:val="0"/>
          <w:numId w:val="6"/>
        </w:numPr>
        <w:tabs>
          <w:tab w:val="clear" w:pos="1080"/>
          <w:tab w:val="num" w:pos="720"/>
        </w:tabs>
        <w:ind w:left="720"/>
        <w:jc w:val="left"/>
        <w:rPr>
          <w:color w:val="E36C0A" w:themeColor="accent6" w:themeShade="BF"/>
          <w:sz w:val="24"/>
          <w:szCs w:val="24"/>
        </w:rPr>
      </w:pPr>
      <w:r w:rsidRPr="00A53C46">
        <w:rPr>
          <w:color w:val="E36C0A" w:themeColor="accent6" w:themeShade="BF"/>
          <w:sz w:val="24"/>
          <w:szCs w:val="24"/>
          <w:shd w:val="clear" w:color="auto" w:fill="FFFFFF"/>
        </w:rPr>
        <w:t>C</w:t>
      </w:r>
      <w:r w:rsidR="001C4324" w:rsidRPr="00A53C46">
        <w:rPr>
          <w:color w:val="E36C0A" w:themeColor="accent6" w:themeShade="BF"/>
          <w:sz w:val="24"/>
          <w:szCs w:val="24"/>
          <w:shd w:val="clear" w:color="auto" w:fill="FFFFFF"/>
        </w:rPr>
        <w:t xml:space="preserve">omplete and </w:t>
      </w:r>
      <w:r w:rsidRPr="00A53C46">
        <w:rPr>
          <w:color w:val="E36C0A" w:themeColor="accent6" w:themeShade="BF"/>
          <w:sz w:val="24"/>
          <w:szCs w:val="24"/>
          <w:shd w:val="clear" w:color="auto" w:fill="FFFFFF"/>
        </w:rPr>
        <w:t xml:space="preserve">submit </w:t>
      </w:r>
      <w:r w:rsidR="001C4324" w:rsidRPr="00A53C46">
        <w:rPr>
          <w:color w:val="E36C0A" w:themeColor="accent6" w:themeShade="BF"/>
          <w:sz w:val="24"/>
          <w:szCs w:val="24"/>
          <w:shd w:val="clear" w:color="auto" w:fill="FFFFFF"/>
        </w:rPr>
        <w:t>the attached Property Access Agreement for all property owners.</w:t>
      </w:r>
    </w:p>
    <w:p w14:paraId="4474A4A5" w14:textId="3A94DFB9" w:rsidR="0099199B" w:rsidRDefault="00A53C46" w:rsidP="0099199B">
      <w:pPr>
        <w:pStyle w:val="BodyText"/>
        <w:numPr>
          <w:ilvl w:val="0"/>
          <w:numId w:val="6"/>
        </w:numPr>
        <w:tabs>
          <w:tab w:val="clear" w:pos="1080"/>
          <w:tab w:val="num" w:pos="720"/>
        </w:tabs>
        <w:ind w:left="720"/>
        <w:jc w:val="left"/>
        <w:rPr>
          <w:color w:val="0000FF"/>
          <w:sz w:val="24"/>
          <w:szCs w:val="24"/>
        </w:rPr>
      </w:pPr>
      <w:r>
        <w:rPr>
          <w:color w:val="0000FF"/>
          <w:sz w:val="24"/>
          <w:szCs w:val="24"/>
        </w:rPr>
        <w:t>[</w:t>
      </w:r>
      <w:r w:rsidR="009A1C91" w:rsidRPr="001D6C6E">
        <w:rPr>
          <w:color w:val="0000FF"/>
          <w:sz w:val="24"/>
          <w:szCs w:val="24"/>
        </w:rPr>
        <w:t>I</w:t>
      </w:r>
      <w:r w:rsidR="00FA17FA" w:rsidRPr="001D6C6E">
        <w:rPr>
          <w:color w:val="0000FF"/>
          <w:sz w:val="24"/>
          <w:szCs w:val="24"/>
        </w:rPr>
        <w:t xml:space="preserve">nsert each item of information needed for a complete </w:t>
      </w:r>
      <w:r w:rsidR="00DA21DE" w:rsidRPr="001D6C6E">
        <w:rPr>
          <w:color w:val="0000FF"/>
          <w:sz w:val="24"/>
          <w:szCs w:val="24"/>
        </w:rPr>
        <w:t>application</w:t>
      </w:r>
      <w:r w:rsidR="00FB4B0E">
        <w:rPr>
          <w:color w:val="0000FF"/>
          <w:sz w:val="24"/>
          <w:szCs w:val="24"/>
        </w:rPr>
        <w:t>.</w:t>
      </w:r>
      <w:r w:rsidR="00684182" w:rsidRPr="00684182">
        <w:rPr>
          <w:color w:val="0000FF"/>
          <w:sz w:val="24"/>
          <w:szCs w:val="24"/>
        </w:rPr>
        <w:t xml:space="preserve"> </w:t>
      </w:r>
      <w:r w:rsidR="00684182">
        <w:rPr>
          <w:color w:val="0000FF"/>
          <w:sz w:val="24"/>
          <w:szCs w:val="24"/>
        </w:rPr>
        <w:t>Staff can use 9VAC25-210-80 as an outline.</w:t>
      </w:r>
      <w:r>
        <w:rPr>
          <w:color w:val="0000FF"/>
          <w:sz w:val="24"/>
          <w:szCs w:val="24"/>
        </w:rPr>
        <w:t>]</w:t>
      </w:r>
    </w:p>
    <w:p w14:paraId="36C3300A" w14:textId="677C34D1" w:rsidR="00576FAB" w:rsidRDefault="00BF19B9" w:rsidP="0099199B">
      <w:pPr>
        <w:pStyle w:val="BodyText"/>
        <w:numPr>
          <w:ilvl w:val="0"/>
          <w:numId w:val="6"/>
        </w:numPr>
        <w:tabs>
          <w:tab w:val="clear" w:pos="1080"/>
          <w:tab w:val="num" w:pos="720"/>
        </w:tabs>
        <w:ind w:left="720"/>
        <w:jc w:val="left"/>
        <w:rPr>
          <w:color w:val="0000FF"/>
          <w:sz w:val="24"/>
          <w:szCs w:val="24"/>
        </w:rPr>
      </w:pPr>
      <w:r>
        <w:rPr>
          <w:color w:val="0000FF"/>
          <w:sz w:val="24"/>
          <w:szCs w:val="24"/>
        </w:rPr>
        <w:t>[</w:t>
      </w:r>
      <w:r w:rsidR="00576FAB">
        <w:rPr>
          <w:color w:val="0000FF"/>
          <w:sz w:val="24"/>
          <w:szCs w:val="24"/>
        </w:rPr>
        <w:t>When impacts to surface waters are proposed due to stormwater management infrastructure, including potential secondary impacts due to changes in post-development hydrology, insert below:</w:t>
      </w:r>
      <w:r>
        <w:rPr>
          <w:color w:val="0000FF"/>
          <w:sz w:val="24"/>
          <w:szCs w:val="24"/>
        </w:rPr>
        <w:t>]</w:t>
      </w:r>
    </w:p>
    <w:p w14:paraId="59B8B965" w14:textId="33CC4797" w:rsidR="00576FAB" w:rsidRDefault="00576FAB" w:rsidP="00AE4D57">
      <w:pPr>
        <w:pStyle w:val="BodyText"/>
        <w:ind w:left="720"/>
        <w:jc w:val="left"/>
        <w:rPr>
          <w:color w:val="E36C0A" w:themeColor="accent6" w:themeShade="BF"/>
          <w:sz w:val="24"/>
          <w:szCs w:val="24"/>
        </w:rPr>
      </w:pPr>
      <w:r w:rsidRPr="00AE4D57">
        <w:rPr>
          <w:color w:val="E36C0A" w:themeColor="accent6" w:themeShade="BF"/>
          <w:sz w:val="24"/>
          <w:szCs w:val="24"/>
        </w:rPr>
        <w:t xml:space="preserve">Can stormwater management be achieved through alternative design methods, which would result in a reduced overall project footprint, and thus afford avoidance and minimization of surface water impacts? Provide a discussion of stormwater management Environmental Site Design (or “Low Impact Development”) techniques explored during the design </w:t>
      </w:r>
      <w:proofErr w:type="gramStart"/>
      <w:r w:rsidRPr="00AE4D57">
        <w:rPr>
          <w:color w:val="E36C0A" w:themeColor="accent6" w:themeShade="BF"/>
          <w:sz w:val="24"/>
          <w:szCs w:val="24"/>
        </w:rPr>
        <w:t>process, and</w:t>
      </w:r>
      <w:proofErr w:type="gramEnd"/>
      <w:r w:rsidRPr="00AE4D57">
        <w:rPr>
          <w:color w:val="E36C0A" w:themeColor="accent6" w:themeShade="BF"/>
          <w:sz w:val="24"/>
          <w:szCs w:val="24"/>
        </w:rPr>
        <w:t xml:space="preserve"> detail the reason(s) the applicant determined less damaging alternatives cannot practicably be achieved through available stormwater management technology and design applications.</w:t>
      </w:r>
    </w:p>
    <w:p w14:paraId="3EE345EB" w14:textId="1E8213D1" w:rsidR="00576FAB" w:rsidRDefault="00BF19B9" w:rsidP="00AE4D57">
      <w:pPr>
        <w:pStyle w:val="BodyText"/>
        <w:numPr>
          <w:ilvl w:val="0"/>
          <w:numId w:val="11"/>
        </w:numPr>
        <w:jc w:val="left"/>
        <w:rPr>
          <w:color w:val="0000FF"/>
          <w:sz w:val="24"/>
          <w:szCs w:val="24"/>
        </w:rPr>
      </w:pPr>
      <w:r>
        <w:rPr>
          <w:color w:val="0000FF"/>
          <w:sz w:val="24"/>
          <w:szCs w:val="24"/>
        </w:rPr>
        <w:t>[</w:t>
      </w:r>
      <w:r w:rsidR="00576FAB" w:rsidRPr="00AE4D57">
        <w:rPr>
          <w:color w:val="0000FF"/>
          <w:sz w:val="24"/>
          <w:szCs w:val="24"/>
        </w:rPr>
        <w:t>When evaluating potential secondary impacts to state surface waters due to changes in post-development hydrology, insert below:</w:t>
      </w:r>
      <w:r>
        <w:rPr>
          <w:color w:val="0000FF"/>
          <w:sz w:val="24"/>
          <w:szCs w:val="24"/>
        </w:rPr>
        <w:t>]</w:t>
      </w:r>
    </w:p>
    <w:p w14:paraId="510F730F" w14:textId="15593B84" w:rsidR="00576FAB" w:rsidRDefault="00576FAB" w:rsidP="00AE4D57">
      <w:pPr>
        <w:pStyle w:val="BodyText"/>
        <w:ind w:left="720"/>
        <w:jc w:val="left"/>
        <w:rPr>
          <w:color w:val="E36C0A" w:themeColor="accent6" w:themeShade="BF"/>
          <w:sz w:val="24"/>
          <w:szCs w:val="24"/>
        </w:rPr>
      </w:pPr>
      <w:r w:rsidRPr="00AE4D57">
        <w:rPr>
          <w:color w:val="E36C0A" w:themeColor="accent6" w:themeShade="BF"/>
          <w:sz w:val="24"/>
          <w:szCs w:val="24"/>
        </w:rPr>
        <w:t xml:space="preserve">Provide pre- and post-development point analysis of hydrologic inputs to avoided surface waters demonstrating sufficient maintenance of hydrologic inputs post-development. Such analysis(es) are to be conducted at the point at which the avoided system’s hydrologic input occurs post-development; and shall include comparative (pre- vs. post-development) total volumes of input on a continual, 1-year storm, 2-year storm, and 10-year storm basis. Should </w:t>
      </w:r>
      <w:proofErr w:type="gramStart"/>
      <w:r w:rsidRPr="00AE4D57">
        <w:rPr>
          <w:color w:val="E36C0A" w:themeColor="accent6" w:themeShade="BF"/>
          <w:sz w:val="24"/>
          <w:szCs w:val="24"/>
        </w:rPr>
        <w:t>measurable</w:t>
      </w:r>
      <w:proofErr w:type="gramEnd"/>
      <w:r w:rsidRPr="00AE4D57">
        <w:rPr>
          <w:color w:val="E36C0A" w:themeColor="accent6" w:themeShade="BF"/>
          <w:sz w:val="24"/>
          <w:szCs w:val="24"/>
        </w:rPr>
        <w:t xml:space="preserve"> changes in hydrologic input (on a total volume-basis) to avoided state surface waters occur post-development, such situations will be evaluated for secondary impacts to the surface waters in question.</w:t>
      </w:r>
    </w:p>
    <w:p w14:paraId="1B4D0435" w14:textId="03125D4E" w:rsidR="00576FAB" w:rsidRDefault="00BF19B9" w:rsidP="00AE4D57">
      <w:pPr>
        <w:pStyle w:val="BodyText"/>
        <w:numPr>
          <w:ilvl w:val="0"/>
          <w:numId w:val="11"/>
        </w:numPr>
        <w:jc w:val="left"/>
        <w:rPr>
          <w:color w:val="0000FF"/>
          <w:sz w:val="24"/>
          <w:szCs w:val="24"/>
        </w:rPr>
      </w:pPr>
      <w:r>
        <w:rPr>
          <w:color w:val="0000FF"/>
          <w:sz w:val="24"/>
          <w:szCs w:val="24"/>
        </w:rPr>
        <w:t>[</w:t>
      </w:r>
      <w:r w:rsidR="00576FAB">
        <w:rPr>
          <w:color w:val="0000FF"/>
          <w:sz w:val="24"/>
          <w:szCs w:val="24"/>
        </w:rPr>
        <w:t>For all stream crossings utilizing culverts:</w:t>
      </w:r>
      <w:r>
        <w:rPr>
          <w:color w:val="0000FF"/>
          <w:sz w:val="24"/>
          <w:szCs w:val="24"/>
        </w:rPr>
        <w:t>]</w:t>
      </w:r>
    </w:p>
    <w:p w14:paraId="0702E4BF" w14:textId="77777777" w:rsidR="00576FAB" w:rsidRPr="00AE4D57" w:rsidRDefault="00576FAB" w:rsidP="00AE4D57">
      <w:pPr>
        <w:pStyle w:val="BodyText"/>
        <w:numPr>
          <w:ilvl w:val="1"/>
          <w:numId w:val="11"/>
        </w:numPr>
        <w:ind w:left="1080"/>
        <w:jc w:val="left"/>
        <w:rPr>
          <w:color w:val="0000FF"/>
          <w:sz w:val="24"/>
          <w:szCs w:val="24"/>
        </w:rPr>
      </w:pPr>
      <w:r>
        <w:rPr>
          <w:color w:val="E36C0A"/>
          <w:sz w:val="24"/>
          <w:szCs w:val="24"/>
        </w:rPr>
        <w:t xml:space="preserve">Describe the materials to be used, the method of construction (including the use of cofferdams), the sequence of construction events, and if bedrock conditions may be </w:t>
      </w:r>
      <w:proofErr w:type="gramStart"/>
      <w:r>
        <w:rPr>
          <w:color w:val="E36C0A"/>
          <w:sz w:val="24"/>
          <w:szCs w:val="24"/>
        </w:rPr>
        <w:t>encountered;</w:t>
      </w:r>
      <w:proofErr w:type="gramEnd"/>
    </w:p>
    <w:p w14:paraId="47B3BC41" w14:textId="77777777" w:rsidR="00576FAB" w:rsidRPr="00AE4D57" w:rsidRDefault="00576FAB" w:rsidP="00AE4D57">
      <w:pPr>
        <w:pStyle w:val="BodyText"/>
        <w:numPr>
          <w:ilvl w:val="1"/>
          <w:numId w:val="11"/>
        </w:numPr>
        <w:ind w:left="1080"/>
        <w:jc w:val="left"/>
        <w:rPr>
          <w:color w:val="0000FF"/>
          <w:sz w:val="24"/>
          <w:szCs w:val="24"/>
        </w:rPr>
      </w:pPr>
      <w:r>
        <w:rPr>
          <w:color w:val="E36C0A"/>
          <w:sz w:val="24"/>
          <w:szCs w:val="24"/>
        </w:rPr>
        <w:t xml:space="preserve">Provide cross-sections and profile plans of the culvert crossings including wing walls or rip </w:t>
      </w:r>
      <w:proofErr w:type="gramStart"/>
      <w:r>
        <w:rPr>
          <w:color w:val="E36C0A"/>
          <w:sz w:val="24"/>
          <w:szCs w:val="24"/>
        </w:rPr>
        <w:t>rap;</w:t>
      </w:r>
      <w:proofErr w:type="gramEnd"/>
    </w:p>
    <w:p w14:paraId="474A5C3A" w14:textId="77777777" w:rsidR="00576FAB" w:rsidRPr="00AE4D57" w:rsidRDefault="00576FAB" w:rsidP="00AE4D57">
      <w:pPr>
        <w:pStyle w:val="BodyText"/>
        <w:numPr>
          <w:ilvl w:val="1"/>
          <w:numId w:val="11"/>
        </w:numPr>
        <w:ind w:left="1080"/>
        <w:jc w:val="left"/>
        <w:rPr>
          <w:color w:val="0000FF"/>
          <w:sz w:val="24"/>
          <w:szCs w:val="24"/>
        </w:rPr>
      </w:pPr>
      <w:r>
        <w:rPr>
          <w:color w:val="E36C0A"/>
          <w:sz w:val="24"/>
          <w:szCs w:val="24"/>
        </w:rPr>
        <w:t>Provide spot elevations of the stream bottom within the thalweg at the beginning and end of the pipe or culvert, extending to a minimum of 10 feet beyond the limits of proposed impact; and</w:t>
      </w:r>
    </w:p>
    <w:p w14:paraId="2F48996B" w14:textId="77777777" w:rsidR="00576FAB" w:rsidRPr="00AE4D57" w:rsidRDefault="00576FAB" w:rsidP="00AE4D57">
      <w:pPr>
        <w:pStyle w:val="BodyText"/>
        <w:numPr>
          <w:ilvl w:val="1"/>
          <w:numId w:val="11"/>
        </w:numPr>
        <w:ind w:left="1080"/>
        <w:jc w:val="left"/>
        <w:rPr>
          <w:color w:val="0000FF"/>
          <w:sz w:val="24"/>
          <w:szCs w:val="24"/>
        </w:rPr>
      </w:pPr>
      <w:r>
        <w:rPr>
          <w:color w:val="E36C0A"/>
          <w:sz w:val="24"/>
          <w:szCs w:val="24"/>
        </w:rPr>
        <w:t>Provide hydraulic studies to verify the adequacy of the culverts (hydraulic capacity is determined based on the reduced capacity due to the countersunk position):</w:t>
      </w:r>
    </w:p>
    <w:p w14:paraId="1CB2A558" w14:textId="77777777" w:rsidR="00576FAB" w:rsidRPr="00AE4D57" w:rsidRDefault="00576FAB" w:rsidP="00AE4D57">
      <w:pPr>
        <w:pStyle w:val="BodyText"/>
        <w:numPr>
          <w:ilvl w:val="2"/>
          <w:numId w:val="11"/>
        </w:numPr>
        <w:ind w:left="1440"/>
        <w:jc w:val="left"/>
        <w:rPr>
          <w:color w:val="0000FF"/>
          <w:sz w:val="24"/>
          <w:szCs w:val="24"/>
        </w:rPr>
      </w:pPr>
      <w:r>
        <w:rPr>
          <w:color w:val="E36C0A"/>
          <w:sz w:val="24"/>
          <w:szCs w:val="24"/>
        </w:rPr>
        <w:t>Provide hydraulic studies of the duration of backwater for a 10-year storm; or,</w:t>
      </w:r>
    </w:p>
    <w:p w14:paraId="26A68801" w14:textId="748059D4" w:rsidR="00576FAB" w:rsidRPr="00AE4D57" w:rsidRDefault="00576FAB" w:rsidP="00AE4D57">
      <w:pPr>
        <w:pStyle w:val="BodyText"/>
        <w:numPr>
          <w:ilvl w:val="2"/>
          <w:numId w:val="11"/>
        </w:numPr>
        <w:ind w:left="1440"/>
        <w:jc w:val="left"/>
        <w:rPr>
          <w:color w:val="0000FF"/>
          <w:sz w:val="24"/>
          <w:szCs w:val="24"/>
        </w:rPr>
      </w:pPr>
      <w:r>
        <w:rPr>
          <w:color w:val="E36C0A"/>
          <w:sz w:val="24"/>
          <w:szCs w:val="24"/>
        </w:rPr>
        <w:t xml:space="preserve">If within a FEMA-designated floodplain, hydraulic studies that backwater for a 100-year storm </w:t>
      </w:r>
      <w:proofErr w:type="gramStart"/>
      <w:r>
        <w:rPr>
          <w:color w:val="E36C0A"/>
          <w:sz w:val="24"/>
          <w:szCs w:val="24"/>
        </w:rPr>
        <w:t>not exceed</w:t>
      </w:r>
      <w:proofErr w:type="gramEnd"/>
      <w:r>
        <w:rPr>
          <w:color w:val="E36C0A"/>
          <w:sz w:val="24"/>
          <w:szCs w:val="24"/>
        </w:rPr>
        <w:t xml:space="preserve"> 1 foot.</w:t>
      </w:r>
    </w:p>
    <w:p w14:paraId="7B0311E6" w14:textId="649EC1C2" w:rsidR="00576FAB" w:rsidRDefault="00BF19B9" w:rsidP="00AE4D57">
      <w:pPr>
        <w:pStyle w:val="BodyText"/>
        <w:numPr>
          <w:ilvl w:val="0"/>
          <w:numId w:val="11"/>
        </w:numPr>
        <w:jc w:val="left"/>
        <w:rPr>
          <w:color w:val="0000FF"/>
          <w:sz w:val="24"/>
          <w:szCs w:val="24"/>
        </w:rPr>
      </w:pPr>
      <w:r>
        <w:rPr>
          <w:color w:val="0000FF"/>
          <w:sz w:val="24"/>
          <w:szCs w:val="24"/>
        </w:rPr>
        <w:t>[</w:t>
      </w:r>
      <w:r w:rsidR="00576FAB">
        <w:rPr>
          <w:color w:val="0000FF"/>
          <w:sz w:val="24"/>
          <w:szCs w:val="24"/>
        </w:rPr>
        <w:t xml:space="preserve">For </w:t>
      </w:r>
      <w:r w:rsidR="004E30CA">
        <w:rPr>
          <w:color w:val="0000FF"/>
          <w:sz w:val="24"/>
          <w:szCs w:val="24"/>
        </w:rPr>
        <w:t>industrial site</w:t>
      </w:r>
      <w:r w:rsidR="00576FAB">
        <w:rPr>
          <w:color w:val="0000FF"/>
          <w:sz w:val="24"/>
          <w:szCs w:val="24"/>
        </w:rPr>
        <w:t xml:space="preserve"> projects:</w:t>
      </w:r>
      <w:r>
        <w:rPr>
          <w:color w:val="0000FF"/>
          <w:sz w:val="24"/>
          <w:szCs w:val="24"/>
        </w:rPr>
        <w:t>]</w:t>
      </w:r>
    </w:p>
    <w:p w14:paraId="16918CCB" w14:textId="4882AF82" w:rsidR="008E6896" w:rsidRPr="00AE4D57" w:rsidRDefault="006A6D1E" w:rsidP="00AE4D57">
      <w:pPr>
        <w:pStyle w:val="BodyText"/>
        <w:numPr>
          <w:ilvl w:val="1"/>
          <w:numId w:val="11"/>
        </w:numPr>
        <w:ind w:left="1080"/>
        <w:jc w:val="left"/>
        <w:rPr>
          <w:color w:val="0000FF"/>
          <w:sz w:val="24"/>
          <w:szCs w:val="24"/>
        </w:rPr>
      </w:pPr>
      <w:r>
        <w:rPr>
          <w:color w:val="E36C0A"/>
          <w:sz w:val="24"/>
          <w:szCs w:val="24"/>
        </w:rPr>
        <w:t>W</w:t>
      </w:r>
      <w:r w:rsidR="008E6896">
        <w:rPr>
          <w:color w:val="E36C0A"/>
          <w:sz w:val="24"/>
          <w:szCs w:val="24"/>
        </w:rPr>
        <w:t xml:space="preserve">ill coolant water be </w:t>
      </w:r>
      <w:r>
        <w:rPr>
          <w:color w:val="E36C0A"/>
          <w:sz w:val="24"/>
          <w:szCs w:val="24"/>
        </w:rPr>
        <w:t xml:space="preserve">necessary? If so, where and how will it be </w:t>
      </w:r>
      <w:r w:rsidR="008E6896">
        <w:rPr>
          <w:color w:val="E36C0A"/>
          <w:sz w:val="24"/>
          <w:szCs w:val="24"/>
        </w:rPr>
        <w:t>sourced and discharged?</w:t>
      </w:r>
    </w:p>
    <w:p w14:paraId="5A11E5D8" w14:textId="77777777" w:rsidR="008E6896" w:rsidRPr="00AE4D57" w:rsidRDefault="008E6896" w:rsidP="00AE4D57">
      <w:pPr>
        <w:pStyle w:val="BodyText"/>
        <w:numPr>
          <w:ilvl w:val="1"/>
          <w:numId w:val="11"/>
        </w:numPr>
        <w:ind w:left="1080"/>
        <w:jc w:val="left"/>
        <w:rPr>
          <w:color w:val="0000FF"/>
          <w:sz w:val="24"/>
          <w:szCs w:val="24"/>
        </w:rPr>
      </w:pPr>
      <w:r>
        <w:rPr>
          <w:color w:val="E36C0A"/>
          <w:sz w:val="24"/>
          <w:szCs w:val="24"/>
        </w:rPr>
        <w:t>Verify that all temporary and permanent impacts for utilities are included in the application. Will temporary power be necessary during the construction of the data center campus? Where will the temporary power lines be located?</w:t>
      </w:r>
    </w:p>
    <w:p w14:paraId="09AC5BFB" w14:textId="77777777" w:rsidR="008E6896" w:rsidRPr="00AE4D57" w:rsidRDefault="008E6896" w:rsidP="00AE4D57">
      <w:pPr>
        <w:pStyle w:val="BodyText"/>
        <w:numPr>
          <w:ilvl w:val="1"/>
          <w:numId w:val="11"/>
        </w:numPr>
        <w:ind w:left="1080"/>
        <w:jc w:val="left"/>
        <w:rPr>
          <w:color w:val="0000FF"/>
          <w:sz w:val="24"/>
          <w:szCs w:val="24"/>
        </w:rPr>
      </w:pPr>
      <w:r>
        <w:rPr>
          <w:color w:val="E36C0A"/>
          <w:sz w:val="24"/>
          <w:szCs w:val="24"/>
        </w:rPr>
        <w:t xml:space="preserve">Will utility easements in which multiple utilities be installed be constructed concurrently or sequentially?  If sequentially, what is the anticipated total duration of disturbance, what </w:t>
      </w:r>
      <w:proofErr w:type="gramStart"/>
      <w:r>
        <w:rPr>
          <w:color w:val="E36C0A"/>
          <w:sz w:val="24"/>
          <w:szCs w:val="24"/>
        </w:rPr>
        <w:t>type</w:t>
      </w:r>
      <w:proofErr w:type="gramEnd"/>
      <w:r>
        <w:rPr>
          <w:color w:val="E36C0A"/>
          <w:sz w:val="24"/>
          <w:szCs w:val="24"/>
        </w:rPr>
        <w:t xml:space="preserve"> </w:t>
      </w:r>
      <w:r>
        <w:rPr>
          <w:color w:val="E36C0A"/>
          <w:sz w:val="24"/>
          <w:szCs w:val="24"/>
        </w:rPr>
        <w:lastRenderedPageBreak/>
        <w:t>vegetation (stratum) will need to be removed, and what specific measures will be taken to avoid long-term impacts?</w:t>
      </w:r>
    </w:p>
    <w:p w14:paraId="0C7665B0" w14:textId="77777777" w:rsidR="008E6896" w:rsidRPr="00AE4D57" w:rsidRDefault="008E6896" w:rsidP="00AE4D57">
      <w:pPr>
        <w:pStyle w:val="BodyText"/>
        <w:numPr>
          <w:ilvl w:val="1"/>
          <w:numId w:val="11"/>
        </w:numPr>
        <w:ind w:left="1080"/>
        <w:jc w:val="left"/>
        <w:rPr>
          <w:color w:val="0000FF"/>
          <w:sz w:val="24"/>
          <w:szCs w:val="24"/>
        </w:rPr>
      </w:pPr>
      <w:r>
        <w:rPr>
          <w:color w:val="E36C0A"/>
          <w:sz w:val="24"/>
          <w:szCs w:val="24"/>
        </w:rPr>
        <w:t xml:space="preserve">Clarify that any temporary culverts </w:t>
      </w:r>
      <w:proofErr w:type="gramStart"/>
      <w:r>
        <w:rPr>
          <w:color w:val="E36C0A"/>
          <w:sz w:val="24"/>
          <w:szCs w:val="24"/>
        </w:rPr>
        <w:t>will be only be</w:t>
      </w:r>
      <w:proofErr w:type="gramEnd"/>
      <w:r>
        <w:rPr>
          <w:color w:val="E36C0A"/>
          <w:sz w:val="24"/>
          <w:szCs w:val="24"/>
        </w:rPr>
        <w:t xml:space="preserve"> utilized within permitted temporary impact areas.</w:t>
      </w:r>
    </w:p>
    <w:p w14:paraId="10B251C6" w14:textId="77777777" w:rsidR="008E6896" w:rsidRPr="00AE4D57" w:rsidRDefault="008E6896" w:rsidP="00AE4D57">
      <w:pPr>
        <w:pStyle w:val="BodyText"/>
        <w:numPr>
          <w:ilvl w:val="1"/>
          <w:numId w:val="11"/>
        </w:numPr>
        <w:ind w:left="1080"/>
        <w:jc w:val="left"/>
        <w:rPr>
          <w:color w:val="0000FF"/>
          <w:sz w:val="24"/>
          <w:szCs w:val="24"/>
        </w:rPr>
      </w:pPr>
      <w:r>
        <w:rPr>
          <w:color w:val="E36C0A"/>
          <w:sz w:val="24"/>
          <w:szCs w:val="24"/>
        </w:rPr>
        <w:t xml:space="preserve">Address the following </w:t>
      </w:r>
      <w:proofErr w:type="gramStart"/>
      <w:r>
        <w:rPr>
          <w:color w:val="E36C0A"/>
          <w:sz w:val="24"/>
          <w:szCs w:val="24"/>
        </w:rPr>
        <w:t>in regards to</w:t>
      </w:r>
      <w:proofErr w:type="gramEnd"/>
      <w:r>
        <w:rPr>
          <w:color w:val="E36C0A"/>
          <w:sz w:val="24"/>
          <w:szCs w:val="24"/>
        </w:rPr>
        <w:t xml:space="preserve"> avoidance and minimization:</w:t>
      </w:r>
    </w:p>
    <w:p w14:paraId="18238AFE" w14:textId="77777777" w:rsidR="008E6896" w:rsidRPr="00AE4D57" w:rsidRDefault="008E6896" w:rsidP="00AE4D57">
      <w:pPr>
        <w:pStyle w:val="BodyText"/>
        <w:numPr>
          <w:ilvl w:val="2"/>
          <w:numId w:val="11"/>
        </w:numPr>
        <w:ind w:left="1440"/>
        <w:jc w:val="left"/>
        <w:rPr>
          <w:color w:val="0000FF"/>
          <w:sz w:val="24"/>
          <w:szCs w:val="24"/>
        </w:rPr>
      </w:pPr>
      <w:r>
        <w:rPr>
          <w:color w:val="E36C0A"/>
          <w:sz w:val="24"/>
          <w:szCs w:val="24"/>
        </w:rPr>
        <w:t>Provide justification for the proposed number of parking spots.</w:t>
      </w:r>
    </w:p>
    <w:p w14:paraId="4A3AFFDD" w14:textId="77777777" w:rsidR="008E6896" w:rsidRPr="00AE4D57" w:rsidRDefault="008E6896" w:rsidP="00AE4D57">
      <w:pPr>
        <w:pStyle w:val="BodyText"/>
        <w:numPr>
          <w:ilvl w:val="2"/>
          <w:numId w:val="11"/>
        </w:numPr>
        <w:ind w:left="1440"/>
        <w:jc w:val="left"/>
        <w:rPr>
          <w:color w:val="0000FF"/>
          <w:sz w:val="24"/>
          <w:szCs w:val="24"/>
        </w:rPr>
      </w:pPr>
      <w:r>
        <w:rPr>
          <w:color w:val="E36C0A"/>
          <w:sz w:val="24"/>
          <w:szCs w:val="24"/>
        </w:rPr>
        <w:t>Can structured or below ground parking be utilized to reduce the development footprint?</w:t>
      </w:r>
    </w:p>
    <w:p w14:paraId="2CC647F6" w14:textId="77777777" w:rsidR="008E6896" w:rsidRPr="00AE4D57" w:rsidRDefault="008E6896" w:rsidP="00AE4D57">
      <w:pPr>
        <w:pStyle w:val="BodyText"/>
        <w:numPr>
          <w:ilvl w:val="2"/>
          <w:numId w:val="11"/>
        </w:numPr>
        <w:ind w:left="1440"/>
        <w:jc w:val="left"/>
        <w:rPr>
          <w:color w:val="0000FF"/>
          <w:sz w:val="24"/>
          <w:szCs w:val="24"/>
        </w:rPr>
      </w:pPr>
      <w:r>
        <w:rPr>
          <w:color w:val="E36C0A"/>
          <w:sz w:val="24"/>
          <w:szCs w:val="24"/>
        </w:rPr>
        <w:t>Can the buildings be multi-story as to reduce total development footprint?</w:t>
      </w:r>
    </w:p>
    <w:p w14:paraId="296283DB" w14:textId="77777777" w:rsidR="008E6896" w:rsidRPr="00AE4D57" w:rsidRDefault="008E6896" w:rsidP="00AE4D57">
      <w:pPr>
        <w:pStyle w:val="BodyText"/>
        <w:numPr>
          <w:ilvl w:val="2"/>
          <w:numId w:val="11"/>
        </w:numPr>
        <w:ind w:left="1440"/>
        <w:jc w:val="left"/>
        <w:rPr>
          <w:color w:val="0000FF"/>
          <w:sz w:val="24"/>
          <w:szCs w:val="24"/>
        </w:rPr>
      </w:pPr>
      <w:r>
        <w:rPr>
          <w:color w:val="E36C0A"/>
          <w:sz w:val="24"/>
          <w:szCs w:val="24"/>
        </w:rPr>
        <w:t>Can ancillary equipment be placed on rooftops as to reduce total development footprint?</w:t>
      </w:r>
    </w:p>
    <w:p w14:paraId="2DF81F6B" w14:textId="77777777" w:rsidR="008E6896" w:rsidRPr="00AE4D57" w:rsidRDefault="008E6896" w:rsidP="00AE4D57">
      <w:pPr>
        <w:pStyle w:val="BodyText"/>
        <w:numPr>
          <w:ilvl w:val="2"/>
          <w:numId w:val="11"/>
        </w:numPr>
        <w:ind w:left="1440"/>
        <w:jc w:val="left"/>
        <w:rPr>
          <w:color w:val="0000FF"/>
          <w:sz w:val="24"/>
          <w:szCs w:val="24"/>
        </w:rPr>
      </w:pPr>
      <w:r>
        <w:rPr>
          <w:color w:val="E36C0A"/>
          <w:sz w:val="24"/>
          <w:szCs w:val="24"/>
        </w:rPr>
        <w:t>Can proposed SWM structures be installed below existing proposed infrastructure (e.g. vaults, below-ground detention, etc.) to reduce total development footprint?</w:t>
      </w:r>
    </w:p>
    <w:p w14:paraId="6E561688" w14:textId="173A2DB4" w:rsidR="008E6896" w:rsidRPr="00576FAB" w:rsidRDefault="008E6896" w:rsidP="00AE4D57">
      <w:pPr>
        <w:pStyle w:val="BodyText"/>
        <w:numPr>
          <w:ilvl w:val="1"/>
          <w:numId w:val="11"/>
        </w:numPr>
        <w:ind w:left="1080"/>
        <w:jc w:val="left"/>
        <w:rPr>
          <w:color w:val="0000FF"/>
          <w:sz w:val="24"/>
          <w:szCs w:val="24"/>
        </w:rPr>
      </w:pPr>
      <w:r>
        <w:rPr>
          <w:color w:val="E36C0A"/>
          <w:sz w:val="24"/>
          <w:szCs w:val="24"/>
        </w:rPr>
        <w:t>Does this facility have a parent-child relationship with any neighboring facilities, and/or is the location of this facility being driven by latency concerns and proximity to existing data center complexes?</w:t>
      </w:r>
    </w:p>
    <w:p w14:paraId="49DD1DF7" w14:textId="2CE44F6F" w:rsidR="0099199B" w:rsidRPr="001D6C6E" w:rsidRDefault="00A53C46" w:rsidP="00AE4D57">
      <w:pPr>
        <w:pStyle w:val="BodyText"/>
        <w:numPr>
          <w:ilvl w:val="0"/>
          <w:numId w:val="11"/>
        </w:numPr>
        <w:jc w:val="left"/>
        <w:rPr>
          <w:color w:val="0000FF"/>
          <w:sz w:val="24"/>
          <w:szCs w:val="24"/>
        </w:rPr>
      </w:pPr>
      <w:r>
        <w:rPr>
          <w:color w:val="0000FF"/>
          <w:sz w:val="24"/>
          <w:szCs w:val="24"/>
        </w:rPr>
        <w:t>[</w:t>
      </w:r>
      <w:r w:rsidR="00061FE6">
        <w:rPr>
          <w:color w:val="0000FF"/>
          <w:sz w:val="24"/>
          <w:szCs w:val="24"/>
        </w:rPr>
        <w:t>For p</w:t>
      </w:r>
      <w:r w:rsidR="0099199B" w:rsidRPr="001D6C6E">
        <w:rPr>
          <w:color w:val="0000FF"/>
          <w:sz w:val="24"/>
          <w:szCs w:val="24"/>
        </w:rPr>
        <w:t xml:space="preserve">ermit </w:t>
      </w:r>
      <w:r w:rsidR="00061FE6">
        <w:rPr>
          <w:color w:val="0000FF"/>
          <w:sz w:val="24"/>
          <w:szCs w:val="24"/>
        </w:rPr>
        <w:t>a</w:t>
      </w:r>
      <w:r w:rsidR="00E03E7D">
        <w:rPr>
          <w:color w:val="0000FF"/>
          <w:sz w:val="24"/>
          <w:szCs w:val="24"/>
        </w:rPr>
        <w:t xml:space="preserve">pplication </w:t>
      </w:r>
      <w:r w:rsidR="00061FE6">
        <w:rPr>
          <w:color w:val="0000FF"/>
          <w:sz w:val="24"/>
          <w:szCs w:val="24"/>
        </w:rPr>
        <w:t>f</w:t>
      </w:r>
      <w:r w:rsidR="0099199B" w:rsidRPr="001D6C6E">
        <w:rPr>
          <w:color w:val="0000FF"/>
          <w:sz w:val="24"/>
          <w:szCs w:val="24"/>
        </w:rPr>
        <w:t>ee</w:t>
      </w:r>
      <w:r w:rsidR="00FB4B0E">
        <w:rPr>
          <w:color w:val="0000FF"/>
          <w:sz w:val="24"/>
          <w:szCs w:val="24"/>
        </w:rPr>
        <w:t>, pick</w:t>
      </w:r>
      <w:r w:rsidR="0099199B" w:rsidRPr="001D6C6E">
        <w:rPr>
          <w:color w:val="0000FF"/>
          <w:sz w:val="24"/>
          <w:szCs w:val="24"/>
        </w:rPr>
        <w:t xml:space="preserve"> one of the below</w:t>
      </w:r>
      <w:r w:rsidR="00392A39" w:rsidRPr="001D6C6E">
        <w:rPr>
          <w:color w:val="0000FF"/>
          <w:sz w:val="24"/>
          <w:szCs w:val="24"/>
        </w:rPr>
        <w:t>:</w:t>
      </w:r>
      <w:r w:rsidR="00BF19B9">
        <w:rPr>
          <w:color w:val="0000FF"/>
          <w:sz w:val="24"/>
          <w:szCs w:val="24"/>
        </w:rPr>
        <w:t>]</w:t>
      </w:r>
    </w:p>
    <w:p w14:paraId="42D36645" w14:textId="770EBB2A" w:rsidR="00656838" w:rsidRPr="00B622CB" w:rsidRDefault="00656838" w:rsidP="00656838">
      <w:pPr>
        <w:pStyle w:val="BodyText"/>
        <w:numPr>
          <w:ilvl w:val="1"/>
          <w:numId w:val="6"/>
        </w:numPr>
        <w:tabs>
          <w:tab w:val="num" w:pos="1080"/>
        </w:tabs>
        <w:ind w:left="1080"/>
        <w:jc w:val="left"/>
        <w:rPr>
          <w:sz w:val="24"/>
          <w:szCs w:val="24"/>
        </w:rPr>
      </w:pPr>
      <w:r w:rsidRPr="00061FE6">
        <w:rPr>
          <w:color w:val="E36C0A" w:themeColor="accent6" w:themeShade="BF"/>
          <w:sz w:val="24"/>
          <w:szCs w:val="24"/>
        </w:rPr>
        <w:t xml:space="preserve">A permit application fee of </w:t>
      </w:r>
      <w:r w:rsidRPr="00707E0B">
        <w:rPr>
          <w:color w:val="E36C0A" w:themeColor="accent6" w:themeShade="BF"/>
          <w:sz w:val="24"/>
          <w:szCs w:val="24"/>
        </w:rPr>
        <w:t>$</w:t>
      </w:r>
      <w:r w:rsidRPr="00061FE6">
        <w:rPr>
          <w:color w:val="E36C0A" w:themeColor="accent6" w:themeShade="BF"/>
          <w:sz w:val="24"/>
          <w:szCs w:val="24"/>
        </w:rPr>
        <w:t xml:space="preserve"> is required to complete the application.</w:t>
      </w:r>
      <w:r w:rsidR="00572C54">
        <w:rPr>
          <w:color w:val="E36C0A" w:themeColor="accent6" w:themeShade="BF"/>
          <w:sz w:val="24"/>
          <w:szCs w:val="24"/>
        </w:rPr>
        <w:t xml:space="preserve"> </w:t>
      </w:r>
      <w:r w:rsidRPr="00061FE6">
        <w:rPr>
          <w:color w:val="E36C0A" w:themeColor="accent6" w:themeShade="BF"/>
          <w:sz w:val="24"/>
          <w:szCs w:val="24"/>
        </w:rPr>
        <w:t xml:space="preserve"> DEQ will continue processing the permit application; however, a draft </w:t>
      </w:r>
      <w:r w:rsidR="00707E0B" w:rsidRPr="00061FE6">
        <w:rPr>
          <w:color w:val="E36C0A" w:themeColor="accent6" w:themeShade="BF"/>
          <w:sz w:val="24"/>
          <w:szCs w:val="24"/>
        </w:rPr>
        <w:t xml:space="preserve">individual </w:t>
      </w:r>
      <w:r w:rsidRPr="00061FE6">
        <w:rPr>
          <w:color w:val="E36C0A" w:themeColor="accent6" w:themeShade="BF"/>
          <w:sz w:val="24"/>
          <w:szCs w:val="24"/>
        </w:rPr>
        <w:t xml:space="preserve">permit cannot be </w:t>
      </w:r>
      <w:r w:rsidR="008E6896">
        <w:rPr>
          <w:color w:val="E36C0A" w:themeColor="accent6" w:themeShade="BF"/>
          <w:sz w:val="24"/>
          <w:szCs w:val="24"/>
        </w:rPr>
        <w:t>provided for notice</w:t>
      </w:r>
      <w:r w:rsidRPr="00061FE6">
        <w:rPr>
          <w:color w:val="E36C0A" w:themeColor="accent6" w:themeShade="BF"/>
          <w:sz w:val="24"/>
          <w:szCs w:val="24"/>
        </w:rPr>
        <w:t xml:space="preserve"> until the required permit application fee is deposited by the DEQ Receipts Control department.  Checks or money orders should be made payable to the Treasurer of Virginia.  Do not send cash.  Please complete the enclosed Permit Application Fee Form and mail with the designated fee to the following address: DEQ, Receipts Control, P.O. Box 1104, Richmond, Virginia 23218.</w:t>
      </w:r>
    </w:p>
    <w:p w14:paraId="4307413A" w14:textId="66D2F791" w:rsidR="00656838" w:rsidRPr="00B622CB" w:rsidRDefault="00656838" w:rsidP="00656838">
      <w:pPr>
        <w:pStyle w:val="BodyText"/>
        <w:numPr>
          <w:ilvl w:val="1"/>
          <w:numId w:val="6"/>
        </w:numPr>
        <w:tabs>
          <w:tab w:val="num" w:pos="1080"/>
        </w:tabs>
        <w:ind w:left="1080"/>
        <w:jc w:val="left"/>
        <w:rPr>
          <w:sz w:val="24"/>
          <w:szCs w:val="24"/>
        </w:rPr>
      </w:pPr>
      <w:r w:rsidRPr="00061FE6">
        <w:rPr>
          <w:color w:val="E36C0A" w:themeColor="accent6" w:themeShade="BF"/>
          <w:sz w:val="24"/>
          <w:szCs w:val="24"/>
        </w:rPr>
        <w:t>A permit application fee is required to complete the application</w:t>
      </w:r>
      <w:r w:rsidR="008E6896">
        <w:rPr>
          <w:color w:val="E36C0A" w:themeColor="accent6" w:themeShade="BF"/>
          <w:sz w:val="24"/>
          <w:szCs w:val="24"/>
        </w:rPr>
        <w:t xml:space="preserve"> and continue noticing the draft permit</w:t>
      </w:r>
      <w:r w:rsidRPr="00061FE6">
        <w:rPr>
          <w:color w:val="E36C0A" w:themeColor="accent6" w:themeShade="BF"/>
          <w:sz w:val="24"/>
          <w:szCs w:val="24"/>
        </w:rPr>
        <w:t>.  Once the proposed impact information has been determined, DEQ will notify you of the fee amount.</w:t>
      </w:r>
    </w:p>
    <w:p w14:paraId="085E37F3" w14:textId="7EDD8A99" w:rsidR="00392A39" w:rsidRPr="00B622CB" w:rsidRDefault="00656838" w:rsidP="00656838">
      <w:pPr>
        <w:pStyle w:val="BodyText"/>
        <w:numPr>
          <w:ilvl w:val="1"/>
          <w:numId w:val="6"/>
        </w:numPr>
        <w:tabs>
          <w:tab w:val="num" w:pos="1080"/>
        </w:tabs>
        <w:ind w:left="1080"/>
        <w:jc w:val="left"/>
        <w:rPr>
          <w:sz w:val="24"/>
          <w:szCs w:val="24"/>
        </w:rPr>
      </w:pPr>
      <w:r w:rsidRPr="00061FE6">
        <w:rPr>
          <w:color w:val="E36C0A" w:themeColor="accent6" w:themeShade="BF"/>
          <w:sz w:val="24"/>
          <w:szCs w:val="24"/>
        </w:rPr>
        <w:t>Based upon the revised proposed impact information</w:t>
      </w:r>
      <w:r w:rsidR="00E03E7D">
        <w:rPr>
          <w:color w:val="E36C0A" w:themeColor="accent6" w:themeShade="BF"/>
          <w:sz w:val="24"/>
          <w:szCs w:val="24"/>
        </w:rPr>
        <w:t xml:space="preserve"> received </w:t>
      </w:r>
      <w:r w:rsidR="008E6896">
        <w:rPr>
          <w:color w:val="E36C0A" w:themeColor="accent6" w:themeShade="BF"/>
          <w:sz w:val="24"/>
          <w:szCs w:val="24"/>
        </w:rPr>
        <w:t xml:space="preserve">on </w:t>
      </w:r>
      <w:r w:rsidR="00E03E7D">
        <w:rPr>
          <w:color w:val="E36C0A" w:themeColor="accent6" w:themeShade="BF"/>
          <w:sz w:val="24"/>
          <w:szCs w:val="24"/>
        </w:rPr>
        <w:t>Date</w:t>
      </w:r>
      <w:r w:rsidRPr="00061FE6">
        <w:rPr>
          <w:color w:val="E36C0A" w:themeColor="accent6" w:themeShade="BF"/>
          <w:sz w:val="24"/>
          <w:szCs w:val="24"/>
        </w:rPr>
        <w:t xml:space="preserve">, a supplemental permit application fee of </w:t>
      </w:r>
      <w:r w:rsidRPr="00707E0B">
        <w:rPr>
          <w:color w:val="E36C0A" w:themeColor="accent6" w:themeShade="BF"/>
          <w:sz w:val="24"/>
          <w:szCs w:val="24"/>
        </w:rPr>
        <w:t>$</w:t>
      </w:r>
      <w:r w:rsidRPr="00061FE6">
        <w:rPr>
          <w:color w:val="E36C0A" w:themeColor="accent6" w:themeShade="BF"/>
          <w:sz w:val="24"/>
          <w:szCs w:val="24"/>
        </w:rPr>
        <w:t xml:space="preserve"> is required for the proposed activity and to complete the application. DEQ will continue processing the permit application.  However, a draft </w:t>
      </w:r>
      <w:r w:rsidR="00707E0B" w:rsidRPr="00061FE6">
        <w:rPr>
          <w:color w:val="E36C0A" w:themeColor="accent6" w:themeShade="BF"/>
          <w:sz w:val="24"/>
          <w:szCs w:val="24"/>
        </w:rPr>
        <w:t xml:space="preserve">individual </w:t>
      </w:r>
      <w:r w:rsidRPr="00061FE6">
        <w:rPr>
          <w:color w:val="E36C0A" w:themeColor="accent6" w:themeShade="BF"/>
          <w:sz w:val="24"/>
          <w:szCs w:val="24"/>
        </w:rPr>
        <w:t xml:space="preserve">permit cannot be </w:t>
      </w:r>
      <w:r w:rsidR="008E6896">
        <w:rPr>
          <w:color w:val="E36C0A" w:themeColor="accent6" w:themeShade="BF"/>
          <w:sz w:val="24"/>
          <w:szCs w:val="24"/>
        </w:rPr>
        <w:t>provided for notice</w:t>
      </w:r>
      <w:r w:rsidRPr="00061FE6">
        <w:rPr>
          <w:color w:val="E36C0A" w:themeColor="accent6" w:themeShade="BF"/>
          <w:sz w:val="24"/>
          <w:szCs w:val="24"/>
        </w:rPr>
        <w:t xml:space="preserve"> until the required permit application fee is deposited by the DEQ Receipts Control department.  Checks or money orders should be made payable to the Treasurer of Virginia.  Do not send cash.  Please complete the enclosed Permit Application Fee Form and mail with the designated fee to the following address: DEQ, Receipts Control, P.O. Box 1104, Richmond, Virginia 23218</w:t>
      </w:r>
      <w:r w:rsidR="009A1C91" w:rsidRPr="00061FE6">
        <w:rPr>
          <w:color w:val="E36C0A" w:themeColor="accent6" w:themeShade="BF"/>
          <w:sz w:val="24"/>
          <w:szCs w:val="24"/>
        </w:rPr>
        <w:t>.</w:t>
      </w:r>
    </w:p>
    <w:p w14:paraId="21950BA5" w14:textId="77777777" w:rsidR="00392A39" w:rsidRPr="007A17E9" w:rsidRDefault="00392A39" w:rsidP="00656838">
      <w:pPr>
        <w:pStyle w:val="BodyText"/>
        <w:tabs>
          <w:tab w:val="num" w:pos="1080"/>
        </w:tabs>
        <w:ind w:left="1080"/>
        <w:jc w:val="left"/>
        <w:rPr>
          <w:color w:val="E36C0A" w:themeColor="accent6" w:themeShade="BF"/>
          <w:sz w:val="24"/>
          <w:szCs w:val="24"/>
        </w:rPr>
      </w:pPr>
    </w:p>
    <w:p w14:paraId="6DEC6C6A" w14:textId="7BDC9132" w:rsidR="00DA21DE" w:rsidRPr="001D6C6E" w:rsidRDefault="00E36141" w:rsidP="001E6120">
      <w:pPr>
        <w:pStyle w:val="BodyText"/>
        <w:jc w:val="left"/>
        <w:rPr>
          <w:color w:val="E36C0A" w:themeColor="accent6" w:themeShade="BF"/>
          <w:sz w:val="24"/>
          <w:szCs w:val="24"/>
        </w:rPr>
      </w:pPr>
      <w:r>
        <w:rPr>
          <w:color w:val="0000FF"/>
          <w:sz w:val="24"/>
          <w:szCs w:val="24"/>
        </w:rPr>
        <w:t>[</w:t>
      </w:r>
      <w:proofErr w:type="gramStart"/>
      <w:r>
        <w:rPr>
          <w:color w:val="0000FF"/>
          <w:sz w:val="24"/>
          <w:szCs w:val="24"/>
        </w:rPr>
        <w:t>4]</w:t>
      </w:r>
      <w:r w:rsidR="006D7CEE">
        <w:rPr>
          <w:color w:val="0000FF"/>
          <w:sz w:val="24"/>
          <w:szCs w:val="24"/>
        </w:rPr>
        <w:t>[</w:t>
      </w:r>
      <w:proofErr w:type="gramEnd"/>
      <w:r w:rsidR="00573A19">
        <w:rPr>
          <w:color w:val="0000FF"/>
          <w:sz w:val="24"/>
          <w:szCs w:val="24"/>
        </w:rPr>
        <w:t>Insert s</w:t>
      </w:r>
      <w:r w:rsidR="008C4006" w:rsidRPr="001D6C6E">
        <w:rPr>
          <w:color w:val="0000FF"/>
          <w:sz w:val="24"/>
          <w:szCs w:val="24"/>
        </w:rPr>
        <w:t xml:space="preserve">eparate Add Info Request section if </w:t>
      </w:r>
      <w:r w:rsidR="00B622CB">
        <w:rPr>
          <w:color w:val="0000FF"/>
          <w:sz w:val="24"/>
          <w:szCs w:val="24"/>
        </w:rPr>
        <w:t>item</w:t>
      </w:r>
      <w:r w:rsidR="008C4006" w:rsidRPr="001D6C6E">
        <w:rPr>
          <w:color w:val="0000FF"/>
          <w:sz w:val="24"/>
          <w:szCs w:val="24"/>
        </w:rPr>
        <w:t xml:space="preserve"> </w:t>
      </w:r>
      <w:r w:rsidR="00A53C46" w:rsidRPr="001D6C6E">
        <w:rPr>
          <w:color w:val="0000FF"/>
          <w:sz w:val="24"/>
          <w:szCs w:val="24"/>
        </w:rPr>
        <w:t xml:space="preserve">is </w:t>
      </w:r>
      <w:r w:rsidR="00A53C46" w:rsidRPr="00466838">
        <w:rPr>
          <w:i/>
          <w:iCs/>
          <w:color w:val="0000FF"/>
          <w:sz w:val="24"/>
          <w:szCs w:val="24"/>
        </w:rPr>
        <w:t>not</w:t>
      </w:r>
      <w:r w:rsidR="008C4006" w:rsidRPr="001D6C6E">
        <w:rPr>
          <w:color w:val="0000FF"/>
          <w:sz w:val="24"/>
          <w:szCs w:val="24"/>
        </w:rPr>
        <w:t xml:space="preserve"> required to complete the JPA</w:t>
      </w:r>
      <w:r w:rsidR="00D30686" w:rsidRPr="001D6C6E">
        <w:rPr>
          <w:color w:val="0000FF"/>
          <w:sz w:val="24"/>
          <w:szCs w:val="24"/>
        </w:rPr>
        <w:t>:</w:t>
      </w:r>
      <w:r w:rsidR="006D7CEE">
        <w:rPr>
          <w:color w:val="0000FF"/>
          <w:sz w:val="24"/>
          <w:szCs w:val="24"/>
        </w:rPr>
        <w:t>]</w:t>
      </w:r>
      <w:r w:rsidR="007667E4" w:rsidRPr="001D6C6E">
        <w:rPr>
          <w:color w:val="FF0000"/>
          <w:sz w:val="24"/>
          <w:szCs w:val="24"/>
        </w:rPr>
        <w:t xml:space="preserve"> </w:t>
      </w:r>
      <w:r w:rsidR="00DA21DE" w:rsidRPr="001D6C6E">
        <w:rPr>
          <w:color w:val="E36C0A" w:themeColor="accent6" w:themeShade="BF"/>
          <w:sz w:val="24"/>
          <w:szCs w:val="24"/>
        </w:rPr>
        <w:t>In addition to the above information requ</w:t>
      </w:r>
      <w:r w:rsidR="008C3804">
        <w:rPr>
          <w:color w:val="E36C0A" w:themeColor="accent6" w:themeShade="BF"/>
          <w:sz w:val="24"/>
          <w:szCs w:val="24"/>
        </w:rPr>
        <w:t>ired</w:t>
      </w:r>
      <w:r w:rsidR="00DA21DE" w:rsidRPr="001D6C6E">
        <w:rPr>
          <w:color w:val="E36C0A" w:themeColor="accent6" w:themeShade="BF"/>
          <w:sz w:val="24"/>
          <w:szCs w:val="24"/>
        </w:rPr>
        <w:t xml:space="preserve"> to complete the permit application, the following information </w:t>
      </w:r>
      <w:r w:rsidR="0075130D">
        <w:rPr>
          <w:color w:val="E36C0A" w:themeColor="accent6" w:themeShade="BF"/>
          <w:sz w:val="24"/>
          <w:szCs w:val="24"/>
        </w:rPr>
        <w:t>will</w:t>
      </w:r>
      <w:r w:rsidR="00DA21DE" w:rsidRPr="001D6C6E">
        <w:rPr>
          <w:color w:val="E36C0A" w:themeColor="accent6" w:themeShade="BF"/>
          <w:sz w:val="24"/>
          <w:szCs w:val="24"/>
        </w:rPr>
        <w:t xml:space="preserve"> assist DEQ</w:t>
      </w:r>
      <w:r w:rsidR="0075130D">
        <w:rPr>
          <w:color w:val="E36C0A" w:themeColor="accent6" w:themeShade="BF"/>
          <w:sz w:val="24"/>
          <w:szCs w:val="24"/>
        </w:rPr>
        <w:t xml:space="preserve"> and other applicable state/federal agencies with completing a timely</w:t>
      </w:r>
      <w:r w:rsidR="00DA21DE" w:rsidRPr="001D6C6E">
        <w:rPr>
          <w:color w:val="E36C0A" w:themeColor="accent6" w:themeShade="BF"/>
          <w:sz w:val="24"/>
          <w:szCs w:val="24"/>
        </w:rPr>
        <w:t xml:space="preserve"> review of the application:</w:t>
      </w:r>
    </w:p>
    <w:p w14:paraId="6A2FBA22" w14:textId="77777777" w:rsidR="00A57CA8" w:rsidRPr="001D6C6E" w:rsidRDefault="00A57CA8" w:rsidP="00A57CA8">
      <w:pPr>
        <w:pStyle w:val="BodyText"/>
        <w:jc w:val="left"/>
        <w:rPr>
          <w:sz w:val="24"/>
          <w:szCs w:val="24"/>
        </w:rPr>
      </w:pPr>
    </w:p>
    <w:p w14:paraId="05CFB175" w14:textId="3A478125" w:rsidR="009A1C91" w:rsidRDefault="00707E0B" w:rsidP="00061FE6">
      <w:pPr>
        <w:pStyle w:val="BodyText"/>
        <w:numPr>
          <w:ilvl w:val="0"/>
          <w:numId w:val="10"/>
        </w:numPr>
        <w:ind w:left="1080"/>
        <w:jc w:val="left"/>
        <w:rPr>
          <w:color w:val="0000FF"/>
          <w:sz w:val="24"/>
          <w:szCs w:val="24"/>
        </w:rPr>
      </w:pPr>
      <w:r>
        <w:rPr>
          <w:color w:val="0000FF"/>
          <w:sz w:val="24"/>
          <w:szCs w:val="24"/>
        </w:rPr>
        <w:t>[</w:t>
      </w:r>
      <w:r w:rsidR="00A57CA8" w:rsidRPr="001D6C6E">
        <w:rPr>
          <w:color w:val="0000FF"/>
          <w:sz w:val="24"/>
          <w:szCs w:val="24"/>
        </w:rPr>
        <w:t>Insert each item of information needed for your technical review and permit decision</w:t>
      </w:r>
      <w:r>
        <w:rPr>
          <w:color w:val="0000FF"/>
          <w:sz w:val="24"/>
          <w:szCs w:val="24"/>
        </w:rPr>
        <w:t>.]</w:t>
      </w:r>
    </w:p>
    <w:p w14:paraId="64323D8F" w14:textId="042DAAEE" w:rsidR="00BF19B9" w:rsidRPr="00684182" w:rsidRDefault="00BF19B9" w:rsidP="00061FE6">
      <w:pPr>
        <w:pStyle w:val="BodyText"/>
        <w:numPr>
          <w:ilvl w:val="0"/>
          <w:numId w:val="10"/>
        </w:numPr>
        <w:ind w:left="1080"/>
        <w:jc w:val="left"/>
        <w:rPr>
          <w:color w:val="0000FF"/>
          <w:sz w:val="24"/>
          <w:szCs w:val="24"/>
        </w:rPr>
      </w:pPr>
      <w:r w:rsidRPr="007D7E8E">
        <w:rPr>
          <w:color w:val="E36C0A" w:themeColor="accent6" w:themeShade="BF"/>
          <w:sz w:val="24"/>
          <w:szCs w:val="24"/>
        </w:rPr>
        <w:t>Provide a hard copy of the impact map that utilizes a scale of no greater than 1 inch to 200 feet, providing cut sheets as necessary.</w:t>
      </w:r>
    </w:p>
    <w:p w14:paraId="67031692" w14:textId="069B8EBE" w:rsidR="0075130D" w:rsidRPr="001D6C6E" w:rsidRDefault="00277BC0" w:rsidP="00061FE6">
      <w:pPr>
        <w:pStyle w:val="BodyText"/>
        <w:numPr>
          <w:ilvl w:val="0"/>
          <w:numId w:val="10"/>
        </w:numPr>
        <w:ind w:left="1080"/>
        <w:jc w:val="left"/>
        <w:rPr>
          <w:color w:val="0000FF"/>
          <w:sz w:val="24"/>
          <w:szCs w:val="24"/>
        </w:rPr>
      </w:pPr>
      <w:r>
        <w:rPr>
          <w:color w:val="0000FF"/>
          <w:sz w:val="24"/>
          <w:szCs w:val="24"/>
        </w:rPr>
        <w:t>[An assessment of potential species impacts may mention, but not include, the results of a species survey, even when screening results or other agency correspondence is provided.</w:t>
      </w:r>
      <w:r w:rsidR="00684182" w:rsidRPr="00684182">
        <w:rPr>
          <w:color w:val="0000FF"/>
          <w:sz w:val="24"/>
          <w:szCs w:val="24"/>
        </w:rPr>
        <w:t xml:space="preserve"> </w:t>
      </w:r>
      <w:r w:rsidR="00684182">
        <w:rPr>
          <w:color w:val="0000FF"/>
          <w:sz w:val="24"/>
          <w:szCs w:val="24"/>
        </w:rPr>
        <w:t>This is</w:t>
      </w:r>
      <w:r w:rsidR="00684182" w:rsidRPr="00AD648C">
        <w:rPr>
          <w:noProof/>
        </w:rPr>
        <w:t xml:space="preserve"> </w:t>
      </w:r>
      <w:r w:rsidR="00684182" w:rsidRPr="00AD648C">
        <w:rPr>
          <w:noProof/>
          <w:color w:val="3333FF"/>
          <w:sz w:val="24"/>
          <w:szCs w:val="24"/>
        </w:rPr>
        <w:t xml:space="preserve">intended to address </w:t>
      </w:r>
      <w:r w:rsidR="00684182">
        <w:rPr>
          <w:noProof/>
          <w:color w:val="3333FF"/>
          <w:sz w:val="24"/>
          <w:szCs w:val="24"/>
        </w:rPr>
        <w:t>the</w:t>
      </w:r>
      <w:r w:rsidR="00684182" w:rsidRPr="00AD648C">
        <w:rPr>
          <w:noProof/>
          <w:color w:val="3333FF"/>
          <w:sz w:val="24"/>
          <w:szCs w:val="24"/>
        </w:rPr>
        <w:t xml:space="preserve"> potential omission of </w:t>
      </w:r>
      <w:r w:rsidR="00684182">
        <w:rPr>
          <w:noProof/>
          <w:color w:val="3333FF"/>
          <w:sz w:val="24"/>
          <w:szCs w:val="24"/>
        </w:rPr>
        <w:t xml:space="preserve">species </w:t>
      </w:r>
      <w:r w:rsidR="00684182" w:rsidRPr="00AD648C">
        <w:rPr>
          <w:noProof/>
          <w:color w:val="3333FF"/>
          <w:sz w:val="24"/>
          <w:szCs w:val="24"/>
        </w:rPr>
        <w:t>info</w:t>
      </w:r>
      <w:r w:rsidR="00684182">
        <w:rPr>
          <w:noProof/>
          <w:color w:val="3333FF"/>
          <w:sz w:val="24"/>
          <w:szCs w:val="24"/>
        </w:rPr>
        <w:t>rmation</w:t>
      </w:r>
      <w:proofErr w:type="gramStart"/>
      <w:r w:rsidR="00684182">
        <w:rPr>
          <w:noProof/>
          <w:color w:val="3333FF"/>
          <w:sz w:val="24"/>
          <w:szCs w:val="24"/>
        </w:rPr>
        <w:t>.</w:t>
      </w:r>
      <w:r>
        <w:rPr>
          <w:color w:val="0000FF"/>
          <w:sz w:val="24"/>
          <w:szCs w:val="24"/>
        </w:rPr>
        <w:t>]</w:t>
      </w:r>
      <w:r w:rsidR="0075130D">
        <w:rPr>
          <w:color w:val="E36C0A" w:themeColor="accent6" w:themeShade="BF"/>
          <w:sz w:val="24"/>
          <w:szCs w:val="24"/>
        </w:rPr>
        <w:t>Provide</w:t>
      </w:r>
      <w:proofErr w:type="gramEnd"/>
      <w:r w:rsidR="0075130D">
        <w:rPr>
          <w:color w:val="E36C0A" w:themeColor="accent6" w:themeShade="BF"/>
          <w:sz w:val="24"/>
          <w:szCs w:val="24"/>
        </w:rPr>
        <w:t xml:space="preserve"> a copy of any results or reports </w:t>
      </w:r>
      <w:r w:rsidR="009567BD">
        <w:rPr>
          <w:color w:val="E36C0A" w:themeColor="accent6" w:themeShade="BF"/>
          <w:sz w:val="24"/>
          <w:szCs w:val="24"/>
        </w:rPr>
        <w:t>from</w:t>
      </w:r>
      <w:r w:rsidR="0075130D">
        <w:rPr>
          <w:color w:val="E36C0A" w:themeColor="accent6" w:themeShade="BF"/>
          <w:sz w:val="24"/>
          <w:szCs w:val="24"/>
        </w:rPr>
        <w:t xml:space="preserve"> surveys that were conducted to verify the presence</w:t>
      </w:r>
      <w:r w:rsidR="009567BD">
        <w:rPr>
          <w:color w:val="E36C0A" w:themeColor="accent6" w:themeShade="BF"/>
          <w:sz w:val="24"/>
          <w:szCs w:val="24"/>
        </w:rPr>
        <w:t xml:space="preserve"> or absence</w:t>
      </w:r>
      <w:r w:rsidR="0075130D">
        <w:rPr>
          <w:color w:val="E36C0A" w:themeColor="accent6" w:themeShade="BF"/>
          <w:sz w:val="24"/>
          <w:szCs w:val="24"/>
        </w:rPr>
        <w:t xml:space="preserve"> of a </w:t>
      </w:r>
      <w:r w:rsidR="0075130D">
        <w:rPr>
          <w:color w:val="E36C0A" w:themeColor="accent6" w:themeShade="BF"/>
          <w:sz w:val="24"/>
          <w:szCs w:val="24"/>
        </w:rPr>
        <w:lastRenderedPageBreak/>
        <w:t>threatened or endangered species or associated critical habitat.</w:t>
      </w:r>
      <w:r w:rsidR="009567BD">
        <w:rPr>
          <w:color w:val="E36C0A" w:themeColor="accent6" w:themeShade="BF"/>
          <w:sz w:val="24"/>
          <w:szCs w:val="24"/>
        </w:rPr>
        <w:t xml:space="preserve"> Include any correspondence provided from government resource agencies, as applicable.</w:t>
      </w:r>
    </w:p>
    <w:p w14:paraId="2208168C" w14:textId="77777777" w:rsidR="00DA21DE" w:rsidRPr="001D6C6E" w:rsidRDefault="00DA21DE" w:rsidP="001A34E1">
      <w:pPr>
        <w:rPr>
          <w:szCs w:val="24"/>
        </w:rPr>
      </w:pPr>
    </w:p>
    <w:p w14:paraId="2B55AC09" w14:textId="66D24101" w:rsidR="00DA21DE" w:rsidRPr="001D6C6E" w:rsidRDefault="00E36141" w:rsidP="00466838">
      <w:pPr>
        <w:pStyle w:val="BodyText"/>
        <w:jc w:val="left"/>
        <w:rPr>
          <w:sz w:val="24"/>
          <w:szCs w:val="24"/>
        </w:rPr>
      </w:pPr>
      <w:r>
        <w:rPr>
          <w:sz w:val="24"/>
          <w:szCs w:val="24"/>
        </w:rPr>
        <w:t>[</w:t>
      </w:r>
      <w:proofErr w:type="gramStart"/>
      <w:r>
        <w:rPr>
          <w:sz w:val="24"/>
          <w:szCs w:val="24"/>
        </w:rPr>
        <w:t>5]</w:t>
      </w:r>
      <w:r w:rsidR="00BF19B9" w:rsidRPr="005C59FF">
        <w:rPr>
          <w:sz w:val="24"/>
          <w:szCs w:val="24"/>
        </w:rPr>
        <w:t>The</w:t>
      </w:r>
      <w:proofErr w:type="gramEnd"/>
      <w:r w:rsidR="00BF19B9" w:rsidRPr="005C59FF">
        <w:rPr>
          <w:sz w:val="24"/>
          <w:szCs w:val="24"/>
        </w:rPr>
        <w:t xml:space="preserve"> </w:t>
      </w:r>
      <w:r w:rsidR="00BF19B9">
        <w:rPr>
          <w:sz w:val="24"/>
          <w:szCs w:val="24"/>
        </w:rPr>
        <w:t>120</w:t>
      </w:r>
      <w:r w:rsidR="00BF19B9" w:rsidRPr="005C59FF">
        <w:rPr>
          <w:sz w:val="24"/>
          <w:szCs w:val="24"/>
        </w:rPr>
        <w:t xml:space="preserve">-calendar day processing period for </w:t>
      </w:r>
      <w:r w:rsidR="00BF19B9">
        <w:rPr>
          <w:sz w:val="24"/>
          <w:szCs w:val="24"/>
        </w:rPr>
        <w:t xml:space="preserve">a </w:t>
      </w:r>
      <w:r w:rsidR="00BF19B9" w:rsidRPr="005C59FF">
        <w:rPr>
          <w:sz w:val="24"/>
          <w:szCs w:val="24"/>
        </w:rPr>
        <w:t xml:space="preserve">VWP </w:t>
      </w:r>
      <w:r w:rsidR="00BF19B9">
        <w:rPr>
          <w:sz w:val="24"/>
          <w:szCs w:val="24"/>
        </w:rPr>
        <w:t>individual p</w:t>
      </w:r>
      <w:r w:rsidR="00BF19B9" w:rsidRPr="005C59FF">
        <w:rPr>
          <w:sz w:val="24"/>
          <w:szCs w:val="24"/>
        </w:rPr>
        <w:t xml:space="preserve">ermit will not commence until </w:t>
      </w:r>
      <w:r w:rsidR="0075130D">
        <w:rPr>
          <w:color w:val="000000"/>
          <w:sz w:val="24"/>
          <w:szCs w:val="24"/>
        </w:rPr>
        <w:t>a complete application is received</w:t>
      </w:r>
      <w:r w:rsidR="00956930" w:rsidRPr="00956930">
        <w:rPr>
          <w:sz w:val="24"/>
          <w:szCs w:val="24"/>
        </w:rPr>
        <w:t xml:space="preserve"> </w:t>
      </w:r>
      <w:r w:rsidR="00956930" w:rsidRPr="001D6C6E">
        <w:rPr>
          <w:sz w:val="24"/>
          <w:szCs w:val="24"/>
        </w:rPr>
        <w:t xml:space="preserve">in accordance with </w:t>
      </w:r>
      <w:r w:rsidR="00956930" w:rsidRPr="00FA1D61">
        <w:rPr>
          <w:sz w:val="24"/>
          <w:szCs w:val="24"/>
        </w:rPr>
        <w:t xml:space="preserve">VWP Permit Program Regulation </w:t>
      </w:r>
      <w:r w:rsidR="00956930" w:rsidRPr="001D6C6E">
        <w:rPr>
          <w:sz w:val="24"/>
          <w:szCs w:val="24"/>
        </w:rPr>
        <w:t xml:space="preserve">9VAC25-210-10 </w:t>
      </w:r>
      <w:r w:rsidR="00956930" w:rsidRPr="001D6C6E">
        <w:rPr>
          <w:i/>
          <w:sz w:val="24"/>
          <w:szCs w:val="24"/>
        </w:rPr>
        <w:t>et seq</w:t>
      </w:r>
      <w:r w:rsidR="00BF19B9" w:rsidRPr="009E46C4">
        <w:rPr>
          <w:color w:val="000000"/>
          <w:sz w:val="24"/>
          <w:szCs w:val="24"/>
        </w:rPr>
        <w:t xml:space="preserve">. </w:t>
      </w:r>
      <w:r w:rsidR="006A343C" w:rsidRPr="009E46C4">
        <w:rPr>
          <w:sz w:val="24"/>
          <w:szCs w:val="24"/>
        </w:rPr>
        <w:t>DEQ requests that you respond</w:t>
      </w:r>
      <w:r w:rsidR="00DA21DE" w:rsidRPr="009E46C4">
        <w:rPr>
          <w:sz w:val="24"/>
          <w:szCs w:val="24"/>
        </w:rPr>
        <w:t xml:space="preserve"> </w:t>
      </w:r>
      <w:r w:rsidR="00D30686" w:rsidRPr="009E46C4">
        <w:rPr>
          <w:sz w:val="24"/>
          <w:szCs w:val="24"/>
        </w:rPr>
        <w:t>by</w:t>
      </w:r>
      <w:r w:rsidR="00D63F82">
        <w:rPr>
          <w:sz w:val="24"/>
          <w:szCs w:val="24"/>
        </w:rPr>
        <w:t xml:space="preserve"> </w:t>
      </w:r>
      <w:r w:rsidR="00D63F82" w:rsidRPr="005B0B5A">
        <w:rPr>
          <w:color w:val="E36C0A" w:themeColor="accent6" w:themeShade="BF"/>
          <w:sz w:val="24"/>
          <w:szCs w:val="24"/>
        </w:rPr>
        <w:t>Date</w:t>
      </w:r>
      <w:r w:rsidR="009A1C91" w:rsidRPr="001D6C6E">
        <w:rPr>
          <w:sz w:val="24"/>
          <w:szCs w:val="24"/>
        </w:rPr>
        <w:t>,</w:t>
      </w:r>
      <w:r w:rsidR="00656838" w:rsidRPr="001D6C6E">
        <w:rPr>
          <w:color w:val="0000FF"/>
          <w:sz w:val="24"/>
          <w:szCs w:val="24"/>
        </w:rPr>
        <w:t xml:space="preserve"> [</w:t>
      </w:r>
      <w:r w:rsidR="00BF19B9">
        <w:rPr>
          <w:color w:val="0000FF"/>
          <w:sz w:val="24"/>
          <w:szCs w:val="24"/>
        </w:rPr>
        <w:t>15</w:t>
      </w:r>
      <w:r w:rsidR="00656838" w:rsidRPr="001D6C6E">
        <w:rPr>
          <w:color w:val="0000FF"/>
          <w:sz w:val="24"/>
          <w:szCs w:val="24"/>
        </w:rPr>
        <w:t xml:space="preserve"> calendar days of the date of this letter] </w:t>
      </w:r>
      <w:r w:rsidR="00DA21DE" w:rsidRPr="001D6C6E">
        <w:rPr>
          <w:sz w:val="24"/>
          <w:szCs w:val="24"/>
        </w:rPr>
        <w:t xml:space="preserve">so that DEQ can continue to process your application.  </w:t>
      </w:r>
      <w:r w:rsidR="00DA21DE" w:rsidRPr="001D6C6E">
        <w:rPr>
          <w:color w:val="000000"/>
          <w:sz w:val="24"/>
          <w:szCs w:val="24"/>
        </w:rPr>
        <w:t xml:space="preserve">Please be advised that upon receipt of the </w:t>
      </w:r>
      <w:r w:rsidR="00DA21DE" w:rsidRPr="001D6C6E">
        <w:rPr>
          <w:sz w:val="24"/>
          <w:szCs w:val="24"/>
        </w:rPr>
        <w:t xml:space="preserve">requested information, additional information may still be required for DEQ to reach a </w:t>
      </w:r>
      <w:r w:rsidR="00BF19B9">
        <w:rPr>
          <w:sz w:val="24"/>
          <w:szCs w:val="24"/>
        </w:rPr>
        <w:t xml:space="preserve">permit </w:t>
      </w:r>
      <w:r w:rsidR="00DA21DE" w:rsidRPr="001D6C6E">
        <w:rPr>
          <w:sz w:val="24"/>
          <w:szCs w:val="24"/>
        </w:rPr>
        <w:t>decision.</w:t>
      </w:r>
    </w:p>
    <w:p w14:paraId="10B5B16F" w14:textId="77777777" w:rsidR="007667E4" w:rsidRPr="001D6C6E" w:rsidRDefault="007667E4" w:rsidP="001A34E1">
      <w:pPr>
        <w:pStyle w:val="BodyText"/>
        <w:jc w:val="left"/>
        <w:rPr>
          <w:sz w:val="24"/>
          <w:szCs w:val="24"/>
        </w:rPr>
      </w:pPr>
    </w:p>
    <w:p w14:paraId="246230D3" w14:textId="0C2F27DA" w:rsidR="00A57CA8" w:rsidRPr="00AE4D57" w:rsidRDefault="00A53C46" w:rsidP="00024F4E">
      <w:pPr>
        <w:pStyle w:val="BodyText"/>
        <w:jc w:val="left"/>
        <w:rPr>
          <w:sz w:val="24"/>
          <w:szCs w:val="24"/>
          <w:highlight w:val="lightGray"/>
        </w:rPr>
      </w:pPr>
      <w:r w:rsidRPr="00AE4D57">
        <w:rPr>
          <w:b/>
          <w:color w:val="0000FF"/>
          <w:sz w:val="24"/>
          <w:szCs w:val="24"/>
          <w:highlight w:val="lightGray"/>
        </w:rPr>
        <w:t>[</w:t>
      </w:r>
      <w:r w:rsidR="00983F0E">
        <w:rPr>
          <w:b/>
          <w:i/>
          <w:iCs/>
          <w:color w:val="0000FF"/>
          <w:sz w:val="24"/>
          <w:szCs w:val="24"/>
          <w:highlight w:val="lightGray"/>
        </w:rPr>
        <w:t xml:space="preserve">SPGP gray highlighted sections: </w:t>
      </w:r>
      <w:r w:rsidR="00A57CA8" w:rsidRPr="00AE4D57">
        <w:rPr>
          <w:b/>
          <w:color w:val="0000FF"/>
          <w:sz w:val="24"/>
          <w:szCs w:val="24"/>
          <w:highlight w:val="lightGray"/>
        </w:rPr>
        <w:t>I</w:t>
      </w:r>
      <w:r w:rsidR="00135A81" w:rsidRPr="00AE4D57">
        <w:rPr>
          <w:b/>
          <w:color w:val="0000FF"/>
          <w:sz w:val="24"/>
          <w:szCs w:val="24"/>
          <w:highlight w:val="lightGray"/>
        </w:rPr>
        <w:t>f</w:t>
      </w:r>
      <w:r w:rsidR="00A57CA8" w:rsidRPr="00AE4D57">
        <w:rPr>
          <w:b/>
          <w:color w:val="0000FF"/>
          <w:sz w:val="24"/>
          <w:szCs w:val="24"/>
          <w:highlight w:val="lightGray"/>
        </w:rPr>
        <w:t xml:space="preserve"> SPGP</w:t>
      </w:r>
      <w:r w:rsidR="00913100">
        <w:rPr>
          <w:b/>
          <w:color w:val="0000FF"/>
          <w:sz w:val="24"/>
          <w:szCs w:val="24"/>
          <w:highlight w:val="lightGray"/>
        </w:rPr>
        <w:t xml:space="preserve"> applies</w:t>
      </w:r>
      <w:r w:rsidR="00A57CA8" w:rsidRPr="00AE4D57">
        <w:rPr>
          <w:color w:val="0000FF"/>
          <w:sz w:val="24"/>
          <w:szCs w:val="24"/>
          <w:highlight w:val="lightGray"/>
        </w:rPr>
        <w:t xml:space="preserve">, keep </w:t>
      </w:r>
      <w:r w:rsidR="002A3A10">
        <w:rPr>
          <w:color w:val="0000FF"/>
          <w:sz w:val="24"/>
          <w:szCs w:val="24"/>
          <w:highlight w:val="lightGray"/>
        </w:rPr>
        <w:t>paragraph [6] and</w:t>
      </w:r>
      <w:r w:rsidR="00707E0B" w:rsidRPr="00AE4D57">
        <w:rPr>
          <w:color w:val="0000FF"/>
          <w:sz w:val="24"/>
          <w:szCs w:val="24"/>
          <w:highlight w:val="lightGray"/>
        </w:rPr>
        <w:t xml:space="preserve"> </w:t>
      </w:r>
      <w:r w:rsidR="00F543A3">
        <w:rPr>
          <w:color w:val="0000FF"/>
          <w:sz w:val="24"/>
          <w:szCs w:val="24"/>
          <w:highlight w:val="lightGray"/>
        </w:rPr>
        <w:t>select</w:t>
      </w:r>
      <w:r w:rsidR="00707E0B" w:rsidRPr="00AE4D57">
        <w:rPr>
          <w:color w:val="0000FF"/>
          <w:sz w:val="24"/>
          <w:szCs w:val="24"/>
          <w:highlight w:val="lightGray"/>
        </w:rPr>
        <w:t xml:space="preserve"> SPGP </w:t>
      </w:r>
      <w:r w:rsidR="00BF19B9" w:rsidRPr="00AE4D57">
        <w:rPr>
          <w:color w:val="0000FF"/>
          <w:sz w:val="24"/>
          <w:szCs w:val="24"/>
          <w:highlight w:val="lightGray"/>
        </w:rPr>
        <w:t>type</w:t>
      </w:r>
      <w:r w:rsidR="00F543A3">
        <w:rPr>
          <w:color w:val="0000FF"/>
          <w:sz w:val="24"/>
          <w:szCs w:val="24"/>
          <w:highlight w:val="lightGray"/>
        </w:rPr>
        <w:t xml:space="preserve"> where indicated</w:t>
      </w:r>
      <w:r w:rsidR="00A57CA8" w:rsidRPr="00AE4D57">
        <w:rPr>
          <w:color w:val="0000FF"/>
          <w:sz w:val="24"/>
          <w:szCs w:val="24"/>
          <w:highlight w:val="lightGray"/>
        </w:rPr>
        <w:t xml:space="preserve">. </w:t>
      </w:r>
      <w:r w:rsidR="00983F0E" w:rsidRPr="003A4935">
        <w:rPr>
          <w:color w:val="0000FF"/>
          <w:sz w:val="24"/>
          <w:szCs w:val="24"/>
          <w:highlight w:val="lightGray"/>
        </w:rPr>
        <w:t xml:space="preserve">If </w:t>
      </w:r>
      <w:r w:rsidR="00983F0E" w:rsidRPr="003A4935">
        <w:rPr>
          <w:b/>
          <w:color w:val="0000FF"/>
          <w:sz w:val="24"/>
          <w:szCs w:val="24"/>
          <w:highlight w:val="lightGray"/>
        </w:rPr>
        <w:t>SPGP</w:t>
      </w:r>
      <w:r w:rsidR="00983F0E" w:rsidRPr="003A4935">
        <w:rPr>
          <w:color w:val="0000FF"/>
          <w:sz w:val="24"/>
          <w:szCs w:val="24"/>
          <w:highlight w:val="lightGray"/>
        </w:rPr>
        <w:t xml:space="preserve"> app is </w:t>
      </w:r>
      <w:r w:rsidR="00983F0E" w:rsidRPr="00466838">
        <w:rPr>
          <w:i/>
          <w:iCs/>
          <w:color w:val="0000FF"/>
          <w:sz w:val="24"/>
          <w:szCs w:val="24"/>
          <w:highlight w:val="lightGray"/>
        </w:rPr>
        <w:t>incomplete</w:t>
      </w:r>
      <w:r w:rsidR="00983F0E">
        <w:rPr>
          <w:color w:val="0000FF"/>
          <w:sz w:val="24"/>
          <w:szCs w:val="24"/>
          <w:highlight w:val="lightGray"/>
        </w:rPr>
        <w:t xml:space="preserve">, add paragraph [7]. </w:t>
      </w:r>
      <w:r w:rsidR="00A57CA8" w:rsidRPr="00AE4D57">
        <w:rPr>
          <w:b/>
          <w:color w:val="0000FF"/>
          <w:sz w:val="24"/>
          <w:szCs w:val="24"/>
          <w:highlight w:val="lightGray"/>
        </w:rPr>
        <w:t>I</w:t>
      </w:r>
      <w:r w:rsidR="00135A81" w:rsidRPr="00AE4D57">
        <w:rPr>
          <w:b/>
          <w:color w:val="0000FF"/>
          <w:sz w:val="24"/>
          <w:szCs w:val="24"/>
          <w:highlight w:val="lightGray"/>
        </w:rPr>
        <w:t>f</w:t>
      </w:r>
      <w:r w:rsidR="00A57CA8" w:rsidRPr="00AE4D57">
        <w:rPr>
          <w:b/>
          <w:color w:val="0000FF"/>
          <w:sz w:val="24"/>
          <w:szCs w:val="24"/>
          <w:highlight w:val="lightGray"/>
        </w:rPr>
        <w:t xml:space="preserve"> SPGP</w:t>
      </w:r>
      <w:r w:rsidR="002A3A10">
        <w:rPr>
          <w:b/>
          <w:color w:val="0000FF"/>
          <w:sz w:val="24"/>
          <w:szCs w:val="24"/>
          <w:highlight w:val="lightGray"/>
        </w:rPr>
        <w:t xml:space="preserve"> does not apply</w:t>
      </w:r>
      <w:r w:rsidR="00A57CA8" w:rsidRPr="00AE4D57">
        <w:rPr>
          <w:color w:val="0000FF"/>
          <w:sz w:val="24"/>
          <w:szCs w:val="24"/>
          <w:highlight w:val="lightGray"/>
        </w:rPr>
        <w:t xml:space="preserve">, delete </w:t>
      </w:r>
      <w:r w:rsidR="00706565">
        <w:rPr>
          <w:color w:val="0000FF"/>
          <w:sz w:val="24"/>
          <w:szCs w:val="24"/>
          <w:highlight w:val="lightGray"/>
        </w:rPr>
        <w:t>paragraphs [6] through [</w:t>
      </w:r>
      <w:r w:rsidR="00DE7A32">
        <w:rPr>
          <w:color w:val="0000FF"/>
          <w:sz w:val="24"/>
          <w:szCs w:val="24"/>
          <w:highlight w:val="lightGray"/>
        </w:rPr>
        <w:t>8</w:t>
      </w:r>
      <w:r w:rsidR="00706565">
        <w:rPr>
          <w:color w:val="0000FF"/>
          <w:sz w:val="24"/>
          <w:szCs w:val="24"/>
          <w:highlight w:val="lightGray"/>
        </w:rPr>
        <w:t>]</w:t>
      </w:r>
      <w:r w:rsidR="00412F31">
        <w:rPr>
          <w:color w:val="0000FF"/>
          <w:sz w:val="24"/>
          <w:szCs w:val="24"/>
          <w:highlight w:val="lightGray"/>
        </w:rPr>
        <w:t xml:space="preserve"> as applicable</w:t>
      </w:r>
      <w:r w:rsidR="00BF19B9" w:rsidRPr="00AE4D57">
        <w:rPr>
          <w:color w:val="0000FF"/>
          <w:sz w:val="24"/>
          <w:szCs w:val="24"/>
          <w:highlight w:val="lightGray"/>
        </w:rPr>
        <w:t>.</w:t>
      </w:r>
      <w:r w:rsidR="00707E0B" w:rsidRPr="00AE4D57">
        <w:rPr>
          <w:color w:val="0000FF"/>
          <w:sz w:val="24"/>
          <w:szCs w:val="24"/>
          <w:highlight w:val="lightGray"/>
        </w:rPr>
        <w:t>]</w:t>
      </w:r>
    </w:p>
    <w:p w14:paraId="5F130529" w14:textId="51A32A06" w:rsidR="00892147" w:rsidRPr="00AE4D57" w:rsidRDefault="0088051A" w:rsidP="00466838">
      <w:pPr>
        <w:pStyle w:val="BodyText"/>
        <w:jc w:val="left"/>
        <w:rPr>
          <w:sz w:val="24"/>
          <w:szCs w:val="24"/>
          <w:highlight w:val="lightGray"/>
        </w:rPr>
      </w:pPr>
      <w:r>
        <w:rPr>
          <w:sz w:val="24"/>
          <w:szCs w:val="24"/>
          <w:highlight w:val="lightGray"/>
        </w:rPr>
        <w:t>[</w:t>
      </w:r>
      <w:proofErr w:type="gramStart"/>
      <w:r>
        <w:rPr>
          <w:sz w:val="24"/>
          <w:szCs w:val="24"/>
          <w:highlight w:val="lightGray"/>
        </w:rPr>
        <w:t>6]</w:t>
      </w:r>
      <w:r w:rsidR="00A57CA8" w:rsidRPr="00AE4D57">
        <w:rPr>
          <w:sz w:val="24"/>
          <w:szCs w:val="24"/>
          <w:highlight w:val="lightGray"/>
        </w:rPr>
        <w:t>Your</w:t>
      </w:r>
      <w:proofErr w:type="gramEnd"/>
      <w:r w:rsidR="00A57CA8" w:rsidRPr="00AE4D57">
        <w:rPr>
          <w:sz w:val="24"/>
          <w:szCs w:val="24"/>
          <w:highlight w:val="lightGray"/>
        </w:rPr>
        <w:t xml:space="preserve"> application also requests verification that the proposed activities qualify for authorization under the U.S. Army Corps of Engineers’ (USACE) State Program General Permi</w:t>
      </w:r>
      <w:r w:rsidR="00A53C46" w:rsidRPr="00AE4D57">
        <w:rPr>
          <w:sz w:val="24"/>
          <w:szCs w:val="24"/>
          <w:highlight w:val="lightGray"/>
        </w:rPr>
        <w:t xml:space="preserve">t </w:t>
      </w:r>
      <w:r w:rsidR="00BF19B9" w:rsidRPr="00AE4D57">
        <w:rPr>
          <w:sz w:val="24"/>
          <w:szCs w:val="24"/>
          <w:highlight w:val="lightGray"/>
        </w:rPr>
        <w:t>(</w:t>
      </w:r>
      <w:sdt>
        <w:sdtPr>
          <w:rPr>
            <w:sz w:val="24"/>
            <w:szCs w:val="24"/>
            <w:highlight w:val="lightGray"/>
          </w:rPr>
          <w:alias w:val="SPGP Type"/>
          <w:tag w:val="SPGP Type"/>
          <w:id w:val="55367130"/>
          <w:placeholder>
            <w:docPart w:val="DefaultPlaceholder_-1854013439"/>
          </w:placeholder>
          <w:showingPlcHdr/>
          <w15:color w:val="FF6600"/>
          <w:dropDownList>
            <w:listItem w:value="Choose an item."/>
            <w:listItem w:displayText="22-SPGP-RCIR" w:value="22-SPGP-RCIR"/>
            <w:listItem w:displayText="22-SPGP-LT" w:value="22-SPGP-LT"/>
            <w:listItem w:displayText="17-SPGP-01" w:value="17-SPGP-01"/>
          </w:dropDownList>
        </w:sdtPr>
        <w:sdtEndPr/>
        <w:sdtContent>
          <w:r w:rsidR="00AE4D57" w:rsidRPr="00511534">
            <w:rPr>
              <w:rStyle w:val="PlaceholderText"/>
            </w:rPr>
            <w:t>Choose an item.</w:t>
          </w:r>
        </w:sdtContent>
      </w:sdt>
      <w:r w:rsidR="00BF19B9" w:rsidRPr="00AE4D57">
        <w:rPr>
          <w:sz w:val="24"/>
          <w:szCs w:val="24"/>
          <w:highlight w:val="lightGray"/>
        </w:rPr>
        <w:t>)</w:t>
      </w:r>
      <w:r w:rsidR="00A57CA8" w:rsidRPr="00AE4D57">
        <w:rPr>
          <w:sz w:val="24"/>
          <w:szCs w:val="24"/>
          <w:highlight w:val="lightGray"/>
        </w:rPr>
        <w:t>.</w:t>
      </w:r>
      <w:r w:rsidR="00892147" w:rsidRPr="003A4935">
        <w:rPr>
          <w:color w:val="0000FF"/>
          <w:sz w:val="24"/>
          <w:szCs w:val="24"/>
          <w:highlight w:val="lightGray"/>
        </w:rPr>
        <w:t xml:space="preserve"> [Include if P</w:t>
      </w:r>
      <w:r w:rsidR="003F088E">
        <w:rPr>
          <w:color w:val="0000FF"/>
          <w:sz w:val="24"/>
          <w:szCs w:val="24"/>
          <w:highlight w:val="lightGray"/>
        </w:rPr>
        <w:t xml:space="preserve">reliminary </w:t>
      </w:r>
      <w:r w:rsidR="00892147" w:rsidRPr="003A4935">
        <w:rPr>
          <w:color w:val="0000FF"/>
          <w:sz w:val="24"/>
          <w:szCs w:val="24"/>
          <w:highlight w:val="lightGray"/>
        </w:rPr>
        <w:t>S</w:t>
      </w:r>
      <w:r w:rsidR="003F088E">
        <w:rPr>
          <w:color w:val="0000FF"/>
          <w:sz w:val="24"/>
          <w:szCs w:val="24"/>
          <w:highlight w:val="lightGray"/>
        </w:rPr>
        <w:t xml:space="preserve">creening </w:t>
      </w:r>
      <w:r w:rsidR="00892147" w:rsidRPr="003A4935">
        <w:rPr>
          <w:color w:val="0000FF"/>
          <w:sz w:val="24"/>
          <w:szCs w:val="24"/>
          <w:highlight w:val="lightGray"/>
        </w:rPr>
        <w:t xml:space="preserve">Form states that Federal coordination is complete and delete the remainder of the SPGP text: </w:t>
      </w:r>
      <w:r w:rsidR="00892147" w:rsidRPr="003A4935">
        <w:rPr>
          <w:sz w:val="24"/>
          <w:szCs w:val="24"/>
          <w:highlight w:val="lightGray"/>
        </w:rPr>
        <w:t xml:space="preserve">Verification that your project qualifies for the </w:t>
      </w:r>
      <w:sdt>
        <w:sdtPr>
          <w:rPr>
            <w:sz w:val="24"/>
            <w:szCs w:val="24"/>
            <w:highlight w:val="lightGray"/>
          </w:rPr>
          <w:alias w:val="SPGP Type"/>
          <w:tag w:val="SPGP Type"/>
          <w:id w:val="-1677183070"/>
          <w:placeholder>
            <w:docPart w:val="126292BF53404AA3833004BBD3687AE4"/>
          </w:placeholder>
          <w:showingPlcHdr/>
          <w15:color w:val="FF6600"/>
          <w:dropDownList>
            <w:listItem w:value="Choose an item."/>
            <w:listItem w:displayText="22-SPGP-RCIR" w:value="22-SPGP-RCIR"/>
            <w:listItem w:displayText="22-SPGP-LT" w:value="22-SPGP-LT"/>
            <w:listItem w:displayText="17-SPGP-01" w:value="17-SPGP-01"/>
          </w:dropDownList>
        </w:sdtPr>
        <w:sdtEndPr/>
        <w:sdtContent>
          <w:r w:rsidR="00AE4D57" w:rsidRPr="00511534">
            <w:rPr>
              <w:rStyle w:val="PlaceholderText"/>
            </w:rPr>
            <w:t>Choose an item.</w:t>
          </w:r>
        </w:sdtContent>
      </w:sdt>
      <w:r w:rsidR="00892147" w:rsidRPr="003A4935">
        <w:rPr>
          <w:color w:val="0000FF"/>
          <w:sz w:val="24"/>
          <w:szCs w:val="24"/>
          <w:highlight w:val="lightGray"/>
        </w:rPr>
        <w:t xml:space="preserve"> </w:t>
      </w:r>
      <w:r w:rsidR="00892147" w:rsidRPr="003A4935">
        <w:rPr>
          <w:sz w:val="24"/>
          <w:szCs w:val="24"/>
          <w:highlight w:val="lightGray"/>
        </w:rPr>
        <w:t>shall be provided concurrently with the VWP coverage decision.</w:t>
      </w:r>
      <w:r w:rsidR="00892147" w:rsidRPr="003A4935">
        <w:rPr>
          <w:color w:val="0000FF"/>
          <w:sz w:val="24"/>
          <w:szCs w:val="24"/>
          <w:highlight w:val="lightGray"/>
        </w:rPr>
        <w:t>]</w:t>
      </w:r>
      <w:r w:rsidR="00A57CA8" w:rsidRPr="00AE4D57">
        <w:rPr>
          <w:sz w:val="24"/>
          <w:szCs w:val="24"/>
          <w:highlight w:val="lightGray"/>
        </w:rPr>
        <w:t xml:space="preserve">  </w:t>
      </w:r>
    </w:p>
    <w:p w14:paraId="0270B4C8" w14:textId="77777777" w:rsidR="00892147" w:rsidRPr="00AE4D57" w:rsidRDefault="00892147" w:rsidP="006D7CEE">
      <w:pPr>
        <w:pStyle w:val="BodyText"/>
        <w:ind w:firstLine="720"/>
        <w:jc w:val="left"/>
        <w:rPr>
          <w:sz w:val="24"/>
          <w:szCs w:val="24"/>
          <w:highlight w:val="lightGray"/>
        </w:rPr>
      </w:pPr>
    </w:p>
    <w:p w14:paraId="65F7E1D2" w14:textId="1CC123D5" w:rsidR="00A57CA8" w:rsidRPr="00AE4D57" w:rsidRDefault="0088051A" w:rsidP="00466838">
      <w:pPr>
        <w:pStyle w:val="BodyText"/>
        <w:jc w:val="left"/>
        <w:rPr>
          <w:sz w:val="24"/>
          <w:szCs w:val="24"/>
          <w:highlight w:val="lightGray"/>
        </w:rPr>
      </w:pPr>
      <w:r>
        <w:rPr>
          <w:sz w:val="24"/>
          <w:szCs w:val="24"/>
          <w:highlight w:val="lightGray"/>
        </w:rPr>
        <w:t>[</w:t>
      </w:r>
      <w:proofErr w:type="gramStart"/>
      <w:r>
        <w:rPr>
          <w:sz w:val="24"/>
          <w:szCs w:val="24"/>
          <w:highlight w:val="lightGray"/>
        </w:rPr>
        <w:t>7]</w:t>
      </w:r>
      <w:r w:rsidR="00A57CA8" w:rsidRPr="00AE4D57">
        <w:rPr>
          <w:sz w:val="24"/>
          <w:szCs w:val="24"/>
          <w:highlight w:val="lightGray"/>
        </w:rPr>
        <w:t>In</w:t>
      </w:r>
      <w:proofErr w:type="gramEnd"/>
      <w:r w:rsidR="00A57CA8" w:rsidRPr="00AE4D57">
        <w:rPr>
          <w:sz w:val="24"/>
          <w:szCs w:val="24"/>
          <w:highlight w:val="lightGray"/>
        </w:rPr>
        <w:t xml:space="preserve"> order for DEQ to determine</w:t>
      </w:r>
      <w:r w:rsidR="00A53C46" w:rsidRPr="00AE4D57">
        <w:rPr>
          <w:sz w:val="24"/>
          <w:szCs w:val="24"/>
          <w:highlight w:val="lightGray"/>
        </w:rPr>
        <w:t xml:space="preserve"> if your project qualifies for </w:t>
      </w:r>
      <w:sdt>
        <w:sdtPr>
          <w:rPr>
            <w:sz w:val="24"/>
            <w:szCs w:val="24"/>
            <w:highlight w:val="lightGray"/>
          </w:rPr>
          <w:alias w:val="SPGP Type"/>
          <w:tag w:val="SPGP Type"/>
          <w:id w:val="1738122250"/>
          <w:placeholder>
            <w:docPart w:val="75A929C9718B4CCC86D99EAA2266FB59"/>
          </w:placeholder>
          <w:showingPlcHdr/>
          <w15:color w:val="FF6600"/>
          <w:dropDownList>
            <w:listItem w:value="Choose an item."/>
            <w:listItem w:displayText="22-SPGP-RCIR" w:value="22-SPGP-RCIR"/>
            <w:listItem w:displayText="22-SPGP-LT" w:value="22-SPGP-LT"/>
            <w:listItem w:displayText="17-SPGP-01" w:value="17-SPGP-01"/>
          </w:dropDownList>
        </w:sdtPr>
        <w:sdtEndPr/>
        <w:sdtContent>
          <w:r w:rsidR="00AE4D57" w:rsidRPr="00511534">
            <w:rPr>
              <w:rStyle w:val="PlaceholderText"/>
            </w:rPr>
            <w:t>Choose an item.</w:t>
          </w:r>
        </w:sdtContent>
      </w:sdt>
      <w:r w:rsidR="00A57CA8" w:rsidRPr="00AE4D57">
        <w:rPr>
          <w:sz w:val="24"/>
          <w:szCs w:val="24"/>
          <w:highlight w:val="lightGray"/>
        </w:rPr>
        <w:t>, the following information is required</w:t>
      </w:r>
      <w:r w:rsidR="004C0413">
        <w:rPr>
          <w:sz w:val="24"/>
          <w:szCs w:val="24"/>
          <w:highlight w:val="lightGray"/>
        </w:rPr>
        <w:t>.</w:t>
      </w:r>
      <w:r w:rsidR="004C0413" w:rsidRPr="004C0413">
        <w:rPr>
          <w:sz w:val="24"/>
          <w:szCs w:val="24"/>
          <w:highlight w:val="lightGray"/>
        </w:rPr>
        <w:t xml:space="preserve"> </w:t>
      </w:r>
      <w:r w:rsidR="004C0413">
        <w:rPr>
          <w:sz w:val="24"/>
          <w:szCs w:val="24"/>
          <w:highlight w:val="lightGray"/>
        </w:rPr>
        <w:t>SPGP v</w:t>
      </w:r>
      <w:r w:rsidR="004C0413" w:rsidRPr="00AE4D57">
        <w:rPr>
          <w:sz w:val="24"/>
          <w:szCs w:val="24"/>
          <w:highlight w:val="lightGray"/>
        </w:rPr>
        <w:t>erification</w:t>
      </w:r>
      <w:r w:rsidR="004C0413" w:rsidRPr="00AE4D57">
        <w:rPr>
          <w:color w:val="E36C0A" w:themeColor="accent6" w:themeShade="BF"/>
          <w:sz w:val="24"/>
          <w:szCs w:val="24"/>
          <w:highlight w:val="lightGray"/>
        </w:rPr>
        <w:t xml:space="preserve"> </w:t>
      </w:r>
      <w:r w:rsidR="004C0413" w:rsidRPr="00AE4D57">
        <w:rPr>
          <w:sz w:val="24"/>
          <w:szCs w:val="24"/>
          <w:highlight w:val="lightGray"/>
        </w:rPr>
        <w:t xml:space="preserve">cannot be completed until </w:t>
      </w:r>
      <w:proofErr w:type="gramStart"/>
      <w:r w:rsidR="004C0413" w:rsidRPr="00AE4D57">
        <w:rPr>
          <w:color w:val="E36C0A" w:themeColor="accent6" w:themeShade="BF"/>
          <w:sz w:val="24"/>
          <w:szCs w:val="24"/>
          <w:highlight w:val="lightGray"/>
        </w:rPr>
        <w:t>all of</w:t>
      </w:r>
      <w:proofErr w:type="gramEnd"/>
      <w:r w:rsidR="004C0413" w:rsidRPr="00AE4D57">
        <w:rPr>
          <w:color w:val="E36C0A" w:themeColor="accent6" w:themeShade="BF"/>
          <w:sz w:val="24"/>
          <w:szCs w:val="24"/>
          <w:highlight w:val="lightGray"/>
        </w:rPr>
        <w:t xml:space="preserve"> the information requested in this letter is submitted and</w:t>
      </w:r>
      <w:r w:rsidR="004C0413" w:rsidRPr="00AE4D57">
        <w:rPr>
          <w:sz w:val="24"/>
          <w:szCs w:val="24"/>
          <w:highlight w:val="lightGray"/>
        </w:rPr>
        <w:t xml:space="preserve"> all necessary coordination is completed.</w:t>
      </w:r>
    </w:p>
    <w:p w14:paraId="719F3274" w14:textId="77777777" w:rsidR="00A57CA8" w:rsidRPr="00AE4D57" w:rsidRDefault="00A57CA8" w:rsidP="00A57CA8">
      <w:pPr>
        <w:pStyle w:val="BodyText"/>
        <w:jc w:val="left"/>
        <w:rPr>
          <w:sz w:val="24"/>
          <w:szCs w:val="24"/>
          <w:highlight w:val="lightGray"/>
        </w:rPr>
      </w:pPr>
    </w:p>
    <w:p w14:paraId="035F89B9" w14:textId="65D2C0E9" w:rsidR="00A57CA8" w:rsidRPr="00AE4D57" w:rsidRDefault="00A57CA8" w:rsidP="00A57CA8">
      <w:pPr>
        <w:pStyle w:val="BodyText"/>
        <w:numPr>
          <w:ilvl w:val="0"/>
          <w:numId w:val="9"/>
        </w:numPr>
        <w:jc w:val="left"/>
        <w:rPr>
          <w:sz w:val="24"/>
          <w:szCs w:val="24"/>
          <w:highlight w:val="lightGray"/>
        </w:rPr>
      </w:pPr>
      <w:r w:rsidRPr="00AE4D57">
        <w:rPr>
          <w:sz w:val="24"/>
          <w:szCs w:val="24"/>
          <w:highlight w:val="lightGray"/>
        </w:rPr>
        <w:t>Please submit a signed jurisdictional determination letter from the USACE, and the approved delineation map and associated data sheets</w:t>
      </w:r>
      <w:r w:rsidR="00892147" w:rsidRPr="003A4935">
        <w:rPr>
          <w:sz w:val="24"/>
          <w:szCs w:val="24"/>
          <w:highlight w:val="lightGray"/>
        </w:rPr>
        <w:t xml:space="preserve"> or a completed Preliminary Screening Form</w:t>
      </w:r>
      <w:r w:rsidRPr="00AE4D57">
        <w:rPr>
          <w:sz w:val="24"/>
          <w:szCs w:val="24"/>
          <w:highlight w:val="lightGray"/>
        </w:rPr>
        <w:t>.</w:t>
      </w:r>
    </w:p>
    <w:p w14:paraId="607E3BCB" w14:textId="5F66A085" w:rsidR="00A57CA8" w:rsidRPr="00AE4D57" w:rsidRDefault="00B622CB" w:rsidP="00A57CA8">
      <w:pPr>
        <w:pStyle w:val="BodyText"/>
        <w:numPr>
          <w:ilvl w:val="0"/>
          <w:numId w:val="9"/>
        </w:numPr>
        <w:jc w:val="left"/>
        <w:rPr>
          <w:sz w:val="24"/>
          <w:szCs w:val="24"/>
          <w:highlight w:val="lightGray"/>
        </w:rPr>
      </w:pPr>
      <w:r w:rsidRPr="00AE4D57">
        <w:rPr>
          <w:color w:val="0000FF"/>
          <w:sz w:val="24"/>
          <w:szCs w:val="24"/>
          <w:highlight w:val="lightGray"/>
        </w:rPr>
        <w:t>[</w:t>
      </w:r>
      <w:r w:rsidR="00892147" w:rsidRPr="003A4935">
        <w:rPr>
          <w:color w:val="0000FF"/>
          <w:sz w:val="24"/>
          <w:szCs w:val="24"/>
          <w:highlight w:val="lightGray"/>
        </w:rPr>
        <w:t>Insert each item of information needed for a complete application</w:t>
      </w:r>
      <w:r w:rsidR="00892147" w:rsidRPr="00AE4D57">
        <w:rPr>
          <w:color w:val="0000FF"/>
          <w:sz w:val="24"/>
          <w:szCs w:val="24"/>
          <w:highlight w:val="lightGray"/>
        </w:rPr>
        <w:t>.</w:t>
      </w:r>
      <w:r w:rsidRPr="00AE4D57">
        <w:rPr>
          <w:color w:val="0000FF"/>
          <w:sz w:val="24"/>
          <w:szCs w:val="24"/>
          <w:highlight w:val="lightGray"/>
        </w:rPr>
        <w:t>]</w:t>
      </w:r>
    </w:p>
    <w:p w14:paraId="3CEDA0F1" w14:textId="77777777" w:rsidR="00097A47" w:rsidRPr="00AE4D57" w:rsidRDefault="00097A47" w:rsidP="00A57CA8">
      <w:pPr>
        <w:pStyle w:val="BodyText"/>
        <w:jc w:val="left"/>
        <w:rPr>
          <w:sz w:val="24"/>
          <w:szCs w:val="24"/>
          <w:highlight w:val="lightGray"/>
        </w:rPr>
      </w:pPr>
    </w:p>
    <w:p w14:paraId="61CFEFA1" w14:textId="5A2DB461" w:rsidR="00A57CA8" w:rsidRPr="00B622CB" w:rsidRDefault="00301A66" w:rsidP="00466838">
      <w:pPr>
        <w:pStyle w:val="BodyText"/>
        <w:jc w:val="left"/>
        <w:rPr>
          <w:sz w:val="24"/>
          <w:szCs w:val="24"/>
        </w:rPr>
      </w:pPr>
      <w:r w:rsidRPr="009F6222">
        <w:rPr>
          <w:sz w:val="24"/>
          <w:szCs w:val="24"/>
          <w:highlight w:val="lightGray"/>
        </w:rPr>
        <w:t>[</w:t>
      </w:r>
      <w:proofErr w:type="gramStart"/>
      <w:r w:rsidRPr="009F6222">
        <w:rPr>
          <w:sz w:val="24"/>
          <w:szCs w:val="24"/>
          <w:highlight w:val="lightGray"/>
        </w:rPr>
        <w:t>8]</w:t>
      </w:r>
      <w:r w:rsidR="00A57CA8" w:rsidRPr="009F6222">
        <w:rPr>
          <w:sz w:val="24"/>
          <w:szCs w:val="24"/>
          <w:highlight w:val="lightGray"/>
        </w:rPr>
        <w:t>In</w:t>
      </w:r>
      <w:proofErr w:type="gramEnd"/>
      <w:r w:rsidR="00A57CA8" w:rsidRPr="009F6222">
        <w:rPr>
          <w:sz w:val="24"/>
          <w:szCs w:val="24"/>
          <w:highlight w:val="lightGray"/>
        </w:rPr>
        <w:t xml:space="preserve"> accordance with the </w:t>
      </w:r>
      <w:sdt>
        <w:sdtPr>
          <w:rPr>
            <w:sz w:val="24"/>
            <w:szCs w:val="24"/>
            <w:highlight w:val="lightGray"/>
          </w:rPr>
          <w:alias w:val="SPGP Type"/>
          <w:tag w:val="SPGP Type"/>
          <w:id w:val="-2131926597"/>
          <w:placeholder>
            <w:docPart w:val="504E20E2175E4C55BACE072D93E3E41C"/>
          </w:placeholder>
          <w:showingPlcHdr/>
          <w15:color w:val="FF6600"/>
          <w:dropDownList>
            <w:listItem w:value="Choose an item."/>
            <w:listItem w:displayText="22-SPGP-RCIR" w:value="22-SPGP-RCIR"/>
            <w:listItem w:displayText="22-SPGP-LT" w:value="22-SPGP-LT"/>
            <w:listItem w:displayText="17-SPGP-01" w:value="17-SPGP-01"/>
          </w:dropDownList>
        </w:sdtPr>
        <w:sdtEndPr/>
        <w:sdtContent>
          <w:r w:rsidR="00AE4D57" w:rsidRPr="009F6222">
            <w:rPr>
              <w:rStyle w:val="PlaceholderText"/>
              <w:color w:val="auto"/>
            </w:rPr>
            <w:t>Choose an item.</w:t>
          </w:r>
        </w:sdtContent>
      </w:sdt>
      <w:r w:rsidR="00AE4D57" w:rsidRPr="009F6222">
        <w:rPr>
          <w:sz w:val="24"/>
          <w:szCs w:val="24"/>
          <w:highlight w:val="lightGray"/>
        </w:rPr>
        <w:t xml:space="preserve"> , </w:t>
      </w:r>
      <w:r w:rsidR="00A57CA8" w:rsidRPr="009F6222">
        <w:rPr>
          <w:sz w:val="24"/>
          <w:szCs w:val="24"/>
          <w:highlight w:val="lightGray"/>
        </w:rPr>
        <w:t>DEQ</w:t>
      </w:r>
      <w:r w:rsidR="00A57CA8" w:rsidRPr="00AE4D57">
        <w:rPr>
          <w:sz w:val="24"/>
          <w:szCs w:val="24"/>
          <w:highlight w:val="lightGray"/>
        </w:rPr>
        <w:t xml:space="preserve"> </w:t>
      </w:r>
      <w:r w:rsidR="003A4935" w:rsidRPr="00AE4D57">
        <w:rPr>
          <w:color w:val="E36C0A" w:themeColor="accent6" w:themeShade="BF"/>
          <w:sz w:val="24"/>
          <w:szCs w:val="24"/>
          <w:highlight w:val="lightGray"/>
        </w:rPr>
        <w:t>will coordinate</w:t>
      </w:r>
      <w:r w:rsidR="00A57CA8" w:rsidRPr="00AE4D57">
        <w:rPr>
          <w:color w:val="E36C0A" w:themeColor="accent6" w:themeShade="BF"/>
          <w:sz w:val="24"/>
          <w:szCs w:val="24"/>
          <w:highlight w:val="lightGray"/>
        </w:rPr>
        <w:t xml:space="preserve"> </w:t>
      </w:r>
      <w:r w:rsidR="003A4935" w:rsidRPr="009F6222">
        <w:rPr>
          <w:sz w:val="24"/>
          <w:szCs w:val="24"/>
          <w:highlight w:val="lightGray"/>
        </w:rPr>
        <w:t>the JPA with the USACE</w:t>
      </w:r>
      <w:r w:rsidR="00BC61DF">
        <w:rPr>
          <w:sz w:val="24"/>
          <w:szCs w:val="24"/>
          <w:highlight w:val="lightGray"/>
        </w:rPr>
        <w:t xml:space="preserve"> </w:t>
      </w:r>
      <w:r w:rsidR="00BC61DF" w:rsidRPr="00C561B2">
        <w:rPr>
          <w:color w:val="0000FF"/>
          <w:sz w:val="24"/>
          <w:szCs w:val="24"/>
          <w:highlight w:val="lightGray"/>
        </w:rPr>
        <w:t>[delete if SPGP app is complete:</w:t>
      </w:r>
      <w:r w:rsidR="003A4935" w:rsidRPr="009F6222">
        <w:rPr>
          <w:sz w:val="24"/>
          <w:szCs w:val="24"/>
          <w:highlight w:val="lightGray"/>
        </w:rPr>
        <w:t xml:space="preserve"> </w:t>
      </w:r>
      <w:r w:rsidR="003A4935" w:rsidRPr="00AE4D57">
        <w:rPr>
          <w:color w:val="E36C0A" w:themeColor="accent6" w:themeShade="BF"/>
          <w:sz w:val="24"/>
          <w:szCs w:val="24"/>
          <w:highlight w:val="lightGray"/>
        </w:rPr>
        <w:t>when the SPGP application is received</w:t>
      </w:r>
      <w:r w:rsidR="00D519CF">
        <w:rPr>
          <w:color w:val="0000FF"/>
          <w:sz w:val="24"/>
          <w:szCs w:val="24"/>
          <w:highlight w:val="lightGray"/>
        </w:rPr>
        <w:t>]</w:t>
      </w:r>
      <w:r w:rsidR="003A4935" w:rsidRPr="00AE4D57">
        <w:rPr>
          <w:color w:val="E36C0A" w:themeColor="accent6" w:themeShade="BF"/>
          <w:sz w:val="24"/>
          <w:szCs w:val="24"/>
          <w:highlight w:val="lightGray"/>
        </w:rPr>
        <w:t>.</w:t>
      </w:r>
      <w:r w:rsidR="003A4935" w:rsidRPr="00AE4D57" w:rsidDel="003A4935">
        <w:rPr>
          <w:color w:val="E36C0A" w:themeColor="accent6" w:themeShade="BF"/>
          <w:sz w:val="24"/>
          <w:szCs w:val="24"/>
          <w:highlight w:val="lightGray"/>
        </w:rPr>
        <w:t xml:space="preserve"> </w:t>
      </w:r>
      <w:r w:rsidR="003A4935" w:rsidRPr="003A4935">
        <w:rPr>
          <w:sz w:val="24"/>
          <w:szCs w:val="24"/>
          <w:highlight w:val="lightGray"/>
        </w:rPr>
        <w:t xml:space="preserve"> The USACE will review the project for federal coordination, including Section 106, </w:t>
      </w:r>
      <w:r w:rsidR="003A4935" w:rsidRPr="003A4935">
        <w:rPr>
          <w:color w:val="000000" w:themeColor="text1"/>
          <w:sz w:val="24"/>
          <w:szCs w:val="24"/>
          <w:highlight w:val="lightGray"/>
        </w:rPr>
        <w:t xml:space="preserve">Federal Endangered Species Act, Tribal, Section 408, and EPA, </w:t>
      </w:r>
      <w:r w:rsidR="003A4935" w:rsidRPr="003A4935">
        <w:rPr>
          <w:sz w:val="24"/>
          <w:szCs w:val="24"/>
          <w:highlight w:val="lightGray"/>
        </w:rPr>
        <w:t>in accordance with USACE policies and procedures.</w:t>
      </w:r>
      <w:r w:rsidR="00DE7A32" w:rsidRPr="00DE7A32">
        <w:rPr>
          <w:sz w:val="24"/>
          <w:szCs w:val="24"/>
          <w:highlight w:val="lightGray"/>
        </w:rPr>
        <w:t xml:space="preserve"> </w:t>
      </w:r>
      <w:r w:rsidR="00DE7A32" w:rsidRPr="00AE4D57">
        <w:rPr>
          <w:sz w:val="24"/>
          <w:szCs w:val="24"/>
          <w:highlight w:val="lightGray"/>
        </w:rPr>
        <w:t xml:space="preserve">All inquiries on the status of the coordination should be directed to </w:t>
      </w:r>
      <w:r w:rsidR="00DE7A32">
        <w:rPr>
          <w:sz w:val="24"/>
          <w:szCs w:val="24"/>
          <w:highlight w:val="lightGray"/>
        </w:rPr>
        <w:t>the assigned USACE project manager</w:t>
      </w:r>
      <w:r w:rsidR="00DE7A32" w:rsidRPr="00AE4D57">
        <w:rPr>
          <w:sz w:val="24"/>
          <w:szCs w:val="24"/>
          <w:highlight w:val="lightGray"/>
        </w:rPr>
        <w:t>.</w:t>
      </w:r>
    </w:p>
    <w:p w14:paraId="0128D50D" w14:textId="77777777" w:rsidR="00A57CA8" w:rsidRPr="00B622CB" w:rsidRDefault="00A57CA8" w:rsidP="00A57CA8">
      <w:pPr>
        <w:pStyle w:val="BodyText"/>
        <w:jc w:val="left"/>
        <w:rPr>
          <w:sz w:val="24"/>
          <w:szCs w:val="24"/>
        </w:rPr>
      </w:pPr>
    </w:p>
    <w:p w14:paraId="796232A9" w14:textId="6360C531" w:rsidR="00787BE1" w:rsidRPr="002628FA" w:rsidRDefault="00301A66" w:rsidP="00024F4E">
      <w:pPr>
        <w:pStyle w:val="BodyText"/>
        <w:jc w:val="left"/>
        <w:rPr>
          <w:sz w:val="24"/>
          <w:szCs w:val="24"/>
        </w:rPr>
      </w:pPr>
      <w:r>
        <w:rPr>
          <w:color w:val="0000FF"/>
          <w:sz w:val="24"/>
          <w:szCs w:val="24"/>
        </w:rPr>
        <w:t>[</w:t>
      </w:r>
      <w:proofErr w:type="gramStart"/>
      <w:r w:rsidR="004D4448">
        <w:rPr>
          <w:color w:val="0000FF"/>
          <w:sz w:val="24"/>
          <w:szCs w:val="24"/>
        </w:rPr>
        <w:t>9</w:t>
      </w:r>
      <w:r>
        <w:rPr>
          <w:color w:val="0000FF"/>
          <w:sz w:val="24"/>
          <w:szCs w:val="24"/>
        </w:rPr>
        <w:t>]</w:t>
      </w:r>
      <w:r w:rsidR="00241B12">
        <w:rPr>
          <w:color w:val="0000FF"/>
          <w:sz w:val="24"/>
          <w:szCs w:val="24"/>
        </w:rPr>
        <w:t>[</w:t>
      </w:r>
      <w:proofErr w:type="gramEnd"/>
      <w:r w:rsidR="00135A81">
        <w:rPr>
          <w:color w:val="0000FF"/>
          <w:sz w:val="24"/>
          <w:szCs w:val="24"/>
        </w:rPr>
        <w:t>I</w:t>
      </w:r>
      <w:r w:rsidR="00241B12">
        <w:rPr>
          <w:color w:val="0000FF"/>
          <w:sz w:val="24"/>
          <w:szCs w:val="24"/>
        </w:rPr>
        <w:t>f mitigation required</w:t>
      </w:r>
      <w:r w:rsidR="005B2DEB">
        <w:rPr>
          <w:color w:val="0000FF"/>
          <w:sz w:val="24"/>
          <w:szCs w:val="24"/>
        </w:rPr>
        <w:t>, add</w:t>
      </w:r>
      <w:r w:rsidR="00241B12">
        <w:rPr>
          <w:color w:val="0000FF"/>
          <w:sz w:val="24"/>
          <w:szCs w:val="24"/>
        </w:rPr>
        <w:t>:</w:t>
      </w:r>
      <w:r w:rsidR="00241B12" w:rsidRPr="002628FA">
        <w:rPr>
          <w:sz w:val="24"/>
          <w:szCs w:val="24"/>
        </w:rPr>
        <w:t xml:space="preserve"> </w:t>
      </w:r>
      <w:r w:rsidR="00787BE1" w:rsidRPr="002628FA">
        <w:rPr>
          <w:sz w:val="24"/>
          <w:szCs w:val="24"/>
        </w:rPr>
        <w:t xml:space="preserve">Please note that this project appears to require compensatory mitigation based on the information provided in the application. </w:t>
      </w:r>
      <w:r w:rsidR="00135A81" w:rsidRPr="002628FA">
        <w:rPr>
          <w:sz w:val="24"/>
          <w:szCs w:val="24"/>
        </w:rPr>
        <w:t xml:space="preserve"> </w:t>
      </w:r>
      <w:r w:rsidR="00A67A32" w:rsidRPr="002628FA">
        <w:rPr>
          <w:sz w:val="24"/>
          <w:szCs w:val="24"/>
        </w:rPr>
        <w:t>If t</w:t>
      </w:r>
      <w:r w:rsidR="00787BE1" w:rsidRPr="002628FA">
        <w:rPr>
          <w:sz w:val="24"/>
          <w:szCs w:val="24"/>
        </w:rPr>
        <w:t xml:space="preserve">he purchase of mitigation credits </w:t>
      </w:r>
      <w:r w:rsidR="00A67A32" w:rsidRPr="002628FA">
        <w:rPr>
          <w:sz w:val="24"/>
          <w:szCs w:val="24"/>
        </w:rPr>
        <w:t xml:space="preserve">is required, </w:t>
      </w:r>
      <w:r w:rsidR="00061FBD" w:rsidRPr="002628FA">
        <w:rPr>
          <w:sz w:val="24"/>
          <w:szCs w:val="24"/>
        </w:rPr>
        <w:t>c</w:t>
      </w:r>
      <w:r w:rsidR="00061FBD" w:rsidRPr="002628FA">
        <w:rPr>
          <w:iCs/>
          <w:sz w:val="24"/>
          <w:szCs w:val="24"/>
          <w:shd w:val="clear" w:color="auto" w:fill="FFFFFF"/>
        </w:rPr>
        <w:t xml:space="preserve">redit </w:t>
      </w:r>
      <w:r w:rsidR="00061FBD" w:rsidRPr="002628FA">
        <w:rPr>
          <w:sz w:val="24"/>
          <w:szCs w:val="24"/>
        </w:rPr>
        <w:t xml:space="preserve">prices are derived by individual mitigation bank sponsors, not DEQ, and are subject to market fluctuations. </w:t>
      </w:r>
      <w:r w:rsidR="00135A81" w:rsidRPr="002628FA">
        <w:rPr>
          <w:sz w:val="24"/>
          <w:szCs w:val="24"/>
        </w:rPr>
        <w:t xml:space="preserve"> </w:t>
      </w:r>
      <w:r w:rsidR="00061FBD" w:rsidRPr="002628FA">
        <w:rPr>
          <w:sz w:val="24"/>
          <w:szCs w:val="24"/>
        </w:rPr>
        <w:t>A</w:t>
      </w:r>
      <w:r w:rsidR="00061FBD" w:rsidRPr="002628FA">
        <w:rPr>
          <w:iCs/>
          <w:sz w:val="24"/>
          <w:szCs w:val="24"/>
          <w:shd w:val="clear" w:color="auto" w:fill="FFFFFF"/>
        </w:rPr>
        <w:t xml:space="preserve">pplicants should inquire with any approved mitigation banks or in-lieu fee programs in the watershed in which impacts are proposed to determine the availability and current price of mitigation credits. </w:t>
      </w:r>
      <w:r w:rsidR="00135A81" w:rsidRPr="002628FA">
        <w:rPr>
          <w:iCs/>
          <w:sz w:val="24"/>
          <w:szCs w:val="24"/>
          <w:shd w:val="clear" w:color="auto" w:fill="FFFFFF"/>
        </w:rPr>
        <w:t xml:space="preserve"> </w:t>
      </w:r>
      <w:r w:rsidR="00787BE1" w:rsidRPr="002628FA">
        <w:rPr>
          <w:sz w:val="24"/>
          <w:szCs w:val="24"/>
        </w:rPr>
        <w:t xml:space="preserve">DEQ also encourages applicants to avoid and minimize impacts as much as possible, which may ultimately </w:t>
      </w:r>
      <w:r w:rsidR="006D0EC4" w:rsidRPr="002628FA">
        <w:rPr>
          <w:sz w:val="24"/>
          <w:szCs w:val="24"/>
        </w:rPr>
        <w:t>affect</w:t>
      </w:r>
      <w:r w:rsidR="00787BE1" w:rsidRPr="002628FA">
        <w:rPr>
          <w:sz w:val="24"/>
          <w:szCs w:val="24"/>
        </w:rPr>
        <w:t xml:space="preserve"> the </w:t>
      </w:r>
      <w:r w:rsidR="00061FBD" w:rsidRPr="002628FA">
        <w:rPr>
          <w:sz w:val="24"/>
          <w:szCs w:val="24"/>
        </w:rPr>
        <w:t xml:space="preserve">amount of mitigation required and thus the </w:t>
      </w:r>
      <w:r w:rsidR="00787BE1" w:rsidRPr="002628FA">
        <w:rPr>
          <w:sz w:val="24"/>
          <w:szCs w:val="24"/>
        </w:rPr>
        <w:t>cost of mitigating those impacts.</w:t>
      </w:r>
      <w:r w:rsidR="0088185F" w:rsidRPr="002628FA">
        <w:rPr>
          <w:sz w:val="24"/>
          <w:szCs w:val="24"/>
        </w:rPr>
        <w:t xml:space="preserve"> </w:t>
      </w:r>
      <w:r w:rsidR="00135A81" w:rsidRPr="002628FA">
        <w:rPr>
          <w:sz w:val="24"/>
          <w:szCs w:val="24"/>
        </w:rPr>
        <w:t xml:space="preserve"> </w:t>
      </w:r>
      <w:r w:rsidR="0088185F" w:rsidRPr="002628FA">
        <w:rPr>
          <w:sz w:val="24"/>
          <w:szCs w:val="24"/>
        </w:rPr>
        <w:t xml:space="preserve">Mitigation banking information can be found on the U.S. Army Corps of Engineers’ </w:t>
      </w:r>
      <w:hyperlink r:id="rId12" w:history="1">
        <w:r w:rsidR="0088185F" w:rsidRPr="002628FA">
          <w:rPr>
            <w:rStyle w:val="Hyperlink"/>
            <w:color w:val="auto"/>
            <w:sz w:val="24"/>
            <w:szCs w:val="24"/>
          </w:rPr>
          <w:t>RIBITS</w:t>
        </w:r>
      </w:hyperlink>
      <w:r w:rsidR="0088185F" w:rsidRPr="002628FA">
        <w:rPr>
          <w:sz w:val="24"/>
          <w:szCs w:val="24"/>
        </w:rPr>
        <w:t xml:space="preserve"> website (</w:t>
      </w:r>
      <w:hyperlink r:id="rId13" w:history="1">
        <w:r w:rsidR="009E46C4" w:rsidRPr="00DA1A50">
          <w:rPr>
            <w:rStyle w:val="Hyperlink"/>
            <w:sz w:val="24"/>
            <w:szCs w:val="24"/>
          </w:rPr>
          <w:t>https://ribits.ops.usace.army.mil/</w:t>
        </w:r>
      </w:hyperlink>
      <w:r w:rsidR="0088185F" w:rsidRPr="002628FA">
        <w:rPr>
          <w:sz w:val="24"/>
          <w:szCs w:val="24"/>
        </w:rPr>
        <w:t>), or through a general internet search.</w:t>
      </w:r>
      <w:r w:rsidR="00241B12">
        <w:rPr>
          <w:color w:val="0000FF"/>
          <w:sz w:val="24"/>
          <w:szCs w:val="24"/>
        </w:rPr>
        <w:t>]</w:t>
      </w:r>
    </w:p>
    <w:p w14:paraId="68D7D1DA" w14:textId="77777777" w:rsidR="003E0EC0" w:rsidRPr="001D6C6E" w:rsidRDefault="003E0EC0" w:rsidP="001A34E1">
      <w:pPr>
        <w:pStyle w:val="BodyText"/>
        <w:jc w:val="left"/>
        <w:rPr>
          <w:sz w:val="24"/>
          <w:szCs w:val="24"/>
        </w:rPr>
      </w:pPr>
    </w:p>
    <w:p w14:paraId="3A9A8105" w14:textId="3CC6B435" w:rsidR="00066310" w:rsidRPr="001D6C6E" w:rsidRDefault="00301A66" w:rsidP="00024F4E">
      <w:pPr>
        <w:pStyle w:val="BodyText"/>
        <w:jc w:val="left"/>
        <w:rPr>
          <w:sz w:val="24"/>
          <w:szCs w:val="24"/>
        </w:rPr>
      </w:pPr>
      <w:r>
        <w:rPr>
          <w:sz w:val="24"/>
          <w:szCs w:val="24"/>
        </w:rPr>
        <w:t>[</w:t>
      </w:r>
      <w:proofErr w:type="gramStart"/>
      <w:r>
        <w:rPr>
          <w:sz w:val="24"/>
          <w:szCs w:val="24"/>
        </w:rPr>
        <w:t>1</w:t>
      </w:r>
      <w:r w:rsidR="004D4448">
        <w:rPr>
          <w:sz w:val="24"/>
          <w:szCs w:val="24"/>
        </w:rPr>
        <w:t>0</w:t>
      </w:r>
      <w:r>
        <w:rPr>
          <w:sz w:val="24"/>
          <w:szCs w:val="24"/>
        </w:rPr>
        <w:t>]</w:t>
      </w:r>
      <w:r w:rsidR="009E46C4">
        <w:rPr>
          <w:sz w:val="24"/>
          <w:szCs w:val="24"/>
        </w:rPr>
        <w:t>Thank</w:t>
      </w:r>
      <w:proofErr w:type="gramEnd"/>
      <w:r w:rsidR="009E46C4">
        <w:rPr>
          <w:sz w:val="24"/>
          <w:szCs w:val="24"/>
        </w:rPr>
        <w:t xml:space="preserve"> you for your cooperation in this matter.</w:t>
      </w:r>
      <w:r w:rsidR="009E46C4" w:rsidRPr="003D54F0">
        <w:rPr>
          <w:sz w:val="24"/>
        </w:rPr>
        <w:t xml:space="preserve"> </w:t>
      </w:r>
      <w:r w:rsidR="009E46C4">
        <w:rPr>
          <w:sz w:val="24"/>
        </w:rPr>
        <w:t>P</w:t>
      </w:r>
      <w:r w:rsidR="009E46C4" w:rsidRPr="000A0A04">
        <w:rPr>
          <w:sz w:val="24"/>
        </w:rPr>
        <w:t xml:space="preserve">lease contact </w:t>
      </w:r>
      <w:r w:rsidR="009E46C4">
        <w:rPr>
          <w:sz w:val="24"/>
        </w:rPr>
        <w:t>DEQ at</w:t>
      </w:r>
      <w:r w:rsidR="009E46C4" w:rsidRPr="006B646D">
        <w:rPr>
          <w:rFonts w:ascii="Arial" w:hAnsi="Arial" w:cs="Arial"/>
          <w:color w:val="0000FF"/>
          <w:shd w:val="clear" w:color="auto" w:fill="FFFFFF"/>
        </w:rPr>
        <w:t xml:space="preserve"> </w:t>
      </w:r>
      <w:r w:rsidR="009E46C4" w:rsidRPr="00D028CB">
        <w:rPr>
          <w:color w:val="0000FF"/>
          <w:sz w:val="24"/>
          <w:szCs w:val="24"/>
          <w:shd w:val="clear" w:color="auto" w:fill="FFFFFF"/>
        </w:rPr>
        <w:t>[select processing office email</w:t>
      </w:r>
      <w:r w:rsidR="009E46C4">
        <w:rPr>
          <w:color w:val="0000FF"/>
          <w:sz w:val="24"/>
          <w:szCs w:val="24"/>
          <w:shd w:val="clear" w:color="auto" w:fill="FFFFFF"/>
        </w:rPr>
        <w:t xml:space="preserve"> and phone #</w:t>
      </w:r>
      <w:r w:rsidR="009E46C4" w:rsidRPr="00D028CB">
        <w:rPr>
          <w:color w:val="0000FF"/>
          <w:sz w:val="24"/>
          <w:szCs w:val="24"/>
          <w:shd w:val="clear" w:color="auto" w:fill="FFFFFF"/>
        </w:rPr>
        <w:t>]</w:t>
      </w:r>
      <w:r w:rsidR="009E46C4">
        <w:rPr>
          <w:color w:val="0000FF"/>
          <w:sz w:val="24"/>
          <w:szCs w:val="24"/>
          <w:shd w:val="clear" w:color="auto" w:fill="FFFFFF"/>
        </w:rPr>
        <w:t xml:space="preserve"> </w:t>
      </w:r>
      <w:sdt>
        <w:sdtPr>
          <w:rPr>
            <w:rStyle w:val="Style3"/>
          </w:rPr>
          <w:alias w:val="Region Email"/>
          <w:tag w:val="Region Email"/>
          <w:id w:val="-45531229"/>
          <w:placeholder>
            <w:docPart w:val="EB43161D1BE94A708BD92CBBA8BFFDF5"/>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009E46C4" w:rsidRPr="003B3FED">
            <w:rPr>
              <w:rStyle w:val="PlaceholderText"/>
            </w:rPr>
            <w:t>Choose an item.</w:t>
          </w:r>
        </w:sdtContent>
      </w:sdt>
      <w:r w:rsidR="009E46C4" w:rsidRPr="003E43D3">
        <w:t xml:space="preserve"> </w:t>
      </w:r>
      <w:r w:rsidR="009E46C4">
        <w:rPr>
          <w:sz w:val="24"/>
        </w:rPr>
        <w:t xml:space="preserve">or </w:t>
      </w:r>
      <w:sdt>
        <w:sdtPr>
          <w:rPr>
            <w:sz w:val="24"/>
          </w:rPr>
          <w:alias w:val="Office Phone"/>
          <w:tag w:val="Office Phone"/>
          <w:id w:val="-2131387943"/>
          <w:placeholder>
            <w:docPart w:val="F28444C8FCC94417B600E2F5786DF76A"/>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EndPr/>
        <w:sdtContent>
          <w:r w:rsidR="009E46C4" w:rsidRPr="00B024C9">
            <w:rPr>
              <w:rStyle w:val="PlaceholderText"/>
            </w:rPr>
            <w:t>Choose an item.</w:t>
          </w:r>
        </w:sdtContent>
      </w:sdt>
      <w:r w:rsidR="009E46C4" w:rsidRPr="009379FF">
        <w:rPr>
          <w:color w:val="E36C0A" w:themeColor="accent6" w:themeShade="BF"/>
          <w:sz w:val="24"/>
        </w:rPr>
        <w:t xml:space="preserve"> </w:t>
      </w:r>
      <w:r w:rsidR="009E46C4">
        <w:rPr>
          <w:sz w:val="24"/>
        </w:rPr>
        <w:t>i</w:t>
      </w:r>
      <w:r w:rsidR="009E46C4" w:rsidRPr="000A0A04">
        <w:rPr>
          <w:sz w:val="24"/>
        </w:rPr>
        <w:t>f you have any questions</w:t>
      </w:r>
      <w:r w:rsidR="009E46C4">
        <w:rPr>
          <w:sz w:val="24"/>
        </w:rPr>
        <w:t>.</w:t>
      </w:r>
    </w:p>
    <w:p w14:paraId="54547B13" w14:textId="77777777" w:rsidR="00066310" w:rsidRPr="001D6C6E" w:rsidRDefault="00066310" w:rsidP="001A34E1">
      <w:pPr>
        <w:pStyle w:val="BodyText"/>
        <w:jc w:val="left"/>
        <w:rPr>
          <w:sz w:val="24"/>
          <w:szCs w:val="24"/>
        </w:rPr>
      </w:pPr>
    </w:p>
    <w:p w14:paraId="3D684F28" w14:textId="77777777" w:rsidR="006B06C3" w:rsidRDefault="006B06C3" w:rsidP="001A34E1">
      <w:pPr>
        <w:rPr>
          <w:szCs w:val="24"/>
        </w:rPr>
      </w:pPr>
    </w:p>
    <w:p w14:paraId="48027513" w14:textId="1FA94FD5" w:rsidR="00066310" w:rsidRDefault="001A34E1" w:rsidP="001A34E1">
      <w:pPr>
        <w:rPr>
          <w:szCs w:val="24"/>
        </w:rPr>
      </w:pPr>
      <w:r w:rsidRPr="001D6C6E">
        <w:rPr>
          <w:szCs w:val="24"/>
        </w:rPr>
        <w:lastRenderedPageBreak/>
        <w:t>Respectfully</w:t>
      </w:r>
      <w:r w:rsidR="00066310" w:rsidRPr="001D6C6E">
        <w:rPr>
          <w:szCs w:val="24"/>
        </w:rPr>
        <w:t>,</w:t>
      </w:r>
    </w:p>
    <w:p w14:paraId="5E24F0A4" w14:textId="77777777" w:rsidR="00A71C09" w:rsidRDefault="00A71C09" w:rsidP="001A34E1">
      <w:pPr>
        <w:rPr>
          <w:szCs w:val="24"/>
        </w:rPr>
      </w:pPr>
    </w:p>
    <w:p w14:paraId="46FF98F0" w14:textId="77777777" w:rsidR="00A71C09" w:rsidRDefault="00A71C09" w:rsidP="001A34E1">
      <w:pPr>
        <w:rPr>
          <w:szCs w:val="24"/>
        </w:rPr>
      </w:pPr>
    </w:p>
    <w:p w14:paraId="15BE9752" w14:textId="77777777" w:rsidR="00A71C09" w:rsidRPr="001D6C6E" w:rsidRDefault="00A71C09" w:rsidP="001A34E1">
      <w:pPr>
        <w:rPr>
          <w:szCs w:val="24"/>
        </w:rPr>
      </w:pPr>
    </w:p>
    <w:p w14:paraId="74729A03" w14:textId="548C0818" w:rsidR="00066310" w:rsidRDefault="00DD451B" w:rsidP="001A34E1">
      <w:pPr>
        <w:rPr>
          <w:szCs w:val="24"/>
        </w:rPr>
      </w:pPr>
      <w:r>
        <w:rPr>
          <w:color w:val="E36C0A" w:themeColor="accent6" w:themeShade="BF"/>
          <w:szCs w:val="24"/>
        </w:rPr>
        <w:t>Name</w:t>
      </w:r>
      <w:r w:rsidR="00E051F8">
        <w:rPr>
          <w:szCs w:val="24"/>
        </w:rPr>
        <w:t>,</w:t>
      </w:r>
      <w:r w:rsidR="00383106">
        <w:rPr>
          <w:szCs w:val="24"/>
        </w:rPr>
        <w:t xml:space="preserve"> </w:t>
      </w:r>
      <w:r w:rsidR="007756BE" w:rsidRPr="001D6C6E">
        <w:rPr>
          <w:szCs w:val="24"/>
        </w:rPr>
        <w:t>VWP Permit Writer</w:t>
      </w:r>
    </w:p>
    <w:p w14:paraId="6831E6D6" w14:textId="1BBAA822" w:rsidR="002E4FF9" w:rsidRDefault="002E4FF9" w:rsidP="001A34E1">
      <w:pPr>
        <w:rPr>
          <w:szCs w:val="24"/>
        </w:rPr>
      </w:pPr>
      <w:r>
        <w:rPr>
          <w:szCs w:val="24"/>
        </w:rPr>
        <w:t>Virginia Department of Environmental Quality</w:t>
      </w:r>
    </w:p>
    <w:p w14:paraId="21C904B4" w14:textId="77777777" w:rsidR="0097593F" w:rsidRPr="00213121" w:rsidRDefault="0097593F" w:rsidP="0097593F">
      <w:pPr>
        <w:jc w:val="both"/>
        <w:rPr>
          <w:szCs w:val="24"/>
        </w:rPr>
      </w:pPr>
      <w:r w:rsidRPr="000A4417">
        <w:rPr>
          <w:color w:val="E36C0A" w:themeColor="accent6" w:themeShade="BF"/>
          <w:szCs w:val="24"/>
        </w:rPr>
        <w:t>Office</w:t>
      </w:r>
    </w:p>
    <w:p w14:paraId="37C61F5E" w14:textId="77777777" w:rsidR="0097593F" w:rsidRPr="00213121" w:rsidRDefault="0097593F" w:rsidP="0097593F">
      <w:pPr>
        <w:jc w:val="both"/>
        <w:rPr>
          <w:szCs w:val="24"/>
        </w:rPr>
      </w:pPr>
      <w:r w:rsidRPr="000A4417">
        <w:rPr>
          <w:color w:val="E36C0A" w:themeColor="accent6" w:themeShade="BF"/>
          <w:szCs w:val="24"/>
        </w:rPr>
        <w:t>Address</w:t>
      </w:r>
    </w:p>
    <w:p w14:paraId="6B8B67C3" w14:textId="77777777" w:rsidR="00066310" w:rsidRPr="001D6C6E" w:rsidRDefault="00066310" w:rsidP="00066310">
      <w:pPr>
        <w:rPr>
          <w:szCs w:val="24"/>
        </w:rPr>
      </w:pPr>
    </w:p>
    <w:p w14:paraId="5E189BA6" w14:textId="5877E3D6" w:rsidR="00046B1C" w:rsidRPr="00014E0E" w:rsidRDefault="007756BE" w:rsidP="00066310">
      <w:pPr>
        <w:rPr>
          <w:szCs w:val="24"/>
        </w:rPr>
      </w:pPr>
      <w:r w:rsidRPr="001D6C6E">
        <w:rPr>
          <w:color w:val="E36C0A" w:themeColor="accent6" w:themeShade="BF"/>
          <w:szCs w:val="24"/>
        </w:rPr>
        <w:t>Enclosure</w:t>
      </w:r>
      <w:r w:rsidR="00014E0E">
        <w:rPr>
          <w:color w:val="E36C0A" w:themeColor="accent6" w:themeShade="BF"/>
          <w:szCs w:val="24"/>
        </w:rPr>
        <w:t>(s)</w:t>
      </w:r>
      <w:r w:rsidR="00066310" w:rsidRPr="001D6C6E">
        <w:rPr>
          <w:color w:val="E36C0A" w:themeColor="accent6" w:themeShade="BF"/>
          <w:szCs w:val="24"/>
        </w:rPr>
        <w:t xml:space="preserve">:  </w:t>
      </w:r>
      <w:r w:rsidR="001C4324" w:rsidRPr="001D6C6E">
        <w:rPr>
          <w:color w:val="E36C0A" w:themeColor="accent6" w:themeShade="BF"/>
          <w:szCs w:val="24"/>
          <w:shd w:val="clear" w:color="auto" w:fill="FFFFFF"/>
        </w:rPr>
        <w:t>Property Access Agreement</w:t>
      </w:r>
      <w:r w:rsidR="008B5995">
        <w:rPr>
          <w:color w:val="E36C0A" w:themeColor="accent6" w:themeShade="BF"/>
          <w:szCs w:val="24"/>
          <w:shd w:val="clear" w:color="auto" w:fill="FFFFFF"/>
        </w:rPr>
        <w:t>;</w:t>
      </w:r>
      <w:r w:rsidR="001C4324" w:rsidRPr="001D6C6E">
        <w:rPr>
          <w:color w:val="E36C0A" w:themeColor="accent6" w:themeShade="BF"/>
          <w:szCs w:val="24"/>
        </w:rPr>
        <w:t xml:space="preserve"> </w:t>
      </w:r>
      <w:r w:rsidR="00135D22" w:rsidRPr="001D6C6E">
        <w:rPr>
          <w:color w:val="E36C0A" w:themeColor="accent6" w:themeShade="BF"/>
          <w:szCs w:val="24"/>
        </w:rPr>
        <w:t>Permit Application Fee Form</w:t>
      </w:r>
      <w:r w:rsidR="00276335" w:rsidRPr="001D6C6E">
        <w:rPr>
          <w:color w:val="E36C0A" w:themeColor="accent6" w:themeShade="BF"/>
          <w:szCs w:val="24"/>
        </w:rPr>
        <w:t xml:space="preserve"> </w:t>
      </w:r>
      <w:r w:rsidR="00276335" w:rsidRPr="001D6C6E">
        <w:rPr>
          <w:color w:val="0000FF"/>
          <w:szCs w:val="24"/>
        </w:rPr>
        <w:t>[if applicable]</w:t>
      </w:r>
    </w:p>
    <w:p w14:paraId="71181A3A" w14:textId="77777777" w:rsidR="00BE134F" w:rsidRPr="001D6C6E" w:rsidRDefault="00BE134F" w:rsidP="00066310">
      <w:pPr>
        <w:pStyle w:val="EndnoteText"/>
        <w:widowControl/>
        <w:rPr>
          <w:rFonts w:ascii="Times New Roman" w:hAnsi="Times New Roman"/>
          <w:snapToGrid/>
          <w:szCs w:val="24"/>
        </w:rPr>
      </w:pPr>
    </w:p>
    <w:p w14:paraId="22C55B26" w14:textId="0745176A" w:rsidR="00276335" w:rsidRPr="001D6C6E" w:rsidRDefault="00A061F1" w:rsidP="00D43123">
      <w:pPr>
        <w:tabs>
          <w:tab w:val="left" w:pos="-1440"/>
        </w:tabs>
        <w:rPr>
          <w:szCs w:val="24"/>
        </w:rPr>
      </w:pPr>
      <w:r>
        <w:rPr>
          <w:szCs w:val="24"/>
        </w:rPr>
        <w:t>c</w:t>
      </w:r>
      <w:r w:rsidR="00BE134F" w:rsidRPr="001D6C6E">
        <w:rPr>
          <w:szCs w:val="24"/>
        </w:rPr>
        <w:t>c</w:t>
      </w:r>
      <w:r w:rsidR="001D6C6E">
        <w:rPr>
          <w:szCs w:val="24"/>
        </w:rPr>
        <w:t>:</w:t>
      </w:r>
      <w:r w:rsidR="00D43123">
        <w:rPr>
          <w:szCs w:val="24"/>
        </w:rPr>
        <w:tab/>
      </w:r>
      <w:r w:rsidR="00DC6BCD">
        <w:rPr>
          <w:color w:val="E36C0A" w:themeColor="accent6" w:themeShade="BF"/>
          <w:szCs w:val="24"/>
        </w:rPr>
        <w:t xml:space="preserve">Authorized </w:t>
      </w:r>
      <w:r w:rsidR="00276335" w:rsidRPr="001D6C6E">
        <w:rPr>
          <w:color w:val="E36C0A" w:themeColor="accent6" w:themeShade="BF"/>
          <w:szCs w:val="24"/>
        </w:rPr>
        <w:t>Agent Name</w:t>
      </w:r>
      <w:r w:rsidR="00276335" w:rsidRPr="001D6C6E">
        <w:rPr>
          <w:szCs w:val="24"/>
        </w:rPr>
        <w:t>,</w:t>
      </w:r>
      <w:r w:rsidR="00276335" w:rsidRPr="001D6C6E">
        <w:rPr>
          <w:color w:val="E36C0A" w:themeColor="accent6" w:themeShade="BF"/>
          <w:szCs w:val="24"/>
        </w:rPr>
        <w:t xml:space="preserve"> Company</w:t>
      </w:r>
    </w:p>
    <w:p w14:paraId="08467F4C" w14:textId="6ED13B3E" w:rsidR="00276335" w:rsidRPr="001D6C6E" w:rsidRDefault="006E1846" w:rsidP="00276335">
      <w:pPr>
        <w:ind w:firstLine="720"/>
        <w:rPr>
          <w:szCs w:val="24"/>
        </w:rPr>
      </w:pPr>
      <w:sdt>
        <w:sdtPr>
          <w:rPr>
            <w:color w:val="E36C0A" w:themeColor="accent6" w:themeShade="BF"/>
          </w:rPr>
          <w:alias w:val="Name"/>
          <w:tag w:val="Name"/>
          <w:id w:val="1660968395"/>
          <w:placeholder>
            <w:docPart w:val="064022E8A3A84C219065F4A10458CE83"/>
          </w:placeholder>
          <w:comboBox>
            <w:listItem w:value="Choose an item."/>
            <w:listItem w:displayText="Ms. Anna Lawston" w:value="Ms. Anna Lawston"/>
            <w:listItem w:displayText="Ms. Regena Bronson" w:value="Ms. Regena Bronson"/>
            <w:listItem w:displayText="Dr. Silvia Gazzera" w:value="Dr. Silvia Gazzera"/>
            <w:listItem w:displayText="Ms. Theresita Crockett-Augustine" w:value="Ms. Theresita Crockett-Augustine"/>
            <w:listItem w:displayText="Mr. Tucker Smith" w:value="Mr. Tucker Smith"/>
            <w:listItem w:displayText="Ms. Jaime Longo" w:value="Ms. Jaime Longo"/>
            <w:listItem w:displayText="Ms. Emily Brooks" w:value="Ms. Emily Brooks"/>
          </w:comboBox>
        </w:sdtPr>
        <w:sdtEndPr/>
        <w:sdtContent>
          <w:r w:rsidR="008B5995" w:rsidRPr="00577583">
            <w:rPr>
              <w:color w:val="E36C0A" w:themeColor="accent6" w:themeShade="BF"/>
            </w:rPr>
            <w:t>Name</w:t>
          </w:r>
        </w:sdtContent>
      </w:sdt>
      <w:r w:rsidR="00276335" w:rsidRPr="001D6C6E">
        <w:rPr>
          <w:szCs w:val="24"/>
        </w:rPr>
        <w:t>, U.S. Army Corps of Engineers</w:t>
      </w:r>
    </w:p>
    <w:p w14:paraId="1EC3F25F" w14:textId="77777777" w:rsidR="00577583" w:rsidRDefault="00602440" w:rsidP="00A57CA8">
      <w:pPr>
        <w:ind w:firstLine="720"/>
      </w:pPr>
      <w:r>
        <w:rPr>
          <w:szCs w:val="24"/>
        </w:rPr>
        <w:t xml:space="preserve">Beth Howell, </w:t>
      </w:r>
      <w:r w:rsidR="00276335" w:rsidRPr="001D6C6E">
        <w:rPr>
          <w:szCs w:val="24"/>
        </w:rPr>
        <w:t>Virginia Marine Resources Commission</w:t>
      </w:r>
      <w:r w:rsidR="00201382">
        <w:rPr>
          <w:color w:val="0000FF"/>
          <w:szCs w:val="24"/>
        </w:rPr>
        <w:t xml:space="preserve">, </w:t>
      </w:r>
      <w:r w:rsidR="00201382" w:rsidRPr="006D35C4">
        <w:t xml:space="preserve">Building 96, 380 Fenwick Road, Ft. </w:t>
      </w:r>
    </w:p>
    <w:p w14:paraId="5525CF55" w14:textId="0280B59D" w:rsidR="00C728DC" w:rsidRPr="001D6C6E" w:rsidRDefault="00201382" w:rsidP="00A57CA8">
      <w:pPr>
        <w:ind w:firstLine="720"/>
        <w:rPr>
          <w:b/>
          <w:szCs w:val="24"/>
        </w:rPr>
      </w:pPr>
      <w:r w:rsidRPr="006D35C4">
        <w:t>Monroe, VA 23651</w:t>
      </w:r>
      <w:r w:rsidR="00602440">
        <w:t xml:space="preserve">, or </w:t>
      </w:r>
      <w:hyperlink r:id="rId14" w:history="1">
        <w:r w:rsidR="00602440" w:rsidRPr="00602440">
          <w:rPr>
            <w:rStyle w:val="Hyperlink"/>
          </w:rPr>
          <w:t>jpa.permits@mrc.Virginia.gov</w:t>
        </w:r>
      </w:hyperlink>
    </w:p>
    <w:sectPr w:rsidR="00C728DC" w:rsidRPr="001D6C6E" w:rsidSect="005736CE">
      <w:headerReference w:type="default" r:id="rId15"/>
      <w:footerReference w:type="default" r:id="rId16"/>
      <w:headerReference w:type="first" r:id="rId17"/>
      <w:footerReference w:type="first" r:id="rId18"/>
      <w:pgSz w:w="12240" w:h="15840" w:code="1"/>
      <w:pgMar w:top="144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C2FF" w14:textId="77777777" w:rsidR="00086794" w:rsidRDefault="00086794">
      <w:r>
        <w:separator/>
      </w:r>
    </w:p>
  </w:endnote>
  <w:endnote w:type="continuationSeparator" w:id="0">
    <w:p w14:paraId="79CB4CBB" w14:textId="77777777" w:rsidR="00086794" w:rsidRDefault="00086794">
      <w:r>
        <w:continuationSeparator/>
      </w:r>
    </w:p>
  </w:endnote>
  <w:endnote w:type="continuationNotice" w:id="1">
    <w:p w14:paraId="7AC33407" w14:textId="77777777" w:rsidR="00086794" w:rsidRDefault="00086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FC1F" w14:textId="76972668" w:rsidR="00FD297D" w:rsidRPr="008762B0" w:rsidRDefault="006B06C3">
    <w:pPr>
      <w:pStyle w:val="Footer"/>
      <w:rPr>
        <w:rFonts w:asciiTheme="minorHAnsi" w:hAnsiTheme="minorHAnsi" w:cstheme="minorHAnsi"/>
        <w:sz w:val="20"/>
      </w:rPr>
    </w:pPr>
    <w:r>
      <w:rPr>
        <w:rFonts w:asciiTheme="minorHAnsi" w:hAnsiTheme="minorHAnsi" w:cstheme="minorHAnsi"/>
        <w:sz w:val="20"/>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6800" w14:textId="57A2408C" w:rsidR="00FD297D" w:rsidRPr="008762B0" w:rsidRDefault="006B06C3">
    <w:pPr>
      <w:pStyle w:val="Footer"/>
      <w:rPr>
        <w:rFonts w:asciiTheme="minorHAnsi" w:hAnsiTheme="minorHAnsi" w:cstheme="minorHAnsi"/>
        <w:sz w:val="20"/>
      </w:rPr>
    </w:pPr>
    <w:r>
      <w:rPr>
        <w:rFonts w:asciiTheme="minorHAnsi" w:hAnsiTheme="minorHAnsi" w:cstheme="minorHAnsi"/>
        <w:sz w:val="20"/>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0881A" w14:textId="77777777" w:rsidR="00086794" w:rsidRDefault="00086794">
      <w:r>
        <w:separator/>
      </w:r>
    </w:p>
  </w:footnote>
  <w:footnote w:type="continuationSeparator" w:id="0">
    <w:p w14:paraId="1941DEC4" w14:textId="77777777" w:rsidR="00086794" w:rsidRDefault="00086794">
      <w:r>
        <w:continuationSeparator/>
      </w:r>
    </w:p>
  </w:footnote>
  <w:footnote w:type="continuationNotice" w:id="1">
    <w:p w14:paraId="522880D1" w14:textId="77777777" w:rsidR="00086794" w:rsidRDefault="000867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708B" w14:textId="3CC8E417" w:rsidR="00E91DB3" w:rsidRPr="00135A81" w:rsidRDefault="00707E0B" w:rsidP="00E311FD">
    <w:pPr>
      <w:tabs>
        <w:tab w:val="center" w:pos="5112"/>
      </w:tabs>
      <w:rPr>
        <w:color w:val="E36C0A" w:themeColor="accent6" w:themeShade="BF"/>
        <w:szCs w:val="24"/>
      </w:rPr>
    </w:pPr>
    <w:r w:rsidRPr="001D6C6E">
      <w:rPr>
        <w:color w:val="E36C0A" w:themeColor="accent6" w:themeShade="BF"/>
        <w:szCs w:val="24"/>
      </w:rPr>
      <w:t xml:space="preserve">Applicant Contact </w:t>
    </w:r>
    <w:r>
      <w:rPr>
        <w:color w:val="E36C0A" w:themeColor="accent6" w:themeShade="BF"/>
        <w:szCs w:val="24"/>
      </w:rPr>
      <w:t xml:space="preserve">Person </w:t>
    </w:r>
    <w:r w:rsidRPr="001D6C6E">
      <w:rPr>
        <w:color w:val="E36C0A" w:themeColor="accent6" w:themeShade="BF"/>
        <w:szCs w:val="24"/>
      </w:rPr>
      <w:t>Name</w:t>
    </w:r>
  </w:p>
  <w:p w14:paraId="1332F97D" w14:textId="6927563A" w:rsidR="00656838" w:rsidRPr="00A57CA8" w:rsidRDefault="0033432B" w:rsidP="00061FE6">
    <w:pPr>
      <w:tabs>
        <w:tab w:val="center" w:pos="5112"/>
      </w:tabs>
      <w:rPr>
        <w:color w:val="E36C0A" w:themeColor="accent6" w:themeShade="BF"/>
        <w:szCs w:val="24"/>
      </w:rPr>
    </w:pPr>
    <w:r>
      <w:rPr>
        <w:szCs w:val="24"/>
      </w:rPr>
      <w:t>JPA</w:t>
    </w:r>
    <w:r w:rsidR="00656838" w:rsidRPr="007A17E9">
      <w:rPr>
        <w:szCs w:val="24"/>
      </w:rPr>
      <w:t xml:space="preserve"> </w:t>
    </w:r>
    <w:r w:rsidR="00656838" w:rsidRPr="00CF07D2">
      <w:rPr>
        <w:szCs w:val="24"/>
      </w:rPr>
      <w:t xml:space="preserve">No. </w:t>
    </w:r>
    <w:r w:rsidR="00656838" w:rsidRPr="00A57CA8">
      <w:rPr>
        <w:color w:val="E36C0A" w:themeColor="accent6" w:themeShade="BF"/>
        <w:szCs w:val="24"/>
      </w:rPr>
      <w:t>##-####</w:t>
    </w:r>
  </w:p>
  <w:p w14:paraId="2599DCEB" w14:textId="67E22447" w:rsidR="00656838" w:rsidRPr="00A57CA8" w:rsidRDefault="00A53C46">
    <w:pPr>
      <w:pStyle w:val="Header"/>
      <w:rPr>
        <w:color w:val="E36C0A" w:themeColor="accent6" w:themeShade="BF"/>
        <w:szCs w:val="24"/>
      </w:rPr>
    </w:pPr>
    <w:r>
      <w:rPr>
        <w:color w:val="E36C0A" w:themeColor="accent6" w:themeShade="BF"/>
        <w:szCs w:val="24"/>
      </w:rPr>
      <w:t>Date</w:t>
    </w:r>
  </w:p>
  <w:p w14:paraId="1ABCF92B" w14:textId="54A1025F" w:rsidR="00656838" w:rsidRPr="00CF07D2" w:rsidRDefault="00656838">
    <w:pPr>
      <w:pStyle w:val="Header"/>
      <w:rPr>
        <w:szCs w:val="24"/>
      </w:rPr>
    </w:pPr>
    <w:r w:rsidRPr="00CF07D2">
      <w:rPr>
        <w:szCs w:val="24"/>
      </w:rPr>
      <w:t xml:space="preserve">Page </w:t>
    </w:r>
    <w:r w:rsidR="00F32FB7" w:rsidRPr="00CF07D2">
      <w:rPr>
        <w:szCs w:val="24"/>
      </w:rPr>
      <w:fldChar w:fldCharType="begin"/>
    </w:r>
    <w:r w:rsidRPr="00CF07D2">
      <w:rPr>
        <w:szCs w:val="24"/>
      </w:rPr>
      <w:instrText xml:space="preserve"> PAGE </w:instrText>
    </w:r>
    <w:r w:rsidR="00F32FB7" w:rsidRPr="00CF07D2">
      <w:rPr>
        <w:szCs w:val="24"/>
      </w:rPr>
      <w:fldChar w:fldCharType="separate"/>
    </w:r>
    <w:r w:rsidR="00684182">
      <w:rPr>
        <w:noProof/>
        <w:szCs w:val="24"/>
      </w:rPr>
      <w:t>4</w:t>
    </w:r>
    <w:r w:rsidR="00F32FB7" w:rsidRPr="00CF07D2">
      <w:rPr>
        <w:szCs w:val="24"/>
      </w:rPr>
      <w:fldChar w:fldCharType="end"/>
    </w:r>
    <w:r w:rsidRPr="00CF07D2">
      <w:rPr>
        <w:szCs w:val="24"/>
      </w:rPr>
      <w:t xml:space="preserve"> of </w:t>
    </w:r>
    <w:r w:rsidR="00F32FB7" w:rsidRPr="00CF07D2">
      <w:rPr>
        <w:szCs w:val="24"/>
      </w:rPr>
      <w:fldChar w:fldCharType="begin"/>
    </w:r>
    <w:r w:rsidRPr="00CF07D2">
      <w:rPr>
        <w:szCs w:val="24"/>
      </w:rPr>
      <w:instrText xml:space="preserve"> NUMPAGES </w:instrText>
    </w:r>
    <w:r w:rsidR="00F32FB7" w:rsidRPr="00CF07D2">
      <w:rPr>
        <w:szCs w:val="24"/>
      </w:rPr>
      <w:fldChar w:fldCharType="separate"/>
    </w:r>
    <w:r w:rsidR="00684182">
      <w:rPr>
        <w:noProof/>
        <w:szCs w:val="24"/>
      </w:rPr>
      <w:t>4</w:t>
    </w:r>
    <w:r w:rsidR="00F32FB7" w:rsidRPr="00CF07D2">
      <w:rPr>
        <w:szCs w:val="24"/>
      </w:rPr>
      <w:fldChar w:fldCharType="end"/>
    </w:r>
  </w:p>
  <w:p w14:paraId="5EAF9945" w14:textId="77777777" w:rsidR="00656838" w:rsidRPr="008C4006" w:rsidRDefault="00656838">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8BF8" w14:textId="77777777" w:rsidR="00312B19" w:rsidRPr="00294AE5" w:rsidRDefault="00312B19" w:rsidP="00312B19">
    <w:pPr>
      <w:pStyle w:val="ltrhdweb-and-seal"/>
    </w:pPr>
    <w:r>
      <w:rPr>
        <w:noProof/>
      </w:rPr>
      <w:drawing>
        <wp:inline distT="0" distB="0" distL="0" distR="0" wp14:anchorId="238A29F9" wp14:editId="067905EF">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215F88C8" w14:textId="77777777" w:rsidR="00312B19" w:rsidRDefault="00312B19" w:rsidP="00312B19">
    <w:pPr>
      <w:pStyle w:val="ltrhdCoV"/>
    </w:pPr>
    <w:r>
      <w:t>Commonwealth of Virginia</w:t>
    </w:r>
  </w:p>
  <w:p w14:paraId="690F1268" w14:textId="77777777" w:rsidR="00312B19" w:rsidRDefault="00312B19" w:rsidP="00312B19">
    <w:pPr>
      <w:pStyle w:val="ltrhddeq"/>
    </w:pPr>
    <w:r w:rsidRPr="008B6E4D">
      <w:t xml:space="preserve">VIRGINIA DEPARTMENT OF ENVIRONMENTAL </w:t>
    </w:r>
    <w:r w:rsidRPr="0028450E">
      <w:t>QUALITY</w:t>
    </w:r>
  </w:p>
  <w:p w14:paraId="02421101" w14:textId="77777777" w:rsidR="00312B19" w:rsidRPr="00595617" w:rsidRDefault="00312B19" w:rsidP="00312B19">
    <w:pPr>
      <w:pStyle w:val="ltrhdweb-and-seal"/>
      <w:rPr>
        <w:rStyle w:val="Hyperlink"/>
      </w:rPr>
    </w:pPr>
    <w:r w:rsidRPr="00595617">
      <w:t>www.deq.</w:t>
    </w:r>
    <w:r w:rsidRPr="00DC5989">
      <w:t>virginia</w:t>
    </w:r>
    <w:r w:rsidRPr="00595617">
      <w:t>.gov</w:t>
    </w:r>
  </w:p>
  <w:p w14:paraId="3B92F216" w14:textId="58586A4C" w:rsidR="00312B19" w:rsidRPr="00D4664E" w:rsidRDefault="002A1595" w:rsidP="00312B19">
    <w:pPr>
      <w:pStyle w:val="ltrhdnames"/>
    </w:pPr>
    <w:r>
      <w:t>Stefanie K. Taillon</w:t>
    </w:r>
    <w:r w:rsidR="00312B19">
      <w:ptab w:relativeTo="margin" w:alignment="right" w:leader="none"/>
    </w:r>
    <w:r w:rsidR="00312B19" w:rsidRPr="00FF576C">
      <w:t>Michael S. Rolband, PE, PWD, PWS Emeritus</w:t>
    </w:r>
  </w:p>
  <w:p w14:paraId="0F5DFB9B" w14:textId="070152AE" w:rsidR="00312B19" w:rsidRPr="00783037" w:rsidRDefault="00312B19" w:rsidP="00312B19">
    <w:pPr>
      <w:pStyle w:val="ltrhdnames"/>
    </w:pPr>
    <w:r w:rsidRPr="00D4664E">
      <w:t xml:space="preserve">Secretary of Natural </w:t>
    </w:r>
    <w:r>
      <w:t xml:space="preserve">and Historic </w:t>
    </w:r>
    <w:r w:rsidRPr="00D4664E">
      <w:t>Resources</w:t>
    </w:r>
    <w:r>
      <w:ptab w:relativeTo="margin" w:alignment="right" w:leader="none"/>
    </w:r>
    <w:r>
      <w:t>Director</w:t>
    </w:r>
    <w:r>
      <w:ptab w:relativeTo="indent" w:alignment="right" w:leader="none"/>
    </w:r>
  </w:p>
  <w:p w14:paraId="7367EB0C" w14:textId="183B1BA5" w:rsidR="00656838" w:rsidRPr="00014E0E" w:rsidRDefault="00656838" w:rsidP="00014E0E">
    <w:pPr>
      <w:pStyle w:val="Heade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77C94"/>
    <w:multiLevelType w:val="hybridMultilevel"/>
    <w:tmpl w:val="F71CA3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44D46"/>
    <w:multiLevelType w:val="hybridMultilevel"/>
    <w:tmpl w:val="FF0C0D80"/>
    <w:lvl w:ilvl="0" w:tplc="024EC2A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AFA4F6A"/>
    <w:multiLevelType w:val="hybridMultilevel"/>
    <w:tmpl w:val="90EEA30E"/>
    <w:lvl w:ilvl="0" w:tplc="FEF0F5A2">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EF87391"/>
    <w:multiLevelType w:val="hybridMultilevel"/>
    <w:tmpl w:val="C8808A90"/>
    <w:lvl w:ilvl="0" w:tplc="342AA0E8">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416908"/>
    <w:multiLevelType w:val="hybridMultilevel"/>
    <w:tmpl w:val="B712AAFC"/>
    <w:lvl w:ilvl="0" w:tplc="164A899C">
      <w:start w:val="4"/>
      <w:numFmt w:val="decimal"/>
      <w:lvlText w:val="%1."/>
      <w:lvlJc w:val="left"/>
      <w:pPr>
        <w:ind w:left="720" w:hanging="360"/>
      </w:pPr>
      <w:rPr>
        <w:rFonts w:hint="default"/>
        <w:color w:val="auto"/>
      </w:rPr>
    </w:lvl>
    <w:lvl w:ilvl="1" w:tplc="DB1419F2">
      <w:start w:val="1"/>
      <w:numFmt w:val="lowerLetter"/>
      <w:lvlText w:val="%2."/>
      <w:lvlJc w:val="left"/>
      <w:pPr>
        <w:ind w:left="1440" w:hanging="360"/>
      </w:pPr>
      <w:rPr>
        <w:color w:val="E36C0A" w:themeColor="accent6" w:themeShade="BF"/>
      </w:rPr>
    </w:lvl>
    <w:lvl w:ilvl="2" w:tplc="1EDE7AF4">
      <w:start w:val="1"/>
      <w:numFmt w:val="lowerRoman"/>
      <w:lvlText w:val="%3."/>
      <w:lvlJc w:val="right"/>
      <w:pPr>
        <w:ind w:left="2160" w:hanging="180"/>
      </w:pPr>
      <w:rPr>
        <w:color w:val="E36C0A" w:themeColor="accent6" w:themeShade="BF"/>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A20EE"/>
    <w:multiLevelType w:val="hybridMultilevel"/>
    <w:tmpl w:val="138AE2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8284646"/>
    <w:multiLevelType w:val="hybridMultilevel"/>
    <w:tmpl w:val="2E40ADCE"/>
    <w:lvl w:ilvl="0" w:tplc="C96CD51A">
      <w:start w:val="1"/>
      <w:numFmt w:val="decimal"/>
      <w:lvlText w:val="%1."/>
      <w:lvlJc w:val="left"/>
      <w:pPr>
        <w:tabs>
          <w:tab w:val="num" w:pos="1080"/>
        </w:tabs>
        <w:ind w:left="1080" w:hanging="360"/>
      </w:pPr>
      <w:rPr>
        <w:rFonts w:hint="default"/>
        <w:color w:val="auto"/>
      </w:rPr>
    </w:lvl>
    <w:lvl w:ilvl="1" w:tplc="60C28FDC">
      <w:start w:val="1"/>
      <w:numFmt w:val="lowerLetter"/>
      <w:lvlText w:val="%2."/>
      <w:lvlJc w:val="left"/>
      <w:pPr>
        <w:tabs>
          <w:tab w:val="num" w:pos="1260"/>
        </w:tabs>
        <w:ind w:left="1260" w:hanging="360"/>
      </w:pPr>
      <w:rPr>
        <w:color w:val="E36C0A" w:themeColor="accent6" w:themeShade="BF"/>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AF0052B"/>
    <w:multiLevelType w:val="hybridMultilevel"/>
    <w:tmpl w:val="33C6A994"/>
    <w:lvl w:ilvl="0" w:tplc="313C24B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15E9"/>
    <w:multiLevelType w:val="hybridMultilevel"/>
    <w:tmpl w:val="D8781498"/>
    <w:lvl w:ilvl="0" w:tplc="FEF0F5A2">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89507E"/>
    <w:multiLevelType w:val="hybridMultilevel"/>
    <w:tmpl w:val="840E832E"/>
    <w:lvl w:ilvl="0" w:tplc="F6C8233C">
      <w:start w:val="1"/>
      <w:numFmt w:val="bullet"/>
      <w:lvlText w:val=""/>
      <w:lvlJc w:val="left"/>
      <w:pPr>
        <w:tabs>
          <w:tab w:val="num" w:pos="720"/>
        </w:tabs>
        <w:ind w:left="720"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E452EF"/>
    <w:multiLevelType w:val="hybridMultilevel"/>
    <w:tmpl w:val="AAA40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5731058">
    <w:abstractNumId w:val="8"/>
  </w:num>
  <w:num w:numId="2" w16cid:durableId="1991979889">
    <w:abstractNumId w:val="2"/>
  </w:num>
  <w:num w:numId="3" w16cid:durableId="533231616">
    <w:abstractNumId w:val="1"/>
  </w:num>
  <w:num w:numId="4" w16cid:durableId="332991866">
    <w:abstractNumId w:val="5"/>
  </w:num>
  <w:num w:numId="5" w16cid:durableId="720594885">
    <w:abstractNumId w:val="9"/>
  </w:num>
  <w:num w:numId="6" w16cid:durableId="973604925">
    <w:abstractNumId w:val="6"/>
  </w:num>
  <w:num w:numId="7" w16cid:durableId="1209757217">
    <w:abstractNumId w:val="0"/>
  </w:num>
  <w:num w:numId="8" w16cid:durableId="521170811">
    <w:abstractNumId w:val="10"/>
  </w:num>
  <w:num w:numId="9" w16cid:durableId="530069900">
    <w:abstractNumId w:val="3"/>
  </w:num>
  <w:num w:numId="10" w16cid:durableId="1621450024">
    <w:abstractNumId w:val="7"/>
  </w:num>
  <w:num w:numId="11" w16cid:durableId="1063717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07B"/>
    <w:rsid w:val="00003AB3"/>
    <w:rsid w:val="00005A99"/>
    <w:rsid w:val="00011102"/>
    <w:rsid w:val="00014E0E"/>
    <w:rsid w:val="0002395D"/>
    <w:rsid w:val="0002454E"/>
    <w:rsid w:val="00024F4E"/>
    <w:rsid w:val="000340EE"/>
    <w:rsid w:val="000411F9"/>
    <w:rsid w:val="0004561D"/>
    <w:rsid w:val="00046B1C"/>
    <w:rsid w:val="00052A59"/>
    <w:rsid w:val="00054BA5"/>
    <w:rsid w:val="00055D11"/>
    <w:rsid w:val="00061FBD"/>
    <w:rsid w:val="00061FE6"/>
    <w:rsid w:val="000624B1"/>
    <w:rsid w:val="000637C0"/>
    <w:rsid w:val="00066310"/>
    <w:rsid w:val="000729F6"/>
    <w:rsid w:val="000815D8"/>
    <w:rsid w:val="00086794"/>
    <w:rsid w:val="00094527"/>
    <w:rsid w:val="00097A47"/>
    <w:rsid w:val="000B2272"/>
    <w:rsid w:val="000C2567"/>
    <w:rsid w:val="0013456F"/>
    <w:rsid w:val="0013539C"/>
    <w:rsid w:val="00135A81"/>
    <w:rsid w:val="00135D22"/>
    <w:rsid w:val="00141D53"/>
    <w:rsid w:val="00142917"/>
    <w:rsid w:val="001511BE"/>
    <w:rsid w:val="00151810"/>
    <w:rsid w:val="00163AB0"/>
    <w:rsid w:val="0017393D"/>
    <w:rsid w:val="00174C7F"/>
    <w:rsid w:val="001917B0"/>
    <w:rsid w:val="001A34E1"/>
    <w:rsid w:val="001B3E1E"/>
    <w:rsid w:val="001C4324"/>
    <w:rsid w:val="001D6C6E"/>
    <w:rsid w:val="001E6120"/>
    <w:rsid w:val="00201382"/>
    <w:rsid w:val="00207099"/>
    <w:rsid w:val="0023132F"/>
    <w:rsid w:val="00232C66"/>
    <w:rsid w:val="002347F1"/>
    <w:rsid w:val="00241B12"/>
    <w:rsid w:val="00251CF3"/>
    <w:rsid w:val="002628FA"/>
    <w:rsid w:val="00270DB1"/>
    <w:rsid w:val="00276335"/>
    <w:rsid w:val="00277BC0"/>
    <w:rsid w:val="00284D99"/>
    <w:rsid w:val="002A1595"/>
    <w:rsid w:val="002A3A10"/>
    <w:rsid w:val="002B7307"/>
    <w:rsid w:val="002C4F4A"/>
    <w:rsid w:val="002D1703"/>
    <w:rsid w:val="002D761F"/>
    <w:rsid w:val="002E4613"/>
    <w:rsid w:val="002E4FF9"/>
    <w:rsid w:val="002F5471"/>
    <w:rsid w:val="00301A66"/>
    <w:rsid w:val="00303066"/>
    <w:rsid w:val="00303E21"/>
    <w:rsid w:val="00310DD5"/>
    <w:rsid w:val="00312B19"/>
    <w:rsid w:val="00326375"/>
    <w:rsid w:val="0033432B"/>
    <w:rsid w:val="00344ABF"/>
    <w:rsid w:val="00381B34"/>
    <w:rsid w:val="0038262B"/>
    <w:rsid w:val="00383106"/>
    <w:rsid w:val="00392A39"/>
    <w:rsid w:val="003A4935"/>
    <w:rsid w:val="003A5554"/>
    <w:rsid w:val="003C388F"/>
    <w:rsid w:val="003C5C01"/>
    <w:rsid w:val="003E0EC0"/>
    <w:rsid w:val="003F088E"/>
    <w:rsid w:val="003F3908"/>
    <w:rsid w:val="00400BC6"/>
    <w:rsid w:val="00406A0F"/>
    <w:rsid w:val="00412F31"/>
    <w:rsid w:val="00426067"/>
    <w:rsid w:val="00431A07"/>
    <w:rsid w:val="00435BA8"/>
    <w:rsid w:val="00436D6F"/>
    <w:rsid w:val="00442287"/>
    <w:rsid w:val="00447F2A"/>
    <w:rsid w:val="00453118"/>
    <w:rsid w:val="0045472A"/>
    <w:rsid w:val="00454A16"/>
    <w:rsid w:val="00454BEF"/>
    <w:rsid w:val="00460962"/>
    <w:rsid w:val="00463127"/>
    <w:rsid w:val="00466252"/>
    <w:rsid w:val="00466838"/>
    <w:rsid w:val="004770C0"/>
    <w:rsid w:val="0048202B"/>
    <w:rsid w:val="00482C34"/>
    <w:rsid w:val="0049195C"/>
    <w:rsid w:val="004A3317"/>
    <w:rsid w:val="004C0413"/>
    <w:rsid w:val="004C53E4"/>
    <w:rsid w:val="004D38AF"/>
    <w:rsid w:val="004D4448"/>
    <w:rsid w:val="004D45FE"/>
    <w:rsid w:val="004E059D"/>
    <w:rsid w:val="004E17B1"/>
    <w:rsid w:val="004E30CA"/>
    <w:rsid w:val="004F7E2D"/>
    <w:rsid w:val="00520161"/>
    <w:rsid w:val="00530688"/>
    <w:rsid w:val="005358BD"/>
    <w:rsid w:val="00535E8A"/>
    <w:rsid w:val="0055688C"/>
    <w:rsid w:val="00570B7E"/>
    <w:rsid w:val="00571B3C"/>
    <w:rsid w:val="00572C54"/>
    <w:rsid w:val="00573284"/>
    <w:rsid w:val="005736CE"/>
    <w:rsid w:val="00573A19"/>
    <w:rsid w:val="00575651"/>
    <w:rsid w:val="00576FAB"/>
    <w:rsid w:val="00577583"/>
    <w:rsid w:val="005836F2"/>
    <w:rsid w:val="00593DB7"/>
    <w:rsid w:val="005A70A7"/>
    <w:rsid w:val="005A7306"/>
    <w:rsid w:val="005A794B"/>
    <w:rsid w:val="005B0B5A"/>
    <w:rsid w:val="005B2DEB"/>
    <w:rsid w:val="005C17E3"/>
    <w:rsid w:val="005C3F3B"/>
    <w:rsid w:val="005D4402"/>
    <w:rsid w:val="005E5DA6"/>
    <w:rsid w:val="005F36B2"/>
    <w:rsid w:val="00600582"/>
    <w:rsid w:val="00602440"/>
    <w:rsid w:val="00603DB5"/>
    <w:rsid w:val="0062566A"/>
    <w:rsid w:val="006323FE"/>
    <w:rsid w:val="00651F58"/>
    <w:rsid w:val="00656838"/>
    <w:rsid w:val="00663EDA"/>
    <w:rsid w:val="00673067"/>
    <w:rsid w:val="00684182"/>
    <w:rsid w:val="006A343C"/>
    <w:rsid w:val="006A6D1E"/>
    <w:rsid w:val="006A7218"/>
    <w:rsid w:val="006A7717"/>
    <w:rsid w:val="006B06C3"/>
    <w:rsid w:val="006C3457"/>
    <w:rsid w:val="006D0EC4"/>
    <w:rsid w:val="006D7CEE"/>
    <w:rsid w:val="006E1846"/>
    <w:rsid w:val="006F2F90"/>
    <w:rsid w:val="00700857"/>
    <w:rsid w:val="00703658"/>
    <w:rsid w:val="007046BF"/>
    <w:rsid w:val="00706565"/>
    <w:rsid w:val="00707E0B"/>
    <w:rsid w:val="0075130D"/>
    <w:rsid w:val="0075196F"/>
    <w:rsid w:val="00763E3D"/>
    <w:rsid w:val="00766562"/>
    <w:rsid w:val="007667E4"/>
    <w:rsid w:val="007756BE"/>
    <w:rsid w:val="00780596"/>
    <w:rsid w:val="00780CCA"/>
    <w:rsid w:val="0078137C"/>
    <w:rsid w:val="00783307"/>
    <w:rsid w:val="00784147"/>
    <w:rsid w:val="00786063"/>
    <w:rsid w:val="00786EB3"/>
    <w:rsid w:val="00787BE1"/>
    <w:rsid w:val="0079464A"/>
    <w:rsid w:val="007A17E9"/>
    <w:rsid w:val="007A6D7B"/>
    <w:rsid w:val="007D6AAC"/>
    <w:rsid w:val="007F660F"/>
    <w:rsid w:val="0082617B"/>
    <w:rsid w:val="00832A4C"/>
    <w:rsid w:val="00862522"/>
    <w:rsid w:val="008762B0"/>
    <w:rsid w:val="0088051A"/>
    <w:rsid w:val="0088185F"/>
    <w:rsid w:val="00892147"/>
    <w:rsid w:val="0089386D"/>
    <w:rsid w:val="008A2697"/>
    <w:rsid w:val="008B3870"/>
    <w:rsid w:val="008B5995"/>
    <w:rsid w:val="008B74F9"/>
    <w:rsid w:val="008C3804"/>
    <w:rsid w:val="008C4006"/>
    <w:rsid w:val="008D1B34"/>
    <w:rsid w:val="008E21EE"/>
    <w:rsid w:val="008E5DE3"/>
    <w:rsid w:val="008E6047"/>
    <w:rsid w:val="008E6896"/>
    <w:rsid w:val="008F1F04"/>
    <w:rsid w:val="008F328F"/>
    <w:rsid w:val="008F4382"/>
    <w:rsid w:val="00900483"/>
    <w:rsid w:val="00902B29"/>
    <w:rsid w:val="00910FB0"/>
    <w:rsid w:val="00913100"/>
    <w:rsid w:val="009155B8"/>
    <w:rsid w:val="009168B1"/>
    <w:rsid w:val="009509A7"/>
    <w:rsid w:val="009567BD"/>
    <w:rsid w:val="00956930"/>
    <w:rsid w:val="00967E91"/>
    <w:rsid w:val="00970062"/>
    <w:rsid w:val="00970FCD"/>
    <w:rsid w:val="009755F4"/>
    <w:rsid w:val="0097593F"/>
    <w:rsid w:val="00983F0E"/>
    <w:rsid w:val="0099199B"/>
    <w:rsid w:val="009A1C91"/>
    <w:rsid w:val="009A55C3"/>
    <w:rsid w:val="009B366A"/>
    <w:rsid w:val="009C2570"/>
    <w:rsid w:val="009C4E5D"/>
    <w:rsid w:val="009D6E50"/>
    <w:rsid w:val="009E2500"/>
    <w:rsid w:val="009E46C4"/>
    <w:rsid w:val="009E6BC9"/>
    <w:rsid w:val="009F18F4"/>
    <w:rsid w:val="009F48EA"/>
    <w:rsid w:val="009F5F00"/>
    <w:rsid w:val="009F6222"/>
    <w:rsid w:val="00A061F1"/>
    <w:rsid w:val="00A31DC0"/>
    <w:rsid w:val="00A40B0F"/>
    <w:rsid w:val="00A41F13"/>
    <w:rsid w:val="00A53C46"/>
    <w:rsid w:val="00A57CA8"/>
    <w:rsid w:val="00A673B7"/>
    <w:rsid w:val="00A67A32"/>
    <w:rsid w:val="00A71C09"/>
    <w:rsid w:val="00A82C2D"/>
    <w:rsid w:val="00A844D8"/>
    <w:rsid w:val="00A84C47"/>
    <w:rsid w:val="00A90058"/>
    <w:rsid w:val="00A93380"/>
    <w:rsid w:val="00A942ED"/>
    <w:rsid w:val="00A95FBC"/>
    <w:rsid w:val="00AA0E62"/>
    <w:rsid w:val="00AA12EB"/>
    <w:rsid w:val="00AA2B17"/>
    <w:rsid w:val="00AC056C"/>
    <w:rsid w:val="00AE4D57"/>
    <w:rsid w:val="00AF01F5"/>
    <w:rsid w:val="00AF4444"/>
    <w:rsid w:val="00B03637"/>
    <w:rsid w:val="00B04383"/>
    <w:rsid w:val="00B06706"/>
    <w:rsid w:val="00B249DF"/>
    <w:rsid w:val="00B25E65"/>
    <w:rsid w:val="00B35986"/>
    <w:rsid w:val="00B36B5B"/>
    <w:rsid w:val="00B46E7F"/>
    <w:rsid w:val="00B47297"/>
    <w:rsid w:val="00B54E3A"/>
    <w:rsid w:val="00B622CB"/>
    <w:rsid w:val="00B85C86"/>
    <w:rsid w:val="00B9642E"/>
    <w:rsid w:val="00BA68D7"/>
    <w:rsid w:val="00BB2F7C"/>
    <w:rsid w:val="00BB5133"/>
    <w:rsid w:val="00BB7E12"/>
    <w:rsid w:val="00BC61DF"/>
    <w:rsid w:val="00BD4653"/>
    <w:rsid w:val="00BD507B"/>
    <w:rsid w:val="00BD6A55"/>
    <w:rsid w:val="00BE134F"/>
    <w:rsid w:val="00BF19B9"/>
    <w:rsid w:val="00BF677D"/>
    <w:rsid w:val="00BF76AB"/>
    <w:rsid w:val="00C01C5F"/>
    <w:rsid w:val="00C108B8"/>
    <w:rsid w:val="00C13B2C"/>
    <w:rsid w:val="00C15E2B"/>
    <w:rsid w:val="00C20B8E"/>
    <w:rsid w:val="00C213B2"/>
    <w:rsid w:val="00C223DA"/>
    <w:rsid w:val="00C2753E"/>
    <w:rsid w:val="00C30677"/>
    <w:rsid w:val="00C358E7"/>
    <w:rsid w:val="00C4737B"/>
    <w:rsid w:val="00C50428"/>
    <w:rsid w:val="00C50CC9"/>
    <w:rsid w:val="00C52257"/>
    <w:rsid w:val="00C7220F"/>
    <w:rsid w:val="00C728DC"/>
    <w:rsid w:val="00C73AF2"/>
    <w:rsid w:val="00C90CE1"/>
    <w:rsid w:val="00C96059"/>
    <w:rsid w:val="00CA5D11"/>
    <w:rsid w:val="00CA6A11"/>
    <w:rsid w:val="00CC2273"/>
    <w:rsid w:val="00CD7554"/>
    <w:rsid w:val="00CD7A42"/>
    <w:rsid w:val="00CF07D2"/>
    <w:rsid w:val="00CF1A7A"/>
    <w:rsid w:val="00CF378C"/>
    <w:rsid w:val="00D01D91"/>
    <w:rsid w:val="00D17D12"/>
    <w:rsid w:val="00D272E1"/>
    <w:rsid w:val="00D30686"/>
    <w:rsid w:val="00D3304F"/>
    <w:rsid w:val="00D43123"/>
    <w:rsid w:val="00D46EC7"/>
    <w:rsid w:val="00D51644"/>
    <w:rsid w:val="00D519CF"/>
    <w:rsid w:val="00D520D0"/>
    <w:rsid w:val="00D63F82"/>
    <w:rsid w:val="00D90D3D"/>
    <w:rsid w:val="00DA21DE"/>
    <w:rsid w:val="00DB0593"/>
    <w:rsid w:val="00DB4F0F"/>
    <w:rsid w:val="00DC491C"/>
    <w:rsid w:val="00DC6BCD"/>
    <w:rsid w:val="00DC7216"/>
    <w:rsid w:val="00DD0502"/>
    <w:rsid w:val="00DD451B"/>
    <w:rsid w:val="00DE45CD"/>
    <w:rsid w:val="00DE7A32"/>
    <w:rsid w:val="00E01D32"/>
    <w:rsid w:val="00E0349F"/>
    <w:rsid w:val="00E03E7D"/>
    <w:rsid w:val="00E051F8"/>
    <w:rsid w:val="00E20202"/>
    <w:rsid w:val="00E226AF"/>
    <w:rsid w:val="00E22A25"/>
    <w:rsid w:val="00E311FD"/>
    <w:rsid w:val="00E36141"/>
    <w:rsid w:val="00E465B4"/>
    <w:rsid w:val="00E46A5D"/>
    <w:rsid w:val="00E46E87"/>
    <w:rsid w:val="00E57F4C"/>
    <w:rsid w:val="00E751B0"/>
    <w:rsid w:val="00E754AD"/>
    <w:rsid w:val="00E828DE"/>
    <w:rsid w:val="00E90F2F"/>
    <w:rsid w:val="00E91DB3"/>
    <w:rsid w:val="00E97063"/>
    <w:rsid w:val="00EA25EF"/>
    <w:rsid w:val="00EC6E58"/>
    <w:rsid w:val="00ED26E8"/>
    <w:rsid w:val="00ED2A5D"/>
    <w:rsid w:val="00ED721B"/>
    <w:rsid w:val="00ED72D7"/>
    <w:rsid w:val="00ED78EC"/>
    <w:rsid w:val="00EE749E"/>
    <w:rsid w:val="00EF0DE9"/>
    <w:rsid w:val="00EF26E1"/>
    <w:rsid w:val="00F01F6C"/>
    <w:rsid w:val="00F32FB7"/>
    <w:rsid w:val="00F5038B"/>
    <w:rsid w:val="00F543A3"/>
    <w:rsid w:val="00F55210"/>
    <w:rsid w:val="00F90FA3"/>
    <w:rsid w:val="00FA17FA"/>
    <w:rsid w:val="00FA66E9"/>
    <w:rsid w:val="00FB0A9B"/>
    <w:rsid w:val="00FB4B0E"/>
    <w:rsid w:val="00FD0180"/>
    <w:rsid w:val="00FD297D"/>
    <w:rsid w:val="00FD5DAE"/>
    <w:rsid w:val="00FE0BFD"/>
    <w:rsid w:val="00FE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C3022"/>
  <w15:docId w15:val="{A75A62C3-CDF7-405F-A217-D15F8DA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EC0"/>
    <w:rPr>
      <w:sz w:val="24"/>
    </w:rPr>
  </w:style>
  <w:style w:type="paragraph" w:styleId="Heading2">
    <w:name w:val="heading 2"/>
    <w:basedOn w:val="Normal"/>
    <w:next w:val="Normal"/>
    <w:qFormat/>
    <w:rsid w:val="00066310"/>
    <w:pPr>
      <w:outlineLvl w:val="1"/>
    </w:pPr>
    <w:rPr>
      <w:rFonts w:ascii="Century Gothic" w:hAnsi="Century Gothic"/>
      <w:b/>
    </w:rPr>
  </w:style>
  <w:style w:type="paragraph" w:styleId="Heading4">
    <w:name w:val="heading 4"/>
    <w:basedOn w:val="Normal"/>
    <w:next w:val="Normal"/>
    <w:qFormat/>
    <w:rsid w:val="00E9706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6310"/>
    <w:pPr>
      <w:jc w:val="center"/>
    </w:pPr>
    <w:rPr>
      <w:sz w:val="20"/>
    </w:rPr>
  </w:style>
  <w:style w:type="paragraph" w:customStyle="1" w:styleId="tabletitle">
    <w:name w:val="table title"/>
    <w:rsid w:val="00066310"/>
    <w:pPr>
      <w:widowControl w:val="0"/>
      <w:tabs>
        <w:tab w:val="left" w:pos="-720"/>
      </w:tabs>
      <w:suppressAutoHyphens/>
      <w:jc w:val="center"/>
    </w:pPr>
    <w:rPr>
      <w:rFonts w:ascii="CG Times" w:hAnsi="CG Times"/>
      <w:b/>
      <w:snapToGrid w:val="0"/>
      <w:sz w:val="22"/>
    </w:rPr>
  </w:style>
  <w:style w:type="paragraph" w:styleId="EndnoteText">
    <w:name w:val="endnote text"/>
    <w:basedOn w:val="Normal"/>
    <w:semiHidden/>
    <w:rsid w:val="00066310"/>
    <w:pPr>
      <w:widowControl w:val="0"/>
    </w:pPr>
    <w:rPr>
      <w:rFonts w:ascii="Courier New" w:hAnsi="Courier New"/>
      <w:snapToGrid w:val="0"/>
    </w:rPr>
  </w:style>
  <w:style w:type="paragraph" w:customStyle="1" w:styleId="SECTindalt">
    <w:name w:val="SECTindalt"/>
    <w:basedOn w:val="Normal"/>
    <w:rsid w:val="00FD5DAE"/>
    <w:pPr>
      <w:tabs>
        <w:tab w:val="right" w:pos="4939"/>
      </w:tabs>
      <w:spacing w:before="120"/>
      <w:ind w:left="547"/>
      <w:jc w:val="both"/>
    </w:pPr>
    <w:rPr>
      <w:rFonts w:ascii="Arial" w:hAnsi="Arial"/>
      <w:sz w:val="18"/>
    </w:rPr>
  </w:style>
  <w:style w:type="paragraph" w:styleId="BalloonText">
    <w:name w:val="Balloon Text"/>
    <w:basedOn w:val="Normal"/>
    <w:semiHidden/>
    <w:rsid w:val="00FD5DAE"/>
    <w:rPr>
      <w:rFonts w:ascii="Tahoma" w:hAnsi="Tahoma" w:cs="Tahoma"/>
      <w:sz w:val="16"/>
      <w:szCs w:val="16"/>
    </w:rPr>
  </w:style>
  <w:style w:type="character" w:styleId="Hyperlink">
    <w:name w:val="Hyperlink"/>
    <w:basedOn w:val="DefaultParagraphFont"/>
    <w:rsid w:val="00C90CE1"/>
    <w:rPr>
      <w:color w:val="0000FF"/>
      <w:u w:val="single"/>
    </w:rPr>
  </w:style>
  <w:style w:type="paragraph" w:styleId="Header">
    <w:name w:val="header"/>
    <w:basedOn w:val="Normal"/>
    <w:link w:val="HeaderChar"/>
    <w:rsid w:val="00310DD5"/>
    <w:pPr>
      <w:tabs>
        <w:tab w:val="center" w:pos="4320"/>
        <w:tab w:val="right" w:pos="8640"/>
      </w:tabs>
    </w:pPr>
  </w:style>
  <w:style w:type="paragraph" w:styleId="Footer">
    <w:name w:val="footer"/>
    <w:basedOn w:val="Normal"/>
    <w:link w:val="FooterChar"/>
    <w:uiPriority w:val="99"/>
    <w:rsid w:val="00310DD5"/>
    <w:pPr>
      <w:tabs>
        <w:tab w:val="center" w:pos="4320"/>
        <w:tab w:val="right" w:pos="8640"/>
      </w:tabs>
    </w:pPr>
  </w:style>
  <w:style w:type="character" w:styleId="PageNumber">
    <w:name w:val="page number"/>
    <w:basedOn w:val="DefaultParagraphFont"/>
    <w:rsid w:val="00310DD5"/>
  </w:style>
  <w:style w:type="character" w:styleId="CommentReference">
    <w:name w:val="annotation reference"/>
    <w:basedOn w:val="DefaultParagraphFont"/>
    <w:semiHidden/>
    <w:rsid w:val="00FA17FA"/>
    <w:rPr>
      <w:sz w:val="16"/>
      <w:szCs w:val="16"/>
    </w:rPr>
  </w:style>
  <w:style w:type="paragraph" w:styleId="CommentText">
    <w:name w:val="annotation text"/>
    <w:basedOn w:val="Normal"/>
    <w:semiHidden/>
    <w:rsid w:val="00FA17FA"/>
    <w:rPr>
      <w:sz w:val="20"/>
    </w:rPr>
  </w:style>
  <w:style w:type="paragraph" w:styleId="CommentSubject">
    <w:name w:val="annotation subject"/>
    <w:basedOn w:val="CommentText"/>
    <w:next w:val="CommentText"/>
    <w:semiHidden/>
    <w:rsid w:val="00FA17FA"/>
    <w:rPr>
      <w:b/>
      <w:bCs/>
    </w:rPr>
  </w:style>
  <w:style w:type="character" w:customStyle="1" w:styleId="HeaderChar">
    <w:name w:val="Header Char"/>
    <w:basedOn w:val="DefaultParagraphFont"/>
    <w:link w:val="Header"/>
    <w:rsid w:val="00276335"/>
    <w:rPr>
      <w:sz w:val="24"/>
    </w:rPr>
  </w:style>
  <w:style w:type="paragraph" w:styleId="Revision">
    <w:name w:val="Revision"/>
    <w:hidden/>
    <w:uiPriority w:val="99"/>
    <w:semiHidden/>
    <w:rsid w:val="009C4E5D"/>
    <w:rPr>
      <w:sz w:val="24"/>
    </w:rPr>
  </w:style>
  <w:style w:type="character" w:customStyle="1" w:styleId="FooterChar">
    <w:name w:val="Footer Char"/>
    <w:basedOn w:val="DefaultParagraphFont"/>
    <w:link w:val="Footer"/>
    <w:uiPriority w:val="99"/>
    <w:rsid w:val="00FD297D"/>
    <w:rPr>
      <w:sz w:val="24"/>
    </w:rPr>
  </w:style>
  <w:style w:type="character" w:styleId="PlaceholderText">
    <w:name w:val="Placeholder Text"/>
    <w:basedOn w:val="DefaultParagraphFont"/>
    <w:uiPriority w:val="99"/>
    <w:semiHidden/>
    <w:rsid w:val="00BF19B9"/>
    <w:rPr>
      <w:color w:val="808080"/>
    </w:rPr>
  </w:style>
  <w:style w:type="character" w:customStyle="1" w:styleId="Style1">
    <w:name w:val="Style1"/>
    <w:basedOn w:val="DefaultParagraphFont"/>
    <w:uiPriority w:val="1"/>
    <w:rsid w:val="009E46C4"/>
    <w:rPr>
      <w:rFonts w:ascii="Times New Roman" w:hAnsi="Times New Roman"/>
      <w:color w:val="E36C0A" w:themeColor="accent6" w:themeShade="BF"/>
      <w:sz w:val="24"/>
    </w:rPr>
  </w:style>
  <w:style w:type="character" w:customStyle="1" w:styleId="Style3">
    <w:name w:val="Style3"/>
    <w:basedOn w:val="Hyperlink"/>
    <w:uiPriority w:val="1"/>
    <w:rsid w:val="009E46C4"/>
    <w:rPr>
      <w:rFonts w:ascii="Times New Roman" w:hAnsi="Times New Roman"/>
      <w:color w:val="0000FF"/>
      <w:sz w:val="24"/>
      <w:u w:val="single"/>
    </w:rPr>
  </w:style>
  <w:style w:type="character" w:styleId="UnresolvedMention">
    <w:name w:val="Unresolved Mention"/>
    <w:basedOn w:val="DefaultParagraphFont"/>
    <w:uiPriority w:val="99"/>
    <w:semiHidden/>
    <w:unhideWhenUsed/>
    <w:rsid w:val="00602440"/>
    <w:rPr>
      <w:color w:val="605E5C"/>
      <w:shd w:val="clear" w:color="auto" w:fill="E1DFDD"/>
    </w:rPr>
  </w:style>
  <w:style w:type="paragraph" w:customStyle="1" w:styleId="ltrhdCoV">
    <w:name w:val="ltrhd_CoV"/>
    <w:rsid w:val="00312B19"/>
    <w:pPr>
      <w:spacing w:before="120"/>
      <w:jc w:val="center"/>
    </w:pPr>
    <w:rPr>
      <w:rFonts w:ascii="CG Times" w:hAnsi="CG Times"/>
      <w:i/>
      <w:color w:val="000080"/>
      <w:sz w:val="28"/>
      <w:szCs w:val="28"/>
    </w:rPr>
  </w:style>
  <w:style w:type="paragraph" w:customStyle="1" w:styleId="ltrhddeq">
    <w:name w:val="ltrhd_deq"/>
    <w:rsid w:val="00312B19"/>
    <w:pPr>
      <w:spacing w:before="120"/>
      <w:jc w:val="center"/>
    </w:pPr>
    <w:rPr>
      <w:rFonts w:ascii="CG Times" w:hAnsi="CG Times"/>
      <w:i/>
      <w:color w:val="000080"/>
      <w:sz w:val="28"/>
      <w:szCs w:val="28"/>
    </w:rPr>
  </w:style>
  <w:style w:type="paragraph" w:customStyle="1" w:styleId="ltrhdnames">
    <w:name w:val="ltrhd_names"/>
    <w:next w:val="Normal"/>
    <w:rsid w:val="00312B19"/>
    <w:rPr>
      <w:color w:val="000080"/>
      <w:sz w:val="16"/>
    </w:rPr>
  </w:style>
  <w:style w:type="paragraph" w:customStyle="1" w:styleId="ltrhdweb-and-seal">
    <w:name w:val="ltrhd_web-and-seal"/>
    <w:rsid w:val="00312B19"/>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426627">
      <w:bodyDiv w:val="1"/>
      <w:marLeft w:val="0"/>
      <w:marRight w:val="0"/>
      <w:marTop w:val="0"/>
      <w:marBottom w:val="0"/>
      <w:divBdr>
        <w:top w:val="none" w:sz="0" w:space="0" w:color="auto"/>
        <w:left w:val="none" w:sz="0" w:space="0" w:color="auto"/>
        <w:bottom w:val="none" w:sz="0" w:space="0" w:color="auto"/>
        <w:right w:val="none" w:sz="0" w:space="0" w:color="auto"/>
      </w:divBdr>
      <w:divsChild>
        <w:div w:id="600334040">
          <w:marLeft w:val="0"/>
          <w:marRight w:val="0"/>
          <w:marTop w:val="0"/>
          <w:marBottom w:val="0"/>
          <w:divBdr>
            <w:top w:val="none" w:sz="0" w:space="0" w:color="auto"/>
            <w:left w:val="none" w:sz="0" w:space="0" w:color="auto"/>
            <w:bottom w:val="none" w:sz="0" w:space="0" w:color="auto"/>
            <w:right w:val="none" w:sz="0" w:space="0" w:color="auto"/>
          </w:divBdr>
          <w:divsChild>
            <w:div w:id="19170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6018">
      <w:bodyDiv w:val="1"/>
      <w:marLeft w:val="0"/>
      <w:marRight w:val="0"/>
      <w:marTop w:val="0"/>
      <w:marBottom w:val="0"/>
      <w:divBdr>
        <w:top w:val="none" w:sz="0" w:space="0" w:color="auto"/>
        <w:left w:val="none" w:sz="0" w:space="0" w:color="auto"/>
        <w:bottom w:val="none" w:sz="0" w:space="0" w:color="auto"/>
        <w:right w:val="none" w:sz="0" w:space="0" w:color="auto"/>
      </w:divBdr>
    </w:div>
    <w:div w:id="14054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bits.ops.usace.army.mi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ibits.ops.usace.army.mi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q.virginia.gov/our-programs/water/wetlands-strea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pa.permits@mrc.Virgini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4022E8A3A84C219065F4A10458CE83"/>
        <w:category>
          <w:name w:val="General"/>
          <w:gallery w:val="placeholder"/>
        </w:category>
        <w:types>
          <w:type w:val="bbPlcHdr"/>
        </w:types>
        <w:behaviors>
          <w:behavior w:val="content"/>
        </w:behaviors>
        <w:guid w:val="{D6A448EB-F5C6-4BBF-9792-A48D829A3822}"/>
      </w:docPartPr>
      <w:docPartBody>
        <w:p w:rsidR="00A924D6" w:rsidRDefault="009D6C16" w:rsidP="009D6C16">
          <w:pPr>
            <w:pStyle w:val="064022E8A3A84C219065F4A10458CE83"/>
          </w:pPr>
          <w:r>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A19655AF-33CB-4D75-9EF7-953C0D3D4C0D}"/>
      </w:docPartPr>
      <w:docPartBody>
        <w:p w:rsidR="00900C88" w:rsidRDefault="00A8237E">
          <w:r w:rsidRPr="00511534">
            <w:rPr>
              <w:rStyle w:val="PlaceholderText"/>
            </w:rPr>
            <w:t>Choose an item.</w:t>
          </w:r>
        </w:p>
      </w:docPartBody>
    </w:docPart>
    <w:docPart>
      <w:docPartPr>
        <w:name w:val="126292BF53404AA3833004BBD3687AE4"/>
        <w:category>
          <w:name w:val="General"/>
          <w:gallery w:val="placeholder"/>
        </w:category>
        <w:types>
          <w:type w:val="bbPlcHdr"/>
        </w:types>
        <w:behaviors>
          <w:behavior w:val="content"/>
        </w:behaviors>
        <w:guid w:val="{157A3A86-C630-4177-BDED-1E10D072FA96}"/>
      </w:docPartPr>
      <w:docPartBody>
        <w:p w:rsidR="00900C88" w:rsidRDefault="00A8237E" w:rsidP="00A8237E">
          <w:pPr>
            <w:pStyle w:val="126292BF53404AA3833004BBD3687AE4"/>
          </w:pPr>
          <w:r w:rsidRPr="00511534">
            <w:rPr>
              <w:rStyle w:val="PlaceholderText"/>
            </w:rPr>
            <w:t>Choose an item.</w:t>
          </w:r>
        </w:p>
      </w:docPartBody>
    </w:docPart>
    <w:docPart>
      <w:docPartPr>
        <w:name w:val="75A929C9718B4CCC86D99EAA2266FB59"/>
        <w:category>
          <w:name w:val="General"/>
          <w:gallery w:val="placeholder"/>
        </w:category>
        <w:types>
          <w:type w:val="bbPlcHdr"/>
        </w:types>
        <w:behaviors>
          <w:behavior w:val="content"/>
        </w:behaviors>
        <w:guid w:val="{E82F1C90-ADCD-47B4-90D9-DBDE28B186B1}"/>
      </w:docPartPr>
      <w:docPartBody>
        <w:p w:rsidR="00900C88" w:rsidRDefault="00A8237E" w:rsidP="00A8237E">
          <w:pPr>
            <w:pStyle w:val="75A929C9718B4CCC86D99EAA2266FB59"/>
          </w:pPr>
          <w:r w:rsidRPr="00511534">
            <w:rPr>
              <w:rStyle w:val="PlaceholderText"/>
            </w:rPr>
            <w:t>Choose an item.</w:t>
          </w:r>
        </w:p>
      </w:docPartBody>
    </w:docPart>
    <w:docPart>
      <w:docPartPr>
        <w:name w:val="504E20E2175E4C55BACE072D93E3E41C"/>
        <w:category>
          <w:name w:val="General"/>
          <w:gallery w:val="placeholder"/>
        </w:category>
        <w:types>
          <w:type w:val="bbPlcHdr"/>
        </w:types>
        <w:behaviors>
          <w:behavior w:val="content"/>
        </w:behaviors>
        <w:guid w:val="{1819FCBF-7F69-4914-AC6D-24BE8A6D4276}"/>
      </w:docPartPr>
      <w:docPartBody>
        <w:p w:rsidR="00900C88" w:rsidRDefault="00A8237E" w:rsidP="00A8237E">
          <w:pPr>
            <w:pStyle w:val="504E20E2175E4C55BACE072D93E3E41C"/>
          </w:pPr>
          <w:r w:rsidRPr="00511534">
            <w:rPr>
              <w:rStyle w:val="PlaceholderText"/>
            </w:rPr>
            <w:t>Choose an item.</w:t>
          </w:r>
        </w:p>
      </w:docPartBody>
    </w:docPart>
    <w:docPart>
      <w:docPartPr>
        <w:name w:val="EB43161D1BE94A708BD92CBBA8BFFDF5"/>
        <w:category>
          <w:name w:val="General"/>
          <w:gallery w:val="placeholder"/>
        </w:category>
        <w:types>
          <w:type w:val="bbPlcHdr"/>
        </w:types>
        <w:behaviors>
          <w:behavior w:val="content"/>
        </w:behaviors>
        <w:guid w:val="{7323DCB4-5DD2-4B72-BB02-3D2A5BEC1522}"/>
      </w:docPartPr>
      <w:docPartBody>
        <w:p w:rsidR="00F757D8" w:rsidRDefault="00900C88" w:rsidP="00900C88">
          <w:pPr>
            <w:pStyle w:val="EB43161D1BE94A708BD92CBBA8BFFDF5"/>
          </w:pPr>
          <w:r w:rsidRPr="003B3FED">
            <w:rPr>
              <w:rStyle w:val="PlaceholderText"/>
            </w:rPr>
            <w:t>Choose an item.</w:t>
          </w:r>
        </w:p>
      </w:docPartBody>
    </w:docPart>
    <w:docPart>
      <w:docPartPr>
        <w:name w:val="F28444C8FCC94417B600E2F5786DF76A"/>
        <w:category>
          <w:name w:val="General"/>
          <w:gallery w:val="placeholder"/>
        </w:category>
        <w:types>
          <w:type w:val="bbPlcHdr"/>
        </w:types>
        <w:behaviors>
          <w:behavior w:val="content"/>
        </w:behaviors>
        <w:guid w:val="{8B6CAA65-6BC5-4838-B349-A3D019E009FF}"/>
      </w:docPartPr>
      <w:docPartBody>
        <w:p w:rsidR="00F757D8" w:rsidRDefault="00900C88" w:rsidP="00900C88">
          <w:pPr>
            <w:pStyle w:val="F28444C8FCC94417B600E2F5786DF76A"/>
          </w:pPr>
          <w:r w:rsidRPr="00B024C9">
            <w:rPr>
              <w:rStyle w:val="PlaceholderText"/>
            </w:rPr>
            <w:t>Choose an item.</w:t>
          </w:r>
        </w:p>
      </w:docPartBody>
    </w:docPart>
    <w:docPart>
      <w:docPartPr>
        <w:name w:val="FFF011D50A4445479FDF1252CEC5E4F5"/>
        <w:category>
          <w:name w:val="General"/>
          <w:gallery w:val="placeholder"/>
        </w:category>
        <w:types>
          <w:type w:val="bbPlcHdr"/>
        </w:types>
        <w:behaviors>
          <w:behavior w:val="content"/>
        </w:behaviors>
        <w:guid w:val="{7A5DA707-1FD4-41FE-AACA-FC43192C152F}"/>
      </w:docPartPr>
      <w:docPartBody>
        <w:p w:rsidR="009B0231" w:rsidRDefault="00F757D8" w:rsidP="00F757D8">
          <w:pPr>
            <w:pStyle w:val="FFF011D50A4445479FDF1252CEC5E4F5"/>
          </w:pPr>
          <w:r w:rsidRPr="009B281C">
            <w:rPr>
              <w:rStyle w:val="PlaceholderText"/>
            </w:rPr>
            <w:t>Click or tap to enter a date.</w:t>
          </w:r>
        </w:p>
      </w:docPartBody>
    </w:docPart>
    <w:docPart>
      <w:docPartPr>
        <w:name w:val="1BC27F77BBFC403DA5CA054FD676BE23"/>
        <w:category>
          <w:name w:val="General"/>
          <w:gallery w:val="placeholder"/>
        </w:category>
        <w:types>
          <w:type w:val="bbPlcHdr"/>
        </w:types>
        <w:behaviors>
          <w:behavior w:val="content"/>
        </w:behaviors>
        <w:guid w:val="{E200716A-A0AD-41D7-82F7-C8BC9726724C}"/>
      </w:docPartPr>
      <w:docPartBody>
        <w:p w:rsidR="00D4469C" w:rsidRDefault="00D4469C" w:rsidP="00D4469C">
          <w:pPr>
            <w:pStyle w:val="1BC27F77BBFC403DA5CA054FD676BE23"/>
          </w:pPr>
          <w:r w:rsidRPr="009B281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C16"/>
    <w:rsid w:val="00094527"/>
    <w:rsid w:val="001370F7"/>
    <w:rsid w:val="001A7610"/>
    <w:rsid w:val="003D0C38"/>
    <w:rsid w:val="00453118"/>
    <w:rsid w:val="004E17B1"/>
    <w:rsid w:val="00530688"/>
    <w:rsid w:val="006239FD"/>
    <w:rsid w:val="006F2F90"/>
    <w:rsid w:val="00711A07"/>
    <w:rsid w:val="00900483"/>
    <w:rsid w:val="00900C88"/>
    <w:rsid w:val="009B0231"/>
    <w:rsid w:val="009D6C16"/>
    <w:rsid w:val="00A537F8"/>
    <w:rsid w:val="00A8237E"/>
    <w:rsid w:val="00A924D6"/>
    <w:rsid w:val="00BB5133"/>
    <w:rsid w:val="00BC36B7"/>
    <w:rsid w:val="00D4469C"/>
    <w:rsid w:val="00DB4F0F"/>
    <w:rsid w:val="00F7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69C"/>
    <w:rPr>
      <w:color w:val="808080"/>
    </w:rPr>
  </w:style>
  <w:style w:type="paragraph" w:customStyle="1" w:styleId="064022E8A3A84C219065F4A10458CE83">
    <w:name w:val="064022E8A3A84C219065F4A10458CE83"/>
    <w:rsid w:val="009D6C16"/>
  </w:style>
  <w:style w:type="paragraph" w:customStyle="1" w:styleId="126292BF53404AA3833004BBD3687AE4">
    <w:name w:val="126292BF53404AA3833004BBD3687AE4"/>
    <w:rsid w:val="00A8237E"/>
  </w:style>
  <w:style w:type="paragraph" w:customStyle="1" w:styleId="75A929C9718B4CCC86D99EAA2266FB59">
    <w:name w:val="75A929C9718B4CCC86D99EAA2266FB59"/>
    <w:rsid w:val="00A8237E"/>
  </w:style>
  <w:style w:type="paragraph" w:customStyle="1" w:styleId="504E20E2175E4C55BACE072D93E3E41C">
    <w:name w:val="504E20E2175E4C55BACE072D93E3E41C"/>
    <w:rsid w:val="00A8237E"/>
  </w:style>
  <w:style w:type="paragraph" w:customStyle="1" w:styleId="EB43161D1BE94A708BD92CBBA8BFFDF5">
    <w:name w:val="EB43161D1BE94A708BD92CBBA8BFFDF5"/>
    <w:rsid w:val="00900C88"/>
  </w:style>
  <w:style w:type="paragraph" w:customStyle="1" w:styleId="F28444C8FCC94417B600E2F5786DF76A">
    <w:name w:val="F28444C8FCC94417B600E2F5786DF76A"/>
    <w:rsid w:val="00900C88"/>
  </w:style>
  <w:style w:type="paragraph" w:customStyle="1" w:styleId="FFF011D50A4445479FDF1252CEC5E4F5">
    <w:name w:val="FFF011D50A4445479FDF1252CEC5E4F5"/>
    <w:rsid w:val="00F757D8"/>
  </w:style>
  <w:style w:type="paragraph" w:customStyle="1" w:styleId="1BC27F77BBFC403DA5CA054FD676BE23">
    <w:name w:val="1BC27F77BBFC403DA5CA054FD676BE23"/>
    <w:rsid w:val="00D4469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SharedWithUsers xmlns="f8457998-39e2-4bc1-be68-7fc758322aa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FC05AD-4A1B-475E-AC45-392783253945}"/>
</file>

<file path=customXml/itemProps3.xml><?xml version="1.0" encoding="utf-8"?>
<ds:datastoreItem xmlns:ds="http://schemas.openxmlformats.org/officeDocument/2006/customXml" ds:itemID="{41EE40F5-3FBD-4354-AD0F-17691BA78E31}">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4.xml><?xml version="1.0" encoding="utf-8"?>
<ds:datastoreItem xmlns:ds="http://schemas.openxmlformats.org/officeDocument/2006/customXml" ds:itemID="{410FEEFE-96A2-404B-8753-3E0AB8072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1958</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[Date]</vt:lpstr>
    </vt:vector>
  </TitlesOfParts>
  <Company>Dept of Environmental Quality</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Allison Dunaway</dc:creator>
  <cp:lastModifiedBy>Winn, Brenda (DEQ)</cp:lastModifiedBy>
  <cp:revision>7</cp:revision>
  <cp:lastPrinted>2009-08-12T18:31:00Z</cp:lastPrinted>
  <dcterms:created xsi:type="dcterms:W3CDTF">2025-02-04T19:21:00Z</dcterms:created>
  <dcterms:modified xsi:type="dcterms:W3CDTF">2025-03-28T20:45:00Z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