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D19A" w14:textId="77777777" w:rsidR="00EF033A" w:rsidRPr="00EF033A" w:rsidRDefault="00EF033A" w:rsidP="00EF033A">
      <w:pPr>
        <w:autoSpaceDE w:val="0"/>
        <w:autoSpaceDN w:val="0"/>
        <w:adjustRightInd w:val="0"/>
        <w:rPr>
          <w:color w:val="E36C0A" w:themeColor="accent6" w:themeShade="BF"/>
          <w:sz w:val="24"/>
          <w:szCs w:val="24"/>
        </w:rPr>
      </w:pPr>
      <w:r w:rsidRPr="00EF033A">
        <w:rPr>
          <w:color w:val="E36C0A" w:themeColor="accent6" w:themeShade="BF"/>
          <w:sz w:val="24"/>
          <w:szCs w:val="24"/>
        </w:rPr>
        <w:t>Date</w:t>
      </w:r>
    </w:p>
    <w:p w14:paraId="5B313291" w14:textId="0D1EBC9E" w:rsidR="00C17F73" w:rsidRPr="00EF033A" w:rsidRDefault="00C17F73" w:rsidP="00C17F73">
      <w:pPr>
        <w:tabs>
          <w:tab w:val="left" w:pos="-720"/>
          <w:tab w:val="left" w:pos="0"/>
          <w:tab w:val="left" w:pos="4320"/>
        </w:tabs>
        <w:suppressAutoHyphens/>
        <w:jc w:val="both"/>
        <w:rPr>
          <w:sz w:val="24"/>
          <w:szCs w:val="24"/>
        </w:rPr>
      </w:pPr>
    </w:p>
    <w:p w14:paraId="51A85862" w14:textId="598190B1" w:rsidR="00080135" w:rsidRPr="00EF033A" w:rsidRDefault="00333265" w:rsidP="00080135">
      <w:pPr>
        <w:tabs>
          <w:tab w:val="left" w:pos="5580"/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Sponsor</w:t>
      </w:r>
      <w:r w:rsidR="00080135" w:rsidRPr="00EF033A">
        <w:rPr>
          <w:color w:val="E36C0A" w:themeColor="accent6" w:themeShade="BF"/>
          <w:sz w:val="24"/>
          <w:szCs w:val="24"/>
        </w:rPr>
        <w:t xml:space="preserve"> Contact Person Name </w:t>
      </w:r>
      <w:r w:rsidR="00080135" w:rsidRPr="00EF033A">
        <w:rPr>
          <w:color w:val="FF0000"/>
          <w:sz w:val="24"/>
          <w:szCs w:val="24"/>
        </w:rPr>
        <w:tab/>
      </w:r>
      <w:r w:rsidR="00080135" w:rsidRPr="00EF033A">
        <w:rPr>
          <w:b/>
          <w:sz w:val="24"/>
          <w:szCs w:val="24"/>
        </w:rPr>
        <w:t xml:space="preserve">SENT VIA E-MAIL: </w:t>
      </w:r>
      <w:r w:rsidR="00080135" w:rsidRPr="00EF033A">
        <w:rPr>
          <w:color w:val="E36C0A" w:themeColor="accent6" w:themeShade="BF"/>
          <w:sz w:val="24"/>
          <w:szCs w:val="24"/>
        </w:rPr>
        <w:t>email address</w:t>
      </w:r>
    </w:p>
    <w:p w14:paraId="425389E8" w14:textId="07193D33" w:rsidR="00080135" w:rsidRPr="00EF033A" w:rsidRDefault="008C01AB" w:rsidP="00080135">
      <w:pPr>
        <w:tabs>
          <w:tab w:val="left" w:pos="5580"/>
        </w:tabs>
        <w:suppressAutoHyphens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 xml:space="preserve">Bank </w:t>
      </w:r>
      <w:r w:rsidR="00080135" w:rsidRPr="00EF033A">
        <w:rPr>
          <w:color w:val="E36C0A" w:themeColor="accent6" w:themeShade="BF"/>
          <w:sz w:val="24"/>
          <w:szCs w:val="24"/>
        </w:rPr>
        <w:t>Name</w:t>
      </w:r>
    </w:p>
    <w:p w14:paraId="19DE6F1D" w14:textId="77777777" w:rsidR="00080135" w:rsidRPr="001140DA" w:rsidRDefault="00080135" w:rsidP="00080135">
      <w:pPr>
        <w:suppressAutoHyphens/>
        <w:ind w:left="4320" w:hanging="4320"/>
        <w:rPr>
          <w:color w:val="E36C0A" w:themeColor="accent6" w:themeShade="BF"/>
          <w:sz w:val="24"/>
          <w:szCs w:val="24"/>
        </w:rPr>
      </w:pPr>
      <w:r w:rsidRPr="001140DA">
        <w:rPr>
          <w:color w:val="E36C0A" w:themeColor="accent6" w:themeShade="BF"/>
          <w:sz w:val="24"/>
          <w:szCs w:val="24"/>
        </w:rPr>
        <w:t>Address</w:t>
      </w:r>
    </w:p>
    <w:p w14:paraId="0559593F" w14:textId="77777777" w:rsidR="00080135" w:rsidRPr="001140DA" w:rsidRDefault="00080135" w:rsidP="00080135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  <w:r w:rsidRPr="001140DA">
        <w:rPr>
          <w:color w:val="E36C0A" w:themeColor="accent6" w:themeShade="BF"/>
          <w:sz w:val="24"/>
          <w:szCs w:val="24"/>
        </w:rPr>
        <w:t>City, State Zip</w:t>
      </w:r>
    </w:p>
    <w:p w14:paraId="6988ACFB" w14:textId="77777777" w:rsidR="003A5764" w:rsidRPr="00EF033A" w:rsidRDefault="003A5764">
      <w:pPr>
        <w:ind w:right="-144"/>
        <w:jc w:val="both"/>
        <w:rPr>
          <w:sz w:val="24"/>
          <w:szCs w:val="24"/>
        </w:rPr>
      </w:pPr>
    </w:p>
    <w:p w14:paraId="3B60FE30" w14:textId="52C5CE27" w:rsidR="00287E46" w:rsidRPr="00333265" w:rsidRDefault="00080135">
      <w:pPr>
        <w:tabs>
          <w:tab w:val="left" w:pos="900"/>
        </w:tabs>
        <w:ind w:left="900" w:hanging="900"/>
        <w:jc w:val="both"/>
        <w:rPr>
          <w:sz w:val="24"/>
          <w:szCs w:val="24"/>
        </w:rPr>
      </w:pPr>
      <w:r w:rsidRPr="00EF033A">
        <w:rPr>
          <w:color w:val="000000"/>
          <w:sz w:val="24"/>
          <w:szCs w:val="24"/>
        </w:rPr>
        <w:t xml:space="preserve">Re: </w:t>
      </w:r>
      <w:r w:rsidRPr="00EF033A">
        <w:rPr>
          <w:color w:val="000000"/>
          <w:sz w:val="24"/>
          <w:szCs w:val="24"/>
        </w:rPr>
        <w:tab/>
      </w:r>
      <w:r w:rsidRPr="00333265">
        <w:rPr>
          <w:color w:val="000000"/>
          <w:sz w:val="24"/>
          <w:szCs w:val="24"/>
        </w:rPr>
        <w:t xml:space="preserve">Virginia Water Protection (VWP) </w:t>
      </w:r>
      <w:r w:rsidR="00333265" w:rsidRPr="00333265">
        <w:rPr>
          <w:color w:val="0000FF"/>
          <w:sz w:val="24"/>
          <w:szCs w:val="24"/>
        </w:rPr>
        <w:t>[</w:t>
      </w:r>
      <w:r w:rsidR="00333265" w:rsidRPr="00333265">
        <w:rPr>
          <w:sz w:val="24"/>
          <w:szCs w:val="24"/>
        </w:rPr>
        <w:t xml:space="preserve">Individual Permit No. </w:t>
      </w:r>
      <w:r w:rsidR="00333265" w:rsidRPr="00333265">
        <w:rPr>
          <w:color w:val="E36C0A" w:themeColor="accent6" w:themeShade="BF"/>
          <w:sz w:val="24"/>
          <w:szCs w:val="24"/>
        </w:rPr>
        <w:t>##-####</w:t>
      </w:r>
      <w:r w:rsidR="00333265" w:rsidRPr="00333265">
        <w:rPr>
          <w:sz w:val="24"/>
          <w:szCs w:val="24"/>
        </w:rPr>
        <w:t xml:space="preserve"> </w:t>
      </w:r>
      <w:r w:rsidR="00333265" w:rsidRPr="00333265">
        <w:rPr>
          <w:color w:val="0000FF"/>
          <w:sz w:val="24"/>
          <w:szCs w:val="24"/>
        </w:rPr>
        <w:t>or</w:t>
      </w:r>
      <w:r w:rsidR="00333265" w:rsidRPr="00333265">
        <w:rPr>
          <w:sz w:val="24"/>
          <w:szCs w:val="24"/>
        </w:rPr>
        <w:t xml:space="preserve"> General Permit Tracking No. WP</w:t>
      </w:r>
      <w:r w:rsidR="00333265" w:rsidRPr="00333265">
        <w:rPr>
          <w:color w:val="E36C0A" w:themeColor="accent6" w:themeShade="BF"/>
          <w:sz w:val="24"/>
          <w:szCs w:val="24"/>
        </w:rPr>
        <w:t>#-##-####</w:t>
      </w:r>
      <w:r w:rsidR="00333265" w:rsidRPr="00333265">
        <w:rPr>
          <w:color w:val="0000FF"/>
          <w:sz w:val="24"/>
          <w:szCs w:val="24"/>
        </w:rPr>
        <w:t>]</w:t>
      </w:r>
    </w:p>
    <w:p w14:paraId="26D46C4C" w14:textId="16585381" w:rsidR="003A5764" w:rsidRPr="008C01AB" w:rsidRDefault="008C01AB" w:rsidP="00FD6CE8">
      <w:pPr>
        <w:ind w:left="90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[</w:t>
      </w:r>
      <w:r>
        <w:rPr>
          <w:sz w:val="24"/>
          <w:szCs w:val="24"/>
        </w:rPr>
        <w:t xml:space="preserve">Authorization for </w:t>
      </w:r>
      <w:r w:rsidRPr="008C01AB">
        <w:rPr>
          <w:color w:val="E36C0A" w:themeColor="accent6" w:themeShade="BF"/>
          <w:sz w:val="24"/>
          <w:szCs w:val="24"/>
        </w:rPr>
        <w:t>General Activity</w:t>
      </w:r>
      <w:r>
        <w:rPr>
          <w:sz w:val="24"/>
          <w:szCs w:val="24"/>
        </w:rPr>
        <w:t xml:space="preserve"> within </w:t>
      </w:r>
      <w:r>
        <w:rPr>
          <w:color w:val="E36C0A" w:themeColor="accent6" w:themeShade="BF"/>
          <w:sz w:val="24"/>
          <w:szCs w:val="24"/>
        </w:rPr>
        <w:t>Bank Name</w:t>
      </w:r>
      <w:r w:rsidR="00FB71CB">
        <w:rPr>
          <w:sz w:val="24"/>
          <w:szCs w:val="24"/>
        </w:rPr>
        <w:t xml:space="preserve"> </w:t>
      </w:r>
      <w:r w:rsidR="00333265" w:rsidRPr="00333265">
        <w:rPr>
          <w:sz w:val="24"/>
          <w:szCs w:val="24"/>
        </w:rPr>
        <w:t>De</w:t>
      </w:r>
      <w:r>
        <w:rPr>
          <w:sz w:val="24"/>
          <w:szCs w:val="24"/>
        </w:rPr>
        <w:t>ed</w:t>
      </w:r>
      <w:r w:rsidR="00333265" w:rsidRPr="00333265">
        <w:rPr>
          <w:sz w:val="24"/>
          <w:szCs w:val="24"/>
        </w:rPr>
        <w:t xml:space="preserve"> of </w:t>
      </w:r>
      <w:r>
        <w:rPr>
          <w:sz w:val="24"/>
          <w:szCs w:val="24"/>
        </w:rPr>
        <w:t>Conservation Easement</w:t>
      </w:r>
      <w:r>
        <w:rPr>
          <w:color w:val="0000FF"/>
          <w:sz w:val="24"/>
          <w:szCs w:val="24"/>
        </w:rPr>
        <w:t>] or [</w:t>
      </w:r>
      <w:r>
        <w:rPr>
          <w:sz w:val="24"/>
          <w:szCs w:val="24"/>
        </w:rPr>
        <w:t xml:space="preserve">Authorization for </w:t>
      </w:r>
      <w:r w:rsidRPr="008C01AB">
        <w:rPr>
          <w:color w:val="E36C0A" w:themeColor="accent6" w:themeShade="BF"/>
          <w:sz w:val="24"/>
          <w:szCs w:val="24"/>
        </w:rPr>
        <w:t>General Activity</w:t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Amendments to </w:t>
      </w:r>
      <w:r>
        <w:rPr>
          <w:color w:val="E36C0A" w:themeColor="accent6" w:themeShade="BF"/>
          <w:sz w:val="24"/>
          <w:szCs w:val="24"/>
        </w:rPr>
        <w:t xml:space="preserve">Bank Name </w:t>
      </w:r>
      <w:r>
        <w:rPr>
          <w:sz w:val="24"/>
          <w:szCs w:val="24"/>
        </w:rPr>
        <w:t>Declaration of Restrictions</w:t>
      </w:r>
      <w:r>
        <w:rPr>
          <w:color w:val="0000FF"/>
          <w:sz w:val="24"/>
          <w:szCs w:val="24"/>
        </w:rPr>
        <w:t>]</w:t>
      </w:r>
    </w:p>
    <w:p w14:paraId="3E4B58EE" w14:textId="77777777" w:rsidR="003A5764" w:rsidRPr="00EF033A" w:rsidRDefault="003A5764">
      <w:pPr>
        <w:jc w:val="both"/>
        <w:rPr>
          <w:sz w:val="24"/>
          <w:szCs w:val="24"/>
        </w:rPr>
      </w:pPr>
    </w:p>
    <w:p w14:paraId="6B9F7A93" w14:textId="34CBBD76" w:rsidR="00C17F73" w:rsidRPr="00EF033A" w:rsidRDefault="00C17F73" w:rsidP="00C17F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4"/>
          <w:szCs w:val="24"/>
        </w:rPr>
      </w:pPr>
      <w:r w:rsidRPr="00EF033A">
        <w:rPr>
          <w:sz w:val="24"/>
          <w:szCs w:val="24"/>
        </w:rPr>
        <w:t xml:space="preserve">Dear </w:t>
      </w:r>
      <w:r w:rsidR="00333265" w:rsidRPr="00333265">
        <w:rPr>
          <w:color w:val="E36C0A" w:themeColor="accent6" w:themeShade="BF"/>
          <w:sz w:val="24"/>
          <w:szCs w:val="24"/>
        </w:rPr>
        <w:t>Sponsor</w:t>
      </w:r>
      <w:r w:rsidR="00080135" w:rsidRPr="00333265">
        <w:rPr>
          <w:color w:val="E36C0A" w:themeColor="accent6" w:themeShade="BF"/>
          <w:sz w:val="24"/>
          <w:szCs w:val="24"/>
        </w:rPr>
        <w:t xml:space="preserve"> C</w:t>
      </w:r>
      <w:r w:rsidR="00080135" w:rsidRPr="00EF033A">
        <w:rPr>
          <w:color w:val="E36C0A" w:themeColor="accent6" w:themeShade="BF"/>
          <w:sz w:val="24"/>
          <w:szCs w:val="24"/>
        </w:rPr>
        <w:t xml:space="preserve">ontact Person </w:t>
      </w:r>
      <w:r w:rsidR="00AC7AEB" w:rsidRPr="0007075B">
        <w:rPr>
          <w:color w:val="E36C0A" w:themeColor="accent6" w:themeShade="BF"/>
          <w:sz w:val="24"/>
          <w:szCs w:val="24"/>
        </w:rPr>
        <w:t>First and Last Names</w:t>
      </w:r>
      <w:r w:rsidRPr="00EF033A">
        <w:rPr>
          <w:color w:val="000000"/>
          <w:sz w:val="24"/>
          <w:szCs w:val="24"/>
        </w:rPr>
        <w:t>:</w:t>
      </w:r>
    </w:p>
    <w:p w14:paraId="602E4A9E" w14:textId="77777777" w:rsidR="00C17F73" w:rsidRPr="00333265" w:rsidRDefault="00C17F73" w:rsidP="00C17F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4"/>
          <w:szCs w:val="24"/>
        </w:rPr>
      </w:pPr>
    </w:p>
    <w:p w14:paraId="6AF17AEB" w14:textId="53C5BD9D" w:rsidR="00E206EF" w:rsidRPr="00333265" w:rsidRDefault="00333265" w:rsidP="00FD6CE8">
      <w:pPr>
        <w:rPr>
          <w:sz w:val="24"/>
          <w:szCs w:val="24"/>
        </w:rPr>
      </w:pPr>
      <w:r w:rsidRPr="00333265">
        <w:rPr>
          <w:sz w:val="24"/>
          <w:szCs w:val="24"/>
        </w:rPr>
        <w:t xml:space="preserve">This letter serves as written authorization under the Amendment Section </w:t>
      </w:r>
      <w:r w:rsidR="00FC13B8">
        <w:rPr>
          <w:color w:val="E36C0A" w:themeColor="accent6" w:themeShade="BF"/>
          <w:sz w:val="24"/>
          <w:szCs w:val="24"/>
        </w:rPr>
        <w:t xml:space="preserve"># </w:t>
      </w:r>
      <w:r w:rsidRPr="00333265">
        <w:rPr>
          <w:sz w:val="24"/>
          <w:szCs w:val="24"/>
        </w:rPr>
        <w:t xml:space="preserve">of the </w:t>
      </w:r>
      <w:r w:rsidR="00FC13B8">
        <w:rPr>
          <w:color w:val="0000FF"/>
          <w:sz w:val="24"/>
          <w:szCs w:val="24"/>
        </w:rPr>
        <w:t>[</w:t>
      </w:r>
      <w:r w:rsidRPr="00333265">
        <w:rPr>
          <w:sz w:val="24"/>
          <w:szCs w:val="24"/>
        </w:rPr>
        <w:t xml:space="preserve">Declaration of Restrictions </w:t>
      </w:r>
      <w:r w:rsidR="00FC13B8">
        <w:rPr>
          <w:color w:val="0000FF"/>
          <w:sz w:val="24"/>
          <w:szCs w:val="24"/>
        </w:rPr>
        <w:t xml:space="preserve">or </w:t>
      </w:r>
      <w:r w:rsidR="00FC13B8" w:rsidRPr="00333265">
        <w:rPr>
          <w:sz w:val="24"/>
          <w:szCs w:val="24"/>
        </w:rPr>
        <w:t>De</w:t>
      </w:r>
      <w:r w:rsidR="00FC13B8">
        <w:rPr>
          <w:sz w:val="24"/>
          <w:szCs w:val="24"/>
        </w:rPr>
        <w:t>ed</w:t>
      </w:r>
      <w:r w:rsidR="00FC13B8" w:rsidRPr="00333265">
        <w:rPr>
          <w:sz w:val="24"/>
          <w:szCs w:val="24"/>
        </w:rPr>
        <w:t xml:space="preserve"> of </w:t>
      </w:r>
      <w:r w:rsidR="00FC13B8">
        <w:rPr>
          <w:sz w:val="24"/>
          <w:szCs w:val="24"/>
        </w:rPr>
        <w:t>Conservation Easement</w:t>
      </w:r>
      <w:r w:rsidR="00FC13B8">
        <w:rPr>
          <w:color w:val="0000FF"/>
          <w:sz w:val="24"/>
          <w:szCs w:val="24"/>
        </w:rPr>
        <w:t>]</w:t>
      </w:r>
      <w:r w:rsidR="00FC13B8" w:rsidRPr="00333265">
        <w:rPr>
          <w:sz w:val="24"/>
          <w:szCs w:val="24"/>
        </w:rPr>
        <w:t xml:space="preserve"> </w:t>
      </w:r>
      <w:r w:rsidRPr="00333265">
        <w:rPr>
          <w:sz w:val="24"/>
          <w:szCs w:val="24"/>
        </w:rPr>
        <w:t>(recorded in the land records of the County</w:t>
      </w:r>
      <w:r w:rsidR="00FC13B8">
        <w:rPr>
          <w:sz w:val="24"/>
          <w:szCs w:val="24"/>
        </w:rPr>
        <w:t xml:space="preserve"> or City</w:t>
      </w:r>
      <w:r w:rsidRPr="00333265">
        <w:rPr>
          <w:sz w:val="24"/>
          <w:szCs w:val="24"/>
        </w:rPr>
        <w:t xml:space="preserve"> of </w:t>
      </w:r>
      <w:r>
        <w:rPr>
          <w:color w:val="E36C0A" w:themeColor="accent6" w:themeShade="BF"/>
          <w:sz w:val="24"/>
          <w:szCs w:val="24"/>
        </w:rPr>
        <w:t>Name</w:t>
      </w:r>
      <w:r w:rsidRPr="00333265">
        <w:rPr>
          <w:sz w:val="24"/>
          <w:szCs w:val="24"/>
        </w:rPr>
        <w:t xml:space="preserve"> as Instrument Number </w:t>
      </w:r>
      <w:r w:rsidR="00FC13B8">
        <w:rPr>
          <w:color w:val="E36C0A" w:themeColor="accent6" w:themeShade="BF"/>
          <w:sz w:val="24"/>
          <w:szCs w:val="24"/>
        </w:rPr>
        <w:t>#</w:t>
      </w:r>
      <w:r w:rsidRPr="00333265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>
        <w:rPr>
          <w:color w:val="E36C0A" w:themeColor="accent6" w:themeShade="BF"/>
          <w:sz w:val="24"/>
          <w:szCs w:val="24"/>
        </w:rPr>
        <w:t>M</w:t>
      </w:r>
      <w:r w:rsidR="00FC13B8">
        <w:rPr>
          <w:color w:val="E36C0A" w:themeColor="accent6" w:themeShade="BF"/>
          <w:sz w:val="24"/>
          <w:szCs w:val="24"/>
        </w:rPr>
        <w:t>onth Date, Year</w:t>
      </w:r>
      <w:r w:rsidRPr="00333265">
        <w:rPr>
          <w:sz w:val="24"/>
          <w:szCs w:val="24"/>
        </w:rPr>
        <w:t xml:space="preserve">) held by the </w:t>
      </w:r>
      <w:r w:rsidR="00FC13B8">
        <w:rPr>
          <w:color w:val="E36C0A" w:themeColor="accent6" w:themeShade="BF"/>
          <w:sz w:val="24"/>
          <w:szCs w:val="24"/>
        </w:rPr>
        <w:t>Trust/Easement Holder Name</w:t>
      </w:r>
      <w:r w:rsidRPr="00333265">
        <w:rPr>
          <w:sz w:val="24"/>
          <w:szCs w:val="24"/>
        </w:rPr>
        <w:t xml:space="preserve"> for </w:t>
      </w:r>
      <w:r>
        <w:rPr>
          <w:color w:val="E36C0A" w:themeColor="accent6" w:themeShade="BF"/>
          <w:sz w:val="24"/>
          <w:szCs w:val="24"/>
        </w:rPr>
        <w:t>Name of Bank Sponsor</w:t>
      </w:r>
      <w:r w:rsidRPr="00333265">
        <w:rPr>
          <w:sz w:val="24"/>
          <w:szCs w:val="24"/>
        </w:rPr>
        <w:t xml:space="preserve"> (“Bank Sponsor”) of the </w:t>
      </w:r>
      <w:r>
        <w:rPr>
          <w:color w:val="E36C0A" w:themeColor="accent6" w:themeShade="BF"/>
          <w:sz w:val="24"/>
          <w:szCs w:val="24"/>
        </w:rPr>
        <w:t xml:space="preserve">Name </w:t>
      </w:r>
      <w:r w:rsidRPr="00333265">
        <w:rPr>
          <w:sz w:val="24"/>
          <w:szCs w:val="24"/>
        </w:rPr>
        <w:t>Mitigation Bank (“Bank”) to allow temporary and permanent easements for the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[specify project activities causing the amendment]</w:t>
      </w:r>
      <w:r w:rsidRPr="00333265">
        <w:rPr>
          <w:sz w:val="24"/>
          <w:szCs w:val="24"/>
        </w:rPr>
        <w:t xml:space="preserve"> within the limits of the aforementioned </w:t>
      </w:r>
      <w:r w:rsidR="00FC13B8">
        <w:rPr>
          <w:color w:val="0000FF"/>
          <w:sz w:val="24"/>
          <w:szCs w:val="24"/>
        </w:rPr>
        <w:t>[</w:t>
      </w:r>
      <w:r w:rsidR="00FC13B8" w:rsidRPr="00333265">
        <w:rPr>
          <w:sz w:val="24"/>
          <w:szCs w:val="24"/>
        </w:rPr>
        <w:t xml:space="preserve">Declaration of Restrictions </w:t>
      </w:r>
      <w:r w:rsidR="00FC13B8">
        <w:rPr>
          <w:color w:val="0000FF"/>
          <w:sz w:val="24"/>
          <w:szCs w:val="24"/>
        </w:rPr>
        <w:t xml:space="preserve">or </w:t>
      </w:r>
      <w:r w:rsidR="00FC13B8" w:rsidRPr="00333265">
        <w:rPr>
          <w:sz w:val="24"/>
          <w:szCs w:val="24"/>
        </w:rPr>
        <w:t>De</w:t>
      </w:r>
      <w:r w:rsidR="00FC13B8">
        <w:rPr>
          <w:sz w:val="24"/>
          <w:szCs w:val="24"/>
        </w:rPr>
        <w:t>ed</w:t>
      </w:r>
      <w:r w:rsidR="00FC13B8" w:rsidRPr="00333265">
        <w:rPr>
          <w:sz w:val="24"/>
          <w:szCs w:val="24"/>
        </w:rPr>
        <w:t xml:space="preserve"> of </w:t>
      </w:r>
      <w:r w:rsidR="00FC13B8">
        <w:rPr>
          <w:sz w:val="24"/>
          <w:szCs w:val="24"/>
        </w:rPr>
        <w:t>Conservation Easement</w:t>
      </w:r>
      <w:r w:rsidR="00FC13B8">
        <w:rPr>
          <w:color w:val="0000FF"/>
          <w:sz w:val="24"/>
          <w:szCs w:val="24"/>
        </w:rPr>
        <w:t>]</w:t>
      </w:r>
      <w:r w:rsidRPr="00333265">
        <w:rPr>
          <w:sz w:val="24"/>
          <w:szCs w:val="24"/>
        </w:rPr>
        <w:t xml:space="preserve">.  The Bank Sponsor will exclude the </w:t>
      </w:r>
      <w:r>
        <w:rPr>
          <w:color w:val="0000FF"/>
          <w:sz w:val="24"/>
          <w:szCs w:val="24"/>
        </w:rPr>
        <w:t>[specify areas]</w:t>
      </w:r>
      <w:r w:rsidRPr="00333265">
        <w:rPr>
          <w:sz w:val="24"/>
          <w:szCs w:val="24"/>
        </w:rPr>
        <w:t xml:space="preserve"> from the limits of the Bank and from all compensatory mitigation crediting.  The </w:t>
      </w:r>
      <w:r>
        <w:rPr>
          <w:color w:val="0000FF"/>
          <w:sz w:val="24"/>
          <w:szCs w:val="24"/>
        </w:rPr>
        <w:t>[specify areas]</w:t>
      </w:r>
      <w:r w:rsidRPr="00333265">
        <w:rPr>
          <w:sz w:val="24"/>
          <w:szCs w:val="24"/>
        </w:rPr>
        <w:t xml:space="preserve"> shown and described in Modification #</w:t>
      </w:r>
      <w:r>
        <w:rPr>
          <w:color w:val="E36C0A" w:themeColor="accent6" w:themeShade="BF"/>
          <w:sz w:val="24"/>
          <w:szCs w:val="24"/>
        </w:rPr>
        <w:t>Number</w:t>
      </w:r>
      <w:r w:rsidRPr="00333265">
        <w:rPr>
          <w:sz w:val="24"/>
          <w:szCs w:val="24"/>
        </w:rPr>
        <w:t xml:space="preserve"> (dated </w:t>
      </w:r>
      <w:r w:rsidRPr="00333265">
        <w:rPr>
          <w:color w:val="E36C0A" w:themeColor="accent6" w:themeShade="BF"/>
          <w:sz w:val="24"/>
          <w:szCs w:val="24"/>
        </w:rPr>
        <w:t>M</w:t>
      </w:r>
      <w:r w:rsidR="00FC13B8">
        <w:rPr>
          <w:color w:val="E36C0A" w:themeColor="accent6" w:themeShade="BF"/>
          <w:sz w:val="24"/>
          <w:szCs w:val="24"/>
        </w:rPr>
        <w:t>onth Date, Year</w:t>
      </w:r>
      <w:r w:rsidRPr="00333265">
        <w:rPr>
          <w:sz w:val="24"/>
          <w:szCs w:val="24"/>
        </w:rPr>
        <w:t xml:space="preserve">) of the Bank’s Mitigation Banking Instrument are the only activities authorized by </w:t>
      </w:r>
      <w:r w:rsidR="00E210C8">
        <w:rPr>
          <w:sz w:val="24"/>
          <w:szCs w:val="24"/>
        </w:rPr>
        <w:t>the Virginia Department of Environmental Quality (</w:t>
      </w:r>
      <w:r w:rsidRPr="00333265">
        <w:rPr>
          <w:sz w:val="24"/>
          <w:szCs w:val="24"/>
        </w:rPr>
        <w:t>DEQ</w:t>
      </w:r>
      <w:r w:rsidR="00E210C8">
        <w:rPr>
          <w:sz w:val="24"/>
          <w:szCs w:val="24"/>
        </w:rPr>
        <w:t>)</w:t>
      </w:r>
      <w:r w:rsidRPr="00333265">
        <w:rPr>
          <w:sz w:val="24"/>
          <w:szCs w:val="24"/>
        </w:rPr>
        <w:t xml:space="preserve"> at this time.</w:t>
      </w:r>
    </w:p>
    <w:p w14:paraId="4D057C50" w14:textId="77777777" w:rsidR="00E206EF" w:rsidRPr="00333265" w:rsidRDefault="00E206EF" w:rsidP="008C63B6">
      <w:pPr>
        <w:rPr>
          <w:sz w:val="24"/>
          <w:szCs w:val="24"/>
        </w:rPr>
      </w:pPr>
    </w:p>
    <w:p w14:paraId="188601E2" w14:textId="49A1089F" w:rsidR="00080135" w:rsidRPr="00C44328" w:rsidRDefault="00080135" w:rsidP="00FD6CE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44328">
        <w:rPr>
          <w:color w:val="000000"/>
          <w:sz w:val="24"/>
          <w:szCs w:val="24"/>
        </w:rPr>
        <w:t xml:space="preserve">Please contact </w:t>
      </w:r>
      <w:r w:rsidR="00C44328" w:rsidRPr="00C44328">
        <w:rPr>
          <w:sz w:val="24"/>
          <w:szCs w:val="24"/>
        </w:rPr>
        <w:t xml:space="preserve">the DEQ Mitigation Specialist, Sarah Woodford, </w:t>
      </w:r>
      <w:r w:rsidR="00C44328" w:rsidRPr="00C44328">
        <w:rPr>
          <w:color w:val="000000"/>
          <w:sz w:val="24"/>
          <w:szCs w:val="24"/>
        </w:rPr>
        <w:t xml:space="preserve">by email at </w:t>
      </w:r>
      <w:hyperlink r:id="rId6" w:history="1">
        <w:r w:rsidR="00C44328" w:rsidRPr="00C44328">
          <w:rPr>
            <w:rStyle w:val="Hyperlink"/>
            <w:sz w:val="24"/>
            <w:szCs w:val="24"/>
          </w:rPr>
          <w:t>sarah.woodford@deq.virginia.gov</w:t>
        </w:r>
      </w:hyperlink>
      <w:r w:rsidR="00C44328">
        <w:rPr>
          <w:rStyle w:val="Hyperlink"/>
          <w:sz w:val="24"/>
          <w:szCs w:val="24"/>
        </w:rPr>
        <w:t xml:space="preserve"> </w:t>
      </w:r>
      <w:r w:rsidR="00C44328" w:rsidRPr="00C44328">
        <w:rPr>
          <w:rStyle w:val="Hyperlink"/>
          <w:color w:val="auto"/>
          <w:sz w:val="24"/>
          <w:szCs w:val="24"/>
          <w:u w:val="none"/>
        </w:rPr>
        <w:t xml:space="preserve">or by </w:t>
      </w:r>
      <w:r w:rsidR="00C44328" w:rsidRPr="00C44328">
        <w:rPr>
          <w:sz w:val="24"/>
          <w:szCs w:val="24"/>
        </w:rPr>
        <w:t xml:space="preserve">phone </w:t>
      </w:r>
      <w:r w:rsidR="00C44328" w:rsidRPr="00C44328">
        <w:rPr>
          <w:color w:val="000000"/>
          <w:sz w:val="24"/>
          <w:szCs w:val="24"/>
        </w:rPr>
        <w:t xml:space="preserve">at </w:t>
      </w:r>
      <w:r w:rsidR="00C44328">
        <w:rPr>
          <w:color w:val="000000"/>
          <w:sz w:val="24"/>
          <w:szCs w:val="24"/>
        </w:rPr>
        <w:t>(804) 698-4069</w:t>
      </w:r>
      <w:r w:rsidR="00C44328" w:rsidRPr="00C44328">
        <w:rPr>
          <w:sz w:val="24"/>
          <w:szCs w:val="24"/>
        </w:rPr>
        <w:t xml:space="preserve"> if you have any questions</w:t>
      </w:r>
      <w:r w:rsidR="00C44328" w:rsidRPr="00C44328">
        <w:rPr>
          <w:color w:val="000000"/>
          <w:sz w:val="24"/>
          <w:szCs w:val="24"/>
        </w:rPr>
        <w:t>.</w:t>
      </w:r>
    </w:p>
    <w:p w14:paraId="45AEA441" w14:textId="77777777" w:rsidR="00945D05" w:rsidRPr="00C44328" w:rsidRDefault="00945D05">
      <w:pPr>
        <w:jc w:val="both"/>
        <w:rPr>
          <w:sz w:val="24"/>
          <w:szCs w:val="24"/>
        </w:rPr>
      </w:pPr>
    </w:p>
    <w:p w14:paraId="57E03365" w14:textId="77777777" w:rsidR="003A5764" w:rsidRPr="00EF033A" w:rsidRDefault="00945D05">
      <w:pPr>
        <w:jc w:val="both"/>
        <w:rPr>
          <w:sz w:val="24"/>
          <w:szCs w:val="24"/>
        </w:rPr>
      </w:pPr>
      <w:r w:rsidRPr="00EF033A">
        <w:rPr>
          <w:sz w:val="24"/>
          <w:szCs w:val="24"/>
        </w:rPr>
        <w:t>Respectfully</w:t>
      </w:r>
      <w:r w:rsidR="003A5764" w:rsidRPr="00EF033A">
        <w:rPr>
          <w:sz w:val="24"/>
          <w:szCs w:val="24"/>
        </w:rPr>
        <w:t>,</w:t>
      </w:r>
    </w:p>
    <w:p w14:paraId="2D9F275D" w14:textId="77777777" w:rsidR="003A5764" w:rsidRPr="00EF033A" w:rsidRDefault="003A5764">
      <w:pPr>
        <w:jc w:val="both"/>
        <w:rPr>
          <w:sz w:val="24"/>
          <w:szCs w:val="24"/>
        </w:rPr>
      </w:pPr>
    </w:p>
    <w:p w14:paraId="4DB5EA5C" w14:textId="77777777" w:rsidR="003A5764" w:rsidRPr="00EF033A" w:rsidRDefault="003A5764">
      <w:pPr>
        <w:jc w:val="both"/>
        <w:rPr>
          <w:sz w:val="24"/>
          <w:szCs w:val="24"/>
        </w:rPr>
      </w:pPr>
    </w:p>
    <w:p w14:paraId="4EFD137A" w14:textId="4CD5B37D" w:rsidR="003A5764" w:rsidRDefault="00080135" w:rsidP="00C4432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0000FF"/>
          <w:sz w:val="24"/>
          <w:szCs w:val="24"/>
        </w:rPr>
      </w:pPr>
      <w:r w:rsidRPr="00EF033A">
        <w:rPr>
          <w:color w:val="E36C0A" w:themeColor="accent6" w:themeShade="BF"/>
          <w:sz w:val="24"/>
          <w:szCs w:val="24"/>
        </w:rPr>
        <w:t>Name</w:t>
      </w:r>
      <w:r w:rsidR="00C44328">
        <w:rPr>
          <w:color w:val="E36C0A" w:themeColor="accent6" w:themeShade="BF"/>
          <w:sz w:val="24"/>
          <w:szCs w:val="24"/>
        </w:rPr>
        <w:t xml:space="preserve"> </w:t>
      </w:r>
      <w:r w:rsidR="00C44328">
        <w:rPr>
          <w:color w:val="0000FF"/>
          <w:sz w:val="24"/>
          <w:szCs w:val="24"/>
        </w:rPr>
        <w:t>[</w:t>
      </w:r>
      <w:r w:rsidR="00703ACD" w:rsidRPr="00C44328">
        <w:rPr>
          <w:color w:val="0000FF"/>
          <w:sz w:val="24"/>
          <w:szCs w:val="24"/>
        </w:rPr>
        <w:t xml:space="preserve">VWP Permit </w:t>
      </w:r>
      <w:r w:rsidR="00C44328" w:rsidRPr="00C44328">
        <w:rPr>
          <w:color w:val="0000FF"/>
          <w:sz w:val="24"/>
          <w:szCs w:val="24"/>
        </w:rPr>
        <w:t>Manager (band 6 or higher)</w:t>
      </w:r>
      <w:r w:rsidR="00C44328">
        <w:rPr>
          <w:color w:val="0000FF"/>
          <w:sz w:val="24"/>
          <w:szCs w:val="24"/>
        </w:rPr>
        <w:t>]</w:t>
      </w:r>
    </w:p>
    <w:p w14:paraId="7D76A19C" w14:textId="6AAD8BFA" w:rsidR="00C44328" w:rsidRPr="00C44328" w:rsidRDefault="00C44328" w:rsidP="00C4432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Title</w:t>
      </w:r>
    </w:p>
    <w:p w14:paraId="5DE116F2" w14:textId="77777777" w:rsidR="003A5764" w:rsidRPr="00EF033A" w:rsidRDefault="003A5764">
      <w:pPr>
        <w:jc w:val="both"/>
        <w:rPr>
          <w:sz w:val="24"/>
          <w:szCs w:val="24"/>
        </w:rPr>
      </w:pPr>
    </w:p>
    <w:p w14:paraId="465B9211" w14:textId="77CC5997" w:rsidR="00080135" w:rsidRPr="00EF033A" w:rsidRDefault="001140DA" w:rsidP="00080135">
      <w:pPr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>cc:</w:t>
      </w:r>
      <w:r w:rsidR="00080135" w:rsidRPr="00EF033A">
        <w:rPr>
          <w:sz w:val="24"/>
          <w:szCs w:val="24"/>
        </w:rPr>
        <w:tab/>
      </w:r>
      <w:r w:rsidR="00080135" w:rsidRPr="00EF033A">
        <w:rPr>
          <w:color w:val="E36C0A" w:themeColor="accent6" w:themeShade="BF"/>
          <w:sz w:val="24"/>
          <w:szCs w:val="24"/>
        </w:rPr>
        <w:t>Authorized Agent Name</w:t>
      </w:r>
      <w:r w:rsidR="00080135" w:rsidRPr="00EF033A">
        <w:rPr>
          <w:sz w:val="24"/>
          <w:szCs w:val="24"/>
        </w:rPr>
        <w:t>,</w:t>
      </w:r>
      <w:r w:rsidR="00080135" w:rsidRPr="00EF033A">
        <w:rPr>
          <w:color w:val="E36C0A" w:themeColor="accent6" w:themeShade="BF"/>
          <w:sz w:val="24"/>
          <w:szCs w:val="24"/>
        </w:rPr>
        <w:t xml:space="preserve"> Company</w:t>
      </w:r>
    </w:p>
    <w:p w14:paraId="147B1EF3" w14:textId="7F5100A6" w:rsidR="003A5764" w:rsidRPr="00EF033A" w:rsidRDefault="00080135" w:rsidP="00EF033A">
      <w:pPr>
        <w:ind w:firstLine="720"/>
        <w:rPr>
          <w:sz w:val="24"/>
          <w:szCs w:val="24"/>
        </w:rPr>
      </w:pPr>
      <w:r w:rsidRPr="00EF033A">
        <w:rPr>
          <w:color w:val="E36C0A" w:themeColor="accent6" w:themeShade="BF"/>
          <w:sz w:val="24"/>
          <w:szCs w:val="24"/>
        </w:rPr>
        <w:t>Name</w:t>
      </w:r>
      <w:r w:rsidRPr="00EF033A">
        <w:rPr>
          <w:sz w:val="24"/>
          <w:szCs w:val="24"/>
        </w:rPr>
        <w:t>, U.S. Army Corps of Engineers</w:t>
      </w:r>
    </w:p>
    <w:sectPr w:rsidR="003A5764" w:rsidRPr="00EF033A" w:rsidSect="00EF033A">
      <w:footerReference w:type="default" r:id="rId7"/>
      <w:headerReference w:type="first" r:id="rId8"/>
      <w:footerReference w:type="first" r:id="rId9"/>
      <w:pgSz w:w="12240" w:h="15840" w:code="1"/>
      <w:pgMar w:top="1440" w:right="1008" w:bottom="720" w:left="1008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3BE6" w14:textId="77777777" w:rsidR="00D50377" w:rsidRDefault="00D50377">
      <w:r>
        <w:separator/>
      </w:r>
    </w:p>
  </w:endnote>
  <w:endnote w:type="continuationSeparator" w:id="0">
    <w:p w14:paraId="709C5E52" w14:textId="77777777" w:rsidR="00D50377" w:rsidRDefault="00D50377">
      <w:r>
        <w:continuationSeparator/>
      </w:r>
    </w:p>
  </w:endnote>
  <w:endnote w:type="continuationNotice" w:id="1">
    <w:p w14:paraId="2E22C5F6" w14:textId="77777777" w:rsidR="00D50377" w:rsidRDefault="00D50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D057" w14:textId="54A8B64F" w:rsidR="00945303" w:rsidRPr="00080135" w:rsidRDefault="00080135">
    <w:pPr>
      <w:pStyle w:val="Footer"/>
      <w:rPr>
        <w:vanish/>
      </w:rPr>
    </w:pPr>
    <w:r w:rsidRPr="00080135">
      <w:rPr>
        <w:vanish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2EBA" w14:textId="73F0C46E" w:rsidR="00522A60" w:rsidRPr="00AC7AEB" w:rsidRDefault="00FD6CE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7412" w14:textId="77777777" w:rsidR="00D50377" w:rsidRDefault="00D50377">
      <w:r>
        <w:separator/>
      </w:r>
    </w:p>
  </w:footnote>
  <w:footnote w:type="continuationSeparator" w:id="0">
    <w:p w14:paraId="122DCD63" w14:textId="77777777" w:rsidR="00D50377" w:rsidRDefault="00D50377">
      <w:r>
        <w:continuationSeparator/>
      </w:r>
    </w:p>
  </w:footnote>
  <w:footnote w:type="continuationNotice" w:id="1">
    <w:p w14:paraId="14EE6D47" w14:textId="77777777" w:rsidR="00D50377" w:rsidRDefault="00D50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EA4B" w14:textId="77777777" w:rsidR="00FD6CE8" w:rsidRPr="00294AE5" w:rsidRDefault="00FD6CE8" w:rsidP="00FD6CE8">
    <w:pPr>
      <w:pStyle w:val="ltrhdweb-and-seal"/>
    </w:pPr>
    <w:r>
      <w:rPr>
        <w:noProof/>
      </w:rPr>
      <w:drawing>
        <wp:inline distT="0" distB="0" distL="0" distR="0" wp14:anchorId="732EEB56" wp14:editId="6A0738B4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35399A" w14:textId="77777777" w:rsidR="00FD6CE8" w:rsidRDefault="00FD6CE8" w:rsidP="00FD6CE8">
    <w:pPr>
      <w:pStyle w:val="ltrhdCoV"/>
    </w:pPr>
    <w:r>
      <w:t>Commonwealth of Virginia</w:t>
    </w:r>
  </w:p>
  <w:p w14:paraId="50EFBA9C" w14:textId="77777777" w:rsidR="00FD6CE8" w:rsidRDefault="00FD6CE8" w:rsidP="00FD6CE8">
    <w:pPr>
      <w:pStyle w:val="ltrhddeq"/>
    </w:pPr>
    <w:r w:rsidRPr="008B6E4D">
      <w:t xml:space="preserve">VIRGINIA DEPARTMENT OF ENVIRONMENTAL </w:t>
    </w:r>
    <w:r w:rsidRPr="0028450E">
      <w:t>QUALITY</w:t>
    </w:r>
  </w:p>
  <w:p w14:paraId="17D6E1A5" w14:textId="77777777" w:rsidR="00FD6CE8" w:rsidRPr="00595617" w:rsidRDefault="00FD6CE8" w:rsidP="00FD6CE8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299B2ACB" w14:textId="77777777" w:rsidR="00FD6CE8" w:rsidRDefault="00FD6CE8" w:rsidP="00FD6CE8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40C57BE6" w14:textId="4BF0EA95" w:rsidR="00FD6CE8" w:rsidRPr="00783037" w:rsidRDefault="00FD6CE8" w:rsidP="00FD6CE8">
    <w:pPr>
      <w:pStyle w:val="ltrhdnames"/>
    </w:pPr>
    <w:r>
      <w:t>Secretary of Natural and Historic Resources</w:t>
    </w:r>
    <w:r w:rsidR="00AC700B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3B3FFEFB" w14:textId="78E95CE2" w:rsidR="00D50377" w:rsidRPr="005336FE" w:rsidRDefault="00D50377" w:rsidP="00EF033A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46"/>
    <w:rsid w:val="00080135"/>
    <w:rsid w:val="0008200F"/>
    <w:rsid w:val="00095822"/>
    <w:rsid w:val="00104D8B"/>
    <w:rsid w:val="00104FC0"/>
    <w:rsid w:val="001140DA"/>
    <w:rsid w:val="001C0854"/>
    <w:rsid w:val="0022569B"/>
    <w:rsid w:val="00287E46"/>
    <w:rsid w:val="00333265"/>
    <w:rsid w:val="00341393"/>
    <w:rsid w:val="003A5764"/>
    <w:rsid w:val="003F47F0"/>
    <w:rsid w:val="00453118"/>
    <w:rsid w:val="00454AE4"/>
    <w:rsid w:val="004633E2"/>
    <w:rsid w:val="004A1750"/>
    <w:rsid w:val="00522A60"/>
    <w:rsid w:val="005336FE"/>
    <w:rsid w:val="00551399"/>
    <w:rsid w:val="00576B7A"/>
    <w:rsid w:val="006154C0"/>
    <w:rsid w:val="00703ACD"/>
    <w:rsid w:val="007C2970"/>
    <w:rsid w:val="008C01AB"/>
    <w:rsid w:val="008C63B6"/>
    <w:rsid w:val="00945303"/>
    <w:rsid w:val="00945D05"/>
    <w:rsid w:val="009B539D"/>
    <w:rsid w:val="009F3FCA"/>
    <w:rsid w:val="009F6C3E"/>
    <w:rsid w:val="00A26998"/>
    <w:rsid w:val="00A50938"/>
    <w:rsid w:val="00AC700B"/>
    <w:rsid w:val="00AC7AEB"/>
    <w:rsid w:val="00B40E1E"/>
    <w:rsid w:val="00B9298E"/>
    <w:rsid w:val="00BE2073"/>
    <w:rsid w:val="00BF324E"/>
    <w:rsid w:val="00C17F73"/>
    <w:rsid w:val="00C2531B"/>
    <w:rsid w:val="00C44328"/>
    <w:rsid w:val="00C60B6F"/>
    <w:rsid w:val="00D45090"/>
    <w:rsid w:val="00D50377"/>
    <w:rsid w:val="00E206EF"/>
    <w:rsid w:val="00E210C8"/>
    <w:rsid w:val="00E67363"/>
    <w:rsid w:val="00ED2A9D"/>
    <w:rsid w:val="00EF033A"/>
    <w:rsid w:val="00F145A3"/>
    <w:rsid w:val="00F55A5B"/>
    <w:rsid w:val="00FB71CB"/>
    <w:rsid w:val="00FC13B8"/>
    <w:rsid w:val="00FC1AAA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60D820F"/>
  <w15:docId w15:val="{443A7781-624D-4F58-9F08-4F19114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3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633E2"/>
    <w:pPr>
      <w:jc w:val="center"/>
    </w:pPr>
    <w:rPr>
      <w:vanish/>
      <w:color w:val="FF0000"/>
      <w:sz w:val="24"/>
    </w:rPr>
  </w:style>
  <w:style w:type="paragraph" w:styleId="BalloonText">
    <w:name w:val="Balloon Text"/>
    <w:basedOn w:val="Normal"/>
    <w:semiHidden/>
    <w:rsid w:val="001C08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54A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AE4"/>
  </w:style>
  <w:style w:type="character" w:customStyle="1" w:styleId="CommentTextChar">
    <w:name w:val="Comment Text Char"/>
    <w:basedOn w:val="DefaultParagraphFont"/>
    <w:link w:val="CommentText"/>
    <w:semiHidden/>
    <w:rsid w:val="00454A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AE4"/>
    <w:rPr>
      <w:b/>
      <w:bCs/>
    </w:rPr>
  </w:style>
  <w:style w:type="character" w:styleId="Hyperlink">
    <w:name w:val="Hyperlink"/>
    <w:basedOn w:val="DefaultParagraphFont"/>
    <w:uiPriority w:val="99"/>
    <w:unhideWhenUsed/>
    <w:rsid w:val="00080135"/>
    <w:rPr>
      <w:color w:val="0000FF" w:themeColor="hyperlink"/>
      <w:u w:val="single"/>
    </w:rPr>
  </w:style>
  <w:style w:type="paragraph" w:customStyle="1" w:styleId="ltrhdCoV">
    <w:name w:val="ltrhd_CoV"/>
    <w:rsid w:val="00FD6CE8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FD6CE8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FD6CE8"/>
    <w:rPr>
      <w:color w:val="000080"/>
      <w:sz w:val="16"/>
    </w:rPr>
  </w:style>
  <w:style w:type="paragraph" w:customStyle="1" w:styleId="ltrhdweb-and-seal">
    <w:name w:val="ltrhd_web-and-seal"/>
    <w:rsid w:val="00FD6CE8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woodford@deq.virgini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57998-39e2-4bc1-be68-7fc758322aa6">
      <UserInfo>
        <DisplayName/>
        <AccountId xsi:nil="true"/>
        <AccountType/>
      </UserInfo>
    </SharedWithUsers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B960C83F-E859-43EB-BE6D-EF81AD1F80CD}"/>
</file>

<file path=customXml/itemProps2.xml><?xml version="1.0" encoding="utf-8"?>
<ds:datastoreItem xmlns:ds="http://schemas.openxmlformats.org/officeDocument/2006/customXml" ds:itemID="{90111561-A5A4-4CA5-BB9C-AB6DDCB79DDB}"/>
</file>

<file path=customXml/itemProps3.xml><?xml version="1.0" encoding="utf-8"?>
<ds:datastoreItem xmlns:ds="http://schemas.openxmlformats.org/officeDocument/2006/customXml" ds:itemID="{5B8B5533-F2A9-4DA2-B24E-49D10E138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Final Mitigation Plan Approval</vt:lpstr>
    </vt:vector>
  </TitlesOfParts>
  <Company>Department of Environmental Quality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Final Mitigation Plan Approval</dc:title>
  <dc:creator>Commonwealth of Virginia</dc:creator>
  <cp:lastModifiedBy>Winn, Brenda (DEQ)</cp:lastModifiedBy>
  <cp:revision>4</cp:revision>
  <cp:lastPrinted>2006-08-21T18:21:00Z</cp:lastPrinted>
  <dcterms:created xsi:type="dcterms:W3CDTF">2025-03-17T17:05:00Z</dcterms:created>
  <dcterms:modified xsi:type="dcterms:W3CDTF">2025-03-28T20:44:00Z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0x0101006A7F199CB405F4408DA7E8BA61EDF674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