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EEAD" w14:textId="67470506" w:rsidR="005261AE" w:rsidRPr="00B7402E" w:rsidRDefault="00D57F6F" w:rsidP="00EB143B">
      <w:pPr>
        <w:autoSpaceDE w:val="0"/>
        <w:autoSpaceDN w:val="0"/>
        <w:adjustRightInd w:val="0"/>
        <w:spacing w:after="0" w:line="240" w:lineRule="auto"/>
        <w:rPr>
          <w:rFonts w:cstheme="minorHAnsi"/>
          <w:i/>
        </w:rPr>
      </w:pPr>
      <w:bookmarkStart w:id="0" w:name="_Hlk148344642"/>
      <w:r>
        <w:rPr>
          <w:i/>
        </w:rPr>
        <w:t>Disclaimer: These Tables are intended to be a quick-reference tool f</w:t>
      </w:r>
      <w:r w:rsidR="00962F3D">
        <w:rPr>
          <w:i/>
        </w:rPr>
        <w:t xml:space="preserve">or </w:t>
      </w:r>
      <w:r w:rsidRPr="005E40A3">
        <w:rPr>
          <w:i/>
        </w:rPr>
        <w:t xml:space="preserve">DEQ VWP Permit Program staff when processing applications that may involve </w:t>
      </w:r>
      <w:r w:rsidR="00876CF8">
        <w:rPr>
          <w:i/>
        </w:rPr>
        <w:t>U.S. Army Corps of Engineers (</w:t>
      </w:r>
      <w:r w:rsidR="00CD5B33">
        <w:rPr>
          <w:i/>
        </w:rPr>
        <w:t>C</w:t>
      </w:r>
      <w:r w:rsidR="00876CF8">
        <w:rPr>
          <w:i/>
        </w:rPr>
        <w:t>orps)</w:t>
      </w:r>
      <w:r w:rsidRPr="005E40A3">
        <w:rPr>
          <w:i/>
        </w:rPr>
        <w:t xml:space="preserve"> Nationwide Permits</w:t>
      </w:r>
      <w:r w:rsidR="00550604">
        <w:rPr>
          <w:i/>
        </w:rPr>
        <w:t xml:space="preserve"> and SPGPs</w:t>
      </w:r>
      <w:r w:rsidRPr="005E40A3">
        <w:rPr>
          <w:i/>
        </w:rPr>
        <w:t xml:space="preserve">. </w:t>
      </w:r>
      <w:r>
        <w:rPr>
          <w:i/>
        </w:rPr>
        <w:t xml:space="preserve">These Tables are </w:t>
      </w:r>
      <w:r w:rsidRPr="00B7402E">
        <w:rPr>
          <w:b/>
          <w:bCs/>
          <w:i/>
        </w:rPr>
        <w:t>subject to change</w:t>
      </w:r>
      <w:r w:rsidR="00962F3D" w:rsidRPr="00B7402E">
        <w:rPr>
          <w:b/>
          <w:bCs/>
          <w:i/>
        </w:rPr>
        <w:t xml:space="preserve"> by </w:t>
      </w:r>
      <w:r w:rsidR="006F2983" w:rsidRPr="00B7402E">
        <w:rPr>
          <w:b/>
          <w:bCs/>
          <w:i/>
        </w:rPr>
        <w:t>DEQ at any time</w:t>
      </w:r>
      <w:r w:rsidR="006F2983">
        <w:rPr>
          <w:i/>
        </w:rPr>
        <w:t xml:space="preserve"> and do</w:t>
      </w:r>
      <w:r w:rsidRPr="00C04D67">
        <w:rPr>
          <w:i/>
        </w:rPr>
        <w:t xml:space="preserve"> not supersede or replace existing state or federal laws, </w:t>
      </w:r>
      <w:proofErr w:type="gramStart"/>
      <w:r w:rsidRPr="00C04D67">
        <w:rPr>
          <w:i/>
        </w:rPr>
        <w:t>state</w:t>
      </w:r>
      <w:proofErr w:type="gramEnd"/>
      <w:r w:rsidRPr="00C04D67">
        <w:rPr>
          <w:i/>
        </w:rPr>
        <w:t xml:space="preserve"> or federal regulations, or </w:t>
      </w:r>
      <w:r>
        <w:rPr>
          <w:i/>
        </w:rPr>
        <w:t xml:space="preserve">official </w:t>
      </w:r>
      <w:r w:rsidRPr="00C04D67">
        <w:rPr>
          <w:i/>
        </w:rPr>
        <w:t>DEQ guidance</w:t>
      </w:r>
      <w:r w:rsidRPr="00C04D67">
        <w:rPr>
          <w:rFonts w:cstheme="minorHAnsi"/>
          <w:i/>
        </w:rPr>
        <w:t>. This document</w:t>
      </w:r>
      <w:r w:rsidRPr="00C04D67">
        <w:rPr>
          <w:rFonts w:cstheme="minorHAnsi"/>
          <w:bCs/>
          <w:i/>
        </w:rPr>
        <w:t xml:space="preserve"> does not mandate or prohibit any particular action not otherwise required or prohibited by law or regulation.</w:t>
      </w:r>
      <w:bookmarkEnd w:id="0"/>
    </w:p>
    <w:p w14:paraId="4F356365" w14:textId="77777777" w:rsidR="001A3E45" w:rsidRDefault="001A3E45">
      <w:pPr>
        <w:pStyle w:val="TOCHeading"/>
        <w:rPr>
          <w:rFonts w:asciiTheme="minorHAnsi" w:eastAsiaTheme="minorEastAsia" w:hAnsiTheme="minorHAnsi" w:cstheme="minorHAnsi"/>
          <w:color w:val="auto"/>
          <w:sz w:val="20"/>
          <w:szCs w:val="20"/>
        </w:rPr>
      </w:pPr>
    </w:p>
    <w:sdt>
      <w:sdtPr>
        <w:rPr>
          <w:rFonts w:asciiTheme="minorHAnsi" w:eastAsiaTheme="minorEastAsia" w:hAnsiTheme="minorHAnsi" w:cstheme="minorHAnsi"/>
          <w:color w:val="auto"/>
          <w:sz w:val="20"/>
          <w:szCs w:val="20"/>
        </w:rPr>
        <w:id w:val="-177671709"/>
        <w:docPartObj>
          <w:docPartGallery w:val="Table of Contents"/>
          <w:docPartUnique/>
        </w:docPartObj>
      </w:sdtPr>
      <w:sdtEndPr>
        <w:rPr>
          <w:b/>
          <w:bCs/>
          <w:noProof/>
        </w:rPr>
      </w:sdtEndPr>
      <w:sdtContent>
        <w:p w14:paraId="1F238E00" w14:textId="521D759A" w:rsidR="007672BD" w:rsidRPr="00555A82" w:rsidRDefault="007672BD">
          <w:pPr>
            <w:pStyle w:val="TOCHeading"/>
            <w:rPr>
              <w:rFonts w:asciiTheme="minorHAnsi" w:hAnsiTheme="minorHAnsi" w:cstheme="minorHAnsi"/>
              <w:sz w:val="20"/>
              <w:szCs w:val="20"/>
            </w:rPr>
          </w:pPr>
          <w:r w:rsidRPr="00555A82">
            <w:rPr>
              <w:rFonts w:asciiTheme="minorHAnsi" w:hAnsiTheme="minorHAnsi" w:cstheme="minorHAnsi"/>
              <w:sz w:val="20"/>
              <w:szCs w:val="20"/>
            </w:rPr>
            <w:t>Contents</w:t>
          </w:r>
        </w:p>
        <w:p w14:paraId="7CE9C186" w14:textId="548CBCEC" w:rsidR="00A04590" w:rsidRDefault="007672BD">
          <w:pPr>
            <w:pStyle w:val="TOC1"/>
            <w:rPr>
              <w:noProof/>
              <w:kern w:val="2"/>
              <w14:ligatures w14:val="standardContextual"/>
            </w:rPr>
          </w:pPr>
          <w:r w:rsidRPr="00555A82">
            <w:rPr>
              <w:sz w:val="20"/>
              <w:szCs w:val="20"/>
            </w:rPr>
            <w:fldChar w:fldCharType="begin"/>
          </w:r>
          <w:r w:rsidRPr="00555A82">
            <w:rPr>
              <w:sz w:val="20"/>
              <w:szCs w:val="20"/>
            </w:rPr>
            <w:instrText xml:space="preserve"> TOC \o "1-3" \h \z \u </w:instrText>
          </w:r>
          <w:r w:rsidRPr="00555A82">
            <w:rPr>
              <w:sz w:val="20"/>
              <w:szCs w:val="20"/>
            </w:rPr>
            <w:fldChar w:fldCharType="separate"/>
          </w:r>
          <w:hyperlink w:anchor="_Toc150933509" w:history="1">
            <w:r w:rsidR="00A04590" w:rsidRPr="007E1874">
              <w:rPr>
                <w:rStyle w:val="Hyperlink"/>
                <w:rFonts w:cstheme="minorHAnsi"/>
                <w:b/>
                <w:i/>
                <w:noProof/>
              </w:rPr>
              <w:t>Table 1. 16 Nationwide Permits Effective March 15, 2021</w:t>
            </w:r>
            <w:r w:rsidR="00A04590">
              <w:rPr>
                <w:noProof/>
                <w:webHidden/>
              </w:rPr>
              <w:tab/>
            </w:r>
            <w:r w:rsidR="00A04590">
              <w:rPr>
                <w:noProof/>
                <w:webHidden/>
              </w:rPr>
              <w:fldChar w:fldCharType="begin"/>
            </w:r>
            <w:r w:rsidR="00A04590">
              <w:rPr>
                <w:noProof/>
                <w:webHidden/>
              </w:rPr>
              <w:instrText xml:space="preserve"> PAGEREF _Toc150933509 \h </w:instrText>
            </w:r>
            <w:r w:rsidR="00A04590">
              <w:rPr>
                <w:noProof/>
                <w:webHidden/>
              </w:rPr>
            </w:r>
            <w:r w:rsidR="00A04590">
              <w:rPr>
                <w:noProof/>
                <w:webHidden/>
              </w:rPr>
              <w:fldChar w:fldCharType="separate"/>
            </w:r>
            <w:r w:rsidR="00A04590">
              <w:rPr>
                <w:noProof/>
                <w:webHidden/>
              </w:rPr>
              <w:t>3</w:t>
            </w:r>
            <w:r w:rsidR="00A04590">
              <w:rPr>
                <w:noProof/>
                <w:webHidden/>
              </w:rPr>
              <w:fldChar w:fldCharType="end"/>
            </w:r>
          </w:hyperlink>
        </w:p>
        <w:p w14:paraId="2EB225D2" w14:textId="4AA9C662" w:rsidR="00A04590" w:rsidRDefault="00000000">
          <w:pPr>
            <w:pStyle w:val="TOC2"/>
            <w:tabs>
              <w:tab w:val="right" w:leader="dot" w:pos="14390"/>
            </w:tabs>
            <w:rPr>
              <w:rFonts w:cstheme="minorBidi"/>
              <w:noProof/>
              <w:kern w:val="2"/>
              <w14:ligatures w14:val="standardContextual"/>
            </w:rPr>
          </w:pPr>
          <w:hyperlink w:anchor="_Toc150933510" w:history="1">
            <w:r w:rsidR="00A04590" w:rsidRPr="007E1874">
              <w:rPr>
                <w:rStyle w:val="Hyperlink"/>
                <w:rFonts w:cstheme="minorHAnsi"/>
                <w:noProof/>
              </w:rPr>
              <w:t>21 Surface Coal Mining Activities</w:t>
            </w:r>
            <w:r w:rsidR="00A04590">
              <w:rPr>
                <w:noProof/>
                <w:webHidden/>
              </w:rPr>
              <w:tab/>
            </w:r>
            <w:r w:rsidR="00A04590">
              <w:rPr>
                <w:noProof/>
                <w:webHidden/>
              </w:rPr>
              <w:fldChar w:fldCharType="begin"/>
            </w:r>
            <w:r w:rsidR="00A04590">
              <w:rPr>
                <w:noProof/>
                <w:webHidden/>
              </w:rPr>
              <w:instrText xml:space="preserve"> PAGEREF _Toc150933510 \h </w:instrText>
            </w:r>
            <w:r w:rsidR="00A04590">
              <w:rPr>
                <w:noProof/>
                <w:webHidden/>
              </w:rPr>
            </w:r>
            <w:r w:rsidR="00A04590">
              <w:rPr>
                <w:noProof/>
                <w:webHidden/>
              </w:rPr>
              <w:fldChar w:fldCharType="separate"/>
            </w:r>
            <w:r w:rsidR="00A04590">
              <w:rPr>
                <w:noProof/>
                <w:webHidden/>
              </w:rPr>
              <w:t>4</w:t>
            </w:r>
            <w:r w:rsidR="00A04590">
              <w:rPr>
                <w:noProof/>
                <w:webHidden/>
              </w:rPr>
              <w:fldChar w:fldCharType="end"/>
            </w:r>
          </w:hyperlink>
        </w:p>
        <w:p w14:paraId="0361B1C0" w14:textId="63A86117" w:rsidR="00A04590" w:rsidRDefault="00000000">
          <w:pPr>
            <w:pStyle w:val="TOC2"/>
            <w:tabs>
              <w:tab w:val="right" w:leader="dot" w:pos="14390"/>
            </w:tabs>
            <w:rPr>
              <w:rFonts w:cstheme="minorBidi"/>
              <w:noProof/>
              <w:kern w:val="2"/>
              <w14:ligatures w14:val="standardContextual"/>
            </w:rPr>
          </w:pPr>
          <w:hyperlink w:anchor="_Toc150933511" w:history="1">
            <w:r w:rsidR="00A04590" w:rsidRPr="007E1874">
              <w:rPr>
                <w:rStyle w:val="Hyperlink"/>
                <w:rFonts w:cstheme="minorHAnsi"/>
                <w:noProof/>
              </w:rPr>
              <w:t>44 Mining Activities</w:t>
            </w:r>
            <w:r w:rsidR="00A04590">
              <w:rPr>
                <w:noProof/>
                <w:webHidden/>
              </w:rPr>
              <w:tab/>
            </w:r>
            <w:r w:rsidR="00A04590">
              <w:rPr>
                <w:noProof/>
                <w:webHidden/>
              </w:rPr>
              <w:fldChar w:fldCharType="begin"/>
            </w:r>
            <w:r w:rsidR="00A04590">
              <w:rPr>
                <w:noProof/>
                <w:webHidden/>
              </w:rPr>
              <w:instrText xml:space="preserve"> PAGEREF _Toc150933511 \h </w:instrText>
            </w:r>
            <w:r w:rsidR="00A04590">
              <w:rPr>
                <w:noProof/>
                <w:webHidden/>
              </w:rPr>
            </w:r>
            <w:r w:rsidR="00A04590">
              <w:rPr>
                <w:noProof/>
                <w:webHidden/>
              </w:rPr>
              <w:fldChar w:fldCharType="separate"/>
            </w:r>
            <w:r w:rsidR="00A04590">
              <w:rPr>
                <w:noProof/>
                <w:webHidden/>
              </w:rPr>
              <w:t>4</w:t>
            </w:r>
            <w:r w:rsidR="00A04590">
              <w:rPr>
                <w:noProof/>
                <w:webHidden/>
              </w:rPr>
              <w:fldChar w:fldCharType="end"/>
            </w:r>
          </w:hyperlink>
        </w:p>
        <w:p w14:paraId="55ECB8AA" w14:textId="3A266F0A" w:rsidR="00A04590" w:rsidRDefault="00000000">
          <w:pPr>
            <w:pStyle w:val="TOC2"/>
            <w:tabs>
              <w:tab w:val="right" w:leader="dot" w:pos="14390"/>
            </w:tabs>
            <w:rPr>
              <w:rFonts w:cstheme="minorBidi"/>
              <w:noProof/>
              <w:kern w:val="2"/>
              <w14:ligatures w14:val="standardContextual"/>
            </w:rPr>
          </w:pPr>
          <w:hyperlink w:anchor="_Toc150933512" w:history="1">
            <w:r w:rsidR="00A04590" w:rsidRPr="007E1874">
              <w:rPr>
                <w:rStyle w:val="Hyperlink"/>
                <w:rFonts w:cstheme="minorHAnsi"/>
                <w:noProof/>
              </w:rPr>
              <w:t>50 Underground Coal Mining Activities</w:t>
            </w:r>
            <w:r w:rsidR="00A04590">
              <w:rPr>
                <w:noProof/>
                <w:webHidden/>
              </w:rPr>
              <w:tab/>
            </w:r>
            <w:r w:rsidR="00A04590">
              <w:rPr>
                <w:noProof/>
                <w:webHidden/>
              </w:rPr>
              <w:fldChar w:fldCharType="begin"/>
            </w:r>
            <w:r w:rsidR="00A04590">
              <w:rPr>
                <w:noProof/>
                <w:webHidden/>
              </w:rPr>
              <w:instrText xml:space="preserve"> PAGEREF _Toc150933512 \h </w:instrText>
            </w:r>
            <w:r w:rsidR="00A04590">
              <w:rPr>
                <w:noProof/>
                <w:webHidden/>
              </w:rPr>
            </w:r>
            <w:r w:rsidR="00A04590">
              <w:rPr>
                <w:noProof/>
                <w:webHidden/>
              </w:rPr>
              <w:fldChar w:fldCharType="separate"/>
            </w:r>
            <w:r w:rsidR="00A04590">
              <w:rPr>
                <w:noProof/>
                <w:webHidden/>
              </w:rPr>
              <w:t>4</w:t>
            </w:r>
            <w:r w:rsidR="00A04590">
              <w:rPr>
                <w:noProof/>
                <w:webHidden/>
              </w:rPr>
              <w:fldChar w:fldCharType="end"/>
            </w:r>
          </w:hyperlink>
        </w:p>
        <w:p w14:paraId="75752826" w14:textId="306F4F46" w:rsidR="00A04590" w:rsidRDefault="00000000">
          <w:pPr>
            <w:pStyle w:val="TOC2"/>
            <w:tabs>
              <w:tab w:val="right" w:leader="dot" w:pos="14390"/>
            </w:tabs>
            <w:rPr>
              <w:rFonts w:cstheme="minorBidi"/>
              <w:noProof/>
              <w:kern w:val="2"/>
              <w14:ligatures w14:val="standardContextual"/>
            </w:rPr>
          </w:pPr>
          <w:hyperlink w:anchor="_Toc150933513" w:history="1">
            <w:r w:rsidR="00A04590" w:rsidRPr="007E1874">
              <w:rPr>
                <w:rStyle w:val="Hyperlink"/>
                <w:rFonts w:cstheme="minorHAnsi"/>
                <w:noProof/>
              </w:rPr>
              <w:t>40 Agricultural Activities</w:t>
            </w:r>
            <w:r w:rsidR="00A04590">
              <w:rPr>
                <w:noProof/>
                <w:webHidden/>
              </w:rPr>
              <w:tab/>
            </w:r>
            <w:r w:rsidR="00A04590">
              <w:rPr>
                <w:noProof/>
                <w:webHidden/>
              </w:rPr>
              <w:fldChar w:fldCharType="begin"/>
            </w:r>
            <w:r w:rsidR="00A04590">
              <w:rPr>
                <w:noProof/>
                <w:webHidden/>
              </w:rPr>
              <w:instrText xml:space="preserve"> PAGEREF _Toc150933513 \h </w:instrText>
            </w:r>
            <w:r w:rsidR="00A04590">
              <w:rPr>
                <w:noProof/>
                <w:webHidden/>
              </w:rPr>
            </w:r>
            <w:r w:rsidR="00A04590">
              <w:rPr>
                <w:noProof/>
                <w:webHidden/>
              </w:rPr>
              <w:fldChar w:fldCharType="separate"/>
            </w:r>
            <w:r w:rsidR="00A04590">
              <w:rPr>
                <w:noProof/>
                <w:webHidden/>
              </w:rPr>
              <w:t>6</w:t>
            </w:r>
            <w:r w:rsidR="00A04590">
              <w:rPr>
                <w:noProof/>
                <w:webHidden/>
              </w:rPr>
              <w:fldChar w:fldCharType="end"/>
            </w:r>
          </w:hyperlink>
        </w:p>
        <w:p w14:paraId="2A922434" w14:textId="707BD508" w:rsidR="00A04590" w:rsidRDefault="00000000">
          <w:pPr>
            <w:pStyle w:val="TOC2"/>
            <w:tabs>
              <w:tab w:val="right" w:leader="dot" w:pos="14390"/>
            </w:tabs>
            <w:rPr>
              <w:rFonts w:cstheme="minorBidi"/>
              <w:noProof/>
              <w:kern w:val="2"/>
              <w14:ligatures w14:val="standardContextual"/>
            </w:rPr>
          </w:pPr>
          <w:hyperlink w:anchor="_Toc150933514" w:history="1">
            <w:r w:rsidR="00A04590" w:rsidRPr="007E1874">
              <w:rPr>
                <w:rStyle w:val="Hyperlink"/>
                <w:rFonts w:cstheme="minorHAnsi"/>
                <w:noProof/>
              </w:rPr>
              <w:t>42 Recreational Facilities</w:t>
            </w:r>
            <w:r w:rsidR="00A04590">
              <w:rPr>
                <w:noProof/>
                <w:webHidden/>
              </w:rPr>
              <w:tab/>
            </w:r>
            <w:r w:rsidR="00A04590">
              <w:rPr>
                <w:noProof/>
                <w:webHidden/>
              </w:rPr>
              <w:fldChar w:fldCharType="begin"/>
            </w:r>
            <w:r w:rsidR="00A04590">
              <w:rPr>
                <w:noProof/>
                <w:webHidden/>
              </w:rPr>
              <w:instrText xml:space="preserve"> PAGEREF _Toc150933514 \h </w:instrText>
            </w:r>
            <w:r w:rsidR="00A04590">
              <w:rPr>
                <w:noProof/>
                <w:webHidden/>
              </w:rPr>
            </w:r>
            <w:r w:rsidR="00A04590">
              <w:rPr>
                <w:noProof/>
                <w:webHidden/>
              </w:rPr>
              <w:fldChar w:fldCharType="separate"/>
            </w:r>
            <w:r w:rsidR="00A04590">
              <w:rPr>
                <w:noProof/>
                <w:webHidden/>
              </w:rPr>
              <w:t>8</w:t>
            </w:r>
            <w:r w:rsidR="00A04590">
              <w:rPr>
                <w:noProof/>
                <w:webHidden/>
              </w:rPr>
              <w:fldChar w:fldCharType="end"/>
            </w:r>
          </w:hyperlink>
        </w:p>
        <w:p w14:paraId="4383B608" w14:textId="166DA899" w:rsidR="00A04590" w:rsidRDefault="00000000">
          <w:pPr>
            <w:pStyle w:val="TOC2"/>
            <w:tabs>
              <w:tab w:val="right" w:leader="dot" w:pos="14390"/>
            </w:tabs>
            <w:rPr>
              <w:rFonts w:cstheme="minorBidi"/>
              <w:noProof/>
              <w:kern w:val="2"/>
              <w14:ligatures w14:val="standardContextual"/>
            </w:rPr>
          </w:pPr>
          <w:hyperlink w:anchor="_Toc150933515" w:history="1">
            <w:r w:rsidR="00A04590" w:rsidRPr="007E1874">
              <w:rPr>
                <w:rStyle w:val="Hyperlink"/>
                <w:rFonts w:cstheme="minorHAnsi"/>
                <w:noProof/>
              </w:rPr>
              <w:t>43 Stormwater Management Facilities</w:t>
            </w:r>
            <w:r w:rsidR="00A04590">
              <w:rPr>
                <w:noProof/>
                <w:webHidden/>
              </w:rPr>
              <w:tab/>
            </w:r>
            <w:r w:rsidR="00A04590">
              <w:rPr>
                <w:noProof/>
                <w:webHidden/>
              </w:rPr>
              <w:fldChar w:fldCharType="begin"/>
            </w:r>
            <w:r w:rsidR="00A04590">
              <w:rPr>
                <w:noProof/>
                <w:webHidden/>
              </w:rPr>
              <w:instrText xml:space="preserve"> PAGEREF _Toc150933515 \h </w:instrText>
            </w:r>
            <w:r w:rsidR="00A04590">
              <w:rPr>
                <w:noProof/>
                <w:webHidden/>
              </w:rPr>
            </w:r>
            <w:r w:rsidR="00A04590">
              <w:rPr>
                <w:noProof/>
                <w:webHidden/>
              </w:rPr>
              <w:fldChar w:fldCharType="separate"/>
            </w:r>
            <w:r w:rsidR="00A04590">
              <w:rPr>
                <w:noProof/>
                <w:webHidden/>
              </w:rPr>
              <w:t>8</w:t>
            </w:r>
            <w:r w:rsidR="00A04590">
              <w:rPr>
                <w:noProof/>
                <w:webHidden/>
              </w:rPr>
              <w:fldChar w:fldCharType="end"/>
            </w:r>
          </w:hyperlink>
        </w:p>
        <w:p w14:paraId="2EEB3443" w14:textId="68F63501" w:rsidR="00A04590" w:rsidRDefault="00000000">
          <w:pPr>
            <w:pStyle w:val="TOC2"/>
            <w:tabs>
              <w:tab w:val="right" w:leader="dot" w:pos="14390"/>
            </w:tabs>
            <w:rPr>
              <w:rFonts w:cstheme="minorBidi"/>
              <w:noProof/>
              <w:kern w:val="2"/>
              <w14:ligatures w14:val="standardContextual"/>
            </w:rPr>
          </w:pPr>
          <w:hyperlink w:anchor="_Toc150933516" w:history="1">
            <w:r w:rsidR="00A04590" w:rsidRPr="007E1874">
              <w:rPr>
                <w:rStyle w:val="Hyperlink"/>
                <w:rFonts w:cstheme="minorHAnsi"/>
                <w:noProof/>
              </w:rPr>
              <w:t>51 Land-Based Renewable Energy Generation Facilities</w:t>
            </w:r>
            <w:r w:rsidR="00A04590">
              <w:rPr>
                <w:noProof/>
                <w:webHidden/>
              </w:rPr>
              <w:tab/>
            </w:r>
            <w:r w:rsidR="00A04590">
              <w:rPr>
                <w:noProof/>
                <w:webHidden/>
              </w:rPr>
              <w:fldChar w:fldCharType="begin"/>
            </w:r>
            <w:r w:rsidR="00A04590">
              <w:rPr>
                <w:noProof/>
                <w:webHidden/>
              </w:rPr>
              <w:instrText xml:space="preserve"> PAGEREF _Toc150933516 \h </w:instrText>
            </w:r>
            <w:r w:rsidR="00A04590">
              <w:rPr>
                <w:noProof/>
                <w:webHidden/>
              </w:rPr>
            </w:r>
            <w:r w:rsidR="00A04590">
              <w:rPr>
                <w:noProof/>
                <w:webHidden/>
              </w:rPr>
              <w:fldChar w:fldCharType="separate"/>
            </w:r>
            <w:r w:rsidR="00A04590">
              <w:rPr>
                <w:noProof/>
                <w:webHidden/>
              </w:rPr>
              <w:t>8</w:t>
            </w:r>
            <w:r w:rsidR="00A04590">
              <w:rPr>
                <w:noProof/>
                <w:webHidden/>
              </w:rPr>
              <w:fldChar w:fldCharType="end"/>
            </w:r>
          </w:hyperlink>
        </w:p>
        <w:p w14:paraId="1040C2A3" w14:textId="323FAF64" w:rsidR="00A04590" w:rsidRDefault="00000000">
          <w:pPr>
            <w:pStyle w:val="TOC2"/>
            <w:tabs>
              <w:tab w:val="right" w:leader="dot" w:pos="14390"/>
            </w:tabs>
            <w:rPr>
              <w:rFonts w:cstheme="minorBidi"/>
              <w:noProof/>
              <w:kern w:val="2"/>
              <w14:ligatures w14:val="standardContextual"/>
            </w:rPr>
          </w:pPr>
          <w:hyperlink w:anchor="_Toc150933517" w:history="1">
            <w:r w:rsidR="00A04590" w:rsidRPr="007E1874">
              <w:rPr>
                <w:rStyle w:val="Hyperlink"/>
                <w:rFonts w:cstheme="minorHAnsi"/>
                <w:noProof/>
              </w:rPr>
              <w:t>29 Residential Developments</w:t>
            </w:r>
            <w:r w:rsidR="00A04590">
              <w:rPr>
                <w:noProof/>
                <w:webHidden/>
              </w:rPr>
              <w:tab/>
            </w:r>
            <w:r w:rsidR="00A04590">
              <w:rPr>
                <w:noProof/>
                <w:webHidden/>
              </w:rPr>
              <w:fldChar w:fldCharType="begin"/>
            </w:r>
            <w:r w:rsidR="00A04590">
              <w:rPr>
                <w:noProof/>
                <w:webHidden/>
              </w:rPr>
              <w:instrText xml:space="preserve"> PAGEREF _Toc150933517 \h </w:instrText>
            </w:r>
            <w:r w:rsidR="00A04590">
              <w:rPr>
                <w:noProof/>
                <w:webHidden/>
              </w:rPr>
            </w:r>
            <w:r w:rsidR="00A04590">
              <w:rPr>
                <w:noProof/>
                <w:webHidden/>
              </w:rPr>
              <w:fldChar w:fldCharType="separate"/>
            </w:r>
            <w:r w:rsidR="00A04590">
              <w:rPr>
                <w:noProof/>
                <w:webHidden/>
              </w:rPr>
              <w:t>9</w:t>
            </w:r>
            <w:r w:rsidR="00A04590">
              <w:rPr>
                <w:noProof/>
                <w:webHidden/>
              </w:rPr>
              <w:fldChar w:fldCharType="end"/>
            </w:r>
          </w:hyperlink>
        </w:p>
        <w:p w14:paraId="1F77A7F5" w14:textId="2C2660F4" w:rsidR="00A04590" w:rsidRDefault="00000000">
          <w:pPr>
            <w:pStyle w:val="TOC2"/>
            <w:tabs>
              <w:tab w:val="right" w:leader="dot" w:pos="14390"/>
            </w:tabs>
            <w:rPr>
              <w:rFonts w:cstheme="minorBidi"/>
              <w:noProof/>
              <w:kern w:val="2"/>
              <w14:ligatures w14:val="standardContextual"/>
            </w:rPr>
          </w:pPr>
          <w:hyperlink w:anchor="_Toc150933518" w:history="1">
            <w:r w:rsidR="00A04590" w:rsidRPr="007E1874">
              <w:rPr>
                <w:rStyle w:val="Hyperlink"/>
                <w:rFonts w:cstheme="minorHAnsi"/>
                <w:noProof/>
              </w:rPr>
              <w:t>39 Commercial and Institutional Developments</w:t>
            </w:r>
            <w:r w:rsidR="00A04590">
              <w:rPr>
                <w:noProof/>
                <w:webHidden/>
              </w:rPr>
              <w:tab/>
            </w:r>
            <w:r w:rsidR="00A04590">
              <w:rPr>
                <w:noProof/>
                <w:webHidden/>
              </w:rPr>
              <w:fldChar w:fldCharType="begin"/>
            </w:r>
            <w:r w:rsidR="00A04590">
              <w:rPr>
                <w:noProof/>
                <w:webHidden/>
              </w:rPr>
              <w:instrText xml:space="preserve"> PAGEREF _Toc150933518 \h </w:instrText>
            </w:r>
            <w:r w:rsidR="00A04590">
              <w:rPr>
                <w:noProof/>
                <w:webHidden/>
              </w:rPr>
            </w:r>
            <w:r w:rsidR="00A04590">
              <w:rPr>
                <w:noProof/>
                <w:webHidden/>
              </w:rPr>
              <w:fldChar w:fldCharType="separate"/>
            </w:r>
            <w:r w:rsidR="00A04590">
              <w:rPr>
                <w:noProof/>
                <w:webHidden/>
              </w:rPr>
              <w:t>9</w:t>
            </w:r>
            <w:r w:rsidR="00A04590">
              <w:rPr>
                <w:noProof/>
                <w:webHidden/>
              </w:rPr>
              <w:fldChar w:fldCharType="end"/>
            </w:r>
          </w:hyperlink>
        </w:p>
        <w:p w14:paraId="4C731315" w14:textId="29D07CF3" w:rsidR="00A04590" w:rsidRDefault="00000000">
          <w:pPr>
            <w:pStyle w:val="TOC2"/>
            <w:tabs>
              <w:tab w:val="right" w:leader="dot" w:pos="14390"/>
            </w:tabs>
            <w:rPr>
              <w:rFonts w:cstheme="minorBidi"/>
              <w:noProof/>
              <w:kern w:val="2"/>
              <w14:ligatures w14:val="standardContextual"/>
            </w:rPr>
          </w:pPr>
          <w:hyperlink w:anchor="_Toc150933519" w:history="1">
            <w:r w:rsidR="00A04590" w:rsidRPr="007E1874">
              <w:rPr>
                <w:rStyle w:val="Hyperlink"/>
                <w:rFonts w:cstheme="minorHAnsi"/>
                <w:noProof/>
              </w:rPr>
              <w:t>52 Water-Based Renewable Energy Generation Pilot Projects</w:t>
            </w:r>
            <w:r w:rsidR="00A04590">
              <w:rPr>
                <w:noProof/>
                <w:webHidden/>
              </w:rPr>
              <w:tab/>
            </w:r>
            <w:r w:rsidR="00A04590">
              <w:rPr>
                <w:noProof/>
                <w:webHidden/>
              </w:rPr>
              <w:fldChar w:fldCharType="begin"/>
            </w:r>
            <w:r w:rsidR="00A04590">
              <w:rPr>
                <w:noProof/>
                <w:webHidden/>
              </w:rPr>
              <w:instrText xml:space="preserve"> PAGEREF _Toc150933519 \h </w:instrText>
            </w:r>
            <w:r w:rsidR="00A04590">
              <w:rPr>
                <w:noProof/>
                <w:webHidden/>
              </w:rPr>
            </w:r>
            <w:r w:rsidR="00A04590">
              <w:rPr>
                <w:noProof/>
                <w:webHidden/>
              </w:rPr>
              <w:fldChar w:fldCharType="separate"/>
            </w:r>
            <w:r w:rsidR="00A04590">
              <w:rPr>
                <w:noProof/>
                <w:webHidden/>
              </w:rPr>
              <w:t>11</w:t>
            </w:r>
            <w:r w:rsidR="00A04590">
              <w:rPr>
                <w:noProof/>
                <w:webHidden/>
              </w:rPr>
              <w:fldChar w:fldCharType="end"/>
            </w:r>
          </w:hyperlink>
        </w:p>
        <w:p w14:paraId="75AFE57E" w14:textId="0E9FB1BD" w:rsidR="00A04590" w:rsidRDefault="00000000">
          <w:pPr>
            <w:pStyle w:val="TOC2"/>
            <w:tabs>
              <w:tab w:val="right" w:leader="dot" w:pos="14390"/>
            </w:tabs>
            <w:rPr>
              <w:rFonts w:cstheme="minorBidi"/>
              <w:noProof/>
              <w:kern w:val="2"/>
              <w14:ligatures w14:val="standardContextual"/>
            </w:rPr>
          </w:pPr>
          <w:hyperlink w:anchor="_Toc150933520" w:history="1">
            <w:r w:rsidR="00A04590" w:rsidRPr="007E1874">
              <w:rPr>
                <w:rStyle w:val="Hyperlink"/>
                <w:rFonts w:cstheme="minorHAnsi"/>
                <w:noProof/>
              </w:rPr>
              <w:t>48 Commercial Shellfish Mariculture Activities</w:t>
            </w:r>
            <w:r w:rsidR="00A04590">
              <w:rPr>
                <w:noProof/>
                <w:webHidden/>
              </w:rPr>
              <w:tab/>
            </w:r>
            <w:r w:rsidR="00A04590">
              <w:rPr>
                <w:noProof/>
                <w:webHidden/>
              </w:rPr>
              <w:fldChar w:fldCharType="begin"/>
            </w:r>
            <w:r w:rsidR="00A04590">
              <w:rPr>
                <w:noProof/>
                <w:webHidden/>
              </w:rPr>
              <w:instrText xml:space="preserve"> PAGEREF _Toc150933520 \h </w:instrText>
            </w:r>
            <w:r w:rsidR="00A04590">
              <w:rPr>
                <w:noProof/>
                <w:webHidden/>
              </w:rPr>
            </w:r>
            <w:r w:rsidR="00A04590">
              <w:rPr>
                <w:noProof/>
                <w:webHidden/>
              </w:rPr>
              <w:fldChar w:fldCharType="separate"/>
            </w:r>
            <w:r w:rsidR="00A04590">
              <w:rPr>
                <w:noProof/>
                <w:webHidden/>
              </w:rPr>
              <w:t>12</w:t>
            </w:r>
            <w:r w:rsidR="00A04590">
              <w:rPr>
                <w:noProof/>
                <w:webHidden/>
              </w:rPr>
              <w:fldChar w:fldCharType="end"/>
            </w:r>
          </w:hyperlink>
        </w:p>
        <w:p w14:paraId="7803FCF2" w14:textId="709191E0" w:rsidR="00A04590" w:rsidRDefault="00000000">
          <w:pPr>
            <w:pStyle w:val="TOC2"/>
            <w:tabs>
              <w:tab w:val="right" w:leader="dot" w:pos="14390"/>
            </w:tabs>
            <w:rPr>
              <w:rFonts w:cstheme="minorBidi"/>
              <w:noProof/>
              <w:kern w:val="2"/>
              <w14:ligatures w14:val="standardContextual"/>
            </w:rPr>
          </w:pPr>
          <w:hyperlink w:anchor="_Toc150933521" w:history="1">
            <w:r w:rsidR="00A04590" w:rsidRPr="007E1874">
              <w:rPr>
                <w:rStyle w:val="Hyperlink"/>
                <w:rFonts w:cstheme="minorHAnsi"/>
                <w:noProof/>
              </w:rPr>
              <w:t>55 Seaweed Mariculture Activities</w:t>
            </w:r>
            <w:r w:rsidR="00A04590">
              <w:rPr>
                <w:noProof/>
                <w:webHidden/>
              </w:rPr>
              <w:tab/>
            </w:r>
            <w:r w:rsidR="00A04590">
              <w:rPr>
                <w:noProof/>
                <w:webHidden/>
              </w:rPr>
              <w:fldChar w:fldCharType="begin"/>
            </w:r>
            <w:r w:rsidR="00A04590">
              <w:rPr>
                <w:noProof/>
                <w:webHidden/>
              </w:rPr>
              <w:instrText xml:space="preserve"> PAGEREF _Toc150933521 \h </w:instrText>
            </w:r>
            <w:r w:rsidR="00A04590">
              <w:rPr>
                <w:noProof/>
                <w:webHidden/>
              </w:rPr>
            </w:r>
            <w:r w:rsidR="00A04590">
              <w:rPr>
                <w:noProof/>
                <w:webHidden/>
              </w:rPr>
              <w:fldChar w:fldCharType="separate"/>
            </w:r>
            <w:r w:rsidR="00A04590">
              <w:rPr>
                <w:noProof/>
                <w:webHidden/>
              </w:rPr>
              <w:t>12</w:t>
            </w:r>
            <w:r w:rsidR="00A04590">
              <w:rPr>
                <w:noProof/>
                <w:webHidden/>
              </w:rPr>
              <w:fldChar w:fldCharType="end"/>
            </w:r>
          </w:hyperlink>
        </w:p>
        <w:p w14:paraId="4C0BB897" w14:textId="22FF43E5" w:rsidR="00A04590" w:rsidRDefault="00000000">
          <w:pPr>
            <w:pStyle w:val="TOC2"/>
            <w:tabs>
              <w:tab w:val="right" w:leader="dot" w:pos="14390"/>
            </w:tabs>
            <w:rPr>
              <w:rFonts w:cstheme="minorBidi"/>
              <w:noProof/>
              <w:kern w:val="2"/>
              <w14:ligatures w14:val="standardContextual"/>
            </w:rPr>
          </w:pPr>
          <w:hyperlink w:anchor="_Toc150933522" w:history="1">
            <w:r w:rsidR="00A04590" w:rsidRPr="007E1874">
              <w:rPr>
                <w:rStyle w:val="Hyperlink"/>
                <w:rFonts w:cstheme="minorHAnsi"/>
                <w:noProof/>
              </w:rPr>
              <w:t>56 Finfish Mariculture Activities</w:t>
            </w:r>
            <w:r w:rsidR="00A04590">
              <w:rPr>
                <w:noProof/>
                <w:webHidden/>
              </w:rPr>
              <w:tab/>
            </w:r>
            <w:r w:rsidR="00A04590">
              <w:rPr>
                <w:noProof/>
                <w:webHidden/>
              </w:rPr>
              <w:fldChar w:fldCharType="begin"/>
            </w:r>
            <w:r w:rsidR="00A04590">
              <w:rPr>
                <w:noProof/>
                <w:webHidden/>
              </w:rPr>
              <w:instrText xml:space="preserve"> PAGEREF _Toc150933522 \h </w:instrText>
            </w:r>
            <w:r w:rsidR="00A04590">
              <w:rPr>
                <w:noProof/>
                <w:webHidden/>
              </w:rPr>
            </w:r>
            <w:r w:rsidR="00A04590">
              <w:rPr>
                <w:noProof/>
                <w:webHidden/>
              </w:rPr>
              <w:fldChar w:fldCharType="separate"/>
            </w:r>
            <w:r w:rsidR="00A04590">
              <w:rPr>
                <w:noProof/>
                <w:webHidden/>
              </w:rPr>
              <w:t>12</w:t>
            </w:r>
            <w:r w:rsidR="00A04590">
              <w:rPr>
                <w:noProof/>
                <w:webHidden/>
              </w:rPr>
              <w:fldChar w:fldCharType="end"/>
            </w:r>
          </w:hyperlink>
        </w:p>
        <w:p w14:paraId="78B54940" w14:textId="57778F8D" w:rsidR="00A04590" w:rsidRDefault="00000000">
          <w:pPr>
            <w:pStyle w:val="TOC2"/>
            <w:tabs>
              <w:tab w:val="right" w:leader="dot" w:pos="14390"/>
            </w:tabs>
            <w:rPr>
              <w:rFonts w:cstheme="minorBidi"/>
              <w:noProof/>
              <w:kern w:val="2"/>
              <w14:ligatures w14:val="standardContextual"/>
            </w:rPr>
          </w:pPr>
          <w:hyperlink w:anchor="_Toc150933523" w:history="1">
            <w:r w:rsidR="00A04590" w:rsidRPr="007E1874">
              <w:rPr>
                <w:rStyle w:val="Hyperlink"/>
                <w:rFonts w:cstheme="minorHAnsi"/>
                <w:noProof/>
              </w:rPr>
              <w:t>57 Electric Utility Line and Telecommunications Activities</w:t>
            </w:r>
            <w:r w:rsidR="00A04590">
              <w:rPr>
                <w:noProof/>
                <w:webHidden/>
              </w:rPr>
              <w:tab/>
            </w:r>
            <w:r w:rsidR="00A04590">
              <w:rPr>
                <w:noProof/>
                <w:webHidden/>
              </w:rPr>
              <w:fldChar w:fldCharType="begin"/>
            </w:r>
            <w:r w:rsidR="00A04590">
              <w:rPr>
                <w:noProof/>
                <w:webHidden/>
              </w:rPr>
              <w:instrText xml:space="preserve"> PAGEREF _Toc150933523 \h </w:instrText>
            </w:r>
            <w:r w:rsidR="00A04590">
              <w:rPr>
                <w:noProof/>
                <w:webHidden/>
              </w:rPr>
            </w:r>
            <w:r w:rsidR="00A04590">
              <w:rPr>
                <w:noProof/>
                <w:webHidden/>
              </w:rPr>
              <w:fldChar w:fldCharType="separate"/>
            </w:r>
            <w:r w:rsidR="00A04590">
              <w:rPr>
                <w:noProof/>
                <w:webHidden/>
              </w:rPr>
              <w:t>12</w:t>
            </w:r>
            <w:r w:rsidR="00A04590">
              <w:rPr>
                <w:noProof/>
                <w:webHidden/>
              </w:rPr>
              <w:fldChar w:fldCharType="end"/>
            </w:r>
          </w:hyperlink>
        </w:p>
        <w:p w14:paraId="5DC818A1" w14:textId="74618E6B" w:rsidR="00A04590" w:rsidRDefault="00000000">
          <w:pPr>
            <w:pStyle w:val="TOC2"/>
            <w:tabs>
              <w:tab w:val="right" w:leader="dot" w:pos="14390"/>
            </w:tabs>
            <w:rPr>
              <w:rFonts w:cstheme="minorBidi"/>
              <w:noProof/>
              <w:kern w:val="2"/>
              <w14:ligatures w14:val="standardContextual"/>
            </w:rPr>
          </w:pPr>
          <w:hyperlink w:anchor="_Toc150933524" w:history="1">
            <w:r w:rsidR="00A04590" w:rsidRPr="007E1874">
              <w:rPr>
                <w:rStyle w:val="Hyperlink"/>
                <w:rFonts w:cstheme="minorHAnsi"/>
                <w:noProof/>
              </w:rPr>
              <w:t>58 Utility Line Activities for Water and Other Substances</w:t>
            </w:r>
            <w:r w:rsidR="00A04590">
              <w:rPr>
                <w:noProof/>
                <w:webHidden/>
              </w:rPr>
              <w:tab/>
            </w:r>
            <w:r w:rsidR="00A04590">
              <w:rPr>
                <w:noProof/>
                <w:webHidden/>
              </w:rPr>
              <w:fldChar w:fldCharType="begin"/>
            </w:r>
            <w:r w:rsidR="00A04590">
              <w:rPr>
                <w:noProof/>
                <w:webHidden/>
              </w:rPr>
              <w:instrText xml:space="preserve"> PAGEREF _Toc150933524 \h </w:instrText>
            </w:r>
            <w:r w:rsidR="00A04590">
              <w:rPr>
                <w:noProof/>
                <w:webHidden/>
              </w:rPr>
            </w:r>
            <w:r w:rsidR="00A04590">
              <w:rPr>
                <w:noProof/>
                <w:webHidden/>
              </w:rPr>
              <w:fldChar w:fldCharType="separate"/>
            </w:r>
            <w:r w:rsidR="00A04590">
              <w:rPr>
                <w:noProof/>
                <w:webHidden/>
              </w:rPr>
              <w:t>12</w:t>
            </w:r>
            <w:r w:rsidR="00A04590">
              <w:rPr>
                <w:noProof/>
                <w:webHidden/>
              </w:rPr>
              <w:fldChar w:fldCharType="end"/>
            </w:r>
          </w:hyperlink>
        </w:p>
        <w:p w14:paraId="6065C668" w14:textId="13589F88" w:rsidR="00A04590" w:rsidRDefault="00000000">
          <w:pPr>
            <w:pStyle w:val="TOC2"/>
            <w:tabs>
              <w:tab w:val="right" w:leader="dot" w:pos="14390"/>
            </w:tabs>
            <w:rPr>
              <w:rFonts w:cstheme="minorBidi"/>
              <w:noProof/>
              <w:kern w:val="2"/>
              <w14:ligatures w14:val="standardContextual"/>
            </w:rPr>
          </w:pPr>
          <w:hyperlink w:anchor="_Toc150933525" w:history="1">
            <w:r w:rsidR="00A04590" w:rsidRPr="007E1874">
              <w:rPr>
                <w:rStyle w:val="Hyperlink"/>
                <w:rFonts w:cstheme="minorHAnsi"/>
                <w:noProof/>
              </w:rPr>
              <w:t>12 Oil or Natural Gas Pipeline Activities</w:t>
            </w:r>
            <w:r w:rsidR="00A04590">
              <w:rPr>
                <w:noProof/>
                <w:webHidden/>
              </w:rPr>
              <w:tab/>
            </w:r>
            <w:r w:rsidR="00A04590">
              <w:rPr>
                <w:noProof/>
                <w:webHidden/>
              </w:rPr>
              <w:fldChar w:fldCharType="begin"/>
            </w:r>
            <w:r w:rsidR="00A04590">
              <w:rPr>
                <w:noProof/>
                <w:webHidden/>
              </w:rPr>
              <w:instrText xml:space="preserve"> PAGEREF _Toc150933525 \h </w:instrText>
            </w:r>
            <w:r w:rsidR="00A04590">
              <w:rPr>
                <w:noProof/>
                <w:webHidden/>
              </w:rPr>
            </w:r>
            <w:r w:rsidR="00A04590">
              <w:rPr>
                <w:noProof/>
                <w:webHidden/>
              </w:rPr>
              <w:fldChar w:fldCharType="separate"/>
            </w:r>
            <w:r w:rsidR="00A04590">
              <w:rPr>
                <w:noProof/>
                <w:webHidden/>
              </w:rPr>
              <w:t>13</w:t>
            </w:r>
            <w:r w:rsidR="00A04590">
              <w:rPr>
                <w:noProof/>
                <w:webHidden/>
              </w:rPr>
              <w:fldChar w:fldCharType="end"/>
            </w:r>
          </w:hyperlink>
        </w:p>
        <w:p w14:paraId="3B796F87" w14:textId="2574BFAD" w:rsidR="00A04590" w:rsidRDefault="00000000">
          <w:pPr>
            <w:pStyle w:val="TOC1"/>
            <w:rPr>
              <w:noProof/>
              <w:kern w:val="2"/>
              <w14:ligatures w14:val="standardContextual"/>
            </w:rPr>
          </w:pPr>
          <w:hyperlink w:anchor="_Toc150933526" w:history="1">
            <w:r w:rsidR="00A04590" w:rsidRPr="007E1874">
              <w:rPr>
                <w:rStyle w:val="Hyperlink"/>
                <w:rFonts w:cstheme="minorHAnsi"/>
                <w:b/>
                <w:i/>
                <w:noProof/>
              </w:rPr>
              <w:t>Table 2. 41 Nationwide Permits Effective February 25, 2022</w:t>
            </w:r>
            <w:r w:rsidR="00A04590">
              <w:rPr>
                <w:noProof/>
                <w:webHidden/>
              </w:rPr>
              <w:tab/>
            </w:r>
            <w:r w:rsidR="00A04590">
              <w:rPr>
                <w:noProof/>
                <w:webHidden/>
              </w:rPr>
              <w:fldChar w:fldCharType="begin"/>
            </w:r>
            <w:r w:rsidR="00A04590">
              <w:rPr>
                <w:noProof/>
                <w:webHidden/>
              </w:rPr>
              <w:instrText xml:space="preserve"> PAGEREF _Toc150933526 \h </w:instrText>
            </w:r>
            <w:r w:rsidR="00A04590">
              <w:rPr>
                <w:noProof/>
                <w:webHidden/>
              </w:rPr>
            </w:r>
            <w:r w:rsidR="00A04590">
              <w:rPr>
                <w:noProof/>
                <w:webHidden/>
              </w:rPr>
              <w:fldChar w:fldCharType="separate"/>
            </w:r>
            <w:r w:rsidR="00A04590">
              <w:rPr>
                <w:noProof/>
                <w:webHidden/>
              </w:rPr>
              <w:t>14</w:t>
            </w:r>
            <w:r w:rsidR="00A04590">
              <w:rPr>
                <w:noProof/>
                <w:webHidden/>
              </w:rPr>
              <w:fldChar w:fldCharType="end"/>
            </w:r>
          </w:hyperlink>
        </w:p>
        <w:p w14:paraId="3CB86F86" w14:textId="0BFEFCBC" w:rsidR="00A04590" w:rsidRDefault="00000000">
          <w:pPr>
            <w:pStyle w:val="TOC2"/>
            <w:tabs>
              <w:tab w:val="right" w:leader="dot" w:pos="14390"/>
            </w:tabs>
            <w:rPr>
              <w:rFonts w:cstheme="minorBidi"/>
              <w:noProof/>
              <w:kern w:val="2"/>
              <w14:ligatures w14:val="standardContextual"/>
            </w:rPr>
          </w:pPr>
          <w:hyperlink w:anchor="_Toc150933527" w:history="1">
            <w:r w:rsidR="00A04590" w:rsidRPr="007E1874">
              <w:rPr>
                <w:rStyle w:val="Hyperlink"/>
                <w:rFonts w:cstheme="minorHAnsi"/>
                <w:noProof/>
              </w:rPr>
              <w:t>3 Maintenance</w:t>
            </w:r>
            <w:r w:rsidR="00A04590">
              <w:rPr>
                <w:noProof/>
                <w:webHidden/>
              </w:rPr>
              <w:tab/>
            </w:r>
            <w:r w:rsidR="00A04590">
              <w:rPr>
                <w:noProof/>
                <w:webHidden/>
              </w:rPr>
              <w:fldChar w:fldCharType="begin"/>
            </w:r>
            <w:r w:rsidR="00A04590">
              <w:rPr>
                <w:noProof/>
                <w:webHidden/>
              </w:rPr>
              <w:instrText xml:space="preserve"> PAGEREF _Toc150933527 \h </w:instrText>
            </w:r>
            <w:r w:rsidR="00A04590">
              <w:rPr>
                <w:noProof/>
                <w:webHidden/>
              </w:rPr>
            </w:r>
            <w:r w:rsidR="00A04590">
              <w:rPr>
                <w:noProof/>
                <w:webHidden/>
              </w:rPr>
              <w:fldChar w:fldCharType="separate"/>
            </w:r>
            <w:r w:rsidR="00A04590">
              <w:rPr>
                <w:noProof/>
                <w:webHidden/>
              </w:rPr>
              <w:t>15</w:t>
            </w:r>
            <w:r w:rsidR="00A04590">
              <w:rPr>
                <w:noProof/>
                <w:webHidden/>
              </w:rPr>
              <w:fldChar w:fldCharType="end"/>
            </w:r>
          </w:hyperlink>
        </w:p>
        <w:p w14:paraId="0A9B4D96" w14:textId="3403DBA6" w:rsidR="00A04590" w:rsidRDefault="00000000">
          <w:pPr>
            <w:pStyle w:val="TOC2"/>
            <w:tabs>
              <w:tab w:val="right" w:leader="dot" w:pos="14390"/>
            </w:tabs>
            <w:rPr>
              <w:rFonts w:cstheme="minorBidi"/>
              <w:noProof/>
              <w:kern w:val="2"/>
              <w14:ligatures w14:val="standardContextual"/>
            </w:rPr>
          </w:pPr>
          <w:hyperlink w:anchor="_Toc150933528" w:history="1">
            <w:r w:rsidR="00A04590" w:rsidRPr="007E1874">
              <w:rPr>
                <w:rStyle w:val="Hyperlink"/>
                <w:rFonts w:cstheme="minorHAnsi"/>
                <w:noProof/>
              </w:rPr>
              <w:t>13 Bank Stabilization</w:t>
            </w:r>
            <w:r w:rsidR="00A04590">
              <w:rPr>
                <w:noProof/>
                <w:webHidden/>
              </w:rPr>
              <w:tab/>
            </w:r>
            <w:r w:rsidR="00A04590">
              <w:rPr>
                <w:noProof/>
                <w:webHidden/>
              </w:rPr>
              <w:fldChar w:fldCharType="begin"/>
            </w:r>
            <w:r w:rsidR="00A04590">
              <w:rPr>
                <w:noProof/>
                <w:webHidden/>
              </w:rPr>
              <w:instrText xml:space="preserve"> PAGEREF _Toc150933528 \h </w:instrText>
            </w:r>
            <w:r w:rsidR="00A04590">
              <w:rPr>
                <w:noProof/>
                <w:webHidden/>
              </w:rPr>
            </w:r>
            <w:r w:rsidR="00A04590">
              <w:rPr>
                <w:noProof/>
                <w:webHidden/>
              </w:rPr>
              <w:fldChar w:fldCharType="separate"/>
            </w:r>
            <w:r w:rsidR="00A04590">
              <w:rPr>
                <w:noProof/>
                <w:webHidden/>
              </w:rPr>
              <w:t>17</w:t>
            </w:r>
            <w:r w:rsidR="00A04590">
              <w:rPr>
                <w:noProof/>
                <w:webHidden/>
              </w:rPr>
              <w:fldChar w:fldCharType="end"/>
            </w:r>
          </w:hyperlink>
        </w:p>
        <w:p w14:paraId="02FC282C" w14:textId="5E88BA71" w:rsidR="00A04590" w:rsidRDefault="00000000">
          <w:pPr>
            <w:pStyle w:val="TOC2"/>
            <w:tabs>
              <w:tab w:val="right" w:leader="dot" w:pos="14390"/>
            </w:tabs>
            <w:rPr>
              <w:rFonts w:cstheme="minorBidi"/>
              <w:noProof/>
              <w:kern w:val="2"/>
              <w14:ligatures w14:val="standardContextual"/>
            </w:rPr>
          </w:pPr>
          <w:hyperlink w:anchor="_Toc150933529" w:history="1">
            <w:r w:rsidR="00A04590" w:rsidRPr="007E1874">
              <w:rPr>
                <w:rStyle w:val="Hyperlink"/>
                <w:rFonts w:cstheme="minorHAnsi"/>
                <w:noProof/>
              </w:rPr>
              <w:t>14 Linear Transportation Projects</w:t>
            </w:r>
            <w:r w:rsidR="00A04590">
              <w:rPr>
                <w:noProof/>
                <w:webHidden/>
              </w:rPr>
              <w:tab/>
            </w:r>
            <w:r w:rsidR="00A04590">
              <w:rPr>
                <w:noProof/>
                <w:webHidden/>
              </w:rPr>
              <w:fldChar w:fldCharType="begin"/>
            </w:r>
            <w:r w:rsidR="00A04590">
              <w:rPr>
                <w:noProof/>
                <w:webHidden/>
              </w:rPr>
              <w:instrText xml:space="preserve"> PAGEREF _Toc150933529 \h </w:instrText>
            </w:r>
            <w:r w:rsidR="00A04590">
              <w:rPr>
                <w:noProof/>
                <w:webHidden/>
              </w:rPr>
            </w:r>
            <w:r w:rsidR="00A04590">
              <w:rPr>
                <w:noProof/>
                <w:webHidden/>
              </w:rPr>
              <w:fldChar w:fldCharType="separate"/>
            </w:r>
            <w:r w:rsidR="00A04590">
              <w:rPr>
                <w:noProof/>
                <w:webHidden/>
              </w:rPr>
              <w:t>19</w:t>
            </w:r>
            <w:r w:rsidR="00A04590">
              <w:rPr>
                <w:noProof/>
                <w:webHidden/>
              </w:rPr>
              <w:fldChar w:fldCharType="end"/>
            </w:r>
          </w:hyperlink>
        </w:p>
        <w:p w14:paraId="1E9DC7B3" w14:textId="4D64496F" w:rsidR="00A04590" w:rsidRDefault="00000000">
          <w:pPr>
            <w:pStyle w:val="TOC2"/>
            <w:tabs>
              <w:tab w:val="right" w:leader="dot" w:pos="14390"/>
            </w:tabs>
            <w:rPr>
              <w:rFonts w:cstheme="minorBidi"/>
              <w:noProof/>
              <w:kern w:val="2"/>
              <w14:ligatures w14:val="standardContextual"/>
            </w:rPr>
          </w:pPr>
          <w:hyperlink w:anchor="_Toc150933530" w:history="1">
            <w:r w:rsidR="00A04590" w:rsidRPr="007E1874">
              <w:rPr>
                <w:rStyle w:val="Hyperlink"/>
                <w:rFonts w:cstheme="minorHAnsi"/>
                <w:noProof/>
              </w:rPr>
              <w:t xml:space="preserve">16 </w:t>
            </w:r>
            <w:r w:rsidR="00A04590" w:rsidRPr="007E1874">
              <w:rPr>
                <w:rStyle w:val="Hyperlink"/>
                <w:rFonts w:eastAsia="Melior" w:cstheme="minorHAnsi"/>
                <w:noProof/>
              </w:rPr>
              <w:t>Return Water From Upland Contained</w:t>
            </w:r>
            <w:r w:rsidR="00A04590" w:rsidRPr="007E1874">
              <w:rPr>
                <w:rStyle w:val="Hyperlink"/>
                <w:rFonts w:cstheme="minorHAnsi"/>
                <w:noProof/>
              </w:rPr>
              <w:t xml:space="preserve"> </w:t>
            </w:r>
            <w:r w:rsidR="00A04590" w:rsidRPr="007E1874">
              <w:rPr>
                <w:rStyle w:val="Hyperlink"/>
                <w:rFonts w:eastAsia="Melior" w:cstheme="minorHAnsi"/>
                <w:noProof/>
              </w:rPr>
              <w:t>Disposal Areas</w:t>
            </w:r>
            <w:r w:rsidR="00A04590">
              <w:rPr>
                <w:noProof/>
                <w:webHidden/>
              </w:rPr>
              <w:tab/>
            </w:r>
            <w:r w:rsidR="00A04590">
              <w:rPr>
                <w:noProof/>
                <w:webHidden/>
              </w:rPr>
              <w:fldChar w:fldCharType="begin"/>
            </w:r>
            <w:r w:rsidR="00A04590">
              <w:rPr>
                <w:noProof/>
                <w:webHidden/>
              </w:rPr>
              <w:instrText xml:space="preserve"> PAGEREF _Toc150933530 \h </w:instrText>
            </w:r>
            <w:r w:rsidR="00A04590">
              <w:rPr>
                <w:noProof/>
                <w:webHidden/>
              </w:rPr>
            </w:r>
            <w:r w:rsidR="00A04590">
              <w:rPr>
                <w:noProof/>
                <w:webHidden/>
              </w:rPr>
              <w:fldChar w:fldCharType="separate"/>
            </w:r>
            <w:r w:rsidR="00A04590">
              <w:rPr>
                <w:noProof/>
                <w:webHidden/>
              </w:rPr>
              <w:t>21</w:t>
            </w:r>
            <w:r w:rsidR="00A04590">
              <w:rPr>
                <w:noProof/>
                <w:webHidden/>
              </w:rPr>
              <w:fldChar w:fldCharType="end"/>
            </w:r>
          </w:hyperlink>
        </w:p>
        <w:p w14:paraId="2602DBD9" w14:textId="5EB53D77" w:rsidR="00A04590" w:rsidRDefault="00000000">
          <w:pPr>
            <w:pStyle w:val="TOC2"/>
            <w:tabs>
              <w:tab w:val="right" w:leader="dot" w:pos="14390"/>
            </w:tabs>
            <w:rPr>
              <w:rFonts w:cstheme="minorBidi"/>
              <w:noProof/>
              <w:kern w:val="2"/>
              <w14:ligatures w14:val="standardContextual"/>
            </w:rPr>
          </w:pPr>
          <w:hyperlink w:anchor="_Toc150933531" w:history="1">
            <w:r w:rsidR="00A04590" w:rsidRPr="007E1874">
              <w:rPr>
                <w:rStyle w:val="Hyperlink"/>
                <w:rFonts w:cstheme="minorHAnsi"/>
                <w:noProof/>
              </w:rPr>
              <w:t>18 Minor Discharges</w:t>
            </w:r>
            <w:r w:rsidR="00A04590">
              <w:rPr>
                <w:noProof/>
                <w:webHidden/>
              </w:rPr>
              <w:tab/>
            </w:r>
            <w:r w:rsidR="00A04590">
              <w:rPr>
                <w:noProof/>
                <w:webHidden/>
              </w:rPr>
              <w:fldChar w:fldCharType="begin"/>
            </w:r>
            <w:r w:rsidR="00A04590">
              <w:rPr>
                <w:noProof/>
                <w:webHidden/>
              </w:rPr>
              <w:instrText xml:space="preserve"> PAGEREF _Toc150933531 \h </w:instrText>
            </w:r>
            <w:r w:rsidR="00A04590">
              <w:rPr>
                <w:noProof/>
                <w:webHidden/>
              </w:rPr>
            </w:r>
            <w:r w:rsidR="00A04590">
              <w:rPr>
                <w:noProof/>
                <w:webHidden/>
              </w:rPr>
              <w:fldChar w:fldCharType="separate"/>
            </w:r>
            <w:r w:rsidR="00A04590">
              <w:rPr>
                <w:noProof/>
                <w:webHidden/>
              </w:rPr>
              <w:t>24</w:t>
            </w:r>
            <w:r w:rsidR="00A04590">
              <w:rPr>
                <w:noProof/>
                <w:webHidden/>
              </w:rPr>
              <w:fldChar w:fldCharType="end"/>
            </w:r>
          </w:hyperlink>
        </w:p>
        <w:p w14:paraId="56B8D8B1" w14:textId="1C016F04" w:rsidR="00A04590" w:rsidRDefault="00000000">
          <w:pPr>
            <w:pStyle w:val="TOC2"/>
            <w:tabs>
              <w:tab w:val="right" w:leader="dot" w:pos="14390"/>
            </w:tabs>
            <w:rPr>
              <w:rFonts w:cstheme="minorBidi"/>
              <w:noProof/>
              <w:kern w:val="2"/>
              <w14:ligatures w14:val="standardContextual"/>
            </w:rPr>
          </w:pPr>
          <w:hyperlink w:anchor="_Toc150933532" w:history="1">
            <w:r w:rsidR="00A04590" w:rsidRPr="007E1874">
              <w:rPr>
                <w:rStyle w:val="Hyperlink"/>
                <w:rFonts w:cstheme="minorHAnsi"/>
                <w:noProof/>
              </w:rPr>
              <w:t xml:space="preserve">22 </w:t>
            </w:r>
            <w:r w:rsidR="00A04590" w:rsidRPr="007E1874">
              <w:rPr>
                <w:rStyle w:val="Hyperlink"/>
                <w:rFonts w:eastAsia="Melior" w:cstheme="minorHAnsi"/>
                <w:noProof/>
              </w:rPr>
              <w:t>Removal of Vessels</w:t>
            </w:r>
            <w:r w:rsidR="00A04590">
              <w:rPr>
                <w:noProof/>
                <w:webHidden/>
              </w:rPr>
              <w:tab/>
            </w:r>
            <w:r w:rsidR="00A04590">
              <w:rPr>
                <w:noProof/>
                <w:webHidden/>
              </w:rPr>
              <w:fldChar w:fldCharType="begin"/>
            </w:r>
            <w:r w:rsidR="00A04590">
              <w:rPr>
                <w:noProof/>
                <w:webHidden/>
              </w:rPr>
              <w:instrText xml:space="preserve"> PAGEREF _Toc150933532 \h </w:instrText>
            </w:r>
            <w:r w:rsidR="00A04590">
              <w:rPr>
                <w:noProof/>
                <w:webHidden/>
              </w:rPr>
            </w:r>
            <w:r w:rsidR="00A04590">
              <w:rPr>
                <w:noProof/>
                <w:webHidden/>
              </w:rPr>
              <w:fldChar w:fldCharType="separate"/>
            </w:r>
            <w:r w:rsidR="00A04590">
              <w:rPr>
                <w:noProof/>
                <w:webHidden/>
              </w:rPr>
              <w:t>26</w:t>
            </w:r>
            <w:r w:rsidR="00A04590">
              <w:rPr>
                <w:noProof/>
                <w:webHidden/>
              </w:rPr>
              <w:fldChar w:fldCharType="end"/>
            </w:r>
          </w:hyperlink>
        </w:p>
        <w:p w14:paraId="0C5DD55F" w14:textId="76F5A9C4" w:rsidR="00A04590" w:rsidRDefault="00000000">
          <w:pPr>
            <w:pStyle w:val="TOC2"/>
            <w:tabs>
              <w:tab w:val="right" w:leader="dot" w:pos="14390"/>
            </w:tabs>
            <w:rPr>
              <w:rFonts w:cstheme="minorBidi"/>
              <w:noProof/>
              <w:kern w:val="2"/>
              <w14:ligatures w14:val="standardContextual"/>
            </w:rPr>
          </w:pPr>
          <w:hyperlink w:anchor="_Toc150933533" w:history="1">
            <w:r w:rsidR="00A04590" w:rsidRPr="007E1874">
              <w:rPr>
                <w:rStyle w:val="Hyperlink"/>
                <w:rFonts w:cstheme="minorHAnsi"/>
                <w:noProof/>
              </w:rPr>
              <w:t xml:space="preserve">27 </w:t>
            </w:r>
            <w:r w:rsidR="00A04590" w:rsidRPr="007E1874">
              <w:rPr>
                <w:rStyle w:val="Hyperlink"/>
                <w:rFonts w:eastAsia="Melior" w:cstheme="minorHAnsi"/>
                <w:noProof/>
              </w:rPr>
              <w:t>Aquatic Habitat Restoration, Establishment, and Enhancement</w:t>
            </w:r>
            <w:r w:rsidR="00A04590" w:rsidRPr="007E1874">
              <w:rPr>
                <w:rStyle w:val="Hyperlink"/>
                <w:rFonts w:cstheme="minorHAnsi"/>
                <w:noProof/>
              </w:rPr>
              <w:t xml:space="preserve"> </w:t>
            </w:r>
            <w:r w:rsidR="00A04590" w:rsidRPr="007E1874">
              <w:rPr>
                <w:rStyle w:val="Hyperlink"/>
                <w:rFonts w:eastAsia="Melior" w:cstheme="minorHAnsi"/>
                <w:noProof/>
              </w:rPr>
              <w:t>Activities</w:t>
            </w:r>
            <w:r w:rsidR="00A04590">
              <w:rPr>
                <w:noProof/>
                <w:webHidden/>
              </w:rPr>
              <w:tab/>
            </w:r>
            <w:r w:rsidR="00A04590">
              <w:rPr>
                <w:noProof/>
                <w:webHidden/>
              </w:rPr>
              <w:fldChar w:fldCharType="begin"/>
            </w:r>
            <w:r w:rsidR="00A04590">
              <w:rPr>
                <w:noProof/>
                <w:webHidden/>
              </w:rPr>
              <w:instrText xml:space="preserve"> PAGEREF _Toc150933533 \h </w:instrText>
            </w:r>
            <w:r w:rsidR="00A04590">
              <w:rPr>
                <w:noProof/>
                <w:webHidden/>
              </w:rPr>
            </w:r>
            <w:r w:rsidR="00A04590">
              <w:rPr>
                <w:noProof/>
                <w:webHidden/>
              </w:rPr>
              <w:fldChar w:fldCharType="separate"/>
            </w:r>
            <w:r w:rsidR="00A04590">
              <w:rPr>
                <w:noProof/>
                <w:webHidden/>
              </w:rPr>
              <w:t>28</w:t>
            </w:r>
            <w:r w:rsidR="00A04590">
              <w:rPr>
                <w:noProof/>
                <w:webHidden/>
              </w:rPr>
              <w:fldChar w:fldCharType="end"/>
            </w:r>
          </w:hyperlink>
        </w:p>
        <w:p w14:paraId="06CF538A" w14:textId="56CBCDCF" w:rsidR="00A04590" w:rsidRDefault="00000000">
          <w:pPr>
            <w:pStyle w:val="TOC2"/>
            <w:tabs>
              <w:tab w:val="right" w:leader="dot" w:pos="14390"/>
            </w:tabs>
            <w:rPr>
              <w:rFonts w:cstheme="minorBidi"/>
              <w:noProof/>
              <w:kern w:val="2"/>
              <w14:ligatures w14:val="standardContextual"/>
            </w:rPr>
          </w:pPr>
          <w:hyperlink w:anchor="_Toc150933534" w:history="1">
            <w:r w:rsidR="00A04590" w:rsidRPr="007E1874">
              <w:rPr>
                <w:rStyle w:val="Hyperlink"/>
                <w:rFonts w:cstheme="minorHAnsi"/>
                <w:noProof/>
              </w:rPr>
              <w:t xml:space="preserve">33 </w:t>
            </w:r>
            <w:r w:rsidR="00A04590" w:rsidRPr="007E1874">
              <w:rPr>
                <w:rStyle w:val="Hyperlink"/>
                <w:rFonts w:eastAsia="Melior" w:cstheme="minorHAnsi"/>
                <w:noProof/>
              </w:rPr>
              <w:t>Temporary Construction, Access, and</w:t>
            </w:r>
            <w:r w:rsidR="00A04590" w:rsidRPr="007E1874">
              <w:rPr>
                <w:rStyle w:val="Hyperlink"/>
                <w:rFonts w:cstheme="minorHAnsi"/>
                <w:noProof/>
              </w:rPr>
              <w:t xml:space="preserve"> </w:t>
            </w:r>
            <w:r w:rsidR="00A04590" w:rsidRPr="007E1874">
              <w:rPr>
                <w:rStyle w:val="Hyperlink"/>
                <w:rFonts w:eastAsia="Melior" w:cstheme="minorHAnsi"/>
                <w:noProof/>
              </w:rPr>
              <w:t>Dewatering</w:t>
            </w:r>
            <w:r w:rsidR="00A04590">
              <w:rPr>
                <w:noProof/>
                <w:webHidden/>
              </w:rPr>
              <w:tab/>
            </w:r>
            <w:r w:rsidR="00A04590">
              <w:rPr>
                <w:noProof/>
                <w:webHidden/>
              </w:rPr>
              <w:fldChar w:fldCharType="begin"/>
            </w:r>
            <w:r w:rsidR="00A04590">
              <w:rPr>
                <w:noProof/>
                <w:webHidden/>
              </w:rPr>
              <w:instrText xml:space="preserve"> PAGEREF _Toc150933534 \h </w:instrText>
            </w:r>
            <w:r w:rsidR="00A04590">
              <w:rPr>
                <w:noProof/>
                <w:webHidden/>
              </w:rPr>
            </w:r>
            <w:r w:rsidR="00A04590">
              <w:rPr>
                <w:noProof/>
                <w:webHidden/>
              </w:rPr>
              <w:fldChar w:fldCharType="separate"/>
            </w:r>
            <w:r w:rsidR="00A04590">
              <w:rPr>
                <w:noProof/>
                <w:webHidden/>
              </w:rPr>
              <w:t>30</w:t>
            </w:r>
            <w:r w:rsidR="00A04590">
              <w:rPr>
                <w:noProof/>
                <w:webHidden/>
              </w:rPr>
              <w:fldChar w:fldCharType="end"/>
            </w:r>
          </w:hyperlink>
        </w:p>
        <w:p w14:paraId="5AC4872F" w14:textId="3D345B75" w:rsidR="00A04590" w:rsidRDefault="00000000">
          <w:pPr>
            <w:pStyle w:val="TOC2"/>
            <w:tabs>
              <w:tab w:val="right" w:leader="dot" w:pos="14390"/>
            </w:tabs>
            <w:rPr>
              <w:rFonts w:cstheme="minorBidi"/>
              <w:noProof/>
              <w:kern w:val="2"/>
              <w14:ligatures w14:val="standardContextual"/>
            </w:rPr>
          </w:pPr>
          <w:hyperlink w:anchor="_Toc150933535" w:history="1">
            <w:r w:rsidR="00A04590" w:rsidRPr="007E1874">
              <w:rPr>
                <w:rStyle w:val="Hyperlink"/>
                <w:rFonts w:cstheme="minorHAnsi"/>
                <w:noProof/>
              </w:rPr>
              <w:t>36 Boat Ramps</w:t>
            </w:r>
            <w:r w:rsidR="00A04590">
              <w:rPr>
                <w:noProof/>
                <w:webHidden/>
              </w:rPr>
              <w:tab/>
            </w:r>
            <w:r w:rsidR="00A04590">
              <w:rPr>
                <w:noProof/>
                <w:webHidden/>
              </w:rPr>
              <w:fldChar w:fldCharType="begin"/>
            </w:r>
            <w:r w:rsidR="00A04590">
              <w:rPr>
                <w:noProof/>
                <w:webHidden/>
              </w:rPr>
              <w:instrText xml:space="preserve"> PAGEREF _Toc150933535 \h </w:instrText>
            </w:r>
            <w:r w:rsidR="00A04590">
              <w:rPr>
                <w:noProof/>
                <w:webHidden/>
              </w:rPr>
            </w:r>
            <w:r w:rsidR="00A04590">
              <w:rPr>
                <w:noProof/>
                <w:webHidden/>
              </w:rPr>
              <w:fldChar w:fldCharType="separate"/>
            </w:r>
            <w:r w:rsidR="00A04590">
              <w:rPr>
                <w:noProof/>
                <w:webHidden/>
              </w:rPr>
              <w:t>32</w:t>
            </w:r>
            <w:r w:rsidR="00A04590">
              <w:rPr>
                <w:noProof/>
                <w:webHidden/>
              </w:rPr>
              <w:fldChar w:fldCharType="end"/>
            </w:r>
          </w:hyperlink>
        </w:p>
        <w:p w14:paraId="4082FCCD" w14:textId="53468D81" w:rsidR="00A04590" w:rsidRDefault="00000000">
          <w:pPr>
            <w:pStyle w:val="TOC2"/>
            <w:tabs>
              <w:tab w:val="right" w:leader="dot" w:pos="14390"/>
            </w:tabs>
            <w:rPr>
              <w:rFonts w:cstheme="minorBidi"/>
              <w:noProof/>
              <w:kern w:val="2"/>
              <w14:ligatures w14:val="standardContextual"/>
            </w:rPr>
          </w:pPr>
          <w:hyperlink w:anchor="_Toc150933536" w:history="1">
            <w:r w:rsidR="00A04590" w:rsidRPr="007E1874">
              <w:rPr>
                <w:rStyle w:val="Hyperlink"/>
                <w:rFonts w:eastAsia="Melior" w:cstheme="minorHAnsi"/>
                <w:noProof/>
              </w:rPr>
              <w:t>59 Water Reclamation and Reuse Facilities</w:t>
            </w:r>
            <w:r w:rsidR="00A04590">
              <w:rPr>
                <w:noProof/>
                <w:webHidden/>
              </w:rPr>
              <w:tab/>
            </w:r>
            <w:r w:rsidR="00A04590">
              <w:rPr>
                <w:noProof/>
                <w:webHidden/>
              </w:rPr>
              <w:fldChar w:fldCharType="begin"/>
            </w:r>
            <w:r w:rsidR="00A04590">
              <w:rPr>
                <w:noProof/>
                <w:webHidden/>
              </w:rPr>
              <w:instrText xml:space="preserve"> PAGEREF _Toc150933536 \h </w:instrText>
            </w:r>
            <w:r w:rsidR="00A04590">
              <w:rPr>
                <w:noProof/>
                <w:webHidden/>
              </w:rPr>
            </w:r>
            <w:r w:rsidR="00A04590">
              <w:rPr>
                <w:noProof/>
                <w:webHidden/>
              </w:rPr>
              <w:fldChar w:fldCharType="separate"/>
            </w:r>
            <w:r w:rsidR="00A04590">
              <w:rPr>
                <w:noProof/>
                <w:webHidden/>
              </w:rPr>
              <w:t>34</w:t>
            </w:r>
            <w:r w:rsidR="00A04590">
              <w:rPr>
                <w:noProof/>
                <w:webHidden/>
              </w:rPr>
              <w:fldChar w:fldCharType="end"/>
            </w:r>
          </w:hyperlink>
        </w:p>
        <w:p w14:paraId="7C291F6F" w14:textId="73504CE4" w:rsidR="00A04590" w:rsidRDefault="00000000">
          <w:pPr>
            <w:pStyle w:val="TOC2"/>
            <w:tabs>
              <w:tab w:val="right" w:leader="dot" w:pos="14390"/>
            </w:tabs>
            <w:rPr>
              <w:rFonts w:cstheme="minorBidi"/>
              <w:noProof/>
              <w:kern w:val="2"/>
              <w14:ligatures w14:val="standardContextual"/>
            </w:rPr>
          </w:pPr>
          <w:hyperlink w:anchor="_Toc150933537" w:history="1">
            <w:r w:rsidR="00A04590" w:rsidRPr="007E1874">
              <w:rPr>
                <w:rStyle w:val="Hyperlink"/>
                <w:rFonts w:eastAsia="Melior" w:cstheme="minorHAnsi"/>
                <w:noProof/>
              </w:rPr>
              <w:t>4 Fish and Wildlife Harvesting, Enhancement, and Attraction Devices and Activities</w:t>
            </w:r>
            <w:r w:rsidR="00A04590">
              <w:rPr>
                <w:noProof/>
                <w:webHidden/>
              </w:rPr>
              <w:tab/>
            </w:r>
            <w:r w:rsidR="00A04590">
              <w:rPr>
                <w:noProof/>
                <w:webHidden/>
              </w:rPr>
              <w:fldChar w:fldCharType="begin"/>
            </w:r>
            <w:r w:rsidR="00A04590">
              <w:rPr>
                <w:noProof/>
                <w:webHidden/>
              </w:rPr>
              <w:instrText xml:space="preserve"> PAGEREF _Toc150933537 \h </w:instrText>
            </w:r>
            <w:r w:rsidR="00A04590">
              <w:rPr>
                <w:noProof/>
                <w:webHidden/>
              </w:rPr>
            </w:r>
            <w:r w:rsidR="00A04590">
              <w:rPr>
                <w:noProof/>
                <w:webHidden/>
              </w:rPr>
              <w:fldChar w:fldCharType="separate"/>
            </w:r>
            <w:r w:rsidR="00A04590">
              <w:rPr>
                <w:noProof/>
                <w:webHidden/>
              </w:rPr>
              <w:t>36</w:t>
            </w:r>
            <w:r w:rsidR="00A04590">
              <w:rPr>
                <w:noProof/>
                <w:webHidden/>
              </w:rPr>
              <w:fldChar w:fldCharType="end"/>
            </w:r>
          </w:hyperlink>
        </w:p>
        <w:p w14:paraId="50A7D2CB" w14:textId="429B0389" w:rsidR="00A04590" w:rsidRDefault="00000000">
          <w:pPr>
            <w:pStyle w:val="TOC2"/>
            <w:tabs>
              <w:tab w:val="right" w:leader="dot" w:pos="14390"/>
            </w:tabs>
            <w:rPr>
              <w:rFonts w:cstheme="minorBidi"/>
              <w:noProof/>
              <w:kern w:val="2"/>
              <w14:ligatures w14:val="standardContextual"/>
            </w:rPr>
          </w:pPr>
          <w:hyperlink w:anchor="_Toc150933538" w:history="1">
            <w:r w:rsidR="00A04590" w:rsidRPr="007E1874">
              <w:rPr>
                <w:rStyle w:val="Hyperlink"/>
                <w:rFonts w:eastAsia="Melior" w:cstheme="minorHAnsi"/>
                <w:noProof/>
              </w:rPr>
              <w:t>5 Scientific Measurement Devices</w:t>
            </w:r>
            <w:r w:rsidR="00A04590">
              <w:rPr>
                <w:noProof/>
                <w:webHidden/>
              </w:rPr>
              <w:tab/>
            </w:r>
            <w:r w:rsidR="00A04590">
              <w:rPr>
                <w:noProof/>
                <w:webHidden/>
              </w:rPr>
              <w:fldChar w:fldCharType="begin"/>
            </w:r>
            <w:r w:rsidR="00A04590">
              <w:rPr>
                <w:noProof/>
                <w:webHidden/>
              </w:rPr>
              <w:instrText xml:space="preserve"> PAGEREF _Toc150933538 \h </w:instrText>
            </w:r>
            <w:r w:rsidR="00A04590">
              <w:rPr>
                <w:noProof/>
                <w:webHidden/>
              </w:rPr>
            </w:r>
            <w:r w:rsidR="00A04590">
              <w:rPr>
                <w:noProof/>
                <w:webHidden/>
              </w:rPr>
              <w:fldChar w:fldCharType="separate"/>
            </w:r>
            <w:r w:rsidR="00A04590">
              <w:rPr>
                <w:noProof/>
                <w:webHidden/>
              </w:rPr>
              <w:t>36</w:t>
            </w:r>
            <w:r w:rsidR="00A04590">
              <w:rPr>
                <w:noProof/>
                <w:webHidden/>
              </w:rPr>
              <w:fldChar w:fldCharType="end"/>
            </w:r>
          </w:hyperlink>
        </w:p>
        <w:p w14:paraId="514E9E1F" w14:textId="218FE90C" w:rsidR="00A04590" w:rsidRDefault="00000000">
          <w:pPr>
            <w:pStyle w:val="TOC2"/>
            <w:tabs>
              <w:tab w:val="right" w:leader="dot" w:pos="14390"/>
            </w:tabs>
            <w:rPr>
              <w:rFonts w:cstheme="minorBidi"/>
              <w:noProof/>
              <w:kern w:val="2"/>
              <w14:ligatures w14:val="standardContextual"/>
            </w:rPr>
          </w:pPr>
          <w:hyperlink w:anchor="_Toc150933539" w:history="1">
            <w:r w:rsidR="00A04590" w:rsidRPr="007E1874">
              <w:rPr>
                <w:rStyle w:val="Hyperlink"/>
                <w:rFonts w:eastAsia="Melior" w:cstheme="minorHAnsi"/>
                <w:noProof/>
              </w:rPr>
              <w:t>6 Survey Activities</w:t>
            </w:r>
            <w:r w:rsidR="00A04590">
              <w:rPr>
                <w:noProof/>
                <w:webHidden/>
              </w:rPr>
              <w:tab/>
            </w:r>
            <w:r w:rsidR="00A04590">
              <w:rPr>
                <w:noProof/>
                <w:webHidden/>
              </w:rPr>
              <w:fldChar w:fldCharType="begin"/>
            </w:r>
            <w:r w:rsidR="00A04590">
              <w:rPr>
                <w:noProof/>
                <w:webHidden/>
              </w:rPr>
              <w:instrText xml:space="preserve"> PAGEREF _Toc150933539 \h </w:instrText>
            </w:r>
            <w:r w:rsidR="00A04590">
              <w:rPr>
                <w:noProof/>
                <w:webHidden/>
              </w:rPr>
            </w:r>
            <w:r w:rsidR="00A04590">
              <w:rPr>
                <w:noProof/>
                <w:webHidden/>
              </w:rPr>
              <w:fldChar w:fldCharType="separate"/>
            </w:r>
            <w:r w:rsidR="00A04590">
              <w:rPr>
                <w:noProof/>
                <w:webHidden/>
              </w:rPr>
              <w:t>36</w:t>
            </w:r>
            <w:r w:rsidR="00A04590">
              <w:rPr>
                <w:noProof/>
                <w:webHidden/>
              </w:rPr>
              <w:fldChar w:fldCharType="end"/>
            </w:r>
          </w:hyperlink>
        </w:p>
        <w:p w14:paraId="5014E613" w14:textId="40C7964B" w:rsidR="00A04590" w:rsidRDefault="00000000">
          <w:pPr>
            <w:pStyle w:val="TOC2"/>
            <w:tabs>
              <w:tab w:val="right" w:leader="dot" w:pos="14390"/>
            </w:tabs>
            <w:rPr>
              <w:rFonts w:cstheme="minorBidi"/>
              <w:noProof/>
              <w:kern w:val="2"/>
              <w14:ligatures w14:val="standardContextual"/>
            </w:rPr>
          </w:pPr>
          <w:hyperlink w:anchor="_Toc150933540" w:history="1">
            <w:r w:rsidR="00A04590" w:rsidRPr="007E1874">
              <w:rPr>
                <w:rStyle w:val="Hyperlink"/>
                <w:rFonts w:cstheme="minorHAnsi"/>
                <w:noProof/>
              </w:rPr>
              <w:t>7 Outfall Structures and Associated Intake Structures</w:t>
            </w:r>
            <w:r w:rsidR="00A04590">
              <w:rPr>
                <w:noProof/>
                <w:webHidden/>
              </w:rPr>
              <w:tab/>
            </w:r>
            <w:r w:rsidR="00A04590">
              <w:rPr>
                <w:noProof/>
                <w:webHidden/>
              </w:rPr>
              <w:fldChar w:fldCharType="begin"/>
            </w:r>
            <w:r w:rsidR="00A04590">
              <w:rPr>
                <w:noProof/>
                <w:webHidden/>
              </w:rPr>
              <w:instrText xml:space="preserve"> PAGEREF _Toc150933540 \h </w:instrText>
            </w:r>
            <w:r w:rsidR="00A04590">
              <w:rPr>
                <w:noProof/>
                <w:webHidden/>
              </w:rPr>
            </w:r>
            <w:r w:rsidR="00A04590">
              <w:rPr>
                <w:noProof/>
                <w:webHidden/>
              </w:rPr>
              <w:fldChar w:fldCharType="separate"/>
            </w:r>
            <w:r w:rsidR="00A04590">
              <w:rPr>
                <w:noProof/>
                <w:webHidden/>
              </w:rPr>
              <w:t>36</w:t>
            </w:r>
            <w:r w:rsidR="00A04590">
              <w:rPr>
                <w:noProof/>
                <w:webHidden/>
              </w:rPr>
              <w:fldChar w:fldCharType="end"/>
            </w:r>
          </w:hyperlink>
        </w:p>
        <w:p w14:paraId="4CCB466F" w14:textId="793A910B" w:rsidR="00A04590" w:rsidRDefault="00000000">
          <w:pPr>
            <w:pStyle w:val="TOC2"/>
            <w:tabs>
              <w:tab w:val="right" w:leader="dot" w:pos="14390"/>
            </w:tabs>
            <w:rPr>
              <w:rFonts w:cstheme="minorBidi"/>
              <w:noProof/>
              <w:kern w:val="2"/>
              <w14:ligatures w14:val="standardContextual"/>
            </w:rPr>
          </w:pPr>
          <w:hyperlink w:anchor="_Toc150933541" w:history="1">
            <w:r w:rsidR="00A04590" w:rsidRPr="007E1874">
              <w:rPr>
                <w:rStyle w:val="Hyperlink"/>
                <w:rFonts w:cstheme="minorHAnsi"/>
                <w:noProof/>
              </w:rPr>
              <w:t>8 Oil and Gas Structures on the Outer Continental Shelf</w:t>
            </w:r>
            <w:r w:rsidR="00A04590">
              <w:rPr>
                <w:noProof/>
                <w:webHidden/>
              </w:rPr>
              <w:tab/>
            </w:r>
            <w:r w:rsidR="00A04590">
              <w:rPr>
                <w:noProof/>
                <w:webHidden/>
              </w:rPr>
              <w:fldChar w:fldCharType="begin"/>
            </w:r>
            <w:r w:rsidR="00A04590">
              <w:rPr>
                <w:noProof/>
                <w:webHidden/>
              </w:rPr>
              <w:instrText xml:space="preserve"> PAGEREF _Toc150933541 \h </w:instrText>
            </w:r>
            <w:r w:rsidR="00A04590">
              <w:rPr>
                <w:noProof/>
                <w:webHidden/>
              </w:rPr>
            </w:r>
            <w:r w:rsidR="00A04590">
              <w:rPr>
                <w:noProof/>
                <w:webHidden/>
              </w:rPr>
              <w:fldChar w:fldCharType="separate"/>
            </w:r>
            <w:r w:rsidR="00A04590">
              <w:rPr>
                <w:noProof/>
                <w:webHidden/>
              </w:rPr>
              <w:t>36</w:t>
            </w:r>
            <w:r w:rsidR="00A04590">
              <w:rPr>
                <w:noProof/>
                <w:webHidden/>
              </w:rPr>
              <w:fldChar w:fldCharType="end"/>
            </w:r>
          </w:hyperlink>
        </w:p>
        <w:p w14:paraId="2D5A00DE" w14:textId="5D415124" w:rsidR="00A04590" w:rsidRDefault="00000000">
          <w:pPr>
            <w:pStyle w:val="TOC2"/>
            <w:tabs>
              <w:tab w:val="right" w:leader="dot" w:pos="14390"/>
            </w:tabs>
            <w:rPr>
              <w:rFonts w:cstheme="minorBidi"/>
              <w:noProof/>
              <w:kern w:val="2"/>
              <w14:ligatures w14:val="standardContextual"/>
            </w:rPr>
          </w:pPr>
          <w:hyperlink w:anchor="_Toc150933542" w:history="1">
            <w:r w:rsidR="00A04590" w:rsidRPr="007E1874">
              <w:rPr>
                <w:rStyle w:val="Hyperlink"/>
                <w:rFonts w:eastAsia="Melior" w:cstheme="minorHAnsi"/>
                <w:noProof/>
              </w:rPr>
              <w:t>11 Temporary Recreational Structures</w:t>
            </w:r>
            <w:r w:rsidR="00A04590">
              <w:rPr>
                <w:noProof/>
                <w:webHidden/>
              </w:rPr>
              <w:tab/>
            </w:r>
            <w:r w:rsidR="00A04590">
              <w:rPr>
                <w:noProof/>
                <w:webHidden/>
              </w:rPr>
              <w:fldChar w:fldCharType="begin"/>
            </w:r>
            <w:r w:rsidR="00A04590">
              <w:rPr>
                <w:noProof/>
                <w:webHidden/>
              </w:rPr>
              <w:instrText xml:space="preserve"> PAGEREF _Toc150933542 \h </w:instrText>
            </w:r>
            <w:r w:rsidR="00A04590">
              <w:rPr>
                <w:noProof/>
                <w:webHidden/>
              </w:rPr>
            </w:r>
            <w:r w:rsidR="00A04590">
              <w:rPr>
                <w:noProof/>
                <w:webHidden/>
              </w:rPr>
              <w:fldChar w:fldCharType="separate"/>
            </w:r>
            <w:r w:rsidR="00A04590">
              <w:rPr>
                <w:noProof/>
                <w:webHidden/>
              </w:rPr>
              <w:t>36</w:t>
            </w:r>
            <w:r w:rsidR="00A04590">
              <w:rPr>
                <w:noProof/>
                <w:webHidden/>
              </w:rPr>
              <w:fldChar w:fldCharType="end"/>
            </w:r>
          </w:hyperlink>
        </w:p>
        <w:p w14:paraId="70E017BE" w14:textId="4C0C66CB" w:rsidR="00A04590" w:rsidRDefault="00000000">
          <w:pPr>
            <w:pStyle w:val="TOC2"/>
            <w:tabs>
              <w:tab w:val="right" w:leader="dot" w:pos="14390"/>
            </w:tabs>
            <w:rPr>
              <w:rFonts w:cstheme="minorBidi"/>
              <w:noProof/>
              <w:kern w:val="2"/>
              <w14:ligatures w14:val="standardContextual"/>
            </w:rPr>
          </w:pPr>
          <w:hyperlink w:anchor="_Toc150933543" w:history="1">
            <w:r w:rsidR="00A04590" w:rsidRPr="007E1874">
              <w:rPr>
                <w:rStyle w:val="Hyperlink"/>
                <w:rFonts w:eastAsia="Melior" w:cstheme="minorHAnsi"/>
                <w:noProof/>
              </w:rPr>
              <w:t>15 U.S. Coast Guard Approved Bridges</w:t>
            </w:r>
            <w:r w:rsidR="00A04590">
              <w:rPr>
                <w:noProof/>
                <w:webHidden/>
              </w:rPr>
              <w:tab/>
            </w:r>
            <w:r w:rsidR="00A04590">
              <w:rPr>
                <w:noProof/>
                <w:webHidden/>
              </w:rPr>
              <w:fldChar w:fldCharType="begin"/>
            </w:r>
            <w:r w:rsidR="00A04590">
              <w:rPr>
                <w:noProof/>
                <w:webHidden/>
              </w:rPr>
              <w:instrText xml:space="preserve"> PAGEREF _Toc150933543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5FFBBEB8" w14:textId="6526ABA2" w:rsidR="00A04590" w:rsidRDefault="00000000">
          <w:pPr>
            <w:pStyle w:val="TOC2"/>
            <w:tabs>
              <w:tab w:val="right" w:leader="dot" w:pos="14390"/>
            </w:tabs>
            <w:rPr>
              <w:rFonts w:cstheme="minorBidi"/>
              <w:noProof/>
              <w:kern w:val="2"/>
              <w14:ligatures w14:val="standardContextual"/>
            </w:rPr>
          </w:pPr>
          <w:hyperlink w:anchor="_Toc150933544" w:history="1">
            <w:r w:rsidR="00A04590" w:rsidRPr="007E1874">
              <w:rPr>
                <w:rStyle w:val="Hyperlink"/>
                <w:rFonts w:eastAsia="Melior" w:cstheme="minorHAnsi"/>
                <w:noProof/>
              </w:rPr>
              <w:t>19 Minor Dredging</w:t>
            </w:r>
            <w:r w:rsidR="00A04590">
              <w:rPr>
                <w:noProof/>
                <w:webHidden/>
              </w:rPr>
              <w:tab/>
            </w:r>
            <w:r w:rsidR="00A04590">
              <w:rPr>
                <w:noProof/>
                <w:webHidden/>
              </w:rPr>
              <w:fldChar w:fldCharType="begin"/>
            </w:r>
            <w:r w:rsidR="00A04590">
              <w:rPr>
                <w:noProof/>
                <w:webHidden/>
              </w:rPr>
              <w:instrText xml:space="preserve"> PAGEREF _Toc150933544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57D08BDC" w14:textId="3987DEBA" w:rsidR="00A04590" w:rsidRDefault="00000000">
          <w:pPr>
            <w:pStyle w:val="TOC2"/>
            <w:tabs>
              <w:tab w:val="right" w:leader="dot" w:pos="14390"/>
            </w:tabs>
            <w:rPr>
              <w:rFonts w:cstheme="minorBidi"/>
              <w:noProof/>
              <w:kern w:val="2"/>
              <w14:ligatures w14:val="standardContextual"/>
            </w:rPr>
          </w:pPr>
          <w:hyperlink w:anchor="_Toc150933545" w:history="1">
            <w:r w:rsidR="00A04590" w:rsidRPr="007E1874">
              <w:rPr>
                <w:rStyle w:val="Hyperlink"/>
                <w:rFonts w:cstheme="minorHAnsi"/>
                <w:noProof/>
              </w:rPr>
              <w:t>20 Response Operations for Oil or Hazardous Substances</w:t>
            </w:r>
            <w:r w:rsidR="00A04590">
              <w:rPr>
                <w:noProof/>
                <w:webHidden/>
              </w:rPr>
              <w:tab/>
            </w:r>
            <w:r w:rsidR="00A04590">
              <w:rPr>
                <w:noProof/>
                <w:webHidden/>
              </w:rPr>
              <w:fldChar w:fldCharType="begin"/>
            </w:r>
            <w:r w:rsidR="00A04590">
              <w:rPr>
                <w:noProof/>
                <w:webHidden/>
              </w:rPr>
              <w:instrText xml:space="preserve"> PAGEREF _Toc150933545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769249CA" w14:textId="7EB144A3" w:rsidR="00A04590" w:rsidRDefault="00000000">
          <w:pPr>
            <w:pStyle w:val="TOC2"/>
            <w:tabs>
              <w:tab w:val="right" w:leader="dot" w:pos="14390"/>
            </w:tabs>
            <w:rPr>
              <w:rFonts w:cstheme="minorBidi"/>
              <w:noProof/>
              <w:kern w:val="2"/>
              <w14:ligatures w14:val="standardContextual"/>
            </w:rPr>
          </w:pPr>
          <w:hyperlink w:anchor="_Toc150933546" w:history="1">
            <w:r w:rsidR="00A04590" w:rsidRPr="007E1874">
              <w:rPr>
                <w:rStyle w:val="Hyperlink"/>
                <w:rFonts w:eastAsia="Melior" w:cstheme="minorHAnsi"/>
                <w:noProof/>
              </w:rPr>
              <w:t>23 Approved Categorical Exclusions</w:t>
            </w:r>
            <w:r w:rsidR="00A04590">
              <w:rPr>
                <w:noProof/>
                <w:webHidden/>
              </w:rPr>
              <w:tab/>
            </w:r>
            <w:r w:rsidR="00A04590">
              <w:rPr>
                <w:noProof/>
                <w:webHidden/>
              </w:rPr>
              <w:fldChar w:fldCharType="begin"/>
            </w:r>
            <w:r w:rsidR="00A04590">
              <w:rPr>
                <w:noProof/>
                <w:webHidden/>
              </w:rPr>
              <w:instrText xml:space="preserve"> PAGEREF _Toc150933546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6525C689" w14:textId="7E7AC26C" w:rsidR="00A04590" w:rsidRDefault="00000000">
          <w:pPr>
            <w:pStyle w:val="TOC2"/>
            <w:tabs>
              <w:tab w:val="right" w:leader="dot" w:pos="14390"/>
            </w:tabs>
            <w:rPr>
              <w:rFonts w:cstheme="minorBidi"/>
              <w:noProof/>
              <w:kern w:val="2"/>
              <w14:ligatures w14:val="standardContextual"/>
            </w:rPr>
          </w:pPr>
          <w:hyperlink w:anchor="_Toc150933547" w:history="1">
            <w:r w:rsidR="00A04590" w:rsidRPr="007E1874">
              <w:rPr>
                <w:rStyle w:val="Hyperlink"/>
                <w:rFonts w:eastAsia="Melior" w:cstheme="minorHAnsi"/>
                <w:noProof/>
              </w:rPr>
              <w:t>25 Structural Discharges</w:t>
            </w:r>
            <w:r w:rsidR="00A04590">
              <w:rPr>
                <w:noProof/>
                <w:webHidden/>
              </w:rPr>
              <w:tab/>
            </w:r>
            <w:r w:rsidR="00A04590">
              <w:rPr>
                <w:noProof/>
                <w:webHidden/>
              </w:rPr>
              <w:fldChar w:fldCharType="begin"/>
            </w:r>
            <w:r w:rsidR="00A04590">
              <w:rPr>
                <w:noProof/>
                <w:webHidden/>
              </w:rPr>
              <w:instrText xml:space="preserve"> PAGEREF _Toc150933547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753E7538" w14:textId="025D6095" w:rsidR="00A04590" w:rsidRDefault="00000000">
          <w:pPr>
            <w:pStyle w:val="TOC2"/>
            <w:tabs>
              <w:tab w:val="right" w:leader="dot" w:pos="14390"/>
            </w:tabs>
            <w:rPr>
              <w:rFonts w:cstheme="minorBidi"/>
              <w:noProof/>
              <w:kern w:val="2"/>
              <w14:ligatures w14:val="standardContextual"/>
            </w:rPr>
          </w:pPr>
          <w:hyperlink w:anchor="_Toc150933548" w:history="1">
            <w:r w:rsidR="00A04590" w:rsidRPr="007E1874">
              <w:rPr>
                <w:rStyle w:val="Hyperlink"/>
                <w:rFonts w:eastAsia="Melior" w:cstheme="minorHAnsi"/>
                <w:noProof/>
              </w:rPr>
              <w:t>28 Modifications of Existing Marinas</w:t>
            </w:r>
            <w:r w:rsidR="00A04590">
              <w:rPr>
                <w:noProof/>
                <w:webHidden/>
              </w:rPr>
              <w:tab/>
            </w:r>
            <w:r w:rsidR="00A04590">
              <w:rPr>
                <w:noProof/>
                <w:webHidden/>
              </w:rPr>
              <w:fldChar w:fldCharType="begin"/>
            </w:r>
            <w:r w:rsidR="00A04590">
              <w:rPr>
                <w:noProof/>
                <w:webHidden/>
              </w:rPr>
              <w:instrText xml:space="preserve"> PAGEREF _Toc150933548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7823E46B" w14:textId="57B52821" w:rsidR="00A04590" w:rsidRDefault="00000000">
          <w:pPr>
            <w:pStyle w:val="TOC2"/>
            <w:tabs>
              <w:tab w:val="right" w:leader="dot" w:pos="14390"/>
            </w:tabs>
            <w:rPr>
              <w:rFonts w:cstheme="minorBidi"/>
              <w:noProof/>
              <w:kern w:val="2"/>
              <w14:ligatures w14:val="standardContextual"/>
            </w:rPr>
          </w:pPr>
          <w:hyperlink w:anchor="_Toc150933549" w:history="1">
            <w:r w:rsidR="00A04590" w:rsidRPr="007E1874">
              <w:rPr>
                <w:rStyle w:val="Hyperlink"/>
                <w:rFonts w:eastAsia="Melior" w:cstheme="minorHAnsi"/>
                <w:noProof/>
              </w:rPr>
              <w:t>30 Moist Soil Management for Wildlife</w:t>
            </w:r>
            <w:r w:rsidR="00A04590">
              <w:rPr>
                <w:noProof/>
                <w:webHidden/>
              </w:rPr>
              <w:tab/>
            </w:r>
            <w:r w:rsidR="00A04590">
              <w:rPr>
                <w:noProof/>
                <w:webHidden/>
              </w:rPr>
              <w:fldChar w:fldCharType="begin"/>
            </w:r>
            <w:r w:rsidR="00A04590">
              <w:rPr>
                <w:noProof/>
                <w:webHidden/>
              </w:rPr>
              <w:instrText xml:space="preserve"> PAGEREF _Toc150933549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13FEDF79" w14:textId="7F433F56" w:rsidR="00A04590" w:rsidRDefault="00000000">
          <w:pPr>
            <w:pStyle w:val="TOC2"/>
            <w:tabs>
              <w:tab w:val="right" w:leader="dot" w:pos="14390"/>
            </w:tabs>
            <w:rPr>
              <w:rFonts w:cstheme="minorBidi"/>
              <w:noProof/>
              <w:kern w:val="2"/>
              <w14:ligatures w14:val="standardContextual"/>
            </w:rPr>
          </w:pPr>
          <w:hyperlink w:anchor="_Toc150933550" w:history="1">
            <w:r w:rsidR="00A04590" w:rsidRPr="007E1874">
              <w:rPr>
                <w:rStyle w:val="Hyperlink"/>
                <w:rFonts w:eastAsia="Melior" w:cstheme="minorHAnsi"/>
                <w:noProof/>
              </w:rPr>
              <w:t>31 Maintenance of Existing Flood Control Facilities</w:t>
            </w:r>
            <w:r w:rsidR="00A04590">
              <w:rPr>
                <w:noProof/>
                <w:webHidden/>
              </w:rPr>
              <w:tab/>
            </w:r>
            <w:r w:rsidR="00A04590">
              <w:rPr>
                <w:noProof/>
                <w:webHidden/>
              </w:rPr>
              <w:fldChar w:fldCharType="begin"/>
            </w:r>
            <w:r w:rsidR="00A04590">
              <w:rPr>
                <w:noProof/>
                <w:webHidden/>
              </w:rPr>
              <w:instrText xml:space="preserve"> PAGEREF _Toc150933550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33CFEF83" w14:textId="65A1E254" w:rsidR="00A04590" w:rsidRDefault="00000000">
          <w:pPr>
            <w:pStyle w:val="TOC2"/>
            <w:tabs>
              <w:tab w:val="right" w:leader="dot" w:pos="14390"/>
            </w:tabs>
            <w:rPr>
              <w:rFonts w:cstheme="minorBidi"/>
              <w:noProof/>
              <w:kern w:val="2"/>
              <w14:ligatures w14:val="standardContextual"/>
            </w:rPr>
          </w:pPr>
          <w:hyperlink w:anchor="_Toc150933551" w:history="1">
            <w:r w:rsidR="00A04590" w:rsidRPr="007E1874">
              <w:rPr>
                <w:rStyle w:val="Hyperlink"/>
                <w:rFonts w:cstheme="minorHAnsi"/>
                <w:noProof/>
              </w:rPr>
              <w:t>34 Cranberry Production Activitie</w:t>
            </w:r>
            <w:r w:rsidR="00A04590">
              <w:rPr>
                <w:noProof/>
                <w:webHidden/>
              </w:rPr>
              <w:tab/>
            </w:r>
            <w:r w:rsidR="00A04590">
              <w:rPr>
                <w:noProof/>
                <w:webHidden/>
              </w:rPr>
              <w:fldChar w:fldCharType="begin"/>
            </w:r>
            <w:r w:rsidR="00A04590">
              <w:rPr>
                <w:noProof/>
                <w:webHidden/>
              </w:rPr>
              <w:instrText xml:space="preserve"> PAGEREF _Toc150933551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4B24442A" w14:textId="103E9C10" w:rsidR="00A04590" w:rsidRDefault="00000000">
          <w:pPr>
            <w:pStyle w:val="TOC2"/>
            <w:tabs>
              <w:tab w:val="right" w:leader="dot" w:pos="14390"/>
            </w:tabs>
            <w:rPr>
              <w:rFonts w:cstheme="minorBidi"/>
              <w:noProof/>
              <w:kern w:val="2"/>
              <w14:ligatures w14:val="standardContextual"/>
            </w:rPr>
          </w:pPr>
          <w:hyperlink w:anchor="_Toc150933552" w:history="1">
            <w:r w:rsidR="00A04590" w:rsidRPr="007E1874">
              <w:rPr>
                <w:rStyle w:val="Hyperlink"/>
                <w:rFonts w:eastAsia="Melior" w:cstheme="minorHAnsi"/>
                <w:noProof/>
              </w:rPr>
              <w:t>35 Maintenance Dredging of Existing Basins</w:t>
            </w:r>
            <w:r w:rsidR="00A04590">
              <w:rPr>
                <w:noProof/>
                <w:webHidden/>
              </w:rPr>
              <w:tab/>
            </w:r>
            <w:r w:rsidR="00A04590">
              <w:rPr>
                <w:noProof/>
                <w:webHidden/>
              </w:rPr>
              <w:fldChar w:fldCharType="begin"/>
            </w:r>
            <w:r w:rsidR="00A04590">
              <w:rPr>
                <w:noProof/>
                <w:webHidden/>
              </w:rPr>
              <w:instrText xml:space="preserve"> PAGEREF _Toc150933552 \h </w:instrText>
            </w:r>
            <w:r w:rsidR="00A04590">
              <w:rPr>
                <w:noProof/>
                <w:webHidden/>
              </w:rPr>
            </w:r>
            <w:r w:rsidR="00A04590">
              <w:rPr>
                <w:noProof/>
                <w:webHidden/>
              </w:rPr>
              <w:fldChar w:fldCharType="separate"/>
            </w:r>
            <w:r w:rsidR="00A04590">
              <w:rPr>
                <w:noProof/>
                <w:webHidden/>
              </w:rPr>
              <w:t>38</w:t>
            </w:r>
            <w:r w:rsidR="00A04590">
              <w:rPr>
                <w:noProof/>
                <w:webHidden/>
              </w:rPr>
              <w:fldChar w:fldCharType="end"/>
            </w:r>
          </w:hyperlink>
        </w:p>
        <w:p w14:paraId="4957D55A" w14:textId="0F151285" w:rsidR="00A04590" w:rsidRDefault="00000000">
          <w:pPr>
            <w:pStyle w:val="TOC2"/>
            <w:tabs>
              <w:tab w:val="right" w:leader="dot" w:pos="14390"/>
            </w:tabs>
            <w:rPr>
              <w:rFonts w:cstheme="minorBidi"/>
              <w:noProof/>
              <w:kern w:val="2"/>
              <w14:ligatures w14:val="standardContextual"/>
            </w:rPr>
          </w:pPr>
          <w:hyperlink w:anchor="_Toc150933553" w:history="1">
            <w:r w:rsidR="00A04590" w:rsidRPr="007E1874">
              <w:rPr>
                <w:rStyle w:val="Hyperlink"/>
                <w:rFonts w:cstheme="minorHAnsi"/>
                <w:noProof/>
              </w:rPr>
              <w:t>37 Emergency Watershed Protection and Rehabilitation</w:t>
            </w:r>
            <w:r w:rsidR="00A04590">
              <w:rPr>
                <w:noProof/>
                <w:webHidden/>
              </w:rPr>
              <w:tab/>
            </w:r>
            <w:r w:rsidR="00A04590">
              <w:rPr>
                <w:noProof/>
                <w:webHidden/>
              </w:rPr>
              <w:fldChar w:fldCharType="begin"/>
            </w:r>
            <w:r w:rsidR="00A04590">
              <w:rPr>
                <w:noProof/>
                <w:webHidden/>
              </w:rPr>
              <w:instrText xml:space="preserve"> PAGEREF _Toc150933553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49A0AC38" w14:textId="5EF12FF4" w:rsidR="00A04590" w:rsidRDefault="00000000">
          <w:pPr>
            <w:pStyle w:val="TOC2"/>
            <w:tabs>
              <w:tab w:val="right" w:leader="dot" w:pos="14390"/>
            </w:tabs>
            <w:rPr>
              <w:rFonts w:cstheme="minorBidi"/>
              <w:noProof/>
              <w:kern w:val="2"/>
              <w14:ligatures w14:val="standardContextual"/>
            </w:rPr>
          </w:pPr>
          <w:hyperlink w:anchor="_Toc150933554" w:history="1">
            <w:r w:rsidR="00A04590" w:rsidRPr="007E1874">
              <w:rPr>
                <w:rStyle w:val="Hyperlink"/>
                <w:rFonts w:eastAsia="Melior" w:cstheme="minorHAnsi"/>
                <w:noProof/>
              </w:rPr>
              <w:t>38 Cleanup of Hazardous and Toxic Waste</w:t>
            </w:r>
            <w:r w:rsidR="00A04590">
              <w:rPr>
                <w:noProof/>
                <w:webHidden/>
              </w:rPr>
              <w:tab/>
            </w:r>
            <w:r w:rsidR="00A04590">
              <w:rPr>
                <w:noProof/>
                <w:webHidden/>
              </w:rPr>
              <w:fldChar w:fldCharType="begin"/>
            </w:r>
            <w:r w:rsidR="00A04590">
              <w:rPr>
                <w:noProof/>
                <w:webHidden/>
              </w:rPr>
              <w:instrText xml:space="preserve"> PAGEREF _Toc150933554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33FBC7F8" w14:textId="1788E4DB" w:rsidR="00A04590" w:rsidRDefault="00000000">
          <w:pPr>
            <w:pStyle w:val="TOC2"/>
            <w:tabs>
              <w:tab w:val="right" w:leader="dot" w:pos="14390"/>
            </w:tabs>
            <w:rPr>
              <w:rFonts w:cstheme="minorBidi"/>
              <w:noProof/>
              <w:kern w:val="2"/>
              <w14:ligatures w14:val="standardContextual"/>
            </w:rPr>
          </w:pPr>
          <w:hyperlink w:anchor="_Toc150933555" w:history="1">
            <w:r w:rsidR="00A04590" w:rsidRPr="007E1874">
              <w:rPr>
                <w:rStyle w:val="Hyperlink"/>
                <w:rFonts w:eastAsia="Melior" w:cstheme="minorHAnsi"/>
                <w:noProof/>
              </w:rPr>
              <w:t>41 Reshaping Existing Drainage Ditches</w:t>
            </w:r>
            <w:r w:rsidR="00A04590">
              <w:rPr>
                <w:noProof/>
                <w:webHidden/>
              </w:rPr>
              <w:tab/>
            </w:r>
            <w:r w:rsidR="00A04590">
              <w:rPr>
                <w:noProof/>
                <w:webHidden/>
              </w:rPr>
              <w:fldChar w:fldCharType="begin"/>
            </w:r>
            <w:r w:rsidR="00A04590">
              <w:rPr>
                <w:noProof/>
                <w:webHidden/>
              </w:rPr>
              <w:instrText xml:space="preserve"> PAGEREF _Toc150933555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5D3356F3" w14:textId="6E1A2E38" w:rsidR="00A04590" w:rsidRDefault="00000000">
          <w:pPr>
            <w:pStyle w:val="TOC2"/>
            <w:tabs>
              <w:tab w:val="right" w:leader="dot" w:pos="14390"/>
            </w:tabs>
            <w:rPr>
              <w:rFonts w:cstheme="minorBidi"/>
              <w:noProof/>
              <w:kern w:val="2"/>
              <w14:ligatures w14:val="standardContextual"/>
            </w:rPr>
          </w:pPr>
          <w:hyperlink w:anchor="_Toc150933556" w:history="1">
            <w:r w:rsidR="00A04590" w:rsidRPr="007E1874">
              <w:rPr>
                <w:rStyle w:val="Hyperlink"/>
                <w:rFonts w:cstheme="minorHAnsi"/>
                <w:noProof/>
              </w:rPr>
              <w:t>45 Repair of Uplands Damaged by Discrete Events</w:t>
            </w:r>
            <w:r w:rsidR="00A04590">
              <w:rPr>
                <w:noProof/>
                <w:webHidden/>
              </w:rPr>
              <w:tab/>
            </w:r>
            <w:r w:rsidR="00A04590">
              <w:rPr>
                <w:noProof/>
                <w:webHidden/>
              </w:rPr>
              <w:fldChar w:fldCharType="begin"/>
            </w:r>
            <w:r w:rsidR="00A04590">
              <w:rPr>
                <w:noProof/>
                <w:webHidden/>
              </w:rPr>
              <w:instrText xml:space="preserve"> PAGEREF _Toc150933556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159B8AA9" w14:textId="06B2ABB8" w:rsidR="00A04590" w:rsidRDefault="00000000">
          <w:pPr>
            <w:pStyle w:val="TOC2"/>
            <w:tabs>
              <w:tab w:val="right" w:leader="dot" w:pos="14390"/>
            </w:tabs>
            <w:rPr>
              <w:rFonts w:cstheme="minorBidi"/>
              <w:noProof/>
              <w:kern w:val="2"/>
              <w14:ligatures w14:val="standardContextual"/>
            </w:rPr>
          </w:pPr>
          <w:hyperlink w:anchor="_Toc150933557" w:history="1">
            <w:r w:rsidR="00A04590" w:rsidRPr="007E1874">
              <w:rPr>
                <w:rStyle w:val="Hyperlink"/>
                <w:rFonts w:eastAsia="Melior" w:cstheme="minorHAnsi"/>
                <w:noProof/>
              </w:rPr>
              <w:t>46 Discharges in Ditches</w:t>
            </w:r>
            <w:r w:rsidR="00A04590">
              <w:rPr>
                <w:noProof/>
                <w:webHidden/>
              </w:rPr>
              <w:tab/>
            </w:r>
            <w:r w:rsidR="00A04590">
              <w:rPr>
                <w:noProof/>
                <w:webHidden/>
              </w:rPr>
              <w:fldChar w:fldCharType="begin"/>
            </w:r>
            <w:r w:rsidR="00A04590">
              <w:rPr>
                <w:noProof/>
                <w:webHidden/>
              </w:rPr>
              <w:instrText xml:space="preserve"> PAGEREF _Toc150933557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0B233BD5" w14:textId="708CE69C" w:rsidR="00A04590" w:rsidRDefault="00000000">
          <w:pPr>
            <w:pStyle w:val="TOC2"/>
            <w:tabs>
              <w:tab w:val="right" w:leader="dot" w:pos="14390"/>
            </w:tabs>
            <w:rPr>
              <w:rFonts w:cstheme="minorBidi"/>
              <w:noProof/>
              <w:kern w:val="2"/>
              <w14:ligatures w14:val="standardContextual"/>
            </w:rPr>
          </w:pPr>
          <w:hyperlink w:anchor="_Toc150933558" w:history="1">
            <w:r w:rsidR="00A04590" w:rsidRPr="007E1874">
              <w:rPr>
                <w:rStyle w:val="Hyperlink"/>
                <w:rFonts w:eastAsia="Melior" w:cstheme="minorHAnsi"/>
                <w:noProof/>
              </w:rPr>
              <w:t>49 Coal Remining Activities</w:t>
            </w:r>
            <w:r w:rsidR="00A04590">
              <w:rPr>
                <w:noProof/>
                <w:webHidden/>
              </w:rPr>
              <w:tab/>
            </w:r>
            <w:r w:rsidR="00A04590">
              <w:rPr>
                <w:noProof/>
                <w:webHidden/>
              </w:rPr>
              <w:fldChar w:fldCharType="begin"/>
            </w:r>
            <w:r w:rsidR="00A04590">
              <w:rPr>
                <w:noProof/>
                <w:webHidden/>
              </w:rPr>
              <w:instrText xml:space="preserve"> PAGEREF _Toc150933558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61BB03F6" w14:textId="6747515C" w:rsidR="00A04590" w:rsidRDefault="00000000">
          <w:pPr>
            <w:pStyle w:val="TOC2"/>
            <w:tabs>
              <w:tab w:val="right" w:leader="dot" w:pos="14390"/>
            </w:tabs>
            <w:rPr>
              <w:rFonts w:cstheme="minorBidi"/>
              <w:noProof/>
              <w:kern w:val="2"/>
              <w14:ligatures w14:val="standardContextual"/>
            </w:rPr>
          </w:pPr>
          <w:hyperlink w:anchor="_Toc150933559" w:history="1">
            <w:r w:rsidR="00A04590" w:rsidRPr="007E1874">
              <w:rPr>
                <w:rStyle w:val="Hyperlink"/>
                <w:rFonts w:eastAsia="Melior" w:cstheme="minorHAnsi"/>
                <w:noProof/>
              </w:rPr>
              <w:t>53 Removal of Low-Head Dams</w:t>
            </w:r>
            <w:r w:rsidR="00A04590">
              <w:rPr>
                <w:noProof/>
                <w:webHidden/>
              </w:rPr>
              <w:tab/>
            </w:r>
            <w:r w:rsidR="00A04590">
              <w:rPr>
                <w:noProof/>
                <w:webHidden/>
              </w:rPr>
              <w:fldChar w:fldCharType="begin"/>
            </w:r>
            <w:r w:rsidR="00A04590">
              <w:rPr>
                <w:noProof/>
                <w:webHidden/>
              </w:rPr>
              <w:instrText xml:space="preserve"> PAGEREF _Toc150933559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5E93ED4D" w14:textId="179B1536" w:rsidR="00A04590" w:rsidRDefault="00000000">
          <w:pPr>
            <w:pStyle w:val="TOC2"/>
            <w:tabs>
              <w:tab w:val="right" w:leader="dot" w:pos="14390"/>
            </w:tabs>
            <w:rPr>
              <w:rFonts w:cstheme="minorBidi"/>
              <w:noProof/>
              <w:kern w:val="2"/>
              <w14:ligatures w14:val="standardContextual"/>
            </w:rPr>
          </w:pPr>
          <w:hyperlink w:anchor="_Toc150933560" w:history="1">
            <w:r w:rsidR="00A04590" w:rsidRPr="007E1874">
              <w:rPr>
                <w:rStyle w:val="Hyperlink"/>
                <w:rFonts w:eastAsia="Melior" w:cstheme="minorHAnsi"/>
                <w:noProof/>
              </w:rPr>
              <w:t>54 Living Shorelines</w:t>
            </w:r>
            <w:r w:rsidR="00A04590">
              <w:rPr>
                <w:noProof/>
                <w:webHidden/>
              </w:rPr>
              <w:tab/>
            </w:r>
            <w:r w:rsidR="00A04590">
              <w:rPr>
                <w:noProof/>
                <w:webHidden/>
              </w:rPr>
              <w:fldChar w:fldCharType="begin"/>
            </w:r>
            <w:r w:rsidR="00A04590">
              <w:rPr>
                <w:noProof/>
                <w:webHidden/>
              </w:rPr>
              <w:instrText xml:space="preserve"> PAGEREF _Toc150933560 \h </w:instrText>
            </w:r>
            <w:r w:rsidR="00A04590">
              <w:rPr>
                <w:noProof/>
                <w:webHidden/>
              </w:rPr>
            </w:r>
            <w:r w:rsidR="00A04590">
              <w:rPr>
                <w:noProof/>
                <w:webHidden/>
              </w:rPr>
              <w:fldChar w:fldCharType="separate"/>
            </w:r>
            <w:r w:rsidR="00A04590">
              <w:rPr>
                <w:noProof/>
                <w:webHidden/>
              </w:rPr>
              <w:t>40</w:t>
            </w:r>
            <w:r w:rsidR="00A04590">
              <w:rPr>
                <w:noProof/>
                <w:webHidden/>
              </w:rPr>
              <w:fldChar w:fldCharType="end"/>
            </w:r>
          </w:hyperlink>
        </w:p>
        <w:p w14:paraId="6C038341" w14:textId="7E79F645" w:rsidR="00A04590" w:rsidRDefault="00000000">
          <w:pPr>
            <w:pStyle w:val="TOC2"/>
            <w:tabs>
              <w:tab w:val="right" w:leader="dot" w:pos="14390"/>
            </w:tabs>
            <w:rPr>
              <w:rFonts w:cstheme="minorBidi"/>
              <w:noProof/>
              <w:kern w:val="2"/>
              <w14:ligatures w14:val="standardContextual"/>
            </w:rPr>
          </w:pPr>
          <w:hyperlink w:anchor="_Toc150933561" w:history="1">
            <w:r w:rsidR="00A04590" w:rsidRPr="007E1874">
              <w:rPr>
                <w:rStyle w:val="Hyperlink"/>
                <w:rFonts w:eastAsia="Melior" w:cstheme="minorHAnsi"/>
                <w:noProof/>
              </w:rPr>
              <w:t>1 Aids to Navigation</w:t>
            </w:r>
            <w:r w:rsidR="00A04590">
              <w:rPr>
                <w:noProof/>
                <w:webHidden/>
              </w:rPr>
              <w:tab/>
            </w:r>
            <w:r w:rsidR="00A04590">
              <w:rPr>
                <w:noProof/>
                <w:webHidden/>
              </w:rPr>
              <w:fldChar w:fldCharType="begin"/>
            </w:r>
            <w:r w:rsidR="00A04590">
              <w:rPr>
                <w:noProof/>
                <w:webHidden/>
              </w:rPr>
              <w:instrText xml:space="preserve"> PAGEREF _Toc150933561 \h </w:instrText>
            </w:r>
            <w:r w:rsidR="00A04590">
              <w:rPr>
                <w:noProof/>
                <w:webHidden/>
              </w:rPr>
            </w:r>
            <w:r w:rsidR="00A04590">
              <w:rPr>
                <w:noProof/>
                <w:webHidden/>
              </w:rPr>
              <w:fldChar w:fldCharType="separate"/>
            </w:r>
            <w:r w:rsidR="00A04590">
              <w:rPr>
                <w:noProof/>
                <w:webHidden/>
              </w:rPr>
              <w:t>42</w:t>
            </w:r>
            <w:r w:rsidR="00A04590">
              <w:rPr>
                <w:noProof/>
                <w:webHidden/>
              </w:rPr>
              <w:fldChar w:fldCharType="end"/>
            </w:r>
          </w:hyperlink>
        </w:p>
        <w:p w14:paraId="5DCF3E1C" w14:textId="0B8D209D" w:rsidR="00A04590" w:rsidRDefault="00000000">
          <w:pPr>
            <w:pStyle w:val="TOC2"/>
            <w:tabs>
              <w:tab w:val="right" w:leader="dot" w:pos="14390"/>
            </w:tabs>
            <w:rPr>
              <w:rFonts w:cstheme="minorBidi"/>
              <w:noProof/>
              <w:kern w:val="2"/>
              <w14:ligatures w14:val="standardContextual"/>
            </w:rPr>
          </w:pPr>
          <w:hyperlink w:anchor="_Toc150933562" w:history="1">
            <w:r w:rsidR="00A04590" w:rsidRPr="007E1874">
              <w:rPr>
                <w:rStyle w:val="Hyperlink"/>
                <w:rFonts w:eastAsia="Melior" w:cstheme="minorHAnsi"/>
                <w:noProof/>
              </w:rPr>
              <w:t>2 Structures in Artificial Canals</w:t>
            </w:r>
            <w:r w:rsidR="00A04590">
              <w:rPr>
                <w:noProof/>
                <w:webHidden/>
              </w:rPr>
              <w:tab/>
            </w:r>
            <w:r w:rsidR="00A04590">
              <w:rPr>
                <w:noProof/>
                <w:webHidden/>
              </w:rPr>
              <w:fldChar w:fldCharType="begin"/>
            </w:r>
            <w:r w:rsidR="00A04590">
              <w:rPr>
                <w:noProof/>
                <w:webHidden/>
              </w:rPr>
              <w:instrText xml:space="preserve"> PAGEREF _Toc150933562 \h </w:instrText>
            </w:r>
            <w:r w:rsidR="00A04590">
              <w:rPr>
                <w:noProof/>
                <w:webHidden/>
              </w:rPr>
            </w:r>
            <w:r w:rsidR="00A04590">
              <w:rPr>
                <w:noProof/>
                <w:webHidden/>
              </w:rPr>
              <w:fldChar w:fldCharType="separate"/>
            </w:r>
            <w:r w:rsidR="00A04590">
              <w:rPr>
                <w:noProof/>
                <w:webHidden/>
              </w:rPr>
              <w:t>42</w:t>
            </w:r>
            <w:r w:rsidR="00A04590">
              <w:rPr>
                <w:noProof/>
                <w:webHidden/>
              </w:rPr>
              <w:fldChar w:fldCharType="end"/>
            </w:r>
          </w:hyperlink>
        </w:p>
        <w:p w14:paraId="728EAEC8" w14:textId="30BA2625" w:rsidR="00A04590" w:rsidRDefault="00000000">
          <w:pPr>
            <w:pStyle w:val="TOC2"/>
            <w:tabs>
              <w:tab w:val="right" w:leader="dot" w:pos="14390"/>
            </w:tabs>
            <w:rPr>
              <w:rFonts w:cstheme="minorBidi"/>
              <w:noProof/>
              <w:kern w:val="2"/>
              <w14:ligatures w14:val="standardContextual"/>
            </w:rPr>
          </w:pPr>
          <w:hyperlink w:anchor="_Toc150933563" w:history="1">
            <w:r w:rsidR="00A04590" w:rsidRPr="007E1874">
              <w:rPr>
                <w:rStyle w:val="Hyperlink"/>
                <w:rFonts w:eastAsia="Melior" w:cstheme="minorHAnsi"/>
                <w:noProof/>
              </w:rPr>
              <w:t>9 Structures in Fleeting and Anchorage Areas</w:t>
            </w:r>
            <w:r w:rsidR="00A04590">
              <w:rPr>
                <w:noProof/>
                <w:webHidden/>
              </w:rPr>
              <w:tab/>
            </w:r>
            <w:r w:rsidR="00A04590">
              <w:rPr>
                <w:noProof/>
                <w:webHidden/>
              </w:rPr>
              <w:fldChar w:fldCharType="begin"/>
            </w:r>
            <w:r w:rsidR="00A04590">
              <w:rPr>
                <w:noProof/>
                <w:webHidden/>
              </w:rPr>
              <w:instrText xml:space="preserve"> PAGEREF _Toc150933563 \h </w:instrText>
            </w:r>
            <w:r w:rsidR="00A04590">
              <w:rPr>
                <w:noProof/>
                <w:webHidden/>
              </w:rPr>
            </w:r>
            <w:r w:rsidR="00A04590">
              <w:rPr>
                <w:noProof/>
                <w:webHidden/>
              </w:rPr>
              <w:fldChar w:fldCharType="separate"/>
            </w:r>
            <w:r w:rsidR="00A04590">
              <w:rPr>
                <w:noProof/>
                <w:webHidden/>
              </w:rPr>
              <w:t>42</w:t>
            </w:r>
            <w:r w:rsidR="00A04590">
              <w:rPr>
                <w:noProof/>
                <w:webHidden/>
              </w:rPr>
              <w:fldChar w:fldCharType="end"/>
            </w:r>
          </w:hyperlink>
        </w:p>
        <w:p w14:paraId="66D41D19" w14:textId="0DDF4C6C" w:rsidR="00A04590" w:rsidRDefault="00000000">
          <w:pPr>
            <w:pStyle w:val="TOC2"/>
            <w:tabs>
              <w:tab w:val="right" w:leader="dot" w:pos="14390"/>
            </w:tabs>
            <w:rPr>
              <w:rFonts w:cstheme="minorBidi"/>
              <w:noProof/>
              <w:kern w:val="2"/>
              <w14:ligatures w14:val="standardContextual"/>
            </w:rPr>
          </w:pPr>
          <w:hyperlink w:anchor="_Toc150933564" w:history="1">
            <w:r w:rsidR="00A04590" w:rsidRPr="007E1874">
              <w:rPr>
                <w:rStyle w:val="Hyperlink"/>
                <w:rFonts w:eastAsia="Melior" w:cstheme="minorHAnsi"/>
                <w:noProof/>
              </w:rPr>
              <w:t>10 Mooring Buoys</w:t>
            </w:r>
            <w:r w:rsidR="00A04590">
              <w:rPr>
                <w:noProof/>
                <w:webHidden/>
              </w:rPr>
              <w:tab/>
            </w:r>
            <w:r w:rsidR="00A04590">
              <w:rPr>
                <w:noProof/>
                <w:webHidden/>
              </w:rPr>
              <w:fldChar w:fldCharType="begin"/>
            </w:r>
            <w:r w:rsidR="00A04590">
              <w:rPr>
                <w:noProof/>
                <w:webHidden/>
              </w:rPr>
              <w:instrText xml:space="preserve"> PAGEREF _Toc150933564 \h </w:instrText>
            </w:r>
            <w:r w:rsidR="00A04590">
              <w:rPr>
                <w:noProof/>
                <w:webHidden/>
              </w:rPr>
            </w:r>
            <w:r w:rsidR="00A04590">
              <w:rPr>
                <w:noProof/>
                <w:webHidden/>
              </w:rPr>
              <w:fldChar w:fldCharType="separate"/>
            </w:r>
            <w:r w:rsidR="00A04590">
              <w:rPr>
                <w:noProof/>
                <w:webHidden/>
              </w:rPr>
              <w:t>42</w:t>
            </w:r>
            <w:r w:rsidR="00A04590">
              <w:rPr>
                <w:noProof/>
                <w:webHidden/>
              </w:rPr>
              <w:fldChar w:fldCharType="end"/>
            </w:r>
          </w:hyperlink>
        </w:p>
        <w:p w14:paraId="726D3E64" w14:textId="115535C2" w:rsidR="00A04590" w:rsidRDefault="00000000">
          <w:pPr>
            <w:pStyle w:val="TOC2"/>
            <w:tabs>
              <w:tab w:val="right" w:leader="dot" w:pos="14390"/>
            </w:tabs>
            <w:rPr>
              <w:rFonts w:cstheme="minorBidi"/>
              <w:noProof/>
              <w:kern w:val="2"/>
              <w14:ligatures w14:val="standardContextual"/>
            </w:rPr>
          </w:pPr>
          <w:hyperlink w:anchor="_Toc150933565" w:history="1">
            <w:r w:rsidR="00A04590" w:rsidRPr="007E1874">
              <w:rPr>
                <w:rStyle w:val="Hyperlink"/>
                <w:rFonts w:cstheme="minorHAnsi"/>
                <w:noProof/>
              </w:rPr>
              <w:t>24 Indian Tribe or State Administered Section 404 Programs</w:t>
            </w:r>
            <w:r w:rsidR="00A04590">
              <w:rPr>
                <w:noProof/>
                <w:webHidden/>
              </w:rPr>
              <w:tab/>
            </w:r>
            <w:r w:rsidR="00A04590">
              <w:rPr>
                <w:noProof/>
                <w:webHidden/>
              </w:rPr>
              <w:fldChar w:fldCharType="begin"/>
            </w:r>
            <w:r w:rsidR="00A04590">
              <w:rPr>
                <w:noProof/>
                <w:webHidden/>
              </w:rPr>
              <w:instrText xml:space="preserve"> PAGEREF _Toc150933565 \h </w:instrText>
            </w:r>
            <w:r w:rsidR="00A04590">
              <w:rPr>
                <w:noProof/>
                <w:webHidden/>
              </w:rPr>
            </w:r>
            <w:r w:rsidR="00A04590">
              <w:rPr>
                <w:noProof/>
                <w:webHidden/>
              </w:rPr>
              <w:fldChar w:fldCharType="separate"/>
            </w:r>
            <w:r w:rsidR="00A04590">
              <w:rPr>
                <w:noProof/>
                <w:webHidden/>
              </w:rPr>
              <w:t>42</w:t>
            </w:r>
            <w:r w:rsidR="00A04590">
              <w:rPr>
                <w:noProof/>
                <w:webHidden/>
              </w:rPr>
              <w:fldChar w:fldCharType="end"/>
            </w:r>
          </w:hyperlink>
        </w:p>
        <w:p w14:paraId="63FF7B43" w14:textId="1AB0D754" w:rsidR="00A04590" w:rsidRDefault="00000000">
          <w:pPr>
            <w:pStyle w:val="TOC2"/>
            <w:tabs>
              <w:tab w:val="right" w:leader="dot" w:pos="14390"/>
            </w:tabs>
            <w:rPr>
              <w:rFonts w:cstheme="minorBidi"/>
              <w:noProof/>
              <w:kern w:val="2"/>
              <w14:ligatures w14:val="standardContextual"/>
            </w:rPr>
          </w:pPr>
          <w:hyperlink w:anchor="_Toc150933566" w:history="1">
            <w:r w:rsidR="00A04590" w:rsidRPr="007E1874">
              <w:rPr>
                <w:rStyle w:val="Hyperlink"/>
                <w:rFonts w:eastAsia="Melior" w:cstheme="minorHAnsi"/>
                <w:noProof/>
              </w:rPr>
              <w:t>32 Completed Enforcement Actions</w:t>
            </w:r>
            <w:r w:rsidR="00A04590">
              <w:rPr>
                <w:noProof/>
                <w:webHidden/>
              </w:rPr>
              <w:tab/>
            </w:r>
            <w:r w:rsidR="00A04590">
              <w:rPr>
                <w:noProof/>
                <w:webHidden/>
              </w:rPr>
              <w:fldChar w:fldCharType="begin"/>
            </w:r>
            <w:r w:rsidR="00A04590">
              <w:rPr>
                <w:noProof/>
                <w:webHidden/>
              </w:rPr>
              <w:instrText xml:space="preserve"> PAGEREF _Toc150933566 \h </w:instrText>
            </w:r>
            <w:r w:rsidR="00A04590">
              <w:rPr>
                <w:noProof/>
                <w:webHidden/>
              </w:rPr>
            </w:r>
            <w:r w:rsidR="00A04590">
              <w:rPr>
                <w:noProof/>
                <w:webHidden/>
              </w:rPr>
              <w:fldChar w:fldCharType="separate"/>
            </w:r>
            <w:r w:rsidR="00A04590">
              <w:rPr>
                <w:noProof/>
                <w:webHidden/>
              </w:rPr>
              <w:t>42</w:t>
            </w:r>
            <w:r w:rsidR="00A04590">
              <w:rPr>
                <w:noProof/>
                <w:webHidden/>
              </w:rPr>
              <w:fldChar w:fldCharType="end"/>
            </w:r>
          </w:hyperlink>
        </w:p>
        <w:p w14:paraId="5B2899C5" w14:textId="626F7DA4" w:rsidR="00A04590" w:rsidRDefault="00000000">
          <w:pPr>
            <w:pStyle w:val="TOC2"/>
            <w:tabs>
              <w:tab w:val="right" w:leader="dot" w:pos="14390"/>
            </w:tabs>
            <w:rPr>
              <w:rFonts w:cstheme="minorBidi"/>
              <w:noProof/>
              <w:kern w:val="2"/>
              <w14:ligatures w14:val="standardContextual"/>
            </w:rPr>
          </w:pPr>
          <w:hyperlink w:anchor="_Toc150933567" w:history="1">
            <w:r w:rsidR="00A04590" w:rsidRPr="007E1874">
              <w:rPr>
                <w:rStyle w:val="Hyperlink"/>
                <w:rFonts w:eastAsia="Melior" w:cstheme="minorHAnsi"/>
                <w:noProof/>
              </w:rPr>
              <w:t>17 Hydropower Projects</w:t>
            </w:r>
            <w:r w:rsidR="00A04590">
              <w:rPr>
                <w:noProof/>
                <w:webHidden/>
              </w:rPr>
              <w:tab/>
            </w:r>
            <w:r w:rsidR="00A04590">
              <w:rPr>
                <w:noProof/>
                <w:webHidden/>
              </w:rPr>
              <w:fldChar w:fldCharType="begin"/>
            </w:r>
            <w:r w:rsidR="00A04590">
              <w:rPr>
                <w:noProof/>
                <w:webHidden/>
              </w:rPr>
              <w:instrText xml:space="preserve"> PAGEREF _Toc150933567 \h </w:instrText>
            </w:r>
            <w:r w:rsidR="00A04590">
              <w:rPr>
                <w:noProof/>
                <w:webHidden/>
              </w:rPr>
            </w:r>
            <w:r w:rsidR="00A04590">
              <w:rPr>
                <w:noProof/>
                <w:webHidden/>
              </w:rPr>
              <w:fldChar w:fldCharType="separate"/>
            </w:r>
            <w:r w:rsidR="00A04590">
              <w:rPr>
                <w:noProof/>
                <w:webHidden/>
              </w:rPr>
              <w:t>43</w:t>
            </w:r>
            <w:r w:rsidR="00A04590">
              <w:rPr>
                <w:noProof/>
                <w:webHidden/>
              </w:rPr>
              <w:fldChar w:fldCharType="end"/>
            </w:r>
          </w:hyperlink>
        </w:p>
        <w:p w14:paraId="3FA01201" w14:textId="7255D57E" w:rsidR="00A04590" w:rsidRDefault="00000000">
          <w:pPr>
            <w:pStyle w:val="TOC1"/>
            <w:rPr>
              <w:noProof/>
              <w:kern w:val="2"/>
              <w14:ligatures w14:val="standardContextual"/>
            </w:rPr>
          </w:pPr>
          <w:hyperlink w:anchor="_Toc150933568" w:history="1">
            <w:r w:rsidR="00A04590" w:rsidRPr="007E1874">
              <w:rPr>
                <w:rStyle w:val="Hyperlink"/>
                <w:b/>
                <w:noProof/>
              </w:rPr>
              <w:t>APPENDIX A - Norfolk District Final Regional Conditions</w:t>
            </w:r>
            <w:r w:rsidR="00A04590">
              <w:rPr>
                <w:noProof/>
                <w:webHidden/>
              </w:rPr>
              <w:tab/>
            </w:r>
            <w:r w:rsidR="00A04590">
              <w:rPr>
                <w:noProof/>
                <w:webHidden/>
              </w:rPr>
              <w:fldChar w:fldCharType="begin"/>
            </w:r>
            <w:r w:rsidR="00A04590">
              <w:rPr>
                <w:noProof/>
                <w:webHidden/>
              </w:rPr>
              <w:instrText xml:space="preserve"> PAGEREF _Toc150933568 \h </w:instrText>
            </w:r>
            <w:r w:rsidR="00A04590">
              <w:rPr>
                <w:noProof/>
                <w:webHidden/>
              </w:rPr>
            </w:r>
            <w:r w:rsidR="00A04590">
              <w:rPr>
                <w:noProof/>
                <w:webHidden/>
              </w:rPr>
              <w:fldChar w:fldCharType="separate"/>
            </w:r>
            <w:r w:rsidR="00A04590">
              <w:rPr>
                <w:noProof/>
                <w:webHidden/>
              </w:rPr>
              <w:t>44</w:t>
            </w:r>
            <w:r w:rsidR="00A04590">
              <w:rPr>
                <w:noProof/>
                <w:webHidden/>
              </w:rPr>
              <w:fldChar w:fldCharType="end"/>
            </w:r>
          </w:hyperlink>
        </w:p>
        <w:p w14:paraId="320B63A0" w14:textId="7ADF785E" w:rsidR="007672BD" w:rsidRPr="00555A82" w:rsidRDefault="007672BD">
          <w:pPr>
            <w:rPr>
              <w:rFonts w:cstheme="minorHAnsi"/>
              <w:sz w:val="20"/>
              <w:szCs w:val="20"/>
            </w:rPr>
          </w:pPr>
          <w:r w:rsidRPr="00555A82">
            <w:rPr>
              <w:rFonts w:cstheme="minorHAnsi"/>
              <w:b/>
              <w:bCs/>
              <w:noProof/>
              <w:sz w:val="20"/>
              <w:szCs w:val="20"/>
            </w:rPr>
            <w:fldChar w:fldCharType="end"/>
          </w:r>
        </w:p>
      </w:sdtContent>
    </w:sdt>
    <w:p w14:paraId="59DF1E5B" w14:textId="293A668C" w:rsidR="00AB2E07" w:rsidRPr="00555A82" w:rsidRDefault="00AB2E07">
      <w:pPr>
        <w:rPr>
          <w:rFonts w:cstheme="minorHAnsi"/>
          <w:sz w:val="20"/>
          <w:szCs w:val="20"/>
        </w:rPr>
      </w:pPr>
    </w:p>
    <w:p w14:paraId="221D56DD" w14:textId="50530B16" w:rsidR="00AB2E07" w:rsidRDefault="007672BD" w:rsidP="007672BD">
      <w:pPr>
        <w:pStyle w:val="Heading1"/>
        <w:rPr>
          <w:rFonts w:asciiTheme="minorHAnsi" w:hAnsiTheme="minorHAnsi" w:cstheme="minorHAnsi"/>
          <w:b/>
          <w:i/>
          <w:sz w:val="20"/>
          <w:szCs w:val="20"/>
        </w:rPr>
      </w:pPr>
      <w:bookmarkStart w:id="1" w:name="_Toc150933509"/>
      <w:r w:rsidRPr="00445703">
        <w:rPr>
          <w:rFonts w:asciiTheme="minorHAnsi" w:hAnsiTheme="minorHAnsi" w:cstheme="minorHAnsi"/>
          <w:b/>
          <w:i/>
          <w:sz w:val="20"/>
          <w:szCs w:val="20"/>
        </w:rPr>
        <w:t xml:space="preserve">Table 1. 16 Nationwide Permits Effective </w:t>
      </w:r>
      <w:r w:rsidR="0095597A" w:rsidRPr="00445703">
        <w:rPr>
          <w:rFonts w:asciiTheme="minorHAnsi" w:hAnsiTheme="minorHAnsi" w:cstheme="minorHAnsi"/>
          <w:b/>
          <w:i/>
          <w:sz w:val="20"/>
          <w:szCs w:val="20"/>
        </w:rPr>
        <w:t>March 15, 2021</w:t>
      </w:r>
      <w:bookmarkEnd w:id="1"/>
    </w:p>
    <w:p w14:paraId="092C8FD4" w14:textId="77777777" w:rsidR="00B7402E" w:rsidRDefault="00B7402E" w:rsidP="00B7402E"/>
    <w:p w14:paraId="71411716" w14:textId="79AF227A" w:rsidR="00B7402E" w:rsidRPr="00B7402E" w:rsidRDefault="00B7402E" w:rsidP="00B7402E">
      <w:r>
        <w:rPr>
          <w:b/>
          <w:bCs/>
          <w:i/>
          <w:iCs/>
          <w:color w:val="FF0000"/>
        </w:rPr>
        <w:t>When no Nationwide Permit (NWP) or State Programmatic General Permit (SPGP) verification or decision is likely to occur because impacts are not considered to be occurring in Waters of the United States (WOTUS), DEQ continues processing applications and projects in accordance with established applicable laws, regulations, policies, and procedures. Potential decision pathways include issue a VWP individual permit;  issue a VWP general permit coverage, either through traditional pathway or 45-day coverage process/checklist; or provide a No Permit Required letter for a number of potential exclusions, waivers, or non-regulated activities.</w:t>
      </w:r>
    </w:p>
    <w:tbl>
      <w:tblPr>
        <w:tblStyle w:val="TableGrid"/>
        <w:tblW w:w="5000" w:type="pct"/>
        <w:tblLook w:val="04A0" w:firstRow="1" w:lastRow="0" w:firstColumn="1" w:lastColumn="0" w:noHBand="0" w:noVBand="1"/>
      </w:tblPr>
      <w:tblGrid>
        <w:gridCol w:w="1908"/>
        <w:gridCol w:w="1946"/>
        <w:gridCol w:w="2081"/>
        <w:gridCol w:w="3508"/>
        <w:gridCol w:w="4947"/>
      </w:tblGrid>
      <w:tr w:rsidR="00DD479D" w:rsidRPr="00555A82" w14:paraId="707EF9EB" w14:textId="77777777" w:rsidTr="00FC4DC7">
        <w:trPr>
          <w:cantSplit/>
          <w:trHeight w:val="638"/>
          <w:tblHeader/>
        </w:trPr>
        <w:tc>
          <w:tcPr>
            <w:tcW w:w="5000" w:type="pct"/>
            <w:gridSpan w:val="5"/>
            <w:tcBorders>
              <w:bottom w:val="single" w:sz="4" w:space="0" w:color="auto"/>
            </w:tcBorders>
          </w:tcPr>
          <w:p w14:paraId="28FB9BEB" w14:textId="6CE2027E" w:rsidR="00DD479D" w:rsidRPr="00555A82" w:rsidRDefault="00B94BF9" w:rsidP="00DD479D">
            <w:pPr>
              <w:jc w:val="center"/>
              <w:rPr>
                <w:rFonts w:cstheme="minorHAnsi"/>
                <w:b/>
                <w:sz w:val="20"/>
                <w:szCs w:val="20"/>
              </w:rPr>
            </w:pPr>
            <w:bookmarkStart w:id="2" w:name="_Hlk148344772"/>
            <w:r w:rsidRPr="00555A82">
              <w:rPr>
                <w:rFonts w:cstheme="minorHAnsi"/>
                <w:b/>
                <w:sz w:val="20"/>
                <w:szCs w:val="20"/>
              </w:rPr>
              <w:lastRenderedPageBreak/>
              <w:t xml:space="preserve">Guide for </w:t>
            </w:r>
            <w:r w:rsidR="00DD479D" w:rsidRPr="00555A82">
              <w:rPr>
                <w:rFonts w:cstheme="minorHAnsi"/>
                <w:b/>
                <w:sz w:val="20"/>
                <w:szCs w:val="20"/>
              </w:rPr>
              <w:t>State Approvals under the Virginia Water Protection Permit Program and § 401 WQC</w:t>
            </w:r>
            <w:r w:rsidR="00720F0D" w:rsidRPr="00555A82">
              <w:rPr>
                <w:rFonts w:cstheme="minorHAnsi"/>
                <w:b/>
                <w:sz w:val="20"/>
                <w:szCs w:val="20"/>
              </w:rPr>
              <w:t xml:space="preserve"> - </w:t>
            </w:r>
            <w:r w:rsidR="00720F0D" w:rsidRPr="002D5401">
              <w:rPr>
                <w:rFonts w:eastAsiaTheme="minorHAnsi" w:cstheme="minorHAnsi"/>
                <w:b/>
                <w:sz w:val="20"/>
                <w:szCs w:val="20"/>
              </w:rPr>
              <w:t xml:space="preserve">16 </w:t>
            </w:r>
            <w:r w:rsidRPr="002D5401">
              <w:rPr>
                <w:rFonts w:eastAsiaTheme="minorHAnsi" w:cstheme="minorHAnsi"/>
                <w:b/>
                <w:sz w:val="20"/>
                <w:szCs w:val="20"/>
              </w:rPr>
              <w:t>Nationwide Permits</w:t>
            </w:r>
            <w:r w:rsidR="00720F0D" w:rsidRPr="002D5401">
              <w:rPr>
                <w:rFonts w:eastAsiaTheme="minorHAnsi" w:cstheme="minorHAnsi"/>
                <w:b/>
                <w:sz w:val="20"/>
                <w:szCs w:val="20"/>
              </w:rPr>
              <w:t xml:space="preserve"> Effective January </w:t>
            </w:r>
            <w:r w:rsidR="00AD5137" w:rsidRPr="002D5401">
              <w:rPr>
                <w:rFonts w:eastAsiaTheme="minorHAnsi" w:cstheme="minorHAnsi"/>
                <w:b/>
                <w:sz w:val="20"/>
                <w:szCs w:val="20"/>
              </w:rPr>
              <w:t xml:space="preserve">13, </w:t>
            </w:r>
            <w:r w:rsidR="00720F0D" w:rsidRPr="002D5401">
              <w:rPr>
                <w:rFonts w:eastAsiaTheme="minorHAnsi" w:cstheme="minorHAnsi"/>
                <w:b/>
                <w:sz w:val="20"/>
                <w:szCs w:val="20"/>
              </w:rPr>
              <w:t>2021</w:t>
            </w:r>
          </w:p>
          <w:p w14:paraId="55B088DA" w14:textId="5A472689" w:rsidR="00075C65" w:rsidRPr="00555A82" w:rsidRDefault="00075C65" w:rsidP="00787124">
            <w:pPr>
              <w:jc w:val="center"/>
              <w:rPr>
                <w:rFonts w:cstheme="minorHAnsi"/>
                <w:b/>
                <w:sz w:val="20"/>
                <w:szCs w:val="20"/>
              </w:rPr>
            </w:pPr>
            <w:r w:rsidRPr="00555A82">
              <w:rPr>
                <w:rFonts w:cstheme="minorHAnsi"/>
                <w:b/>
                <w:sz w:val="20"/>
                <w:szCs w:val="20"/>
              </w:rPr>
              <w:t>[</w:t>
            </w:r>
            <w:r w:rsidR="00DD34BC" w:rsidRPr="007C0412">
              <w:rPr>
                <w:rFonts w:cstheme="minorHAnsi"/>
                <w:b/>
                <w:i/>
                <w:sz w:val="20"/>
                <w:szCs w:val="20"/>
              </w:rPr>
              <w:t>These procedures are s</w:t>
            </w:r>
            <w:r w:rsidRPr="007C0412">
              <w:rPr>
                <w:rFonts w:cstheme="minorHAnsi"/>
                <w:b/>
                <w:i/>
                <w:sz w:val="20"/>
                <w:szCs w:val="20"/>
              </w:rPr>
              <w:t>ubject to change</w:t>
            </w:r>
            <w:r w:rsidRPr="00555A82">
              <w:rPr>
                <w:rFonts w:cstheme="minorHAnsi"/>
                <w:b/>
                <w:sz w:val="20"/>
                <w:szCs w:val="20"/>
              </w:rPr>
              <w:t>]</w:t>
            </w:r>
          </w:p>
        </w:tc>
      </w:tr>
      <w:tr w:rsidR="007234D5" w:rsidRPr="00555A82" w14:paraId="363C1B36" w14:textId="77777777" w:rsidTr="001879A7">
        <w:trPr>
          <w:cantSplit/>
          <w:tblHeader/>
        </w:trPr>
        <w:tc>
          <w:tcPr>
            <w:tcW w:w="663" w:type="pct"/>
            <w:tcBorders>
              <w:bottom w:val="single" w:sz="4" w:space="0" w:color="auto"/>
            </w:tcBorders>
          </w:tcPr>
          <w:p w14:paraId="5246ADB2" w14:textId="2A722F6B" w:rsidR="007234D5" w:rsidRPr="00555A82" w:rsidRDefault="007234D5" w:rsidP="001744DC">
            <w:pPr>
              <w:jc w:val="center"/>
              <w:rPr>
                <w:rFonts w:cstheme="minorHAnsi"/>
                <w:b/>
                <w:sz w:val="20"/>
                <w:szCs w:val="20"/>
              </w:rPr>
            </w:pPr>
            <w:r w:rsidRPr="00555A82">
              <w:rPr>
                <w:rFonts w:cstheme="minorHAnsi"/>
                <w:b/>
                <w:sz w:val="20"/>
                <w:szCs w:val="20"/>
              </w:rPr>
              <w:t>NWP #</w:t>
            </w:r>
            <w:r w:rsidR="00B94BF9" w:rsidRPr="00555A82">
              <w:rPr>
                <w:rFonts w:cstheme="minorHAnsi"/>
                <w:b/>
                <w:sz w:val="20"/>
                <w:szCs w:val="20"/>
              </w:rPr>
              <w:t xml:space="preserve"> / Title</w:t>
            </w:r>
          </w:p>
        </w:tc>
        <w:tc>
          <w:tcPr>
            <w:tcW w:w="676" w:type="pct"/>
            <w:tcBorders>
              <w:bottom w:val="single" w:sz="4" w:space="0" w:color="auto"/>
            </w:tcBorders>
          </w:tcPr>
          <w:p w14:paraId="7C827348" w14:textId="695E82DF" w:rsidR="007234D5" w:rsidRPr="00555A82" w:rsidRDefault="00FC4DC7" w:rsidP="00FC4DC7">
            <w:pPr>
              <w:jc w:val="center"/>
              <w:rPr>
                <w:rFonts w:cstheme="minorHAnsi"/>
                <w:b/>
                <w:sz w:val="20"/>
                <w:szCs w:val="20"/>
              </w:rPr>
            </w:pPr>
            <w:r>
              <w:rPr>
                <w:rFonts w:cstheme="minorHAnsi"/>
                <w:b/>
                <w:sz w:val="20"/>
                <w:szCs w:val="20"/>
              </w:rPr>
              <w:t xml:space="preserve">DEQ </w:t>
            </w:r>
            <w:r w:rsidR="00671917" w:rsidRPr="00555A82">
              <w:rPr>
                <w:rFonts w:cstheme="minorHAnsi"/>
                <w:b/>
                <w:sz w:val="20"/>
                <w:szCs w:val="20"/>
              </w:rPr>
              <w:t>WQC Limits</w:t>
            </w:r>
          </w:p>
        </w:tc>
        <w:tc>
          <w:tcPr>
            <w:tcW w:w="723" w:type="pct"/>
            <w:tcBorders>
              <w:bottom w:val="single" w:sz="4" w:space="0" w:color="auto"/>
            </w:tcBorders>
          </w:tcPr>
          <w:p w14:paraId="338D8765" w14:textId="709BB321" w:rsidR="007234D5" w:rsidRPr="00555A82" w:rsidRDefault="00B008F2" w:rsidP="00B008F2">
            <w:pPr>
              <w:jc w:val="center"/>
              <w:rPr>
                <w:rFonts w:cstheme="minorHAnsi"/>
                <w:sz w:val="20"/>
                <w:szCs w:val="20"/>
              </w:rPr>
            </w:pPr>
            <w:r w:rsidRPr="00555A82">
              <w:rPr>
                <w:rFonts w:cstheme="minorHAnsi"/>
                <w:b/>
                <w:sz w:val="20"/>
                <w:szCs w:val="20"/>
              </w:rPr>
              <w:t xml:space="preserve">What does a Project Proponent need? </w:t>
            </w:r>
          </w:p>
        </w:tc>
        <w:tc>
          <w:tcPr>
            <w:tcW w:w="1219" w:type="pct"/>
            <w:tcBorders>
              <w:bottom w:val="single" w:sz="4" w:space="0" w:color="auto"/>
            </w:tcBorders>
          </w:tcPr>
          <w:p w14:paraId="578FF971" w14:textId="3FC44857" w:rsidR="007234D5" w:rsidRPr="00555A82" w:rsidRDefault="007234D5" w:rsidP="00B008F2">
            <w:pPr>
              <w:jc w:val="center"/>
              <w:rPr>
                <w:rFonts w:cstheme="minorHAnsi"/>
                <w:sz w:val="20"/>
                <w:szCs w:val="20"/>
              </w:rPr>
            </w:pPr>
            <w:r w:rsidRPr="00555A82">
              <w:rPr>
                <w:rFonts w:cstheme="minorHAnsi"/>
                <w:b/>
                <w:sz w:val="20"/>
                <w:szCs w:val="20"/>
              </w:rPr>
              <w:t>Wh</w:t>
            </w:r>
            <w:r w:rsidR="003406BC" w:rsidRPr="00555A82">
              <w:rPr>
                <w:rFonts w:cstheme="minorHAnsi"/>
                <w:b/>
                <w:sz w:val="20"/>
                <w:szCs w:val="20"/>
              </w:rPr>
              <w:t>at do</w:t>
            </w:r>
            <w:r w:rsidR="00B008F2" w:rsidRPr="00555A82">
              <w:rPr>
                <w:rFonts w:cstheme="minorHAnsi"/>
                <w:b/>
                <w:sz w:val="20"/>
                <w:szCs w:val="20"/>
              </w:rPr>
              <w:t>es a Project Proponent</w:t>
            </w:r>
            <w:r w:rsidR="003406BC" w:rsidRPr="00555A82">
              <w:rPr>
                <w:rFonts w:cstheme="minorHAnsi"/>
                <w:b/>
                <w:sz w:val="20"/>
                <w:szCs w:val="20"/>
              </w:rPr>
              <w:t xml:space="preserve"> send and to where</w:t>
            </w:r>
            <w:r w:rsidRPr="00555A82">
              <w:rPr>
                <w:rFonts w:cstheme="minorHAnsi"/>
                <w:b/>
                <w:sz w:val="20"/>
                <w:szCs w:val="20"/>
              </w:rPr>
              <w:t>?</w:t>
            </w:r>
          </w:p>
        </w:tc>
        <w:tc>
          <w:tcPr>
            <w:tcW w:w="1719" w:type="pct"/>
            <w:tcBorders>
              <w:bottom w:val="single" w:sz="4" w:space="0" w:color="auto"/>
            </w:tcBorders>
          </w:tcPr>
          <w:p w14:paraId="49615664" w14:textId="272AD655" w:rsidR="007234D5" w:rsidRPr="00555A82" w:rsidRDefault="00B008F2" w:rsidP="00B94BF9">
            <w:pPr>
              <w:jc w:val="center"/>
              <w:rPr>
                <w:rFonts w:cstheme="minorHAnsi"/>
                <w:sz w:val="20"/>
                <w:szCs w:val="20"/>
              </w:rPr>
            </w:pPr>
            <w:r w:rsidRPr="00555A82">
              <w:rPr>
                <w:rFonts w:cstheme="minorHAnsi"/>
                <w:b/>
                <w:sz w:val="20"/>
                <w:szCs w:val="20"/>
              </w:rPr>
              <w:t>What can a Project Proponent</w:t>
            </w:r>
            <w:r w:rsidR="007234D5" w:rsidRPr="00555A82">
              <w:rPr>
                <w:rFonts w:cstheme="minorHAnsi"/>
                <w:b/>
                <w:sz w:val="20"/>
                <w:szCs w:val="20"/>
              </w:rPr>
              <w:t xml:space="preserve"> expect?</w:t>
            </w:r>
          </w:p>
        </w:tc>
      </w:tr>
      <w:tr w:rsidR="009A20DD" w:rsidRPr="00555A82" w14:paraId="64FCB09C" w14:textId="77777777" w:rsidTr="001879A7">
        <w:trPr>
          <w:cantSplit/>
        </w:trPr>
        <w:tc>
          <w:tcPr>
            <w:tcW w:w="663" w:type="pct"/>
            <w:tcBorders>
              <w:top w:val="single" w:sz="4" w:space="0" w:color="auto"/>
              <w:bottom w:val="single" w:sz="4" w:space="0" w:color="auto"/>
            </w:tcBorders>
            <w:shd w:val="clear" w:color="auto" w:fill="C5E0B3" w:themeFill="accent6" w:themeFillTint="66"/>
          </w:tcPr>
          <w:p w14:paraId="26D4035C" w14:textId="251728A3" w:rsidR="009A20DD" w:rsidRPr="00555A82" w:rsidRDefault="009A20DD" w:rsidP="007672BD">
            <w:pPr>
              <w:pStyle w:val="Heading2"/>
              <w:rPr>
                <w:rFonts w:asciiTheme="minorHAnsi" w:hAnsiTheme="minorHAnsi" w:cstheme="minorHAnsi"/>
                <w:sz w:val="20"/>
                <w:szCs w:val="20"/>
              </w:rPr>
            </w:pPr>
            <w:bookmarkStart w:id="3" w:name="_Toc150933510"/>
            <w:r w:rsidRPr="00555A82">
              <w:rPr>
                <w:rFonts w:asciiTheme="minorHAnsi" w:hAnsiTheme="minorHAnsi" w:cstheme="minorHAnsi"/>
                <w:sz w:val="20"/>
                <w:szCs w:val="20"/>
              </w:rPr>
              <w:t>21</w:t>
            </w:r>
            <w:r w:rsidR="007672BD" w:rsidRPr="00555A82">
              <w:rPr>
                <w:rFonts w:asciiTheme="minorHAnsi" w:hAnsiTheme="minorHAnsi" w:cstheme="minorHAnsi"/>
                <w:sz w:val="20"/>
                <w:szCs w:val="20"/>
              </w:rPr>
              <w:t xml:space="preserve"> </w:t>
            </w:r>
            <w:r w:rsidRPr="00555A82">
              <w:rPr>
                <w:rFonts w:asciiTheme="minorHAnsi" w:hAnsiTheme="minorHAnsi" w:cstheme="minorHAnsi"/>
                <w:color w:val="000000"/>
                <w:sz w:val="20"/>
                <w:szCs w:val="20"/>
              </w:rPr>
              <w:t>Surface Coal Mining Activities</w:t>
            </w:r>
            <w:bookmarkEnd w:id="3"/>
          </w:p>
          <w:p w14:paraId="2E91AB80" w14:textId="77777777" w:rsidR="009A20DD" w:rsidRPr="00555A82" w:rsidRDefault="009A20DD" w:rsidP="009A20DD">
            <w:pPr>
              <w:rPr>
                <w:rFonts w:cstheme="minorHAnsi"/>
                <w:sz w:val="20"/>
                <w:szCs w:val="20"/>
              </w:rPr>
            </w:pPr>
          </w:p>
          <w:p w14:paraId="6790C604" w14:textId="02A5F3D0" w:rsidR="009A20DD" w:rsidRPr="00555A82" w:rsidRDefault="00253345" w:rsidP="00253345">
            <w:pPr>
              <w:pStyle w:val="Heading2"/>
              <w:rPr>
                <w:rFonts w:asciiTheme="minorHAnsi" w:hAnsiTheme="minorHAnsi" w:cstheme="minorHAnsi"/>
                <w:sz w:val="20"/>
                <w:szCs w:val="20"/>
              </w:rPr>
            </w:pPr>
            <w:bookmarkStart w:id="4" w:name="_Toc150933511"/>
            <w:r w:rsidRPr="00555A82">
              <w:rPr>
                <w:rFonts w:asciiTheme="minorHAnsi" w:hAnsiTheme="minorHAnsi" w:cstheme="minorHAnsi"/>
                <w:sz w:val="20"/>
                <w:szCs w:val="20"/>
              </w:rPr>
              <w:t xml:space="preserve">44 </w:t>
            </w:r>
            <w:r w:rsidR="009A20DD" w:rsidRPr="00555A82">
              <w:rPr>
                <w:rFonts w:asciiTheme="minorHAnsi" w:hAnsiTheme="minorHAnsi" w:cstheme="minorHAnsi"/>
                <w:sz w:val="20"/>
                <w:szCs w:val="20"/>
              </w:rPr>
              <w:t>Mining Activities</w:t>
            </w:r>
            <w:bookmarkEnd w:id="4"/>
          </w:p>
          <w:p w14:paraId="38097EF7" w14:textId="77777777" w:rsidR="009A20DD" w:rsidRPr="00555A82" w:rsidRDefault="009A20DD" w:rsidP="009A20DD">
            <w:pPr>
              <w:rPr>
                <w:rFonts w:cstheme="minorHAnsi"/>
                <w:sz w:val="20"/>
                <w:szCs w:val="20"/>
              </w:rPr>
            </w:pPr>
          </w:p>
          <w:p w14:paraId="64E71C76" w14:textId="546DC30E" w:rsidR="009A20DD" w:rsidRPr="00555A82" w:rsidRDefault="00253345" w:rsidP="00253345">
            <w:pPr>
              <w:pStyle w:val="Heading2"/>
              <w:rPr>
                <w:rFonts w:asciiTheme="minorHAnsi" w:hAnsiTheme="minorHAnsi" w:cstheme="minorHAnsi"/>
                <w:sz w:val="20"/>
                <w:szCs w:val="20"/>
              </w:rPr>
            </w:pPr>
            <w:bookmarkStart w:id="5" w:name="_Toc150933512"/>
            <w:r w:rsidRPr="00555A82">
              <w:rPr>
                <w:rFonts w:asciiTheme="minorHAnsi" w:hAnsiTheme="minorHAnsi" w:cstheme="minorHAnsi"/>
                <w:sz w:val="20"/>
                <w:szCs w:val="20"/>
              </w:rPr>
              <w:t xml:space="preserve">50 </w:t>
            </w:r>
            <w:r w:rsidR="009A20DD" w:rsidRPr="00555A82">
              <w:rPr>
                <w:rFonts w:asciiTheme="minorHAnsi" w:hAnsiTheme="minorHAnsi" w:cstheme="minorHAnsi"/>
                <w:sz w:val="20"/>
                <w:szCs w:val="20"/>
              </w:rPr>
              <w:t>Underground Coal Mining Activities</w:t>
            </w:r>
            <w:bookmarkEnd w:id="5"/>
          </w:p>
        </w:tc>
        <w:tc>
          <w:tcPr>
            <w:tcW w:w="676" w:type="pct"/>
            <w:tcBorders>
              <w:top w:val="single" w:sz="4" w:space="0" w:color="auto"/>
              <w:bottom w:val="single" w:sz="4" w:space="0" w:color="auto"/>
            </w:tcBorders>
            <w:shd w:val="clear" w:color="auto" w:fill="C5E0B3" w:themeFill="accent6" w:themeFillTint="66"/>
          </w:tcPr>
          <w:p w14:paraId="113BCA5D" w14:textId="406F0B6B" w:rsidR="009A20DD" w:rsidRPr="00555A82" w:rsidRDefault="009A20DD" w:rsidP="009A20DD">
            <w:pPr>
              <w:rPr>
                <w:rFonts w:cstheme="minorHAnsi"/>
                <w:sz w:val="20"/>
                <w:szCs w:val="20"/>
              </w:rPr>
            </w:pPr>
            <w:r w:rsidRPr="00555A82">
              <w:rPr>
                <w:rFonts w:eastAsia="Arial" w:cstheme="minorHAnsi"/>
                <w:spacing w:val="1"/>
                <w:sz w:val="20"/>
                <w:szCs w:val="20"/>
              </w:rPr>
              <w:t>3</w:t>
            </w:r>
            <w:r w:rsidRPr="00555A82">
              <w:rPr>
                <w:rFonts w:eastAsia="Arial" w:cstheme="minorHAnsi"/>
                <w:spacing w:val="-2"/>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1"/>
                <w:sz w:val="20"/>
                <w:szCs w:val="20"/>
              </w:rPr>
              <w:t>li</w:t>
            </w:r>
            <w:r w:rsidRPr="00555A82">
              <w:rPr>
                <w:rFonts w:eastAsia="Arial" w:cstheme="minorHAnsi"/>
                <w:spacing w:val="1"/>
                <w:sz w:val="20"/>
                <w:szCs w:val="20"/>
              </w:rPr>
              <w:t>n</w:t>
            </w:r>
            <w:r w:rsidRPr="00555A82">
              <w:rPr>
                <w:rFonts w:eastAsia="Arial" w:cstheme="minorHAnsi"/>
                <w:spacing w:val="-2"/>
                <w:sz w:val="20"/>
                <w:szCs w:val="20"/>
              </w:rPr>
              <w:t>e</w:t>
            </w:r>
            <w:r w:rsidRPr="00555A82">
              <w:rPr>
                <w:rFonts w:eastAsia="Arial" w:cstheme="minorHAnsi"/>
                <w:spacing w:val="1"/>
                <w:sz w:val="20"/>
                <w:szCs w:val="20"/>
              </w:rPr>
              <w:t>a</w:t>
            </w:r>
            <w:r w:rsidRPr="00555A82">
              <w:rPr>
                <w:rFonts w:eastAsia="Arial" w:cstheme="minorHAnsi"/>
                <w:sz w:val="20"/>
                <w:szCs w:val="20"/>
              </w:rPr>
              <w:t xml:space="preserve">r </w:t>
            </w:r>
            <w:r w:rsidRPr="00555A82">
              <w:rPr>
                <w:rFonts w:eastAsia="Arial" w:cstheme="minorHAnsi"/>
                <w:spacing w:val="1"/>
                <w:sz w:val="20"/>
                <w:szCs w:val="20"/>
              </w:rPr>
              <w:t>f</w:t>
            </w:r>
            <w:r w:rsidRPr="00555A82">
              <w:rPr>
                <w:rFonts w:eastAsia="Arial" w:cstheme="minorHAnsi"/>
                <w:spacing w:val="-1"/>
                <w:sz w:val="20"/>
                <w:szCs w:val="20"/>
              </w:rPr>
              <w:t>e</w:t>
            </w:r>
            <w:r w:rsidRPr="00555A82">
              <w:rPr>
                <w:rFonts w:eastAsia="Arial" w:cstheme="minorHAnsi"/>
                <w:spacing w:val="1"/>
                <w:sz w:val="20"/>
                <w:szCs w:val="20"/>
              </w:rPr>
              <w:t>e</w:t>
            </w:r>
            <w:r w:rsidRPr="00555A82">
              <w:rPr>
                <w:rFonts w:eastAsia="Arial" w:cstheme="minorHAnsi"/>
                <w:sz w:val="20"/>
                <w:szCs w:val="20"/>
              </w:rPr>
              <w:t>t or less</w:t>
            </w:r>
            <w:r w:rsidRPr="00555A82">
              <w:rPr>
                <w:rFonts w:eastAsia="Arial" w:cstheme="minorHAnsi"/>
                <w:spacing w:val="-2"/>
                <w:sz w:val="20"/>
                <w:szCs w:val="20"/>
              </w:rPr>
              <w:t xml:space="preserve"> </w:t>
            </w:r>
            <w:r w:rsidRPr="00555A82">
              <w:rPr>
                <w:rFonts w:eastAsia="Arial" w:cstheme="minorHAnsi"/>
                <w:spacing w:val="-1"/>
                <w:sz w:val="20"/>
                <w:szCs w:val="20"/>
              </w:rPr>
              <w:t>o</w:t>
            </w:r>
            <w:r w:rsidRPr="00555A82">
              <w:rPr>
                <w:rFonts w:eastAsia="Arial" w:cstheme="minorHAnsi"/>
                <w:sz w:val="20"/>
                <w:szCs w:val="20"/>
              </w:rPr>
              <w:t>f s</w:t>
            </w:r>
            <w:r w:rsidRPr="00555A82">
              <w:rPr>
                <w:rFonts w:eastAsia="Arial" w:cstheme="minorHAnsi"/>
                <w:spacing w:val="1"/>
                <w:sz w:val="20"/>
                <w:szCs w:val="20"/>
              </w:rPr>
              <w:t>t</w:t>
            </w:r>
            <w:r w:rsidRPr="00555A82">
              <w:rPr>
                <w:rFonts w:eastAsia="Arial" w:cstheme="minorHAnsi"/>
                <w:spacing w:val="-1"/>
                <w:sz w:val="20"/>
                <w:szCs w:val="20"/>
              </w:rPr>
              <w:t>re</w:t>
            </w:r>
            <w:r w:rsidRPr="00555A82">
              <w:rPr>
                <w:rFonts w:eastAsia="Arial" w:cstheme="minorHAnsi"/>
                <w:spacing w:val="1"/>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bed o</w:t>
            </w:r>
            <w:r w:rsidRPr="00555A82">
              <w:rPr>
                <w:rFonts w:eastAsia="Arial" w:cstheme="minorHAnsi"/>
                <w:sz w:val="20"/>
                <w:szCs w:val="20"/>
              </w:rPr>
              <w:t>r 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w:t>
            </w:r>
            <w:r w:rsidRPr="00555A82">
              <w:rPr>
                <w:rFonts w:eastAsia="Arial" w:cstheme="minorHAnsi"/>
                <w:spacing w:val="-2"/>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w:t>
            </w:r>
            <w:r w:rsidRPr="00555A82">
              <w:rPr>
                <w:rFonts w:eastAsia="Arial" w:cstheme="minorHAnsi"/>
                <w:spacing w:val="1"/>
                <w:sz w:val="20"/>
                <w:szCs w:val="20"/>
              </w:rPr>
              <w:t>an</w:t>
            </w:r>
            <w:r w:rsidRPr="00555A82">
              <w:rPr>
                <w:rFonts w:eastAsia="Arial" w:cstheme="minorHAnsi"/>
                <w:spacing w:val="-2"/>
                <w:sz w:val="20"/>
                <w:szCs w:val="20"/>
              </w:rPr>
              <w:t>n</w:t>
            </w:r>
            <w:r w:rsidRPr="00555A82">
              <w:rPr>
                <w:rFonts w:eastAsia="Arial" w:cstheme="minorHAnsi"/>
                <w:spacing w:val="1"/>
                <w:sz w:val="20"/>
                <w:szCs w:val="20"/>
              </w:rPr>
              <w:t>e</w:t>
            </w:r>
            <w:r w:rsidRPr="00555A82">
              <w:rPr>
                <w:rFonts w:eastAsia="Arial" w:cstheme="minorHAnsi"/>
                <w:sz w:val="20"/>
                <w:szCs w:val="20"/>
              </w:rPr>
              <w:t>l</w:t>
            </w:r>
            <w:r w:rsidR="00211381" w:rsidRPr="00555A82">
              <w:rPr>
                <w:rFonts w:cstheme="minorHAnsi"/>
                <w:color w:val="000000"/>
                <w:sz w:val="20"/>
                <w:szCs w:val="20"/>
              </w:rPr>
              <w:t xml:space="preserve"> as defined in 9VAC25-210-10</w:t>
            </w:r>
          </w:p>
        </w:tc>
        <w:tc>
          <w:tcPr>
            <w:tcW w:w="723" w:type="pct"/>
            <w:tcBorders>
              <w:top w:val="single" w:sz="4" w:space="0" w:color="auto"/>
              <w:bottom w:val="single" w:sz="4" w:space="0" w:color="auto"/>
            </w:tcBorders>
            <w:shd w:val="clear" w:color="auto" w:fill="C5E0B3" w:themeFill="accent6" w:themeFillTint="66"/>
          </w:tcPr>
          <w:p w14:paraId="3DCF100D" w14:textId="6DE9B45F" w:rsidR="009A20DD" w:rsidRPr="00555A82" w:rsidRDefault="009A20DD" w:rsidP="001879A7">
            <w:pPr>
              <w:rPr>
                <w:rFonts w:cstheme="minorHAnsi"/>
                <w:sz w:val="20"/>
                <w:szCs w:val="20"/>
              </w:rPr>
            </w:pPr>
            <w:r w:rsidRPr="00555A82">
              <w:rPr>
                <w:rFonts w:cstheme="minorHAnsi"/>
                <w:sz w:val="20"/>
                <w:szCs w:val="20"/>
              </w:rPr>
              <w:t>A VWP action is required</w:t>
            </w:r>
            <w:r w:rsidR="004D54CB" w:rsidRPr="00555A82">
              <w:rPr>
                <w:rFonts w:cstheme="minorHAnsi"/>
                <w:sz w:val="20"/>
                <w:szCs w:val="20"/>
              </w:rPr>
              <w:t>.</w:t>
            </w:r>
          </w:p>
        </w:tc>
        <w:tc>
          <w:tcPr>
            <w:tcW w:w="1219" w:type="pct"/>
            <w:tcBorders>
              <w:top w:val="single" w:sz="4" w:space="0" w:color="auto"/>
              <w:bottom w:val="single" w:sz="4" w:space="0" w:color="auto"/>
            </w:tcBorders>
            <w:shd w:val="clear" w:color="auto" w:fill="C5E0B3" w:themeFill="accent6" w:themeFillTint="66"/>
          </w:tcPr>
          <w:p w14:paraId="3D9FC833" w14:textId="7CE1CC50" w:rsidR="00A365AE" w:rsidRPr="00250525" w:rsidRDefault="00067D43" w:rsidP="00A365AE">
            <w:pPr>
              <w:rPr>
                <w:rFonts w:cstheme="minorHAnsi"/>
                <w:sz w:val="20"/>
                <w:szCs w:val="20"/>
              </w:rPr>
            </w:pPr>
            <w:r w:rsidRPr="00250525">
              <w:rPr>
                <w:rFonts w:cstheme="minorHAnsi"/>
                <w:sz w:val="20"/>
                <w:szCs w:val="20"/>
              </w:rPr>
              <w:t>Submit through VMRC:</w:t>
            </w:r>
            <w:r w:rsidR="00244B97" w:rsidRPr="00250525">
              <w:rPr>
                <w:rStyle w:val="FootnoteReference"/>
                <w:rFonts w:cstheme="minorHAnsi"/>
                <w:sz w:val="20"/>
                <w:szCs w:val="20"/>
              </w:rPr>
              <w:footnoteReference w:id="1"/>
            </w:r>
          </w:p>
          <w:p w14:paraId="22B75E47" w14:textId="77777777" w:rsidR="00067D43" w:rsidRPr="00250525" w:rsidRDefault="00067D43" w:rsidP="00BB0BDF">
            <w:pPr>
              <w:pStyle w:val="ListParagraph"/>
              <w:numPr>
                <w:ilvl w:val="0"/>
                <w:numId w:val="26"/>
              </w:numPr>
              <w:jc w:val="both"/>
              <w:rPr>
                <w:rFonts w:cstheme="minorHAnsi"/>
                <w:sz w:val="20"/>
                <w:szCs w:val="20"/>
              </w:rPr>
            </w:pPr>
            <w:r w:rsidRPr="00250525">
              <w:rPr>
                <w:rFonts w:cstheme="minorHAnsi"/>
                <w:sz w:val="20"/>
                <w:szCs w:val="20"/>
              </w:rPr>
              <w:t xml:space="preserve">PCN and delineation, when </w:t>
            </w:r>
            <w:proofErr w:type="gramStart"/>
            <w:r w:rsidRPr="00250525">
              <w:rPr>
                <w:rFonts w:cstheme="minorHAnsi"/>
                <w:sz w:val="20"/>
                <w:szCs w:val="20"/>
              </w:rPr>
              <w:t>required</w:t>
            </w:r>
            <w:proofErr w:type="gramEnd"/>
          </w:p>
          <w:p w14:paraId="6FA89B63" w14:textId="77777777" w:rsidR="00067D43" w:rsidRPr="00250525" w:rsidRDefault="00067D43" w:rsidP="00BB0BDF">
            <w:pPr>
              <w:pStyle w:val="ListParagraph"/>
              <w:numPr>
                <w:ilvl w:val="0"/>
                <w:numId w:val="26"/>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p w14:paraId="325E1DC0" w14:textId="77777777" w:rsidR="00067D43" w:rsidRPr="00250525" w:rsidRDefault="00067D43" w:rsidP="00BB0BDF">
            <w:pPr>
              <w:pStyle w:val="ListParagraph"/>
              <w:numPr>
                <w:ilvl w:val="0"/>
                <w:numId w:val="26"/>
              </w:numPr>
              <w:rPr>
                <w:rFonts w:cstheme="minorHAnsi"/>
                <w:sz w:val="20"/>
                <w:szCs w:val="20"/>
              </w:rPr>
            </w:pPr>
            <w:r w:rsidRPr="00250525">
              <w:rPr>
                <w:rFonts w:cstheme="minorHAnsi"/>
                <w:sz w:val="20"/>
                <w:szCs w:val="20"/>
              </w:rPr>
              <w:t xml:space="preserve">JPA if DEQ needs to issue a VWP individual permit or general permit </w:t>
            </w:r>
            <w:proofErr w:type="gramStart"/>
            <w:r w:rsidRPr="00250525">
              <w:rPr>
                <w:rFonts w:cstheme="minorHAnsi"/>
                <w:sz w:val="20"/>
                <w:szCs w:val="20"/>
              </w:rPr>
              <w:t>coverage</w:t>
            </w:r>
            <w:proofErr w:type="gramEnd"/>
          </w:p>
          <w:p w14:paraId="1C7ACB1C" w14:textId="5FA82118" w:rsidR="00067D43" w:rsidRPr="00250525" w:rsidRDefault="00067D43" w:rsidP="00BB0BDF">
            <w:pPr>
              <w:pStyle w:val="ListParagraph"/>
              <w:numPr>
                <w:ilvl w:val="0"/>
                <w:numId w:val="26"/>
              </w:numPr>
              <w:rPr>
                <w:rFonts w:cstheme="minorHAnsi"/>
                <w:sz w:val="20"/>
                <w:szCs w:val="20"/>
              </w:rPr>
            </w:pPr>
            <w:r w:rsidRPr="00250525">
              <w:rPr>
                <w:rFonts w:cstheme="minorHAnsi"/>
                <w:sz w:val="20"/>
                <w:szCs w:val="20"/>
              </w:rPr>
              <w:t>(optional) DEQ 45-day Coverage Checklist attached to the submitted JPA</w:t>
            </w:r>
          </w:p>
        </w:tc>
        <w:tc>
          <w:tcPr>
            <w:tcW w:w="1719" w:type="pct"/>
            <w:tcBorders>
              <w:top w:val="single" w:sz="4" w:space="0" w:color="auto"/>
              <w:bottom w:val="single" w:sz="4" w:space="0" w:color="auto"/>
            </w:tcBorders>
            <w:shd w:val="clear" w:color="auto" w:fill="C5E0B3" w:themeFill="accent6" w:themeFillTint="66"/>
          </w:tcPr>
          <w:p w14:paraId="2DCEB489" w14:textId="04938CC5" w:rsidR="009A20DD" w:rsidRPr="00555A82" w:rsidRDefault="009A20DD" w:rsidP="009A20DD">
            <w:pPr>
              <w:rPr>
                <w:rFonts w:cstheme="minorHAnsi"/>
                <w:sz w:val="20"/>
                <w:szCs w:val="20"/>
              </w:rPr>
            </w:pPr>
            <w:r w:rsidRPr="00555A82">
              <w:rPr>
                <w:rFonts w:cstheme="minorHAnsi"/>
                <w:sz w:val="20"/>
                <w:szCs w:val="20"/>
              </w:rPr>
              <w:t>DEQ review of the submittals</w:t>
            </w:r>
            <w:r w:rsidR="00844250" w:rsidRPr="00555A82">
              <w:rPr>
                <w:rFonts w:cstheme="minorHAnsi"/>
                <w:sz w:val="20"/>
                <w:szCs w:val="20"/>
              </w:rPr>
              <w:t>.</w:t>
            </w:r>
          </w:p>
          <w:p w14:paraId="6DF0AA8F" w14:textId="77777777" w:rsidR="009A20DD" w:rsidRPr="00555A82" w:rsidRDefault="009A20DD" w:rsidP="009A20DD">
            <w:pPr>
              <w:rPr>
                <w:rFonts w:cstheme="minorHAnsi"/>
                <w:sz w:val="20"/>
                <w:szCs w:val="20"/>
              </w:rPr>
            </w:pPr>
          </w:p>
          <w:p w14:paraId="0FB5FA2A" w14:textId="77777777" w:rsidR="00067D43" w:rsidRPr="00555A82" w:rsidRDefault="00067D43" w:rsidP="00067D43">
            <w:pPr>
              <w:rPr>
                <w:rFonts w:cstheme="minorHAnsi"/>
                <w:sz w:val="20"/>
                <w:szCs w:val="20"/>
              </w:rPr>
            </w:pPr>
            <w:r w:rsidRPr="00555A82">
              <w:rPr>
                <w:rFonts w:cstheme="minorHAnsi"/>
                <w:sz w:val="20"/>
                <w:szCs w:val="20"/>
              </w:rPr>
              <w:t>DEQ may take any of the following actions:</w:t>
            </w:r>
          </w:p>
          <w:p w14:paraId="534ACABD"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77509850"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Process as individual permit</w:t>
            </w:r>
          </w:p>
          <w:p w14:paraId="69F0253A"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3CD11F20"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794EF43D" w14:textId="7D329DB7" w:rsidR="00A70DE6" w:rsidRPr="00B7402E" w:rsidRDefault="00067D43" w:rsidP="00B7402E">
            <w:pPr>
              <w:pStyle w:val="ListParagraph"/>
              <w:numPr>
                <w:ilvl w:val="0"/>
                <w:numId w:val="1"/>
              </w:numPr>
            </w:pPr>
            <w:r w:rsidRPr="00067D43">
              <w:rPr>
                <w:rFonts w:cstheme="minorHAnsi"/>
                <w:sz w:val="20"/>
                <w:szCs w:val="20"/>
              </w:rPr>
              <w:t>Provide a No Permit Required Letter for activities that do not impact surface waters</w:t>
            </w:r>
          </w:p>
        </w:tc>
      </w:tr>
      <w:tr w:rsidR="003406BC" w:rsidRPr="00555A82" w14:paraId="219C6B43" w14:textId="77777777" w:rsidTr="001879A7">
        <w:trPr>
          <w:cantSplit/>
        </w:trPr>
        <w:tc>
          <w:tcPr>
            <w:tcW w:w="663" w:type="pct"/>
            <w:tcBorders>
              <w:bottom w:val="thinThickSmallGap" w:sz="24" w:space="0" w:color="auto"/>
            </w:tcBorders>
            <w:shd w:val="clear" w:color="auto" w:fill="C5E0B3" w:themeFill="accent6" w:themeFillTint="66"/>
          </w:tcPr>
          <w:p w14:paraId="4AC12202" w14:textId="0E9C3B9B" w:rsidR="009A20DD" w:rsidRPr="00555A82" w:rsidRDefault="00671917" w:rsidP="005B1C9B">
            <w:pPr>
              <w:rPr>
                <w:rFonts w:cstheme="minorHAnsi"/>
                <w:sz w:val="20"/>
                <w:szCs w:val="20"/>
              </w:rPr>
            </w:pPr>
            <w:r w:rsidRPr="00555A82">
              <w:rPr>
                <w:rFonts w:cstheme="minorHAnsi"/>
                <w:sz w:val="20"/>
                <w:szCs w:val="20"/>
              </w:rPr>
              <w:t>21</w:t>
            </w:r>
            <w:r w:rsidR="005B1C9B">
              <w:rPr>
                <w:rFonts w:cstheme="minorHAnsi"/>
                <w:sz w:val="20"/>
                <w:szCs w:val="20"/>
              </w:rPr>
              <w:t>, 44, 50</w:t>
            </w:r>
          </w:p>
        </w:tc>
        <w:tc>
          <w:tcPr>
            <w:tcW w:w="676" w:type="pct"/>
            <w:tcBorders>
              <w:bottom w:val="thinThickSmallGap" w:sz="24" w:space="0" w:color="auto"/>
            </w:tcBorders>
            <w:shd w:val="clear" w:color="auto" w:fill="C5E0B3" w:themeFill="accent6" w:themeFillTint="66"/>
          </w:tcPr>
          <w:p w14:paraId="6E428E0D" w14:textId="10F12C51" w:rsidR="007234D5" w:rsidRPr="00555A82" w:rsidRDefault="002C4293">
            <w:pPr>
              <w:rPr>
                <w:rFonts w:cstheme="minorHAnsi"/>
                <w:sz w:val="20"/>
                <w:szCs w:val="20"/>
              </w:rPr>
            </w:pPr>
            <w:r w:rsidRPr="00555A82">
              <w:rPr>
                <w:rFonts w:eastAsia="Arial" w:cstheme="minorHAnsi"/>
                <w:spacing w:val="1"/>
                <w:sz w:val="20"/>
                <w:szCs w:val="20"/>
              </w:rPr>
              <w:t>M</w:t>
            </w:r>
            <w:r w:rsidR="007234D5" w:rsidRPr="00555A82">
              <w:rPr>
                <w:rFonts w:eastAsia="Arial" w:cstheme="minorHAnsi"/>
                <w:spacing w:val="1"/>
                <w:sz w:val="20"/>
                <w:szCs w:val="20"/>
              </w:rPr>
              <w:t>o</w:t>
            </w:r>
            <w:r w:rsidR="007234D5" w:rsidRPr="00555A82">
              <w:rPr>
                <w:rFonts w:eastAsia="Arial" w:cstheme="minorHAnsi"/>
                <w:spacing w:val="-1"/>
                <w:sz w:val="20"/>
                <w:szCs w:val="20"/>
              </w:rPr>
              <w:t>r</w:t>
            </w:r>
            <w:r w:rsidR="007234D5" w:rsidRPr="00555A82">
              <w:rPr>
                <w:rFonts w:eastAsia="Arial" w:cstheme="minorHAnsi"/>
                <w:sz w:val="20"/>
                <w:szCs w:val="20"/>
              </w:rPr>
              <w:t>e</w:t>
            </w:r>
            <w:r w:rsidR="007234D5" w:rsidRPr="00555A82">
              <w:rPr>
                <w:rFonts w:eastAsia="Arial" w:cstheme="minorHAnsi"/>
                <w:spacing w:val="1"/>
                <w:sz w:val="20"/>
                <w:szCs w:val="20"/>
              </w:rPr>
              <w:t xml:space="preserve"> </w:t>
            </w:r>
            <w:r w:rsidR="007234D5" w:rsidRPr="00555A82">
              <w:rPr>
                <w:rFonts w:eastAsia="Arial" w:cstheme="minorHAnsi"/>
                <w:spacing w:val="-2"/>
                <w:sz w:val="20"/>
                <w:szCs w:val="20"/>
              </w:rPr>
              <w:t>t</w:t>
            </w:r>
            <w:r w:rsidR="007234D5" w:rsidRPr="00555A82">
              <w:rPr>
                <w:rFonts w:eastAsia="Arial" w:cstheme="minorHAnsi"/>
                <w:spacing w:val="1"/>
                <w:sz w:val="20"/>
                <w:szCs w:val="20"/>
              </w:rPr>
              <w:t>h</w:t>
            </w:r>
            <w:r w:rsidR="007234D5" w:rsidRPr="00555A82">
              <w:rPr>
                <w:rFonts w:eastAsia="Arial" w:cstheme="minorHAnsi"/>
                <w:spacing w:val="-2"/>
                <w:sz w:val="20"/>
                <w:szCs w:val="20"/>
              </w:rPr>
              <w:t>a</w:t>
            </w:r>
            <w:r w:rsidR="007234D5" w:rsidRPr="00555A82">
              <w:rPr>
                <w:rFonts w:eastAsia="Arial" w:cstheme="minorHAnsi"/>
                <w:sz w:val="20"/>
                <w:szCs w:val="20"/>
              </w:rPr>
              <w:t xml:space="preserve">n </w:t>
            </w:r>
            <w:r w:rsidR="007234D5" w:rsidRPr="00555A82">
              <w:rPr>
                <w:rFonts w:eastAsia="Arial" w:cstheme="minorHAnsi"/>
                <w:spacing w:val="1"/>
                <w:sz w:val="20"/>
                <w:szCs w:val="20"/>
              </w:rPr>
              <w:t>3</w:t>
            </w:r>
            <w:r w:rsidR="007234D5" w:rsidRPr="00555A82">
              <w:rPr>
                <w:rFonts w:eastAsia="Arial" w:cstheme="minorHAnsi"/>
                <w:spacing w:val="-2"/>
                <w:sz w:val="20"/>
                <w:szCs w:val="20"/>
              </w:rPr>
              <w:t>0</w:t>
            </w:r>
            <w:r w:rsidR="007234D5" w:rsidRPr="00555A82">
              <w:rPr>
                <w:rFonts w:eastAsia="Arial" w:cstheme="minorHAnsi"/>
                <w:sz w:val="20"/>
                <w:szCs w:val="20"/>
              </w:rPr>
              <w:t>0</w:t>
            </w:r>
            <w:r w:rsidR="007234D5" w:rsidRPr="00555A82">
              <w:rPr>
                <w:rFonts w:eastAsia="Arial" w:cstheme="minorHAnsi"/>
                <w:spacing w:val="1"/>
                <w:sz w:val="20"/>
                <w:szCs w:val="20"/>
              </w:rPr>
              <w:t xml:space="preserve"> </w:t>
            </w:r>
            <w:r w:rsidR="007234D5" w:rsidRPr="00555A82">
              <w:rPr>
                <w:rFonts w:eastAsia="Arial" w:cstheme="minorHAnsi"/>
                <w:spacing w:val="-1"/>
                <w:sz w:val="20"/>
                <w:szCs w:val="20"/>
              </w:rPr>
              <w:t>li</w:t>
            </w:r>
            <w:r w:rsidR="007234D5" w:rsidRPr="00555A82">
              <w:rPr>
                <w:rFonts w:eastAsia="Arial" w:cstheme="minorHAnsi"/>
                <w:spacing w:val="1"/>
                <w:sz w:val="20"/>
                <w:szCs w:val="20"/>
              </w:rPr>
              <w:t>n</w:t>
            </w:r>
            <w:r w:rsidR="007234D5" w:rsidRPr="00555A82">
              <w:rPr>
                <w:rFonts w:eastAsia="Arial" w:cstheme="minorHAnsi"/>
                <w:spacing w:val="-2"/>
                <w:sz w:val="20"/>
                <w:szCs w:val="20"/>
              </w:rPr>
              <w:t>e</w:t>
            </w:r>
            <w:r w:rsidR="007234D5" w:rsidRPr="00555A82">
              <w:rPr>
                <w:rFonts w:eastAsia="Arial" w:cstheme="minorHAnsi"/>
                <w:spacing w:val="1"/>
                <w:sz w:val="20"/>
                <w:szCs w:val="20"/>
              </w:rPr>
              <w:t>a</w:t>
            </w:r>
            <w:r w:rsidR="007234D5" w:rsidRPr="00555A82">
              <w:rPr>
                <w:rFonts w:eastAsia="Arial" w:cstheme="minorHAnsi"/>
                <w:sz w:val="20"/>
                <w:szCs w:val="20"/>
              </w:rPr>
              <w:t xml:space="preserve">r </w:t>
            </w:r>
            <w:r w:rsidR="007234D5" w:rsidRPr="00555A82">
              <w:rPr>
                <w:rFonts w:eastAsia="Arial" w:cstheme="minorHAnsi"/>
                <w:spacing w:val="1"/>
                <w:sz w:val="20"/>
                <w:szCs w:val="20"/>
              </w:rPr>
              <w:t>f</w:t>
            </w:r>
            <w:r w:rsidR="007234D5" w:rsidRPr="00555A82">
              <w:rPr>
                <w:rFonts w:eastAsia="Arial" w:cstheme="minorHAnsi"/>
                <w:spacing w:val="-1"/>
                <w:sz w:val="20"/>
                <w:szCs w:val="20"/>
              </w:rPr>
              <w:t>e</w:t>
            </w:r>
            <w:r w:rsidR="007234D5" w:rsidRPr="00555A82">
              <w:rPr>
                <w:rFonts w:eastAsia="Arial" w:cstheme="minorHAnsi"/>
                <w:spacing w:val="1"/>
                <w:sz w:val="20"/>
                <w:szCs w:val="20"/>
              </w:rPr>
              <w:t>e</w:t>
            </w:r>
            <w:r w:rsidR="007234D5" w:rsidRPr="00555A82">
              <w:rPr>
                <w:rFonts w:eastAsia="Arial" w:cstheme="minorHAnsi"/>
                <w:sz w:val="20"/>
                <w:szCs w:val="20"/>
              </w:rPr>
              <w:t>t</w:t>
            </w:r>
            <w:r w:rsidR="007234D5" w:rsidRPr="00555A82">
              <w:rPr>
                <w:rFonts w:eastAsia="Arial" w:cstheme="minorHAnsi"/>
                <w:spacing w:val="-2"/>
                <w:sz w:val="20"/>
                <w:szCs w:val="20"/>
              </w:rPr>
              <w:t xml:space="preserve"> </w:t>
            </w:r>
            <w:r w:rsidR="007234D5" w:rsidRPr="00555A82">
              <w:rPr>
                <w:rFonts w:eastAsia="Arial" w:cstheme="minorHAnsi"/>
                <w:spacing w:val="-1"/>
                <w:sz w:val="20"/>
                <w:szCs w:val="20"/>
              </w:rPr>
              <w:t>o</w:t>
            </w:r>
            <w:r w:rsidR="007234D5" w:rsidRPr="00555A82">
              <w:rPr>
                <w:rFonts w:eastAsia="Arial" w:cstheme="minorHAnsi"/>
                <w:sz w:val="20"/>
                <w:szCs w:val="20"/>
              </w:rPr>
              <w:t>f s</w:t>
            </w:r>
            <w:r w:rsidR="007234D5" w:rsidRPr="00555A82">
              <w:rPr>
                <w:rFonts w:eastAsia="Arial" w:cstheme="minorHAnsi"/>
                <w:spacing w:val="1"/>
                <w:sz w:val="20"/>
                <w:szCs w:val="20"/>
              </w:rPr>
              <w:t>t</w:t>
            </w:r>
            <w:r w:rsidR="007234D5" w:rsidRPr="00555A82">
              <w:rPr>
                <w:rFonts w:eastAsia="Arial" w:cstheme="minorHAnsi"/>
                <w:spacing w:val="-1"/>
                <w:sz w:val="20"/>
                <w:szCs w:val="20"/>
              </w:rPr>
              <w:t>re</w:t>
            </w:r>
            <w:r w:rsidR="007234D5" w:rsidRPr="00555A82">
              <w:rPr>
                <w:rFonts w:eastAsia="Arial" w:cstheme="minorHAnsi"/>
                <w:spacing w:val="1"/>
                <w:sz w:val="20"/>
                <w:szCs w:val="20"/>
              </w:rPr>
              <w:t>a</w:t>
            </w:r>
            <w:r w:rsidR="007234D5" w:rsidRPr="00555A82">
              <w:rPr>
                <w:rFonts w:eastAsia="Arial" w:cstheme="minorHAnsi"/>
                <w:sz w:val="20"/>
                <w:szCs w:val="20"/>
              </w:rPr>
              <w:t>m</w:t>
            </w:r>
            <w:r w:rsidR="007234D5" w:rsidRPr="00555A82">
              <w:rPr>
                <w:rFonts w:eastAsia="Arial" w:cstheme="minorHAnsi"/>
                <w:spacing w:val="-1"/>
                <w:sz w:val="20"/>
                <w:szCs w:val="20"/>
              </w:rPr>
              <w:t xml:space="preserve"> </w:t>
            </w:r>
            <w:r w:rsidR="007234D5" w:rsidRPr="00555A82">
              <w:rPr>
                <w:rFonts w:eastAsia="Arial" w:cstheme="minorHAnsi"/>
                <w:spacing w:val="1"/>
                <w:sz w:val="20"/>
                <w:szCs w:val="20"/>
              </w:rPr>
              <w:t>bed o</w:t>
            </w:r>
            <w:r w:rsidR="007234D5" w:rsidRPr="00555A82">
              <w:rPr>
                <w:rFonts w:eastAsia="Arial" w:cstheme="minorHAnsi"/>
                <w:sz w:val="20"/>
                <w:szCs w:val="20"/>
              </w:rPr>
              <w:t>r s</w:t>
            </w:r>
            <w:r w:rsidR="007234D5" w:rsidRPr="00555A82">
              <w:rPr>
                <w:rFonts w:eastAsia="Arial" w:cstheme="minorHAnsi"/>
                <w:spacing w:val="1"/>
                <w:sz w:val="20"/>
                <w:szCs w:val="20"/>
              </w:rPr>
              <w:t>t</w:t>
            </w:r>
            <w:r w:rsidR="007234D5" w:rsidRPr="00555A82">
              <w:rPr>
                <w:rFonts w:eastAsia="Arial" w:cstheme="minorHAnsi"/>
                <w:spacing w:val="-1"/>
                <w:sz w:val="20"/>
                <w:szCs w:val="20"/>
              </w:rPr>
              <w:t>r</w:t>
            </w:r>
            <w:r w:rsidR="007234D5" w:rsidRPr="00555A82">
              <w:rPr>
                <w:rFonts w:eastAsia="Arial" w:cstheme="minorHAnsi"/>
                <w:spacing w:val="1"/>
                <w:sz w:val="20"/>
                <w:szCs w:val="20"/>
              </w:rPr>
              <w:t>e</w:t>
            </w:r>
            <w:r w:rsidR="007234D5" w:rsidRPr="00555A82">
              <w:rPr>
                <w:rFonts w:eastAsia="Arial" w:cstheme="minorHAnsi"/>
                <w:spacing w:val="-2"/>
                <w:sz w:val="20"/>
                <w:szCs w:val="20"/>
              </w:rPr>
              <w:t>a</w:t>
            </w:r>
            <w:r w:rsidR="007234D5" w:rsidRPr="00555A82">
              <w:rPr>
                <w:rFonts w:eastAsia="Arial" w:cstheme="minorHAnsi"/>
                <w:sz w:val="20"/>
                <w:szCs w:val="20"/>
              </w:rPr>
              <w:t>m</w:t>
            </w:r>
            <w:r w:rsidR="007234D5" w:rsidRPr="00555A82">
              <w:rPr>
                <w:rFonts w:eastAsia="Arial" w:cstheme="minorHAnsi"/>
                <w:spacing w:val="1"/>
                <w:sz w:val="20"/>
                <w:szCs w:val="20"/>
              </w:rPr>
              <w:t xml:space="preserve"> </w:t>
            </w:r>
            <w:r w:rsidR="007234D5" w:rsidRPr="00555A82">
              <w:rPr>
                <w:rFonts w:eastAsia="Arial" w:cstheme="minorHAnsi"/>
                <w:sz w:val="20"/>
                <w:szCs w:val="20"/>
              </w:rPr>
              <w:t>c</w:t>
            </w:r>
            <w:r w:rsidR="007234D5" w:rsidRPr="00555A82">
              <w:rPr>
                <w:rFonts w:eastAsia="Arial" w:cstheme="minorHAnsi"/>
                <w:spacing w:val="-1"/>
                <w:sz w:val="20"/>
                <w:szCs w:val="20"/>
              </w:rPr>
              <w:t>h</w:t>
            </w:r>
            <w:r w:rsidR="007234D5" w:rsidRPr="00555A82">
              <w:rPr>
                <w:rFonts w:eastAsia="Arial" w:cstheme="minorHAnsi"/>
                <w:spacing w:val="1"/>
                <w:sz w:val="20"/>
                <w:szCs w:val="20"/>
              </w:rPr>
              <w:t>an</w:t>
            </w:r>
            <w:r w:rsidR="007234D5" w:rsidRPr="00555A82">
              <w:rPr>
                <w:rFonts w:eastAsia="Arial" w:cstheme="minorHAnsi"/>
                <w:spacing w:val="-2"/>
                <w:sz w:val="20"/>
                <w:szCs w:val="20"/>
              </w:rPr>
              <w:t>n</w:t>
            </w:r>
            <w:r w:rsidR="007234D5" w:rsidRPr="00555A82">
              <w:rPr>
                <w:rFonts w:eastAsia="Arial" w:cstheme="minorHAnsi"/>
                <w:spacing w:val="1"/>
                <w:sz w:val="20"/>
                <w:szCs w:val="20"/>
              </w:rPr>
              <w:t>e</w:t>
            </w:r>
            <w:r w:rsidR="007234D5" w:rsidRPr="00555A82">
              <w:rPr>
                <w:rFonts w:eastAsia="Arial" w:cstheme="minorHAnsi"/>
                <w:sz w:val="20"/>
                <w:szCs w:val="20"/>
              </w:rPr>
              <w:t>l</w:t>
            </w:r>
            <w:r w:rsidR="00211381" w:rsidRPr="00555A82">
              <w:rPr>
                <w:rFonts w:cstheme="minorHAnsi"/>
                <w:color w:val="000000"/>
                <w:sz w:val="20"/>
                <w:szCs w:val="20"/>
              </w:rPr>
              <w:t xml:space="preserve"> as defined in 9VAC25-210-10</w:t>
            </w:r>
          </w:p>
        </w:tc>
        <w:tc>
          <w:tcPr>
            <w:tcW w:w="723" w:type="pct"/>
            <w:tcBorders>
              <w:bottom w:val="thinThickSmallGap" w:sz="24" w:space="0" w:color="auto"/>
            </w:tcBorders>
            <w:shd w:val="clear" w:color="auto" w:fill="C5E0B3" w:themeFill="accent6" w:themeFillTint="66"/>
          </w:tcPr>
          <w:p w14:paraId="071C2AAD" w14:textId="5EBEF464" w:rsidR="00F04B93" w:rsidRPr="00555A82" w:rsidRDefault="00671917" w:rsidP="00671917">
            <w:pPr>
              <w:rPr>
                <w:rFonts w:cstheme="minorHAnsi"/>
                <w:sz w:val="20"/>
                <w:szCs w:val="20"/>
              </w:rPr>
            </w:pPr>
            <w:r w:rsidRPr="00555A82">
              <w:rPr>
                <w:rFonts w:cstheme="minorHAnsi"/>
                <w:sz w:val="20"/>
                <w:szCs w:val="20"/>
              </w:rPr>
              <w:t xml:space="preserve">An individual 401 </w:t>
            </w:r>
            <w:r w:rsidR="00ED1BCC" w:rsidRPr="00555A82">
              <w:rPr>
                <w:rFonts w:cstheme="minorHAnsi"/>
                <w:sz w:val="20"/>
                <w:szCs w:val="20"/>
              </w:rPr>
              <w:t>WQC</w:t>
            </w:r>
            <w:r w:rsidRPr="00555A82">
              <w:rPr>
                <w:rFonts w:cstheme="minorHAnsi"/>
                <w:sz w:val="20"/>
                <w:szCs w:val="20"/>
              </w:rPr>
              <w:t xml:space="preserve"> </w:t>
            </w:r>
            <w:r w:rsidR="007B0BBF" w:rsidRPr="00555A82">
              <w:rPr>
                <w:rFonts w:cstheme="minorHAnsi"/>
                <w:sz w:val="20"/>
                <w:szCs w:val="20"/>
              </w:rPr>
              <w:t xml:space="preserve">action </w:t>
            </w:r>
            <w:r w:rsidR="00C91551" w:rsidRPr="00555A82">
              <w:rPr>
                <w:rFonts w:cstheme="minorHAnsi"/>
                <w:sz w:val="20"/>
                <w:szCs w:val="20"/>
              </w:rPr>
              <w:t xml:space="preserve">from DEQ </w:t>
            </w:r>
            <w:r w:rsidRPr="00555A82">
              <w:rPr>
                <w:rFonts w:cstheme="minorHAnsi"/>
                <w:sz w:val="20"/>
                <w:szCs w:val="20"/>
              </w:rPr>
              <w:t>is required</w:t>
            </w:r>
            <w:r w:rsidR="004D54CB" w:rsidRPr="00555A82">
              <w:rPr>
                <w:rFonts w:cstheme="minorHAnsi"/>
                <w:sz w:val="20"/>
                <w:szCs w:val="20"/>
              </w:rPr>
              <w:t>.</w:t>
            </w:r>
            <w:r w:rsidR="00787124">
              <w:rPr>
                <w:rStyle w:val="FootnoteReference"/>
                <w:rFonts w:cstheme="minorHAnsi"/>
                <w:sz w:val="20"/>
                <w:szCs w:val="20"/>
              </w:rPr>
              <w:footnoteReference w:id="2"/>
            </w:r>
          </w:p>
          <w:p w14:paraId="5E9DDE47" w14:textId="77777777" w:rsidR="00671917" w:rsidRPr="00555A82" w:rsidRDefault="00671917" w:rsidP="00671917">
            <w:pPr>
              <w:rPr>
                <w:rFonts w:cstheme="minorHAnsi"/>
                <w:sz w:val="20"/>
                <w:szCs w:val="20"/>
              </w:rPr>
            </w:pPr>
          </w:p>
          <w:p w14:paraId="696522CE" w14:textId="77777777" w:rsidR="00671917" w:rsidRPr="00555A82" w:rsidRDefault="00671917" w:rsidP="00671917">
            <w:pPr>
              <w:rPr>
                <w:rFonts w:cstheme="minorHAnsi"/>
                <w:sz w:val="20"/>
                <w:szCs w:val="20"/>
              </w:rPr>
            </w:pPr>
          </w:p>
          <w:p w14:paraId="67F530F2" w14:textId="77777777" w:rsidR="007234D5" w:rsidRPr="00555A82" w:rsidRDefault="007234D5">
            <w:pPr>
              <w:rPr>
                <w:rFonts w:cstheme="minorHAnsi"/>
                <w:sz w:val="20"/>
                <w:szCs w:val="20"/>
              </w:rPr>
            </w:pPr>
          </w:p>
        </w:tc>
        <w:tc>
          <w:tcPr>
            <w:tcW w:w="1219" w:type="pct"/>
            <w:tcBorders>
              <w:bottom w:val="thinThickSmallGap" w:sz="24" w:space="0" w:color="auto"/>
            </w:tcBorders>
            <w:shd w:val="clear" w:color="auto" w:fill="C5E0B3" w:themeFill="accent6" w:themeFillTint="66"/>
          </w:tcPr>
          <w:p w14:paraId="5D9AFB4E" w14:textId="77777777" w:rsidR="00B8302C" w:rsidRPr="00250525" w:rsidRDefault="00B8302C" w:rsidP="00B8302C">
            <w:pPr>
              <w:rPr>
                <w:rFonts w:cstheme="minorHAnsi"/>
                <w:sz w:val="20"/>
                <w:szCs w:val="20"/>
              </w:rPr>
            </w:pPr>
            <w:r w:rsidRPr="00250525">
              <w:rPr>
                <w:rFonts w:cstheme="minorHAnsi"/>
                <w:sz w:val="20"/>
                <w:szCs w:val="20"/>
              </w:rPr>
              <w:t>Submit to applicable DEQ regional office:</w:t>
            </w:r>
          </w:p>
          <w:p w14:paraId="1DA7C77D" w14:textId="3D624C00" w:rsidR="00B8302C" w:rsidRPr="00250525" w:rsidRDefault="00B8302C" w:rsidP="00BB0BDF">
            <w:pPr>
              <w:pStyle w:val="ListParagraph"/>
              <w:numPr>
                <w:ilvl w:val="0"/>
                <w:numId w:val="31"/>
              </w:numPr>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489CCC51" w14:textId="0088DCDB" w:rsidR="00B8302C" w:rsidRPr="00250525" w:rsidRDefault="00B8302C" w:rsidP="00BB0BDF">
            <w:pPr>
              <w:pStyle w:val="ListParagraph"/>
              <w:numPr>
                <w:ilvl w:val="0"/>
                <w:numId w:val="31"/>
              </w:numPr>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42572B53" w14:textId="77777777" w:rsidR="00B8302C" w:rsidRPr="00250525" w:rsidRDefault="00B8302C" w:rsidP="00B8302C">
            <w:pPr>
              <w:pStyle w:val="ListParagraph"/>
              <w:ind w:left="1440"/>
              <w:rPr>
                <w:rFonts w:cstheme="minorHAnsi"/>
                <w:sz w:val="20"/>
                <w:szCs w:val="20"/>
              </w:rPr>
            </w:pPr>
          </w:p>
          <w:p w14:paraId="2525D836" w14:textId="77777777" w:rsidR="00B8302C" w:rsidRPr="00250525" w:rsidRDefault="00B8302C" w:rsidP="00B8302C">
            <w:pPr>
              <w:rPr>
                <w:rFonts w:cstheme="minorHAnsi"/>
                <w:sz w:val="20"/>
                <w:szCs w:val="20"/>
              </w:rPr>
            </w:pPr>
            <w:r w:rsidRPr="00250525">
              <w:rPr>
                <w:rFonts w:cstheme="minorHAnsi"/>
                <w:sz w:val="20"/>
                <w:szCs w:val="20"/>
              </w:rPr>
              <w:t>Submit through VMRC:</w:t>
            </w:r>
          </w:p>
          <w:p w14:paraId="37E446EA" w14:textId="77777777" w:rsidR="00B8302C" w:rsidRPr="00250525" w:rsidRDefault="00B8302C" w:rsidP="00BB0BDF">
            <w:pPr>
              <w:pStyle w:val="ListParagraph"/>
              <w:numPr>
                <w:ilvl w:val="0"/>
                <w:numId w:val="32"/>
              </w:numPr>
              <w:rPr>
                <w:rFonts w:cstheme="minorHAnsi"/>
                <w:sz w:val="20"/>
                <w:szCs w:val="20"/>
              </w:rPr>
            </w:pPr>
            <w:r w:rsidRPr="00250525">
              <w:rPr>
                <w:rFonts w:cstheme="minorHAnsi"/>
                <w:sz w:val="20"/>
                <w:szCs w:val="20"/>
              </w:rPr>
              <w:t>PCN and delineation, when required. If not sure about need for a VWP individual permit or general permit coverage, submit a JPA which can also serve as the PCN when required.</w:t>
            </w:r>
          </w:p>
          <w:p w14:paraId="74ECE15D" w14:textId="1FB95904" w:rsidR="0052028A" w:rsidRPr="00250525" w:rsidRDefault="00B8302C" w:rsidP="00BB0BDF">
            <w:pPr>
              <w:pStyle w:val="ListParagraph"/>
              <w:numPr>
                <w:ilvl w:val="0"/>
                <w:numId w:val="32"/>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tc>
        <w:tc>
          <w:tcPr>
            <w:tcW w:w="1719" w:type="pct"/>
            <w:tcBorders>
              <w:bottom w:val="thinThickSmallGap" w:sz="24" w:space="0" w:color="auto"/>
            </w:tcBorders>
            <w:shd w:val="clear" w:color="auto" w:fill="C5E0B3" w:themeFill="accent6" w:themeFillTint="66"/>
          </w:tcPr>
          <w:p w14:paraId="3E8EA9B1" w14:textId="7A130552" w:rsidR="007725CD" w:rsidRPr="00555A82" w:rsidRDefault="0011408A" w:rsidP="007725CD">
            <w:pPr>
              <w:rPr>
                <w:rFonts w:cstheme="minorHAnsi"/>
                <w:sz w:val="20"/>
                <w:szCs w:val="20"/>
              </w:rPr>
            </w:pPr>
            <w:r w:rsidRPr="00555A82">
              <w:rPr>
                <w:rFonts w:cstheme="minorHAnsi"/>
                <w:sz w:val="20"/>
                <w:szCs w:val="20"/>
              </w:rPr>
              <w:t>DEQ review of the submittals</w:t>
            </w:r>
            <w:r w:rsidR="00844250" w:rsidRPr="00555A82">
              <w:rPr>
                <w:rFonts w:cstheme="minorHAnsi"/>
                <w:sz w:val="20"/>
                <w:szCs w:val="20"/>
              </w:rPr>
              <w:t>.</w:t>
            </w:r>
          </w:p>
          <w:p w14:paraId="0210BD5A" w14:textId="77777777" w:rsidR="007725CD" w:rsidRPr="00555A82" w:rsidRDefault="007725CD" w:rsidP="007725CD">
            <w:pPr>
              <w:rPr>
                <w:rFonts w:cstheme="minorHAnsi"/>
                <w:sz w:val="20"/>
                <w:szCs w:val="20"/>
              </w:rPr>
            </w:pPr>
          </w:p>
          <w:p w14:paraId="74C477F4"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303AB5BE"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575AF54A"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57810BB9"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0CAB8B02"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7CAD5B81" w14:textId="6F918E77" w:rsidR="00A70DE6" w:rsidRPr="00B8302C" w:rsidRDefault="00B8302C" w:rsidP="004366A1">
            <w:pPr>
              <w:pStyle w:val="ListParagraph"/>
              <w:numPr>
                <w:ilvl w:val="0"/>
                <w:numId w:val="1"/>
              </w:numPr>
              <w:rPr>
                <w:rFonts w:cstheme="minorHAnsi"/>
                <w:sz w:val="20"/>
                <w:szCs w:val="20"/>
              </w:rPr>
            </w:pPr>
            <w:r w:rsidRPr="00B8302C">
              <w:rPr>
                <w:rFonts w:cstheme="minorHAnsi"/>
                <w:sz w:val="20"/>
                <w:szCs w:val="20"/>
              </w:rPr>
              <w:t>Provide a No Permit Required Letter for activities that do not impact surface waters</w:t>
            </w:r>
          </w:p>
        </w:tc>
      </w:tr>
      <w:tr w:rsidR="00067D43" w:rsidRPr="00555A82" w14:paraId="472B9860" w14:textId="77777777" w:rsidTr="001879A7">
        <w:trPr>
          <w:cantSplit/>
        </w:trPr>
        <w:tc>
          <w:tcPr>
            <w:tcW w:w="663" w:type="pct"/>
            <w:tcBorders>
              <w:top w:val="thinThickSmallGap" w:sz="24" w:space="0" w:color="auto"/>
              <w:bottom w:val="single" w:sz="4" w:space="0" w:color="auto"/>
            </w:tcBorders>
            <w:shd w:val="clear" w:color="auto" w:fill="D9E2F3" w:themeFill="accent5" w:themeFillTint="33"/>
          </w:tcPr>
          <w:p w14:paraId="07994099" w14:textId="29F14E73" w:rsidR="00067D43" w:rsidRPr="00555A82" w:rsidRDefault="00067D43" w:rsidP="00067D43">
            <w:pPr>
              <w:pStyle w:val="Heading2"/>
              <w:rPr>
                <w:rFonts w:asciiTheme="minorHAnsi" w:hAnsiTheme="minorHAnsi" w:cstheme="minorHAnsi"/>
                <w:sz w:val="20"/>
                <w:szCs w:val="20"/>
              </w:rPr>
            </w:pPr>
            <w:bookmarkStart w:id="6" w:name="_Toc150933513"/>
            <w:r w:rsidRPr="00555A82">
              <w:rPr>
                <w:rFonts w:asciiTheme="minorHAnsi" w:hAnsiTheme="minorHAnsi" w:cstheme="minorHAnsi"/>
                <w:sz w:val="20"/>
                <w:szCs w:val="20"/>
              </w:rPr>
              <w:lastRenderedPageBreak/>
              <w:t>40 Agricultural Activities</w:t>
            </w:r>
            <w:bookmarkEnd w:id="6"/>
          </w:p>
        </w:tc>
        <w:tc>
          <w:tcPr>
            <w:tcW w:w="676" w:type="pct"/>
            <w:tcBorders>
              <w:top w:val="thinThickSmallGap" w:sz="24" w:space="0" w:color="auto"/>
              <w:bottom w:val="single" w:sz="4" w:space="0" w:color="auto"/>
            </w:tcBorders>
            <w:shd w:val="clear" w:color="auto" w:fill="D9E2F3" w:themeFill="accent5" w:themeFillTint="33"/>
          </w:tcPr>
          <w:p w14:paraId="79E44D3C" w14:textId="24B7E49E" w:rsidR="00067D43" w:rsidRPr="00555A82" w:rsidRDefault="00067D43" w:rsidP="00067D43">
            <w:pPr>
              <w:rPr>
                <w:rFonts w:eastAsia="Arial" w:cstheme="minorHAnsi"/>
                <w:sz w:val="20"/>
                <w:szCs w:val="20"/>
              </w:rPr>
            </w:pPr>
            <w:r w:rsidRPr="00555A82">
              <w:rPr>
                <w:rFonts w:eastAsia="Arial" w:cstheme="minorHAnsi"/>
                <w:b/>
                <w:i/>
                <w:sz w:val="20"/>
                <w:szCs w:val="20"/>
              </w:rPr>
              <w:t>All</w:t>
            </w:r>
            <w:r w:rsidRPr="00555A82">
              <w:rPr>
                <w:rFonts w:eastAsia="Arial" w:cstheme="minorHAnsi"/>
                <w:sz w:val="20"/>
                <w:szCs w:val="20"/>
              </w:rPr>
              <w:t xml:space="preserve"> of these limits must apply:</w:t>
            </w:r>
          </w:p>
          <w:p w14:paraId="3DCA46A2" w14:textId="77777777" w:rsidR="00067D43" w:rsidRPr="00555A82" w:rsidRDefault="00067D43" w:rsidP="00067D43">
            <w:pPr>
              <w:rPr>
                <w:rFonts w:eastAsia="Arial" w:cstheme="minorHAnsi"/>
                <w:sz w:val="20"/>
                <w:szCs w:val="20"/>
              </w:rPr>
            </w:pPr>
          </w:p>
          <w:p w14:paraId="0AF7B99A" w14:textId="437604CC" w:rsidR="00067D43" w:rsidRPr="00555A82" w:rsidRDefault="00067D43" w:rsidP="00067D43">
            <w:pPr>
              <w:rPr>
                <w:rFonts w:eastAsia="Arial" w:cstheme="minorHAnsi"/>
                <w:spacing w:val="-1"/>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w:t>
            </w:r>
            <w:r w:rsidRPr="00555A82">
              <w:rPr>
                <w:rFonts w:eastAsia="Arial" w:cstheme="minorHAnsi"/>
                <w:sz w:val="20"/>
                <w:szCs w:val="20"/>
              </w:rPr>
              <w:t>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y</w:t>
            </w:r>
            <w:r>
              <w:rPr>
                <w:rStyle w:val="FootnoteReference"/>
                <w:rFonts w:eastAsia="Arial" w:cstheme="minorHAnsi"/>
                <w:sz w:val="20"/>
                <w:szCs w:val="20"/>
              </w:rPr>
              <w:footnoteReference w:id="3"/>
            </w:r>
            <w:r w:rsidRPr="00555A82">
              <w:rPr>
                <w:rFonts w:eastAsia="Arial" w:cstheme="minorHAnsi"/>
                <w:spacing w:val="-2"/>
                <w:sz w:val="20"/>
                <w:szCs w:val="20"/>
              </w:rPr>
              <w:t xml:space="preserve"> </w:t>
            </w:r>
            <w:r w:rsidRPr="00555A82">
              <w:rPr>
                <w:rFonts w:eastAsia="Arial" w:cstheme="minorHAnsi"/>
                <w:spacing w:val="-1"/>
                <w:sz w:val="20"/>
                <w:szCs w:val="20"/>
              </w:rPr>
              <w:t>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1"/>
                <w:sz w:val="20"/>
                <w:szCs w:val="20"/>
              </w:rPr>
              <w:t>li</w:t>
            </w:r>
            <w:r w:rsidRPr="00555A82">
              <w:rPr>
                <w:rFonts w:eastAsia="Arial" w:cstheme="minorHAnsi"/>
                <w:spacing w:val="1"/>
                <w:sz w:val="20"/>
                <w:szCs w:val="20"/>
              </w:rPr>
              <w:t>n</w:t>
            </w:r>
            <w:r w:rsidRPr="00555A82">
              <w:rPr>
                <w:rFonts w:eastAsia="Arial" w:cstheme="minorHAnsi"/>
                <w:spacing w:val="-2"/>
                <w:sz w:val="20"/>
                <w:szCs w:val="20"/>
              </w:rPr>
              <w:t>e</w:t>
            </w:r>
            <w:r w:rsidRPr="00555A82">
              <w:rPr>
                <w:rFonts w:eastAsia="Arial" w:cstheme="minorHAnsi"/>
                <w:spacing w:val="1"/>
                <w:sz w:val="20"/>
                <w:szCs w:val="20"/>
              </w:rPr>
              <w:t>a</w:t>
            </w:r>
            <w:r w:rsidRPr="00555A82">
              <w:rPr>
                <w:rFonts w:eastAsia="Arial" w:cstheme="minorHAnsi"/>
                <w:sz w:val="20"/>
                <w:szCs w:val="20"/>
              </w:rPr>
              <w:t xml:space="preserve">r </w:t>
            </w:r>
            <w:r w:rsidRPr="00555A82">
              <w:rPr>
                <w:rFonts w:eastAsia="Arial" w:cstheme="minorHAnsi"/>
                <w:spacing w:val="1"/>
                <w:sz w:val="20"/>
                <w:szCs w:val="20"/>
              </w:rPr>
              <w:t>fee</w:t>
            </w:r>
            <w:r w:rsidRPr="00555A82">
              <w:rPr>
                <w:rFonts w:eastAsia="Arial" w:cstheme="minorHAnsi"/>
                <w:sz w:val="20"/>
                <w:szCs w:val="20"/>
              </w:rPr>
              <w:t>t or less</w:t>
            </w:r>
            <w:r w:rsidRPr="00555A82">
              <w:rPr>
                <w:rFonts w:eastAsia="Arial" w:cstheme="minorHAnsi"/>
                <w:spacing w:val="-2"/>
                <w:sz w:val="20"/>
                <w:szCs w:val="20"/>
              </w:rPr>
              <w:t xml:space="preserve"> </w:t>
            </w:r>
            <w:r w:rsidRPr="00555A82">
              <w:rPr>
                <w:rFonts w:eastAsia="Arial" w:cstheme="minorHAnsi"/>
                <w:spacing w:val="1"/>
                <w:sz w:val="20"/>
                <w:szCs w:val="20"/>
              </w:rPr>
              <w:t xml:space="preserve">of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w:t>
            </w:r>
            <w:r w:rsidRPr="00555A82">
              <w:rPr>
                <w:rFonts w:eastAsia="Arial" w:cstheme="minorHAnsi"/>
                <w:sz w:val="20"/>
                <w:szCs w:val="20"/>
              </w:rPr>
              <w:t>r s</w:t>
            </w:r>
            <w:r w:rsidRPr="00555A82">
              <w:rPr>
                <w:rFonts w:eastAsia="Arial" w:cstheme="minorHAnsi"/>
                <w:spacing w:val="1"/>
                <w:sz w:val="20"/>
                <w:szCs w:val="20"/>
              </w:rPr>
              <w:t>t</w:t>
            </w:r>
            <w:r w:rsidRPr="00555A82">
              <w:rPr>
                <w:rFonts w:eastAsia="Arial" w:cstheme="minorHAnsi"/>
                <w:spacing w:val="-3"/>
                <w:sz w:val="20"/>
                <w:szCs w:val="20"/>
              </w:rPr>
              <w:t>r</w:t>
            </w:r>
            <w:r w:rsidRPr="00555A82">
              <w:rPr>
                <w:rFonts w:eastAsia="Arial" w:cstheme="minorHAnsi"/>
                <w:spacing w:val="1"/>
                <w:sz w:val="20"/>
                <w:szCs w:val="20"/>
              </w:rPr>
              <w:t>e</w:t>
            </w:r>
            <w:r w:rsidRPr="00555A82">
              <w:rPr>
                <w:rFonts w:eastAsia="Arial" w:cstheme="minorHAnsi"/>
                <w:spacing w:val="-2"/>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ha</w:t>
            </w:r>
            <w:r w:rsidRPr="00555A82">
              <w:rPr>
                <w:rFonts w:eastAsia="Arial" w:cstheme="minorHAnsi"/>
                <w:spacing w:val="-2"/>
                <w:sz w:val="20"/>
                <w:szCs w:val="20"/>
              </w:rPr>
              <w:t>n</w:t>
            </w:r>
            <w:r w:rsidRPr="00555A82">
              <w:rPr>
                <w:rFonts w:eastAsia="Arial" w:cstheme="minorHAnsi"/>
                <w:spacing w:val="1"/>
                <w:sz w:val="20"/>
                <w:szCs w:val="20"/>
              </w:rPr>
              <w:t>ne</w:t>
            </w:r>
            <w:r w:rsidRPr="00555A82">
              <w:rPr>
                <w:rFonts w:eastAsia="Arial" w:cstheme="minorHAnsi"/>
                <w:spacing w:val="-1"/>
                <w:sz w:val="20"/>
                <w:szCs w:val="20"/>
              </w:rPr>
              <w:t xml:space="preserve">l </w:t>
            </w:r>
            <w:r w:rsidRPr="00555A82">
              <w:rPr>
                <w:rFonts w:cstheme="minorHAnsi"/>
                <w:color w:val="000000"/>
                <w:sz w:val="20"/>
                <w:szCs w:val="20"/>
              </w:rPr>
              <w:t>as defined in 9VAC25-210-</w:t>
            </w:r>
            <w:proofErr w:type="gramStart"/>
            <w:r w:rsidRPr="00555A82">
              <w:rPr>
                <w:rFonts w:cstheme="minorHAnsi"/>
                <w:color w:val="000000"/>
                <w:sz w:val="20"/>
                <w:szCs w:val="20"/>
              </w:rPr>
              <w:t>10</w:t>
            </w:r>
            <w:proofErr w:type="gramEnd"/>
          </w:p>
          <w:p w14:paraId="2A949463" w14:textId="77777777" w:rsidR="00067D43" w:rsidRPr="00555A82" w:rsidRDefault="00067D43" w:rsidP="00067D43">
            <w:pPr>
              <w:rPr>
                <w:rFonts w:eastAsia="Arial" w:cstheme="minorHAnsi"/>
                <w:spacing w:val="-1"/>
                <w:sz w:val="20"/>
                <w:szCs w:val="20"/>
              </w:rPr>
            </w:pPr>
          </w:p>
          <w:p w14:paraId="328F656D" w14:textId="57A5A172" w:rsidR="00067D43" w:rsidRPr="00555A82" w:rsidRDefault="00067D43" w:rsidP="00067D43">
            <w:pPr>
              <w:rPr>
                <w:rFonts w:eastAsia="Arial" w:cstheme="minorHAnsi"/>
                <w:sz w:val="20"/>
                <w:szCs w:val="20"/>
              </w:rPr>
            </w:pPr>
            <w:r w:rsidRPr="00555A82">
              <w:rPr>
                <w:rFonts w:eastAsia="Arial" w:cstheme="minorHAnsi"/>
                <w:spacing w:val="-1"/>
                <w:sz w:val="20"/>
                <w:szCs w:val="20"/>
              </w:rPr>
              <w:t>No</w:t>
            </w:r>
            <w:r w:rsidRPr="00555A82">
              <w:rPr>
                <w:rFonts w:eastAsia="Arial" w:cstheme="minorHAnsi"/>
                <w:spacing w:val="-2"/>
                <w:sz w:val="20"/>
                <w:szCs w:val="20"/>
              </w:rPr>
              <w:t xml:space="preserve"> </w:t>
            </w:r>
            <w:r w:rsidRPr="00555A82">
              <w:rPr>
                <w:rFonts w:eastAsia="Arial" w:cstheme="minorHAnsi"/>
                <w:spacing w:val="-1"/>
                <w:sz w:val="20"/>
                <w:szCs w:val="20"/>
              </w:rPr>
              <w:t>i</w:t>
            </w:r>
            <w:r w:rsidRPr="00555A82">
              <w:rPr>
                <w:rFonts w:eastAsia="Arial" w:cstheme="minorHAnsi"/>
                <w:spacing w:val="1"/>
                <w:sz w:val="20"/>
                <w:szCs w:val="20"/>
              </w:rPr>
              <w:t>n</w:t>
            </w:r>
            <w:r w:rsidRPr="00555A82">
              <w:rPr>
                <w:rFonts w:eastAsia="Arial" w:cstheme="minorHAnsi"/>
                <w:spacing w:val="-2"/>
                <w:sz w:val="20"/>
                <w:szCs w:val="20"/>
              </w:rPr>
              <w:t>c</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se</w:t>
            </w:r>
            <w:r w:rsidRPr="00555A82">
              <w:rPr>
                <w:rFonts w:eastAsia="Arial" w:cstheme="minorHAnsi"/>
                <w:spacing w:val="1"/>
                <w:sz w:val="20"/>
                <w:szCs w:val="20"/>
              </w:rPr>
              <w:t xml:space="preserve"> in</w:t>
            </w:r>
            <w:r w:rsidRPr="00555A82">
              <w:rPr>
                <w:rFonts w:eastAsia="Arial" w:cstheme="minorHAnsi"/>
                <w:sz w:val="20"/>
                <w:szCs w:val="20"/>
              </w:rPr>
              <w:t xml:space="preserve"> </w:t>
            </w:r>
            <w:r w:rsidRPr="00555A82">
              <w:rPr>
                <w:rFonts w:eastAsia="Arial" w:cstheme="minorHAnsi"/>
                <w:spacing w:val="-2"/>
                <w:sz w:val="20"/>
                <w:szCs w:val="20"/>
              </w:rPr>
              <w:t>c</w:t>
            </w:r>
            <w:r w:rsidRPr="00555A82">
              <w:rPr>
                <w:rFonts w:eastAsia="Arial" w:cstheme="minorHAnsi"/>
                <w:spacing w:val="1"/>
                <w:sz w:val="20"/>
                <w:szCs w:val="20"/>
              </w:rPr>
              <w:t>apa</w:t>
            </w:r>
            <w:r w:rsidRPr="00555A82">
              <w:rPr>
                <w:rFonts w:eastAsia="Arial" w:cstheme="minorHAnsi"/>
                <w:sz w:val="20"/>
                <w:szCs w:val="20"/>
              </w:rPr>
              <w:t>c</w:t>
            </w:r>
            <w:r w:rsidRPr="00555A82">
              <w:rPr>
                <w:rFonts w:eastAsia="Arial" w:cstheme="minorHAnsi"/>
                <w:spacing w:val="-1"/>
                <w:sz w:val="20"/>
                <w:szCs w:val="20"/>
              </w:rPr>
              <w:t>i</w:t>
            </w:r>
            <w:r w:rsidRPr="00555A82">
              <w:rPr>
                <w:rFonts w:eastAsia="Arial" w:cstheme="minorHAnsi"/>
                <w:spacing w:val="1"/>
                <w:sz w:val="20"/>
                <w:szCs w:val="20"/>
              </w:rPr>
              <w:t>t</w:t>
            </w:r>
            <w:r w:rsidRPr="00555A82">
              <w:rPr>
                <w:rFonts w:eastAsia="Arial" w:cstheme="minorHAnsi"/>
                <w:sz w:val="20"/>
                <w:szCs w:val="20"/>
              </w:rPr>
              <w:t>y</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w:t>
            </w:r>
            <w:r w:rsidRPr="00555A82">
              <w:rPr>
                <w:rFonts w:eastAsia="Arial" w:cstheme="minorHAnsi"/>
                <w:spacing w:val="-1"/>
                <w:sz w:val="20"/>
                <w:szCs w:val="20"/>
              </w:rPr>
              <w:t>i</w:t>
            </w:r>
            <w:r w:rsidRPr="00555A82">
              <w:rPr>
                <w:rFonts w:eastAsia="Arial" w:cstheme="minorHAnsi"/>
                <w:spacing w:val="2"/>
                <w:sz w:val="20"/>
                <w:szCs w:val="20"/>
              </w:rPr>
              <w:t>m</w:t>
            </w:r>
            <w:r w:rsidRPr="00555A82">
              <w:rPr>
                <w:rFonts w:eastAsia="Arial" w:cstheme="minorHAnsi"/>
                <w:spacing w:val="-1"/>
                <w:sz w:val="20"/>
                <w:szCs w:val="20"/>
              </w:rPr>
              <w:t>p</w:t>
            </w:r>
            <w:r w:rsidRPr="00555A82">
              <w:rPr>
                <w:rFonts w:eastAsia="Arial" w:cstheme="minorHAnsi"/>
                <w:spacing w:val="1"/>
                <w:sz w:val="20"/>
                <w:szCs w:val="20"/>
              </w:rPr>
              <w:t>o</w:t>
            </w:r>
            <w:r w:rsidRPr="00555A82">
              <w:rPr>
                <w:rFonts w:eastAsia="Arial" w:cstheme="minorHAnsi"/>
                <w:spacing w:val="-2"/>
                <w:sz w:val="20"/>
                <w:szCs w:val="20"/>
              </w:rPr>
              <w:t>u</w:t>
            </w:r>
            <w:r w:rsidRPr="00555A82">
              <w:rPr>
                <w:rFonts w:eastAsia="Arial" w:cstheme="minorHAnsi"/>
                <w:spacing w:val="1"/>
                <w:sz w:val="20"/>
                <w:szCs w:val="20"/>
              </w:rPr>
              <w:t>n</w:t>
            </w:r>
            <w:r w:rsidRPr="00555A82">
              <w:rPr>
                <w:rFonts w:eastAsia="Arial" w:cstheme="minorHAnsi"/>
                <w:spacing w:val="-2"/>
                <w:sz w:val="20"/>
                <w:szCs w:val="20"/>
              </w:rPr>
              <w:t>d</w:t>
            </w:r>
            <w:r w:rsidRPr="00555A82">
              <w:rPr>
                <w:rFonts w:eastAsia="Arial" w:cstheme="minorHAnsi"/>
                <w:spacing w:val="2"/>
                <w:sz w:val="20"/>
                <w:szCs w:val="20"/>
              </w:rPr>
              <w:t>m</w:t>
            </w:r>
            <w:r w:rsidRPr="00555A82">
              <w:rPr>
                <w:rFonts w:eastAsia="Arial" w:cstheme="minorHAnsi"/>
                <w:spacing w:val="1"/>
                <w:sz w:val="20"/>
                <w:szCs w:val="20"/>
              </w:rPr>
              <w:t>e</w:t>
            </w:r>
            <w:r w:rsidRPr="00555A82">
              <w:rPr>
                <w:rFonts w:eastAsia="Arial" w:cstheme="minorHAnsi"/>
                <w:spacing w:val="-2"/>
                <w:sz w:val="20"/>
                <w:szCs w:val="20"/>
              </w:rPr>
              <w:t>n</w:t>
            </w:r>
            <w:r w:rsidRPr="00555A82">
              <w:rPr>
                <w:rFonts w:eastAsia="Arial" w:cstheme="minorHAnsi"/>
                <w:sz w:val="20"/>
                <w:szCs w:val="20"/>
              </w:rPr>
              <w:t>t</w:t>
            </w:r>
          </w:p>
          <w:p w14:paraId="5817C39B" w14:textId="77777777" w:rsidR="00067D43" w:rsidRPr="00555A82" w:rsidRDefault="00067D43" w:rsidP="00067D43">
            <w:pPr>
              <w:rPr>
                <w:rFonts w:eastAsia="Arial" w:cstheme="minorHAnsi"/>
                <w:sz w:val="20"/>
                <w:szCs w:val="20"/>
              </w:rPr>
            </w:pPr>
          </w:p>
          <w:p w14:paraId="1D4FF54A" w14:textId="60833753" w:rsidR="00067D43" w:rsidRPr="00555A82" w:rsidRDefault="00067D43" w:rsidP="00067D43">
            <w:pPr>
              <w:rPr>
                <w:rFonts w:cstheme="minorHAnsi"/>
                <w:sz w:val="20"/>
                <w:szCs w:val="20"/>
              </w:rPr>
            </w:pPr>
            <w:r w:rsidRPr="00555A82">
              <w:rPr>
                <w:rFonts w:eastAsia="Arial" w:cstheme="minorHAnsi"/>
                <w:sz w:val="20"/>
                <w:szCs w:val="20"/>
              </w:rPr>
              <w:t xml:space="preserve">No </w:t>
            </w:r>
            <w:r w:rsidRPr="00555A82">
              <w:rPr>
                <w:rFonts w:eastAsia="Arial" w:cstheme="minorHAnsi"/>
                <w:spacing w:val="-1"/>
                <w:sz w:val="20"/>
                <w:szCs w:val="20"/>
              </w:rPr>
              <w:t>r</w:t>
            </w:r>
            <w:r w:rsidRPr="00555A82">
              <w:rPr>
                <w:rFonts w:eastAsia="Arial" w:cstheme="minorHAnsi"/>
                <w:spacing w:val="-2"/>
                <w:sz w:val="20"/>
                <w:szCs w:val="20"/>
              </w:rPr>
              <w:t>e</w:t>
            </w:r>
            <w:r w:rsidRPr="00555A82">
              <w:rPr>
                <w:rFonts w:eastAsia="Arial" w:cstheme="minorHAnsi"/>
                <w:spacing w:val="-1"/>
                <w:sz w:val="20"/>
                <w:szCs w:val="20"/>
              </w:rPr>
              <w:t>d</w:t>
            </w:r>
            <w:r w:rsidRPr="00555A82">
              <w:rPr>
                <w:rFonts w:eastAsia="Arial" w:cstheme="minorHAnsi"/>
                <w:spacing w:val="1"/>
                <w:sz w:val="20"/>
                <w:szCs w:val="20"/>
              </w:rPr>
              <w:t>u</w:t>
            </w:r>
            <w:r w:rsidRPr="00555A82">
              <w:rPr>
                <w:rFonts w:eastAsia="Arial" w:cstheme="minorHAnsi"/>
                <w:sz w:val="20"/>
                <w:szCs w:val="20"/>
              </w:rPr>
              <w:t>ction of i</w:t>
            </w:r>
            <w:r w:rsidRPr="00555A82">
              <w:rPr>
                <w:rFonts w:eastAsia="Arial" w:cstheme="minorHAnsi"/>
                <w:spacing w:val="1"/>
                <w:sz w:val="20"/>
                <w:szCs w:val="20"/>
              </w:rPr>
              <w:t>n</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w:t>
            </w:r>
            <w:r w:rsidRPr="00555A82">
              <w:rPr>
                <w:rFonts w:eastAsia="Arial" w:cstheme="minorHAnsi"/>
                <w:spacing w:val="-1"/>
                <w:sz w:val="20"/>
                <w:szCs w:val="20"/>
              </w:rPr>
              <w:t>a</w:t>
            </w:r>
            <w:r w:rsidRPr="00555A82">
              <w:rPr>
                <w:rFonts w:eastAsia="Arial" w:cstheme="minorHAnsi"/>
                <w:sz w:val="20"/>
                <w:szCs w:val="20"/>
              </w:rPr>
              <w:t>m</w:t>
            </w:r>
            <w:r w:rsidRPr="00555A82">
              <w:rPr>
                <w:rFonts w:eastAsia="Arial" w:cstheme="minorHAnsi"/>
                <w:spacing w:val="1"/>
                <w:sz w:val="20"/>
                <w:szCs w:val="20"/>
              </w:rPr>
              <w:t xml:space="preserve"> f</w:t>
            </w:r>
            <w:r w:rsidRPr="00555A82">
              <w:rPr>
                <w:rFonts w:eastAsia="Arial" w:cstheme="minorHAnsi"/>
                <w:sz w:val="20"/>
                <w:szCs w:val="20"/>
              </w:rPr>
              <w:t>l</w:t>
            </w:r>
            <w:r w:rsidRPr="00555A82">
              <w:rPr>
                <w:rFonts w:eastAsia="Arial" w:cstheme="minorHAnsi"/>
                <w:spacing w:val="1"/>
                <w:sz w:val="20"/>
                <w:szCs w:val="20"/>
              </w:rPr>
              <w:t>o</w:t>
            </w:r>
            <w:r w:rsidRPr="00555A82">
              <w:rPr>
                <w:rFonts w:eastAsia="Arial" w:cstheme="minorHAnsi"/>
                <w:sz w:val="20"/>
                <w:szCs w:val="20"/>
              </w:rPr>
              <w:t>ws</w:t>
            </w:r>
          </w:p>
        </w:tc>
        <w:tc>
          <w:tcPr>
            <w:tcW w:w="723" w:type="pct"/>
            <w:tcBorders>
              <w:top w:val="thinThickSmallGap" w:sz="24" w:space="0" w:color="auto"/>
              <w:bottom w:val="single" w:sz="4" w:space="0" w:color="auto"/>
            </w:tcBorders>
            <w:shd w:val="clear" w:color="auto" w:fill="D9E2F3" w:themeFill="accent5" w:themeFillTint="33"/>
          </w:tcPr>
          <w:p w14:paraId="1F81EB35" w14:textId="4884AA64" w:rsidR="00067D43" w:rsidRPr="00555A82" w:rsidRDefault="00067D43" w:rsidP="00067D43">
            <w:pPr>
              <w:rPr>
                <w:rFonts w:cstheme="minorHAnsi"/>
                <w:sz w:val="20"/>
                <w:szCs w:val="20"/>
              </w:rPr>
            </w:pPr>
            <w:r w:rsidRPr="00555A82">
              <w:rPr>
                <w:rFonts w:cstheme="minorHAnsi"/>
                <w:sz w:val="20"/>
                <w:szCs w:val="20"/>
              </w:rPr>
              <w:t>A VWP action is required.</w:t>
            </w:r>
          </w:p>
        </w:tc>
        <w:tc>
          <w:tcPr>
            <w:tcW w:w="1219" w:type="pct"/>
            <w:tcBorders>
              <w:top w:val="thinThickSmallGap" w:sz="24" w:space="0" w:color="auto"/>
              <w:bottom w:val="single" w:sz="4" w:space="0" w:color="auto"/>
            </w:tcBorders>
            <w:shd w:val="clear" w:color="auto" w:fill="D9E2F3" w:themeFill="accent5" w:themeFillTint="33"/>
          </w:tcPr>
          <w:p w14:paraId="617F8C93" w14:textId="078D0697" w:rsidR="00067D43" w:rsidRPr="00250525" w:rsidRDefault="00067D43" w:rsidP="00067D43">
            <w:pPr>
              <w:rPr>
                <w:rFonts w:cstheme="minorHAnsi"/>
                <w:sz w:val="20"/>
                <w:szCs w:val="20"/>
              </w:rPr>
            </w:pPr>
            <w:r w:rsidRPr="00250525">
              <w:rPr>
                <w:rFonts w:cstheme="minorHAnsi"/>
                <w:sz w:val="20"/>
                <w:szCs w:val="20"/>
              </w:rPr>
              <w:t>Submit through VMRC:</w:t>
            </w:r>
          </w:p>
          <w:p w14:paraId="7540D045" w14:textId="77777777" w:rsidR="00067D43" w:rsidRPr="00250525" w:rsidRDefault="00067D43" w:rsidP="00BB0BDF">
            <w:pPr>
              <w:pStyle w:val="ListParagraph"/>
              <w:numPr>
                <w:ilvl w:val="0"/>
                <w:numId w:val="27"/>
              </w:numPr>
              <w:jc w:val="both"/>
              <w:rPr>
                <w:rFonts w:cstheme="minorHAnsi"/>
                <w:sz w:val="20"/>
                <w:szCs w:val="20"/>
              </w:rPr>
            </w:pPr>
            <w:r w:rsidRPr="00250525">
              <w:rPr>
                <w:rFonts w:cstheme="minorHAnsi"/>
                <w:sz w:val="20"/>
                <w:szCs w:val="20"/>
              </w:rPr>
              <w:t xml:space="preserve">PCN and delineation, when </w:t>
            </w:r>
            <w:proofErr w:type="gramStart"/>
            <w:r w:rsidRPr="00250525">
              <w:rPr>
                <w:rFonts w:cstheme="minorHAnsi"/>
                <w:sz w:val="20"/>
                <w:szCs w:val="20"/>
              </w:rPr>
              <w:t>required</w:t>
            </w:r>
            <w:proofErr w:type="gramEnd"/>
          </w:p>
          <w:p w14:paraId="5282E458" w14:textId="77777777" w:rsidR="00067D43" w:rsidRPr="00250525" w:rsidRDefault="00067D43" w:rsidP="00BB0BDF">
            <w:pPr>
              <w:pStyle w:val="ListParagraph"/>
              <w:numPr>
                <w:ilvl w:val="0"/>
                <w:numId w:val="27"/>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p w14:paraId="027EF8C9" w14:textId="77777777" w:rsidR="00067D43" w:rsidRPr="00250525" w:rsidRDefault="00067D43" w:rsidP="00BB0BDF">
            <w:pPr>
              <w:pStyle w:val="ListParagraph"/>
              <w:numPr>
                <w:ilvl w:val="0"/>
                <w:numId w:val="27"/>
              </w:numPr>
              <w:rPr>
                <w:rFonts w:cstheme="minorHAnsi"/>
                <w:sz w:val="20"/>
                <w:szCs w:val="20"/>
              </w:rPr>
            </w:pPr>
            <w:r w:rsidRPr="00250525">
              <w:rPr>
                <w:rFonts w:cstheme="minorHAnsi"/>
                <w:sz w:val="20"/>
                <w:szCs w:val="20"/>
              </w:rPr>
              <w:t xml:space="preserve">JPA if DEQ needs to issue a VWP individual permit or general permit </w:t>
            </w:r>
            <w:proofErr w:type="gramStart"/>
            <w:r w:rsidRPr="00250525">
              <w:rPr>
                <w:rFonts w:cstheme="minorHAnsi"/>
                <w:sz w:val="20"/>
                <w:szCs w:val="20"/>
              </w:rPr>
              <w:t>coverage</w:t>
            </w:r>
            <w:proofErr w:type="gramEnd"/>
          </w:p>
          <w:p w14:paraId="411B3A93" w14:textId="5C1AF150" w:rsidR="00067D43" w:rsidRPr="00250525" w:rsidRDefault="00067D43" w:rsidP="00BB0BDF">
            <w:pPr>
              <w:pStyle w:val="ListParagraph"/>
              <w:numPr>
                <w:ilvl w:val="0"/>
                <w:numId w:val="27"/>
              </w:numPr>
              <w:rPr>
                <w:rFonts w:cstheme="minorHAnsi"/>
                <w:sz w:val="20"/>
                <w:szCs w:val="20"/>
              </w:rPr>
            </w:pPr>
            <w:r w:rsidRPr="00250525">
              <w:rPr>
                <w:rFonts w:cstheme="minorHAnsi"/>
                <w:sz w:val="20"/>
                <w:szCs w:val="20"/>
              </w:rPr>
              <w:t>(optional) DEQ 45-day Coverage Checklist attached to the submitted JPA</w:t>
            </w:r>
          </w:p>
        </w:tc>
        <w:tc>
          <w:tcPr>
            <w:tcW w:w="1719" w:type="pct"/>
            <w:tcBorders>
              <w:top w:val="thinThickSmallGap" w:sz="24" w:space="0" w:color="auto"/>
              <w:bottom w:val="single" w:sz="4" w:space="0" w:color="auto"/>
            </w:tcBorders>
            <w:shd w:val="clear" w:color="auto" w:fill="D9E2F3" w:themeFill="accent5" w:themeFillTint="33"/>
          </w:tcPr>
          <w:p w14:paraId="142702D5" w14:textId="24C797BA" w:rsidR="00067D43" w:rsidRPr="00555A82" w:rsidRDefault="00067D43" w:rsidP="00067D43">
            <w:pPr>
              <w:rPr>
                <w:rFonts w:cstheme="minorHAnsi"/>
                <w:sz w:val="20"/>
                <w:szCs w:val="20"/>
              </w:rPr>
            </w:pPr>
            <w:r w:rsidRPr="00555A82">
              <w:rPr>
                <w:rFonts w:cstheme="minorHAnsi"/>
                <w:sz w:val="20"/>
                <w:szCs w:val="20"/>
              </w:rPr>
              <w:t>DEQ review of the submittals.</w:t>
            </w:r>
          </w:p>
          <w:p w14:paraId="37A46465" w14:textId="77777777" w:rsidR="00067D43" w:rsidRPr="00555A82" w:rsidRDefault="00067D43" w:rsidP="00067D43">
            <w:pPr>
              <w:rPr>
                <w:rFonts w:cstheme="minorHAnsi"/>
                <w:sz w:val="20"/>
                <w:szCs w:val="20"/>
              </w:rPr>
            </w:pPr>
          </w:p>
          <w:p w14:paraId="38AC4751" w14:textId="77777777" w:rsidR="00067D43" w:rsidRPr="00555A82" w:rsidRDefault="00067D43" w:rsidP="00067D43">
            <w:pPr>
              <w:rPr>
                <w:rFonts w:cstheme="minorHAnsi"/>
                <w:sz w:val="20"/>
                <w:szCs w:val="20"/>
              </w:rPr>
            </w:pPr>
            <w:r w:rsidRPr="00555A82">
              <w:rPr>
                <w:rFonts w:cstheme="minorHAnsi"/>
                <w:sz w:val="20"/>
                <w:szCs w:val="20"/>
              </w:rPr>
              <w:t>DEQ may take any of the following actions:</w:t>
            </w:r>
          </w:p>
          <w:p w14:paraId="4438B2FC"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4E374F1A"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Process as individual permit</w:t>
            </w:r>
          </w:p>
          <w:p w14:paraId="3AE28551"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1F214B58" w14:textId="77777777" w:rsidR="00067D43" w:rsidRPr="00555A82" w:rsidRDefault="00067D43" w:rsidP="00067D43">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1E15D8D1" w14:textId="0F8C9B68" w:rsidR="00A70DE6" w:rsidRPr="00555A82" w:rsidRDefault="00067D43" w:rsidP="00B7402E">
            <w:pPr>
              <w:pStyle w:val="ListParagraph"/>
              <w:numPr>
                <w:ilvl w:val="0"/>
                <w:numId w:val="1"/>
              </w:numPr>
              <w:rPr>
                <w:rFonts w:cstheme="minorHAnsi"/>
                <w:sz w:val="20"/>
                <w:szCs w:val="20"/>
              </w:rPr>
            </w:pPr>
            <w:r w:rsidRPr="00067D43">
              <w:rPr>
                <w:rFonts w:cstheme="minorHAnsi"/>
                <w:sz w:val="20"/>
                <w:szCs w:val="20"/>
              </w:rPr>
              <w:t>Provide a No Permit Required Letter for activities that do not impact surface waters</w:t>
            </w:r>
          </w:p>
        </w:tc>
      </w:tr>
      <w:tr w:rsidR="00B8302C" w:rsidRPr="00555A82" w14:paraId="51F30DA7" w14:textId="77777777" w:rsidTr="001879A7">
        <w:trPr>
          <w:cantSplit/>
        </w:trPr>
        <w:tc>
          <w:tcPr>
            <w:tcW w:w="663" w:type="pct"/>
            <w:tcBorders>
              <w:top w:val="single" w:sz="4" w:space="0" w:color="auto"/>
              <w:bottom w:val="thinThickSmallGap" w:sz="24" w:space="0" w:color="auto"/>
            </w:tcBorders>
            <w:shd w:val="clear" w:color="auto" w:fill="D9E2F3" w:themeFill="accent5" w:themeFillTint="33"/>
          </w:tcPr>
          <w:p w14:paraId="786CF661" w14:textId="5C18B995" w:rsidR="00B8302C" w:rsidRPr="00555A82" w:rsidRDefault="00B8302C" w:rsidP="00B8302C">
            <w:pPr>
              <w:rPr>
                <w:rFonts w:cstheme="minorHAnsi"/>
                <w:sz w:val="20"/>
                <w:szCs w:val="20"/>
              </w:rPr>
            </w:pPr>
            <w:r w:rsidRPr="00555A82">
              <w:rPr>
                <w:rFonts w:cstheme="minorHAnsi"/>
                <w:sz w:val="20"/>
                <w:szCs w:val="20"/>
              </w:rPr>
              <w:lastRenderedPageBreak/>
              <w:t>40</w:t>
            </w:r>
          </w:p>
        </w:tc>
        <w:tc>
          <w:tcPr>
            <w:tcW w:w="676" w:type="pct"/>
            <w:tcBorders>
              <w:top w:val="single" w:sz="4" w:space="0" w:color="auto"/>
              <w:bottom w:val="thinThickSmallGap" w:sz="24" w:space="0" w:color="auto"/>
            </w:tcBorders>
            <w:shd w:val="clear" w:color="auto" w:fill="D9E2F3" w:themeFill="accent5" w:themeFillTint="33"/>
          </w:tcPr>
          <w:p w14:paraId="5B16F483" w14:textId="78004114" w:rsidR="00B8302C" w:rsidRPr="00555A82" w:rsidRDefault="00B8302C" w:rsidP="00B8302C">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these limits applies:</w:t>
            </w:r>
          </w:p>
          <w:p w14:paraId="0E637459" w14:textId="77777777" w:rsidR="00B8302C" w:rsidRPr="00555A82" w:rsidRDefault="00B8302C" w:rsidP="00B8302C">
            <w:pPr>
              <w:rPr>
                <w:rFonts w:eastAsia="Arial" w:cstheme="minorHAnsi"/>
                <w:sz w:val="20"/>
                <w:szCs w:val="20"/>
              </w:rPr>
            </w:pPr>
          </w:p>
          <w:p w14:paraId="5B6E10C4" w14:textId="0909E15A" w:rsidR="00B8302C" w:rsidRPr="00555A82" w:rsidRDefault="00B8302C" w:rsidP="00B8302C">
            <w:pPr>
              <w:rPr>
                <w:rFonts w:eastAsia="Arial" w:cstheme="minorHAnsi"/>
                <w:spacing w:val="-1"/>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w:t>
            </w:r>
            <w:r w:rsidRPr="00555A82">
              <w:rPr>
                <w:rFonts w:eastAsia="Arial" w:cstheme="minorHAnsi"/>
                <w:sz w:val="20"/>
                <w:szCs w:val="20"/>
              </w:rPr>
              <w:t>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y</w:t>
            </w:r>
            <w:r w:rsidRPr="00555A82">
              <w:rPr>
                <w:rFonts w:eastAsia="Arial" w:cstheme="minorHAnsi"/>
                <w:spacing w:val="-2"/>
                <w:sz w:val="20"/>
                <w:szCs w:val="20"/>
              </w:rPr>
              <w:t xml:space="preserve"> </w:t>
            </w:r>
            <w:r w:rsidRPr="00555A82">
              <w:rPr>
                <w:rFonts w:eastAsia="Arial" w:cstheme="minorHAnsi"/>
                <w:spacing w:val="-1"/>
                <w:sz w:val="20"/>
                <w:szCs w:val="20"/>
              </w:rPr>
              <w:t>m</w:t>
            </w:r>
            <w:r w:rsidRPr="00555A82">
              <w:rPr>
                <w:rFonts w:eastAsia="Arial" w:cstheme="minorHAnsi"/>
                <w:spacing w:val="1"/>
                <w:sz w:val="20"/>
                <w:szCs w:val="20"/>
              </w:rPr>
              <w:t>o</w:t>
            </w:r>
            <w:r w:rsidRPr="00555A82">
              <w:rPr>
                <w:rFonts w:eastAsia="Arial" w:cstheme="minorHAnsi"/>
                <w:spacing w:val="-1"/>
                <w:sz w:val="20"/>
                <w:szCs w:val="20"/>
              </w:rPr>
              <w:t>r</w:t>
            </w:r>
            <w:r w:rsidRPr="00555A82">
              <w:rPr>
                <w:rFonts w:eastAsia="Arial" w:cstheme="minorHAnsi"/>
                <w:sz w:val="20"/>
                <w:szCs w:val="20"/>
              </w:rPr>
              <w:t>e</w:t>
            </w:r>
            <w:r w:rsidRPr="00555A82">
              <w:rPr>
                <w:rFonts w:eastAsia="Arial" w:cstheme="minorHAnsi"/>
                <w:spacing w:val="1"/>
                <w:sz w:val="20"/>
                <w:szCs w:val="20"/>
              </w:rPr>
              <w:t xml:space="preserve"> </w:t>
            </w:r>
            <w:r w:rsidRPr="00555A82">
              <w:rPr>
                <w:rFonts w:eastAsia="Arial" w:cstheme="minorHAnsi"/>
                <w:spacing w:val="-2"/>
                <w:sz w:val="20"/>
                <w:szCs w:val="20"/>
              </w:rPr>
              <w:t>t</w:t>
            </w:r>
            <w:r w:rsidRPr="00555A82">
              <w:rPr>
                <w:rFonts w:eastAsia="Arial" w:cstheme="minorHAnsi"/>
                <w:spacing w:val="1"/>
                <w:sz w:val="20"/>
                <w:szCs w:val="20"/>
              </w:rPr>
              <w:t>h</w:t>
            </w:r>
            <w:r w:rsidRPr="00555A82">
              <w:rPr>
                <w:rFonts w:eastAsia="Arial" w:cstheme="minorHAnsi"/>
                <w:spacing w:val="-2"/>
                <w:sz w:val="20"/>
                <w:szCs w:val="20"/>
              </w:rPr>
              <w:t>a</w:t>
            </w:r>
            <w:r w:rsidRPr="00555A82">
              <w:rPr>
                <w:rFonts w:eastAsia="Arial" w:cstheme="minorHAnsi"/>
                <w:sz w:val="20"/>
                <w:szCs w:val="20"/>
              </w:rPr>
              <w:t xml:space="preserve">n </w:t>
            </w:r>
            <w:r w:rsidRPr="00555A82">
              <w:rPr>
                <w:rFonts w:eastAsia="Arial" w:cstheme="minorHAnsi"/>
                <w:spacing w:val="-1"/>
                <w:sz w:val="20"/>
                <w:szCs w:val="20"/>
              </w:rPr>
              <w:t>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1"/>
                <w:sz w:val="20"/>
                <w:szCs w:val="20"/>
              </w:rPr>
              <w:t>li</w:t>
            </w:r>
            <w:r w:rsidRPr="00555A82">
              <w:rPr>
                <w:rFonts w:eastAsia="Arial" w:cstheme="minorHAnsi"/>
                <w:spacing w:val="1"/>
                <w:sz w:val="20"/>
                <w:szCs w:val="20"/>
              </w:rPr>
              <w:t>n</w:t>
            </w:r>
            <w:r w:rsidRPr="00555A82">
              <w:rPr>
                <w:rFonts w:eastAsia="Arial" w:cstheme="minorHAnsi"/>
                <w:spacing w:val="-2"/>
                <w:sz w:val="20"/>
                <w:szCs w:val="20"/>
              </w:rPr>
              <w:t>e</w:t>
            </w:r>
            <w:r w:rsidRPr="00555A82">
              <w:rPr>
                <w:rFonts w:eastAsia="Arial" w:cstheme="minorHAnsi"/>
                <w:spacing w:val="1"/>
                <w:sz w:val="20"/>
                <w:szCs w:val="20"/>
              </w:rPr>
              <w:t>a</w:t>
            </w:r>
            <w:r w:rsidRPr="00555A82">
              <w:rPr>
                <w:rFonts w:eastAsia="Arial" w:cstheme="minorHAnsi"/>
                <w:sz w:val="20"/>
                <w:szCs w:val="20"/>
              </w:rPr>
              <w:t xml:space="preserve">r </w:t>
            </w:r>
            <w:r w:rsidRPr="00555A82">
              <w:rPr>
                <w:rFonts w:eastAsia="Arial" w:cstheme="minorHAnsi"/>
                <w:spacing w:val="1"/>
                <w:sz w:val="20"/>
                <w:szCs w:val="20"/>
              </w:rPr>
              <w:t>fee</w:t>
            </w:r>
            <w:r w:rsidRPr="00555A82">
              <w:rPr>
                <w:rFonts w:eastAsia="Arial" w:cstheme="minorHAnsi"/>
                <w:sz w:val="20"/>
                <w:szCs w:val="20"/>
              </w:rPr>
              <w:t>t</w:t>
            </w:r>
            <w:r w:rsidRPr="00555A82">
              <w:rPr>
                <w:rFonts w:eastAsia="Arial" w:cstheme="minorHAnsi"/>
                <w:spacing w:val="-2"/>
                <w:sz w:val="20"/>
                <w:szCs w:val="20"/>
              </w:rPr>
              <w:t xml:space="preserve"> </w:t>
            </w:r>
            <w:r w:rsidRPr="00555A82">
              <w:rPr>
                <w:rFonts w:eastAsia="Arial" w:cstheme="minorHAnsi"/>
                <w:spacing w:val="1"/>
                <w:sz w:val="20"/>
                <w:szCs w:val="20"/>
              </w:rPr>
              <w:t xml:space="preserve">of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w:t>
            </w:r>
            <w:r w:rsidRPr="00555A82">
              <w:rPr>
                <w:rFonts w:eastAsia="Arial" w:cstheme="minorHAnsi"/>
                <w:sz w:val="20"/>
                <w:szCs w:val="20"/>
              </w:rPr>
              <w:t>r s</w:t>
            </w:r>
            <w:r w:rsidRPr="00555A82">
              <w:rPr>
                <w:rFonts w:eastAsia="Arial" w:cstheme="minorHAnsi"/>
                <w:spacing w:val="1"/>
                <w:sz w:val="20"/>
                <w:szCs w:val="20"/>
              </w:rPr>
              <w:t>t</w:t>
            </w:r>
            <w:r w:rsidRPr="00555A82">
              <w:rPr>
                <w:rFonts w:eastAsia="Arial" w:cstheme="minorHAnsi"/>
                <w:spacing w:val="-3"/>
                <w:sz w:val="20"/>
                <w:szCs w:val="20"/>
              </w:rPr>
              <w:t>r</w:t>
            </w:r>
            <w:r w:rsidRPr="00555A82">
              <w:rPr>
                <w:rFonts w:eastAsia="Arial" w:cstheme="minorHAnsi"/>
                <w:spacing w:val="1"/>
                <w:sz w:val="20"/>
                <w:szCs w:val="20"/>
              </w:rPr>
              <w:t>e</w:t>
            </w:r>
            <w:r w:rsidRPr="00555A82">
              <w:rPr>
                <w:rFonts w:eastAsia="Arial" w:cstheme="minorHAnsi"/>
                <w:spacing w:val="-2"/>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ha</w:t>
            </w:r>
            <w:r w:rsidRPr="00555A82">
              <w:rPr>
                <w:rFonts w:eastAsia="Arial" w:cstheme="minorHAnsi"/>
                <w:spacing w:val="-2"/>
                <w:sz w:val="20"/>
                <w:szCs w:val="20"/>
              </w:rPr>
              <w:t>n</w:t>
            </w:r>
            <w:r w:rsidRPr="00555A82">
              <w:rPr>
                <w:rFonts w:eastAsia="Arial" w:cstheme="minorHAnsi"/>
                <w:spacing w:val="1"/>
                <w:sz w:val="20"/>
                <w:szCs w:val="20"/>
              </w:rPr>
              <w:t>ne</w:t>
            </w:r>
            <w:r w:rsidRPr="00555A82">
              <w:rPr>
                <w:rFonts w:eastAsia="Arial" w:cstheme="minorHAnsi"/>
                <w:spacing w:val="-1"/>
                <w:sz w:val="20"/>
                <w:szCs w:val="20"/>
              </w:rPr>
              <w:t>l</w:t>
            </w:r>
            <w:r w:rsidRPr="00555A82">
              <w:rPr>
                <w:rFonts w:cstheme="minorHAnsi"/>
                <w:color w:val="000000"/>
                <w:sz w:val="20"/>
                <w:szCs w:val="20"/>
              </w:rPr>
              <w:t xml:space="preserve"> as defined in 9VAC25-210-</w:t>
            </w:r>
            <w:proofErr w:type="gramStart"/>
            <w:r w:rsidRPr="00555A82">
              <w:rPr>
                <w:rFonts w:cstheme="minorHAnsi"/>
                <w:color w:val="000000"/>
                <w:sz w:val="20"/>
                <w:szCs w:val="20"/>
              </w:rPr>
              <w:t>10</w:t>
            </w:r>
            <w:proofErr w:type="gramEnd"/>
          </w:p>
          <w:p w14:paraId="522CE5AA" w14:textId="77777777" w:rsidR="00B8302C" w:rsidRPr="00555A82" w:rsidRDefault="00B8302C" w:rsidP="00B8302C">
            <w:pPr>
              <w:rPr>
                <w:rFonts w:eastAsia="Arial" w:cstheme="minorHAnsi"/>
                <w:spacing w:val="-1"/>
                <w:sz w:val="20"/>
                <w:szCs w:val="20"/>
              </w:rPr>
            </w:pPr>
          </w:p>
          <w:p w14:paraId="5704FBCF" w14:textId="2F6C3D8A" w:rsidR="00B8302C" w:rsidRPr="00555A82" w:rsidRDefault="00B8302C" w:rsidP="00B8302C">
            <w:pPr>
              <w:rPr>
                <w:rFonts w:eastAsia="Arial" w:cstheme="minorHAnsi"/>
                <w:spacing w:val="-2"/>
                <w:sz w:val="20"/>
                <w:szCs w:val="20"/>
              </w:rPr>
            </w:pPr>
            <w:r w:rsidRPr="00555A82">
              <w:rPr>
                <w:rFonts w:eastAsia="Arial" w:cstheme="minorHAnsi"/>
                <w:spacing w:val="-1"/>
                <w:sz w:val="20"/>
                <w:szCs w:val="20"/>
              </w:rPr>
              <w:t>I</w:t>
            </w:r>
            <w:r w:rsidRPr="00555A82">
              <w:rPr>
                <w:rFonts w:eastAsia="Arial" w:cstheme="minorHAnsi"/>
                <w:spacing w:val="1"/>
                <w:sz w:val="20"/>
                <w:szCs w:val="20"/>
              </w:rPr>
              <w:t>n</w:t>
            </w:r>
            <w:r w:rsidRPr="00555A82">
              <w:rPr>
                <w:rFonts w:eastAsia="Arial" w:cstheme="minorHAnsi"/>
                <w:spacing w:val="-2"/>
                <w:sz w:val="20"/>
                <w:szCs w:val="20"/>
              </w:rPr>
              <w:t>c</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ses</w:t>
            </w:r>
            <w:r w:rsidRPr="00555A82">
              <w:rPr>
                <w:rFonts w:eastAsia="Arial" w:cstheme="minorHAnsi"/>
                <w:spacing w:val="1"/>
                <w:sz w:val="20"/>
                <w:szCs w:val="20"/>
              </w:rPr>
              <w:t xml:space="preserve"> </w:t>
            </w:r>
            <w:r w:rsidRPr="00555A82">
              <w:rPr>
                <w:rFonts w:eastAsia="Arial" w:cstheme="minorHAnsi"/>
                <w:spacing w:val="-2"/>
                <w:sz w:val="20"/>
                <w:szCs w:val="20"/>
              </w:rPr>
              <w:t>t</w:t>
            </w:r>
            <w:r w:rsidRPr="00555A82">
              <w:rPr>
                <w:rFonts w:eastAsia="Arial" w:cstheme="minorHAnsi"/>
                <w:spacing w:val="1"/>
                <w:sz w:val="20"/>
                <w:szCs w:val="20"/>
              </w:rPr>
              <w:t>h</w:t>
            </w:r>
            <w:r w:rsidRPr="00555A82">
              <w:rPr>
                <w:rFonts w:eastAsia="Arial" w:cstheme="minorHAnsi"/>
                <w:sz w:val="20"/>
                <w:szCs w:val="20"/>
              </w:rPr>
              <w:t xml:space="preserve">e </w:t>
            </w:r>
            <w:r w:rsidRPr="00555A82">
              <w:rPr>
                <w:rFonts w:eastAsia="Arial" w:cstheme="minorHAnsi"/>
                <w:spacing w:val="-2"/>
                <w:sz w:val="20"/>
                <w:szCs w:val="20"/>
              </w:rPr>
              <w:t>c</w:t>
            </w:r>
            <w:r w:rsidRPr="00555A82">
              <w:rPr>
                <w:rFonts w:eastAsia="Arial" w:cstheme="minorHAnsi"/>
                <w:spacing w:val="1"/>
                <w:sz w:val="20"/>
                <w:szCs w:val="20"/>
              </w:rPr>
              <w:t>apa</w:t>
            </w:r>
            <w:r w:rsidRPr="00555A82">
              <w:rPr>
                <w:rFonts w:eastAsia="Arial" w:cstheme="minorHAnsi"/>
                <w:sz w:val="20"/>
                <w:szCs w:val="20"/>
              </w:rPr>
              <w:t>c</w:t>
            </w:r>
            <w:r w:rsidRPr="00555A82">
              <w:rPr>
                <w:rFonts w:eastAsia="Arial" w:cstheme="minorHAnsi"/>
                <w:spacing w:val="-1"/>
                <w:sz w:val="20"/>
                <w:szCs w:val="20"/>
              </w:rPr>
              <w:t>i</w:t>
            </w:r>
            <w:r w:rsidRPr="00555A82">
              <w:rPr>
                <w:rFonts w:eastAsia="Arial" w:cstheme="minorHAnsi"/>
                <w:spacing w:val="1"/>
                <w:sz w:val="20"/>
                <w:szCs w:val="20"/>
              </w:rPr>
              <w:t>t</w:t>
            </w:r>
            <w:r w:rsidRPr="00555A82">
              <w:rPr>
                <w:rFonts w:eastAsia="Arial" w:cstheme="minorHAnsi"/>
                <w:sz w:val="20"/>
                <w:szCs w:val="20"/>
              </w:rPr>
              <w:t>y</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w:t>
            </w:r>
            <w:proofErr w:type="gramStart"/>
            <w:r w:rsidRPr="00555A82">
              <w:rPr>
                <w:rFonts w:eastAsia="Arial" w:cstheme="minorHAnsi"/>
                <w:spacing w:val="-1"/>
                <w:sz w:val="20"/>
                <w:szCs w:val="20"/>
              </w:rPr>
              <w:t>i</w:t>
            </w:r>
            <w:r w:rsidRPr="00555A82">
              <w:rPr>
                <w:rFonts w:eastAsia="Arial" w:cstheme="minorHAnsi"/>
                <w:spacing w:val="2"/>
                <w:sz w:val="20"/>
                <w:szCs w:val="20"/>
              </w:rPr>
              <w:t>m</w:t>
            </w:r>
            <w:r w:rsidRPr="00555A82">
              <w:rPr>
                <w:rFonts w:eastAsia="Arial" w:cstheme="minorHAnsi"/>
                <w:spacing w:val="-1"/>
                <w:sz w:val="20"/>
                <w:szCs w:val="20"/>
              </w:rPr>
              <w:t>p</w:t>
            </w:r>
            <w:r w:rsidRPr="00555A82">
              <w:rPr>
                <w:rFonts w:eastAsia="Arial" w:cstheme="minorHAnsi"/>
                <w:spacing w:val="1"/>
                <w:sz w:val="20"/>
                <w:szCs w:val="20"/>
              </w:rPr>
              <w:t>o</w:t>
            </w:r>
            <w:r w:rsidRPr="00555A82">
              <w:rPr>
                <w:rFonts w:eastAsia="Arial" w:cstheme="minorHAnsi"/>
                <w:spacing w:val="-2"/>
                <w:sz w:val="20"/>
                <w:szCs w:val="20"/>
              </w:rPr>
              <w:t>u</w:t>
            </w:r>
            <w:r w:rsidRPr="00555A82">
              <w:rPr>
                <w:rFonts w:eastAsia="Arial" w:cstheme="minorHAnsi"/>
                <w:spacing w:val="1"/>
                <w:sz w:val="20"/>
                <w:szCs w:val="20"/>
              </w:rPr>
              <w:t>n</w:t>
            </w:r>
            <w:r w:rsidRPr="00555A82">
              <w:rPr>
                <w:rFonts w:eastAsia="Arial" w:cstheme="minorHAnsi"/>
                <w:spacing w:val="-2"/>
                <w:sz w:val="20"/>
                <w:szCs w:val="20"/>
              </w:rPr>
              <w:t>d</w:t>
            </w:r>
            <w:r w:rsidRPr="00555A82">
              <w:rPr>
                <w:rFonts w:eastAsia="Arial" w:cstheme="minorHAnsi"/>
                <w:spacing w:val="2"/>
                <w:sz w:val="20"/>
                <w:szCs w:val="20"/>
              </w:rPr>
              <w:t>m</w:t>
            </w:r>
            <w:r w:rsidRPr="00555A82">
              <w:rPr>
                <w:rFonts w:eastAsia="Arial" w:cstheme="minorHAnsi"/>
                <w:spacing w:val="1"/>
                <w:sz w:val="20"/>
                <w:szCs w:val="20"/>
              </w:rPr>
              <w:t>e</w:t>
            </w:r>
            <w:r w:rsidRPr="00555A82">
              <w:rPr>
                <w:rFonts w:eastAsia="Arial" w:cstheme="minorHAnsi"/>
                <w:spacing w:val="-2"/>
                <w:sz w:val="20"/>
                <w:szCs w:val="20"/>
              </w:rPr>
              <w:t>n</w:t>
            </w:r>
            <w:r w:rsidRPr="00555A82">
              <w:rPr>
                <w:rFonts w:eastAsia="Arial" w:cstheme="minorHAnsi"/>
                <w:sz w:val="20"/>
                <w:szCs w:val="20"/>
              </w:rPr>
              <w:t>t</w:t>
            </w:r>
            <w:proofErr w:type="gramEnd"/>
          </w:p>
          <w:p w14:paraId="235501F5" w14:textId="77777777" w:rsidR="00B8302C" w:rsidRPr="00555A82" w:rsidRDefault="00B8302C" w:rsidP="00B8302C">
            <w:pPr>
              <w:rPr>
                <w:rFonts w:eastAsia="Arial" w:cstheme="minorHAnsi"/>
                <w:spacing w:val="-1"/>
                <w:sz w:val="20"/>
                <w:szCs w:val="20"/>
              </w:rPr>
            </w:pPr>
          </w:p>
          <w:p w14:paraId="0734EFB0" w14:textId="721178D2" w:rsidR="00B8302C" w:rsidRPr="00555A82" w:rsidRDefault="00B8302C" w:rsidP="00B8302C">
            <w:pPr>
              <w:rPr>
                <w:rFonts w:cstheme="minorHAnsi"/>
                <w:sz w:val="20"/>
                <w:szCs w:val="20"/>
              </w:rPr>
            </w:pPr>
            <w:r w:rsidRPr="00555A82">
              <w:rPr>
                <w:rFonts w:eastAsia="Arial" w:cstheme="minorHAnsi"/>
                <w:spacing w:val="-1"/>
                <w:sz w:val="20"/>
                <w:szCs w:val="20"/>
              </w:rPr>
              <w:t>R</w:t>
            </w:r>
            <w:r w:rsidRPr="00555A82">
              <w:rPr>
                <w:rFonts w:eastAsia="Arial" w:cstheme="minorHAnsi"/>
                <w:spacing w:val="-2"/>
                <w:sz w:val="20"/>
                <w:szCs w:val="20"/>
              </w:rPr>
              <w:t>e</w:t>
            </w:r>
            <w:r w:rsidRPr="00555A82">
              <w:rPr>
                <w:rFonts w:eastAsia="Arial" w:cstheme="minorHAnsi"/>
                <w:spacing w:val="-1"/>
                <w:sz w:val="20"/>
                <w:szCs w:val="20"/>
              </w:rPr>
              <w:t>d</w:t>
            </w:r>
            <w:r w:rsidRPr="00555A82">
              <w:rPr>
                <w:rFonts w:eastAsia="Arial" w:cstheme="minorHAnsi"/>
                <w:spacing w:val="1"/>
                <w:sz w:val="20"/>
                <w:szCs w:val="20"/>
              </w:rPr>
              <w:t>u</w:t>
            </w:r>
            <w:r w:rsidRPr="00555A82">
              <w:rPr>
                <w:rFonts w:eastAsia="Arial" w:cstheme="minorHAnsi"/>
                <w:sz w:val="20"/>
                <w:szCs w:val="20"/>
              </w:rPr>
              <w:t>ces i</w:t>
            </w:r>
            <w:r w:rsidRPr="00555A82">
              <w:rPr>
                <w:rFonts w:eastAsia="Arial" w:cstheme="minorHAnsi"/>
                <w:spacing w:val="1"/>
                <w:sz w:val="20"/>
                <w:szCs w:val="20"/>
              </w:rPr>
              <w:t>n</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w:t>
            </w:r>
            <w:r w:rsidRPr="00555A82">
              <w:rPr>
                <w:rFonts w:eastAsia="Arial" w:cstheme="minorHAnsi"/>
                <w:spacing w:val="-1"/>
                <w:sz w:val="20"/>
                <w:szCs w:val="20"/>
              </w:rPr>
              <w:t>a</w:t>
            </w:r>
            <w:r w:rsidRPr="00555A82">
              <w:rPr>
                <w:rFonts w:eastAsia="Arial" w:cstheme="minorHAnsi"/>
                <w:sz w:val="20"/>
                <w:szCs w:val="20"/>
              </w:rPr>
              <w:t>m</w:t>
            </w:r>
            <w:r w:rsidRPr="00555A82">
              <w:rPr>
                <w:rFonts w:eastAsia="Arial" w:cstheme="minorHAnsi"/>
                <w:spacing w:val="1"/>
                <w:sz w:val="20"/>
                <w:szCs w:val="20"/>
              </w:rPr>
              <w:t xml:space="preserve"> f</w:t>
            </w:r>
            <w:r w:rsidRPr="00555A82">
              <w:rPr>
                <w:rFonts w:eastAsia="Arial" w:cstheme="minorHAnsi"/>
                <w:sz w:val="20"/>
                <w:szCs w:val="20"/>
              </w:rPr>
              <w:t>l</w:t>
            </w:r>
            <w:r w:rsidRPr="00555A82">
              <w:rPr>
                <w:rFonts w:eastAsia="Arial" w:cstheme="minorHAnsi"/>
                <w:spacing w:val="1"/>
                <w:sz w:val="20"/>
                <w:szCs w:val="20"/>
              </w:rPr>
              <w:t>o</w:t>
            </w:r>
            <w:r w:rsidRPr="00555A82">
              <w:rPr>
                <w:rFonts w:eastAsia="Arial" w:cstheme="minorHAnsi"/>
                <w:sz w:val="20"/>
                <w:szCs w:val="20"/>
              </w:rPr>
              <w:t>ws</w:t>
            </w:r>
          </w:p>
        </w:tc>
        <w:tc>
          <w:tcPr>
            <w:tcW w:w="723" w:type="pct"/>
            <w:tcBorders>
              <w:top w:val="single" w:sz="4" w:space="0" w:color="auto"/>
              <w:bottom w:val="thinThickSmallGap" w:sz="24" w:space="0" w:color="auto"/>
            </w:tcBorders>
            <w:shd w:val="clear" w:color="auto" w:fill="D9E2F3" w:themeFill="accent5" w:themeFillTint="33"/>
          </w:tcPr>
          <w:p w14:paraId="66AC93BE" w14:textId="336DF6EF" w:rsidR="00B8302C" w:rsidRPr="00555A82" w:rsidRDefault="00B8302C" w:rsidP="00B8302C">
            <w:pPr>
              <w:rPr>
                <w:rFonts w:cstheme="minorHAnsi"/>
                <w:sz w:val="20"/>
                <w:szCs w:val="20"/>
              </w:rPr>
            </w:pPr>
            <w:r w:rsidRPr="00555A82">
              <w:rPr>
                <w:rFonts w:cstheme="minorHAnsi"/>
                <w:sz w:val="20"/>
                <w:szCs w:val="20"/>
              </w:rPr>
              <w:t>An individual 401 WQC action from DEQ is required.</w:t>
            </w:r>
          </w:p>
          <w:p w14:paraId="05ACCBB3" w14:textId="77777777" w:rsidR="00B8302C" w:rsidRPr="00555A82" w:rsidRDefault="00B8302C" w:rsidP="00B8302C">
            <w:pPr>
              <w:rPr>
                <w:rFonts w:cstheme="minorHAnsi"/>
                <w:sz w:val="20"/>
                <w:szCs w:val="20"/>
              </w:rPr>
            </w:pPr>
          </w:p>
          <w:p w14:paraId="510F462D" w14:textId="77777777" w:rsidR="00B8302C" w:rsidRPr="00555A82" w:rsidRDefault="00B8302C" w:rsidP="00B8302C">
            <w:pPr>
              <w:rPr>
                <w:rFonts w:cstheme="minorHAnsi"/>
                <w:sz w:val="20"/>
                <w:szCs w:val="20"/>
              </w:rPr>
            </w:pPr>
          </w:p>
        </w:tc>
        <w:tc>
          <w:tcPr>
            <w:tcW w:w="1219" w:type="pct"/>
            <w:tcBorders>
              <w:top w:val="single" w:sz="4" w:space="0" w:color="auto"/>
              <w:bottom w:val="thinThickSmallGap" w:sz="24" w:space="0" w:color="auto"/>
            </w:tcBorders>
            <w:shd w:val="clear" w:color="auto" w:fill="D9E2F3" w:themeFill="accent5" w:themeFillTint="33"/>
          </w:tcPr>
          <w:p w14:paraId="1589BBBC" w14:textId="77777777" w:rsidR="00B8302C" w:rsidRPr="00250525" w:rsidRDefault="00B8302C" w:rsidP="00B8302C">
            <w:pPr>
              <w:rPr>
                <w:rFonts w:cstheme="minorHAnsi"/>
                <w:sz w:val="20"/>
                <w:szCs w:val="20"/>
              </w:rPr>
            </w:pPr>
            <w:r w:rsidRPr="00250525">
              <w:rPr>
                <w:rFonts w:cstheme="minorHAnsi"/>
                <w:sz w:val="20"/>
                <w:szCs w:val="20"/>
              </w:rPr>
              <w:t>Submit to applicable DEQ regional office:</w:t>
            </w:r>
          </w:p>
          <w:p w14:paraId="5FF3C5DB" w14:textId="68022F6A" w:rsidR="00B8302C" w:rsidRPr="00250525" w:rsidRDefault="00B8302C" w:rsidP="00BB0BDF">
            <w:pPr>
              <w:pStyle w:val="ListParagraph"/>
              <w:numPr>
                <w:ilvl w:val="0"/>
                <w:numId w:val="33"/>
              </w:numPr>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25FA42FE" w14:textId="7B613057" w:rsidR="00B8302C" w:rsidRPr="00250525" w:rsidRDefault="00B8302C" w:rsidP="00BB0BDF">
            <w:pPr>
              <w:pStyle w:val="ListParagraph"/>
              <w:numPr>
                <w:ilvl w:val="0"/>
                <w:numId w:val="33"/>
              </w:numPr>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0CE8DB59" w14:textId="77777777" w:rsidR="00B8302C" w:rsidRPr="00250525" w:rsidRDefault="00B8302C" w:rsidP="00B8302C">
            <w:pPr>
              <w:pStyle w:val="ListParagraph"/>
              <w:ind w:left="1440"/>
              <w:rPr>
                <w:rFonts w:cstheme="minorHAnsi"/>
                <w:sz w:val="20"/>
                <w:szCs w:val="20"/>
              </w:rPr>
            </w:pPr>
          </w:p>
          <w:p w14:paraId="5C33AD56" w14:textId="77777777" w:rsidR="00B8302C" w:rsidRPr="00250525" w:rsidRDefault="00B8302C" w:rsidP="00B8302C">
            <w:pPr>
              <w:rPr>
                <w:rFonts w:cstheme="minorHAnsi"/>
                <w:sz w:val="20"/>
                <w:szCs w:val="20"/>
              </w:rPr>
            </w:pPr>
            <w:r w:rsidRPr="00250525">
              <w:rPr>
                <w:rFonts w:cstheme="minorHAnsi"/>
                <w:sz w:val="20"/>
                <w:szCs w:val="20"/>
              </w:rPr>
              <w:t>Submit through VMRC:</w:t>
            </w:r>
          </w:p>
          <w:p w14:paraId="458DAB70" w14:textId="77777777" w:rsidR="00B8302C" w:rsidRPr="00250525" w:rsidRDefault="00B8302C" w:rsidP="00BB0BDF">
            <w:pPr>
              <w:pStyle w:val="ListParagraph"/>
              <w:numPr>
                <w:ilvl w:val="0"/>
                <w:numId w:val="34"/>
              </w:numPr>
              <w:rPr>
                <w:rFonts w:cstheme="minorHAnsi"/>
                <w:sz w:val="20"/>
                <w:szCs w:val="20"/>
              </w:rPr>
            </w:pPr>
            <w:r w:rsidRPr="00250525">
              <w:rPr>
                <w:rFonts w:cstheme="minorHAnsi"/>
                <w:sz w:val="20"/>
                <w:szCs w:val="20"/>
              </w:rPr>
              <w:t>PCN and delineation, when required. If not sure about need for a VWP individual permit or general permit coverage, submit a JPA which can also serve as the PCN when required.</w:t>
            </w:r>
          </w:p>
          <w:p w14:paraId="29D07A98" w14:textId="66F6B071" w:rsidR="00B8302C" w:rsidRPr="00250525" w:rsidRDefault="00B8302C" w:rsidP="00BB0BDF">
            <w:pPr>
              <w:pStyle w:val="ListParagraph"/>
              <w:numPr>
                <w:ilvl w:val="0"/>
                <w:numId w:val="34"/>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tc>
        <w:tc>
          <w:tcPr>
            <w:tcW w:w="1719" w:type="pct"/>
            <w:tcBorders>
              <w:top w:val="single" w:sz="4" w:space="0" w:color="auto"/>
              <w:bottom w:val="thinThickSmallGap" w:sz="24" w:space="0" w:color="auto"/>
            </w:tcBorders>
            <w:shd w:val="clear" w:color="auto" w:fill="D9E2F3" w:themeFill="accent5" w:themeFillTint="33"/>
          </w:tcPr>
          <w:p w14:paraId="20DBC734" w14:textId="20A24209" w:rsidR="00B8302C" w:rsidRPr="00555A82" w:rsidRDefault="00B8302C" w:rsidP="00B8302C">
            <w:pPr>
              <w:rPr>
                <w:rFonts w:cstheme="minorHAnsi"/>
                <w:sz w:val="20"/>
                <w:szCs w:val="20"/>
              </w:rPr>
            </w:pPr>
            <w:r w:rsidRPr="00555A82">
              <w:rPr>
                <w:rFonts w:cstheme="minorHAnsi"/>
                <w:sz w:val="20"/>
                <w:szCs w:val="20"/>
              </w:rPr>
              <w:t>DEQ review of the submittals.</w:t>
            </w:r>
          </w:p>
          <w:p w14:paraId="2A75DBCD" w14:textId="77777777" w:rsidR="00B8302C" w:rsidRPr="00555A82" w:rsidRDefault="00B8302C" w:rsidP="00B8302C">
            <w:pPr>
              <w:rPr>
                <w:rFonts w:cstheme="minorHAnsi"/>
                <w:sz w:val="20"/>
                <w:szCs w:val="20"/>
              </w:rPr>
            </w:pPr>
          </w:p>
          <w:p w14:paraId="067E0D03"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2CC5CEC8"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3B9AAC51"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37D17B37"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7A70B402"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60C07270" w14:textId="4A1DF8F1" w:rsidR="00A70DE6" w:rsidRPr="00B7402E" w:rsidRDefault="00B8302C" w:rsidP="00B7402E">
            <w:pPr>
              <w:pStyle w:val="ListParagraph"/>
              <w:numPr>
                <w:ilvl w:val="0"/>
                <w:numId w:val="1"/>
              </w:numPr>
            </w:pPr>
            <w:r w:rsidRPr="00B8302C">
              <w:rPr>
                <w:rFonts w:cstheme="minorHAnsi"/>
                <w:sz w:val="20"/>
                <w:szCs w:val="20"/>
              </w:rPr>
              <w:t>Provide a No Permit Required Letter for activities that do not impact surface waters</w:t>
            </w:r>
          </w:p>
        </w:tc>
      </w:tr>
      <w:tr w:rsidR="00B8302C" w:rsidRPr="00555A82" w14:paraId="026A887D" w14:textId="77777777" w:rsidTr="001879A7">
        <w:trPr>
          <w:cantSplit/>
        </w:trPr>
        <w:tc>
          <w:tcPr>
            <w:tcW w:w="663" w:type="pct"/>
            <w:tcBorders>
              <w:top w:val="thinThickSmallGap" w:sz="24" w:space="0" w:color="auto"/>
              <w:bottom w:val="single" w:sz="4" w:space="0" w:color="auto"/>
            </w:tcBorders>
            <w:shd w:val="clear" w:color="auto" w:fill="FFE599" w:themeFill="accent4" w:themeFillTint="66"/>
          </w:tcPr>
          <w:p w14:paraId="509CA06F" w14:textId="0197F80D" w:rsidR="00B8302C" w:rsidRPr="00555A82" w:rsidRDefault="00B8302C" w:rsidP="00B8302C">
            <w:pPr>
              <w:pStyle w:val="Heading2"/>
              <w:rPr>
                <w:rFonts w:asciiTheme="minorHAnsi" w:hAnsiTheme="minorHAnsi" w:cstheme="minorHAnsi"/>
                <w:color w:val="auto"/>
                <w:sz w:val="20"/>
                <w:szCs w:val="20"/>
              </w:rPr>
            </w:pPr>
            <w:bookmarkStart w:id="7" w:name="_Toc150933514"/>
            <w:r w:rsidRPr="00555A82">
              <w:rPr>
                <w:rFonts w:asciiTheme="minorHAnsi" w:hAnsiTheme="minorHAnsi" w:cstheme="minorHAnsi"/>
                <w:sz w:val="20"/>
                <w:szCs w:val="20"/>
              </w:rPr>
              <w:lastRenderedPageBreak/>
              <w:t>42 Recreational Facilities</w:t>
            </w:r>
            <w:bookmarkEnd w:id="7"/>
          </w:p>
          <w:p w14:paraId="23C3ACF3" w14:textId="77777777" w:rsidR="00B8302C" w:rsidRPr="00555A82" w:rsidRDefault="00B8302C" w:rsidP="00B8302C">
            <w:pPr>
              <w:rPr>
                <w:rFonts w:cstheme="minorHAnsi"/>
                <w:sz w:val="20"/>
                <w:szCs w:val="20"/>
              </w:rPr>
            </w:pPr>
          </w:p>
          <w:p w14:paraId="27A7D35C" w14:textId="7BE06AE4" w:rsidR="00B8302C" w:rsidRPr="00555A82" w:rsidRDefault="00B8302C" w:rsidP="00B8302C">
            <w:pPr>
              <w:pStyle w:val="Heading2"/>
              <w:rPr>
                <w:rFonts w:asciiTheme="minorHAnsi" w:hAnsiTheme="minorHAnsi" w:cstheme="minorHAnsi"/>
                <w:color w:val="auto"/>
                <w:sz w:val="20"/>
                <w:szCs w:val="20"/>
              </w:rPr>
            </w:pPr>
            <w:bookmarkStart w:id="8" w:name="_Toc150933515"/>
            <w:r w:rsidRPr="00555A82">
              <w:rPr>
                <w:rFonts w:asciiTheme="minorHAnsi" w:hAnsiTheme="minorHAnsi" w:cstheme="minorHAnsi"/>
                <w:sz w:val="20"/>
                <w:szCs w:val="20"/>
              </w:rPr>
              <w:t>43 Stormwater Management Facilities</w:t>
            </w:r>
            <w:bookmarkEnd w:id="8"/>
          </w:p>
          <w:p w14:paraId="6C6445D6" w14:textId="77777777" w:rsidR="00B8302C" w:rsidRPr="00555A82" w:rsidRDefault="00B8302C" w:rsidP="00B8302C">
            <w:pPr>
              <w:rPr>
                <w:rFonts w:cstheme="minorHAnsi"/>
                <w:color w:val="000000"/>
                <w:sz w:val="20"/>
                <w:szCs w:val="20"/>
              </w:rPr>
            </w:pPr>
          </w:p>
          <w:p w14:paraId="4828EB01" w14:textId="28898A71" w:rsidR="00B8302C" w:rsidRPr="00B76848" w:rsidRDefault="00B8302C" w:rsidP="00B8302C">
            <w:pPr>
              <w:pStyle w:val="Heading2"/>
              <w:rPr>
                <w:rFonts w:asciiTheme="minorHAnsi" w:hAnsiTheme="minorHAnsi" w:cstheme="minorHAnsi"/>
                <w:sz w:val="20"/>
                <w:szCs w:val="20"/>
              </w:rPr>
            </w:pPr>
            <w:bookmarkStart w:id="9" w:name="_Toc150933516"/>
            <w:r w:rsidRPr="00555A82">
              <w:rPr>
                <w:rFonts w:asciiTheme="minorHAnsi" w:hAnsiTheme="minorHAnsi" w:cstheme="minorHAnsi"/>
                <w:sz w:val="20"/>
                <w:szCs w:val="20"/>
              </w:rPr>
              <w:t>51 Land-Based Renewable Energy Generation Facilities</w:t>
            </w:r>
            <w:bookmarkEnd w:id="9"/>
          </w:p>
        </w:tc>
        <w:tc>
          <w:tcPr>
            <w:tcW w:w="676" w:type="pct"/>
            <w:tcBorders>
              <w:top w:val="thinThickSmallGap" w:sz="24" w:space="0" w:color="auto"/>
              <w:bottom w:val="single" w:sz="4" w:space="0" w:color="auto"/>
            </w:tcBorders>
            <w:shd w:val="clear" w:color="auto" w:fill="FFE599" w:themeFill="accent4" w:themeFillTint="66"/>
          </w:tcPr>
          <w:p w14:paraId="7EC56949" w14:textId="3D3401C6" w:rsidR="00B8302C" w:rsidRPr="00555A82" w:rsidRDefault="00B8302C" w:rsidP="00B8302C">
            <w:pPr>
              <w:rPr>
                <w:rFonts w:eastAsia="Arial" w:cstheme="minorHAnsi"/>
                <w:sz w:val="20"/>
                <w:szCs w:val="20"/>
              </w:rPr>
            </w:pPr>
            <w:r w:rsidRPr="00555A82">
              <w:rPr>
                <w:rFonts w:eastAsia="Arial" w:cstheme="minorHAnsi"/>
                <w:b/>
                <w:i/>
                <w:sz w:val="20"/>
                <w:szCs w:val="20"/>
              </w:rPr>
              <w:t>Both</w:t>
            </w:r>
            <w:r w:rsidRPr="00555A82">
              <w:rPr>
                <w:rFonts w:eastAsia="Arial" w:cstheme="minorHAnsi"/>
                <w:sz w:val="20"/>
                <w:szCs w:val="20"/>
              </w:rPr>
              <w:t xml:space="preserve"> of these limits must apply:</w:t>
            </w:r>
          </w:p>
          <w:p w14:paraId="5689236A" w14:textId="77777777" w:rsidR="00B8302C" w:rsidRPr="00555A82" w:rsidRDefault="00B8302C" w:rsidP="00B8302C">
            <w:pPr>
              <w:rPr>
                <w:rFonts w:eastAsia="Arial" w:cstheme="minorHAnsi"/>
                <w:sz w:val="20"/>
                <w:szCs w:val="20"/>
              </w:rPr>
            </w:pPr>
          </w:p>
          <w:p w14:paraId="1147D5B4" w14:textId="10BC568D" w:rsidR="00B8302C" w:rsidRPr="00555A82" w:rsidRDefault="00B8302C" w:rsidP="00B8302C">
            <w:pPr>
              <w:rPr>
                <w:rFonts w:eastAsia="Arial" w:cstheme="minorHAnsi"/>
                <w:spacing w:val="-3"/>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 xml:space="preserve">y </w:t>
            </w:r>
            <w:r w:rsidRPr="00555A82">
              <w:rPr>
                <w:rFonts w:eastAsia="Arial" w:cstheme="minorHAnsi"/>
                <w:spacing w:val="1"/>
                <w:sz w:val="20"/>
                <w:szCs w:val="20"/>
              </w:rPr>
              <w:t>1</w:t>
            </w:r>
            <w:r w:rsidRPr="00555A82">
              <w:rPr>
                <w:rFonts w:eastAsia="Arial" w:cstheme="minorHAnsi"/>
                <w:spacing w:val="-2"/>
                <w:sz w:val="20"/>
                <w:szCs w:val="20"/>
              </w:rPr>
              <w:t>/</w:t>
            </w:r>
            <w:r w:rsidRPr="00555A82">
              <w:rPr>
                <w:rFonts w:eastAsia="Arial" w:cstheme="minorHAnsi"/>
                <w:spacing w:val="1"/>
                <w:sz w:val="20"/>
                <w:szCs w:val="20"/>
              </w:rPr>
              <w:t>1</w:t>
            </w:r>
            <w:r w:rsidRPr="00555A82">
              <w:rPr>
                <w:rFonts w:eastAsia="Arial" w:cstheme="minorHAnsi"/>
                <w:sz w:val="20"/>
                <w:szCs w:val="20"/>
              </w:rPr>
              <w:t>0</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a</w:t>
            </w:r>
            <w:r w:rsidRPr="00555A82">
              <w:rPr>
                <w:rFonts w:eastAsia="Arial" w:cstheme="minorHAnsi"/>
                <w:sz w:val="20"/>
                <w:szCs w:val="20"/>
              </w:rPr>
              <w:t>c</w:t>
            </w:r>
            <w:r w:rsidRPr="00555A82">
              <w:rPr>
                <w:rFonts w:eastAsia="Arial" w:cstheme="minorHAnsi"/>
                <w:spacing w:val="-1"/>
                <w:sz w:val="20"/>
                <w:szCs w:val="20"/>
              </w:rPr>
              <w:t>r</w:t>
            </w:r>
            <w:r w:rsidRPr="00555A82">
              <w:rPr>
                <w:rFonts w:eastAsia="Arial" w:cstheme="minorHAnsi"/>
                <w:sz w:val="20"/>
                <w:szCs w:val="20"/>
              </w:rPr>
              <w:t xml:space="preserve">e or less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1"/>
                <w:sz w:val="20"/>
                <w:szCs w:val="20"/>
              </w:rPr>
              <w:t>la</w:t>
            </w:r>
            <w:r w:rsidRPr="00555A82">
              <w:rPr>
                <w:rFonts w:eastAsia="Arial" w:cstheme="minorHAnsi"/>
                <w:spacing w:val="1"/>
                <w:sz w:val="20"/>
                <w:szCs w:val="20"/>
              </w:rPr>
              <w:t>nd</w:t>
            </w:r>
            <w:r w:rsidRPr="00555A82">
              <w:rPr>
                <w:rFonts w:eastAsia="Arial" w:cstheme="minorHAnsi"/>
                <w:sz w:val="20"/>
                <w:szCs w:val="20"/>
              </w:rPr>
              <w:t>s</w:t>
            </w:r>
            <w:r w:rsidRPr="00555A82">
              <w:rPr>
                <w:rFonts w:eastAsia="Arial" w:cstheme="minorHAnsi"/>
                <w:spacing w:val="-4"/>
                <w:sz w:val="20"/>
                <w:szCs w:val="20"/>
              </w:rPr>
              <w:t xml:space="preserve"> </w:t>
            </w:r>
            <w:r w:rsidRPr="00555A82">
              <w:rPr>
                <w:rFonts w:eastAsia="Arial" w:cstheme="minorHAnsi"/>
                <w:spacing w:val="1"/>
                <w:sz w:val="20"/>
                <w:szCs w:val="20"/>
              </w:rPr>
              <w:t>o</w:t>
            </w:r>
            <w:r w:rsidRPr="00555A82">
              <w:rPr>
                <w:rFonts w:eastAsia="Arial" w:cstheme="minorHAnsi"/>
                <w:sz w:val="20"/>
                <w:szCs w:val="20"/>
              </w:rPr>
              <w:t xml:space="preserve">r </w:t>
            </w:r>
            <w:r w:rsidRPr="00555A82">
              <w:rPr>
                <w:rFonts w:eastAsia="Arial" w:cstheme="minorHAnsi"/>
                <w:spacing w:val="1"/>
                <w:sz w:val="20"/>
                <w:szCs w:val="20"/>
              </w:rPr>
              <w:t>o</w:t>
            </w:r>
            <w:r w:rsidRPr="00555A82">
              <w:rPr>
                <w:rFonts w:eastAsia="Arial" w:cstheme="minorHAnsi"/>
                <w:spacing w:val="-2"/>
                <w:sz w:val="20"/>
                <w:szCs w:val="20"/>
              </w:rPr>
              <w:t>p</w:t>
            </w:r>
            <w:r w:rsidRPr="00555A82">
              <w:rPr>
                <w:rFonts w:eastAsia="Arial" w:cstheme="minorHAnsi"/>
                <w:spacing w:val="1"/>
                <w:sz w:val="20"/>
                <w:szCs w:val="20"/>
              </w:rPr>
              <w:t>e</w:t>
            </w:r>
            <w:r w:rsidRPr="00555A82">
              <w:rPr>
                <w:rFonts w:eastAsia="Arial" w:cstheme="minorHAnsi"/>
                <w:sz w:val="20"/>
                <w:szCs w:val="20"/>
              </w:rPr>
              <w:t>n</w:t>
            </w:r>
            <w:r w:rsidRPr="00555A82">
              <w:rPr>
                <w:rFonts w:eastAsia="Arial" w:cstheme="minorHAnsi"/>
                <w:spacing w:val="1"/>
                <w:sz w:val="20"/>
                <w:szCs w:val="20"/>
              </w:rPr>
              <w:t xml:space="preserve"> </w:t>
            </w:r>
            <w:r w:rsidRPr="00555A82">
              <w:rPr>
                <w:rFonts w:eastAsia="Arial" w:cstheme="minorHAnsi"/>
                <w:spacing w:val="-3"/>
                <w:sz w:val="20"/>
                <w:szCs w:val="20"/>
              </w:rPr>
              <w:t>w</w:t>
            </w:r>
            <w:r w:rsidRPr="00555A82">
              <w:rPr>
                <w:rFonts w:eastAsia="Arial" w:cstheme="minorHAnsi"/>
                <w:spacing w:val="1"/>
                <w:sz w:val="20"/>
                <w:szCs w:val="20"/>
              </w:rPr>
              <w:t>ate</w:t>
            </w:r>
            <w:r w:rsidRPr="00555A82">
              <w:rPr>
                <w:rFonts w:eastAsia="Arial" w:cstheme="minorHAnsi"/>
                <w:sz w:val="20"/>
                <w:szCs w:val="20"/>
              </w:rPr>
              <w:t>r</w:t>
            </w:r>
          </w:p>
          <w:p w14:paraId="15E19DF5" w14:textId="77777777" w:rsidR="00B8302C" w:rsidRPr="00555A82" w:rsidRDefault="00B8302C" w:rsidP="00B8302C">
            <w:pPr>
              <w:rPr>
                <w:rFonts w:eastAsia="Arial" w:cstheme="minorHAnsi"/>
                <w:sz w:val="20"/>
                <w:szCs w:val="20"/>
              </w:rPr>
            </w:pPr>
          </w:p>
          <w:p w14:paraId="64CC6AD0" w14:textId="2EB82609" w:rsidR="00B8302C" w:rsidRPr="00555A82" w:rsidRDefault="00B8302C" w:rsidP="00B8302C">
            <w:pPr>
              <w:rPr>
                <w:rFonts w:eastAsia="Arial" w:cstheme="minorHAnsi"/>
                <w:spacing w:val="-3"/>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 xml:space="preserve">y </w:t>
            </w:r>
            <w:r w:rsidRPr="00555A82">
              <w:rPr>
                <w:rFonts w:eastAsia="Arial" w:cstheme="minorHAnsi"/>
                <w:spacing w:val="-1"/>
                <w:sz w:val="20"/>
                <w:szCs w:val="20"/>
              </w:rPr>
              <w:t>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3"/>
                <w:sz w:val="20"/>
                <w:szCs w:val="20"/>
              </w:rPr>
              <w:t>l</w:t>
            </w:r>
            <w:r w:rsidRPr="00555A82">
              <w:rPr>
                <w:rFonts w:eastAsia="Arial" w:cstheme="minorHAnsi"/>
                <w:spacing w:val="-1"/>
                <w:sz w:val="20"/>
                <w:szCs w:val="20"/>
              </w:rPr>
              <w:t>i</w:t>
            </w:r>
            <w:r w:rsidRPr="00555A82">
              <w:rPr>
                <w:rFonts w:eastAsia="Arial" w:cstheme="minorHAnsi"/>
                <w:spacing w:val="1"/>
                <w:sz w:val="20"/>
                <w:szCs w:val="20"/>
              </w:rPr>
              <w:t>nea</w:t>
            </w:r>
            <w:r w:rsidRPr="00555A82">
              <w:rPr>
                <w:rFonts w:eastAsia="Arial" w:cstheme="minorHAnsi"/>
                <w:sz w:val="20"/>
                <w:szCs w:val="20"/>
              </w:rPr>
              <w:t xml:space="preserve">r </w:t>
            </w:r>
            <w:r w:rsidRPr="00555A82">
              <w:rPr>
                <w:rFonts w:eastAsia="Arial" w:cstheme="minorHAnsi"/>
                <w:spacing w:val="1"/>
                <w:sz w:val="20"/>
                <w:szCs w:val="20"/>
              </w:rPr>
              <w:t>f</w:t>
            </w:r>
            <w:r w:rsidRPr="00555A82">
              <w:rPr>
                <w:rFonts w:eastAsia="Arial" w:cstheme="minorHAnsi"/>
                <w:spacing w:val="-1"/>
                <w:sz w:val="20"/>
                <w:szCs w:val="20"/>
              </w:rPr>
              <w:t>e</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4"/>
                <w:sz w:val="20"/>
                <w:szCs w:val="20"/>
              </w:rPr>
              <w:t xml:space="preserve"> or less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re</w:t>
            </w:r>
            <w:r w:rsidRPr="00555A82">
              <w:rPr>
                <w:rFonts w:eastAsia="Arial" w:cstheme="minorHAnsi"/>
                <w:spacing w:val="1"/>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or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w:t>
            </w:r>
            <w:r w:rsidRPr="00555A82">
              <w:rPr>
                <w:rFonts w:eastAsia="Arial" w:cstheme="minorHAnsi"/>
                <w:spacing w:val="-2"/>
                <w:sz w:val="20"/>
                <w:szCs w:val="20"/>
              </w:rPr>
              <w:t>a</w:t>
            </w:r>
            <w:r w:rsidRPr="00555A82">
              <w:rPr>
                <w:rFonts w:eastAsia="Arial" w:cstheme="minorHAnsi"/>
                <w:spacing w:val="1"/>
                <w:sz w:val="20"/>
                <w:szCs w:val="20"/>
              </w:rPr>
              <w:t>nne</w:t>
            </w:r>
            <w:r w:rsidRPr="00555A82">
              <w:rPr>
                <w:rFonts w:eastAsia="Arial" w:cstheme="minorHAnsi"/>
                <w:spacing w:val="-1"/>
                <w:sz w:val="20"/>
                <w:szCs w:val="20"/>
              </w:rPr>
              <w:t xml:space="preserve">l </w:t>
            </w:r>
            <w:r w:rsidRPr="00555A82">
              <w:rPr>
                <w:rFonts w:cstheme="minorHAnsi"/>
                <w:color w:val="000000"/>
                <w:sz w:val="20"/>
                <w:szCs w:val="20"/>
              </w:rPr>
              <w:t>as defined in 9VAC25-210-10</w:t>
            </w:r>
          </w:p>
        </w:tc>
        <w:tc>
          <w:tcPr>
            <w:tcW w:w="723" w:type="pct"/>
            <w:tcBorders>
              <w:top w:val="thinThickSmallGap" w:sz="24" w:space="0" w:color="auto"/>
              <w:bottom w:val="single" w:sz="4" w:space="0" w:color="auto"/>
            </w:tcBorders>
            <w:shd w:val="clear" w:color="auto" w:fill="FFE599" w:themeFill="accent4" w:themeFillTint="66"/>
          </w:tcPr>
          <w:p w14:paraId="5B63B3A9" w14:textId="77777777" w:rsidR="00B8302C" w:rsidRPr="00555A82" w:rsidRDefault="00B8302C" w:rsidP="00B8302C">
            <w:pPr>
              <w:rPr>
                <w:rFonts w:cstheme="minorHAnsi"/>
                <w:sz w:val="20"/>
                <w:szCs w:val="20"/>
              </w:rPr>
            </w:pPr>
            <w:r w:rsidRPr="00555A82">
              <w:rPr>
                <w:rFonts w:cstheme="minorHAnsi"/>
                <w:sz w:val="20"/>
                <w:szCs w:val="20"/>
              </w:rPr>
              <w:t>A VWP action is required.</w:t>
            </w:r>
          </w:p>
          <w:p w14:paraId="64644C4F" w14:textId="77777777" w:rsidR="00B8302C" w:rsidRPr="00555A82" w:rsidRDefault="00B8302C" w:rsidP="00B8302C">
            <w:pPr>
              <w:rPr>
                <w:rFonts w:cstheme="minorHAnsi"/>
                <w:sz w:val="20"/>
                <w:szCs w:val="20"/>
              </w:rPr>
            </w:pPr>
          </w:p>
          <w:p w14:paraId="112AAB85" w14:textId="1E826891" w:rsidR="00B8302C" w:rsidRPr="00555A82" w:rsidRDefault="00B8302C" w:rsidP="00B8302C">
            <w:pPr>
              <w:rPr>
                <w:rFonts w:cstheme="minorHAnsi"/>
                <w:sz w:val="20"/>
                <w:szCs w:val="20"/>
              </w:rPr>
            </w:pPr>
          </w:p>
        </w:tc>
        <w:tc>
          <w:tcPr>
            <w:tcW w:w="1219" w:type="pct"/>
            <w:tcBorders>
              <w:top w:val="thinThickSmallGap" w:sz="24" w:space="0" w:color="auto"/>
              <w:bottom w:val="single" w:sz="4" w:space="0" w:color="auto"/>
            </w:tcBorders>
            <w:shd w:val="clear" w:color="auto" w:fill="FFE599" w:themeFill="accent4" w:themeFillTint="66"/>
          </w:tcPr>
          <w:p w14:paraId="561A4E16" w14:textId="47CDA497" w:rsidR="00B8302C" w:rsidRPr="00250525" w:rsidRDefault="00B8302C" w:rsidP="00B8302C">
            <w:pPr>
              <w:rPr>
                <w:rFonts w:cstheme="minorHAnsi"/>
                <w:sz w:val="20"/>
                <w:szCs w:val="20"/>
              </w:rPr>
            </w:pPr>
            <w:r w:rsidRPr="00250525">
              <w:rPr>
                <w:rFonts w:cstheme="minorHAnsi"/>
                <w:sz w:val="20"/>
                <w:szCs w:val="20"/>
              </w:rPr>
              <w:t>Submit through VMRC:</w:t>
            </w:r>
          </w:p>
          <w:p w14:paraId="4A328ABE" w14:textId="77777777" w:rsidR="00B8302C" w:rsidRPr="00250525" w:rsidRDefault="00B8302C" w:rsidP="00BB0BDF">
            <w:pPr>
              <w:pStyle w:val="ListParagraph"/>
              <w:numPr>
                <w:ilvl w:val="0"/>
                <w:numId w:val="28"/>
              </w:numPr>
              <w:jc w:val="both"/>
              <w:rPr>
                <w:rFonts w:cstheme="minorHAnsi"/>
                <w:sz w:val="20"/>
                <w:szCs w:val="20"/>
              </w:rPr>
            </w:pPr>
            <w:r w:rsidRPr="00250525">
              <w:rPr>
                <w:rFonts w:cstheme="minorHAnsi"/>
                <w:sz w:val="20"/>
                <w:szCs w:val="20"/>
              </w:rPr>
              <w:t xml:space="preserve">PCN and delineation, when </w:t>
            </w:r>
            <w:proofErr w:type="gramStart"/>
            <w:r w:rsidRPr="00250525">
              <w:rPr>
                <w:rFonts w:cstheme="minorHAnsi"/>
                <w:sz w:val="20"/>
                <w:szCs w:val="20"/>
              </w:rPr>
              <w:t>required</w:t>
            </w:r>
            <w:proofErr w:type="gramEnd"/>
          </w:p>
          <w:p w14:paraId="10017251" w14:textId="77777777" w:rsidR="00B8302C" w:rsidRPr="00250525" w:rsidRDefault="00B8302C" w:rsidP="00BB0BDF">
            <w:pPr>
              <w:pStyle w:val="ListParagraph"/>
              <w:numPr>
                <w:ilvl w:val="0"/>
                <w:numId w:val="28"/>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p w14:paraId="228B585B" w14:textId="77777777" w:rsidR="00B8302C" w:rsidRPr="00250525" w:rsidRDefault="00B8302C" w:rsidP="00BB0BDF">
            <w:pPr>
              <w:pStyle w:val="ListParagraph"/>
              <w:numPr>
                <w:ilvl w:val="0"/>
                <w:numId w:val="28"/>
              </w:numPr>
              <w:rPr>
                <w:rFonts w:cstheme="minorHAnsi"/>
                <w:sz w:val="20"/>
                <w:szCs w:val="20"/>
              </w:rPr>
            </w:pPr>
            <w:r w:rsidRPr="00250525">
              <w:rPr>
                <w:rFonts w:cstheme="minorHAnsi"/>
                <w:sz w:val="20"/>
                <w:szCs w:val="20"/>
              </w:rPr>
              <w:t xml:space="preserve">JPA if DEQ needs to issue a VWP individual permit or general permit </w:t>
            </w:r>
            <w:proofErr w:type="gramStart"/>
            <w:r w:rsidRPr="00250525">
              <w:rPr>
                <w:rFonts w:cstheme="minorHAnsi"/>
                <w:sz w:val="20"/>
                <w:szCs w:val="20"/>
              </w:rPr>
              <w:t>coverage</w:t>
            </w:r>
            <w:proofErr w:type="gramEnd"/>
          </w:p>
          <w:p w14:paraId="095E5A59" w14:textId="56C9671C" w:rsidR="00B8302C" w:rsidRPr="00250525" w:rsidRDefault="00B8302C" w:rsidP="00BB0BDF">
            <w:pPr>
              <w:pStyle w:val="ListParagraph"/>
              <w:numPr>
                <w:ilvl w:val="0"/>
                <w:numId w:val="28"/>
              </w:numPr>
              <w:rPr>
                <w:rFonts w:cstheme="minorHAnsi"/>
                <w:sz w:val="20"/>
                <w:szCs w:val="20"/>
              </w:rPr>
            </w:pPr>
            <w:r w:rsidRPr="00250525">
              <w:rPr>
                <w:rFonts w:cstheme="minorHAnsi"/>
                <w:sz w:val="20"/>
                <w:szCs w:val="20"/>
              </w:rPr>
              <w:t>(optional) DEQ 45-day Coverage Checklist attached to the submitted JPA</w:t>
            </w:r>
          </w:p>
        </w:tc>
        <w:tc>
          <w:tcPr>
            <w:tcW w:w="1719" w:type="pct"/>
            <w:tcBorders>
              <w:top w:val="thinThickSmallGap" w:sz="24" w:space="0" w:color="auto"/>
              <w:bottom w:val="single" w:sz="4" w:space="0" w:color="auto"/>
            </w:tcBorders>
            <w:shd w:val="clear" w:color="auto" w:fill="FFE599" w:themeFill="accent4" w:themeFillTint="66"/>
          </w:tcPr>
          <w:p w14:paraId="2E288EC9" w14:textId="5B3E0D49" w:rsidR="00B8302C" w:rsidRPr="00555A82" w:rsidRDefault="00B8302C" w:rsidP="00B8302C">
            <w:pPr>
              <w:rPr>
                <w:rFonts w:cstheme="minorHAnsi"/>
                <w:sz w:val="20"/>
                <w:szCs w:val="20"/>
              </w:rPr>
            </w:pPr>
            <w:r w:rsidRPr="00555A82">
              <w:rPr>
                <w:rFonts w:cstheme="minorHAnsi"/>
                <w:sz w:val="20"/>
                <w:szCs w:val="20"/>
              </w:rPr>
              <w:t>DEQ review of the submittals.</w:t>
            </w:r>
          </w:p>
          <w:p w14:paraId="64FA7C93" w14:textId="77777777" w:rsidR="00B8302C" w:rsidRPr="00555A82" w:rsidRDefault="00B8302C" w:rsidP="00B8302C">
            <w:pPr>
              <w:rPr>
                <w:rFonts w:cstheme="minorHAnsi"/>
                <w:sz w:val="20"/>
                <w:szCs w:val="20"/>
              </w:rPr>
            </w:pPr>
          </w:p>
          <w:p w14:paraId="7889FF25"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610E3649"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7945747E"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78930E24"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3C926B65"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09A10C89" w14:textId="6F3CF752" w:rsidR="00A70DE6" w:rsidRPr="00555A82" w:rsidRDefault="00B8302C" w:rsidP="00B7402E">
            <w:pPr>
              <w:pStyle w:val="ListParagraph"/>
              <w:numPr>
                <w:ilvl w:val="0"/>
                <w:numId w:val="1"/>
              </w:numPr>
              <w:rPr>
                <w:rFonts w:cstheme="minorHAnsi"/>
                <w:sz w:val="20"/>
                <w:szCs w:val="20"/>
              </w:rPr>
            </w:pPr>
            <w:r w:rsidRPr="00067D43">
              <w:rPr>
                <w:rFonts w:cstheme="minorHAnsi"/>
                <w:sz w:val="20"/>
                <w:szCs w:val="20"/>
              </w:rPr>
              <w:t>Provide a No Permit Required Letter for activities that do not impact surface waters</w:t>
            </w:r>
          </w:p>
        </w:tc>
      </w:tr>
      <w:tr w:rsidR="00B8302C" w:rsidRPr="00555A82" w14:paraId="19380907" w14:textId="77777777" w:rsidTr="001879A7">
        <w:trPr>
          <w:cantSplit/>
        </w:trPr>
        <w:tc>
          <w:tcPr>
            <w:tcW w:w="663" w:type="pct"/>
            <w:tcBorders>
              <w:bottom w:val="thinThickSmallGap" w:sz="24" w:space="0" w:color="auto"/>
            </w:tcBorders>
            <w:shd w:val="clear" w:color="auto" w:fill="FFE599" w:themeFill="accent4" w:themeFillTint="66"/>
          </w:tcPr>
          <w:p w14:paraId="11CCA858" w14:textId="5A4FD3B9" w:rsidR="00B8302C" w:rsidRPr="00555A82" w:rsidRDefault="00B8302C" w:rsidP="00B8302C">
            <w:pPr>
              <w:rPr>
                <w:rFonts w:cstheme="minorHAnsi"/>
                <w:sz w:val="20"/>
                <w:szCs w:val="20"/>
              </w:rPr>
            </w:pPr>
            <w:r>
              <w:rPr>
                <w:rFonts w:cstheme="minorHAnsi"/>
                <w:sz w:val="20"/>
                <w:szCs w:val="20"/>
              </w:rPr>
              <w:t>42, 43, 51</w:t>
            </w:r>
          </w:p>
        </w:tc>
        <w:tc>
          <w:tcPr>
            <w:tcW w:w="676" w:type="pct"/>
            <w:tcBorders>
              <w:bottom w:val="thinThickSmallGap" w:sz="24" w:space="0" w:color="auto"/>
            </w:tcBorders>
            <w:shd w:val="clear" w:color="auto" w:fill="FFE599" w:themeFill="accent4" w:themeFillTint="66"/>
          </w:tcPr>
          <w:p w14:paraId="74E31E49" w14:textId="204A5705" w:rsidR="00B8302C" w:rsidRPr="00555A82" w:rsidRDefault="00B8302C" w:rsidP="00B8302C">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either</w:t>
            </w:r>
            <w:r w:rsidRPr="00555A82">
              <w:rPr>
                <w:rFonts w:eastAsia="Arial" w:cstheme="minorHAnsi"/>
                <w:sz w:val="20"/>
                <w:szCs w:val="20"/>
              </w:rPr>
              <w:t xml:space="preserve"> of these limits applies:</w:t>
            </w:r>
          </w:p>
          <w:p w14:paraId="3DC24D1D" w14:textId="77777777" w:rsidR="00B8302C" w:rsidRPr="00555A82" w:rsidRDefault="00B8302C" w:rsidP="00B8302C">
            <w:pPr>
              <w:rPr>
                <w:rFonts w:eastAsia="Arial" w:cstheme="minorHAnsi"/>
                <w:sz w:val="20"/>
                <w:szCs w:val="20"/>
              </w:rPr>
            </w:pPr>
          </w:p>
          <w:p w14:paraId="023B72D5" w14:textId="38A219BE" w:rsidR="00B8302C" w:rsidRPr="00555A82" w:rsidRDefault="00B8302C" w:rsidP="00B8302C">
            <w:pPr>
              <w:rPr>
                <w:rFonts w:eastAsia="Arial" w:cstheme="minorHAnsi"/>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 xml:space="preserve">y </w:t>
            </w:r>
            <w:r w:rsidRPr="00555A82">
              <w:rPr>
                <w:rFonts w:eastAsia="Arial" w:cstheme="minorHAnsi"/>
                <w:spacing w:val="-1"/>
                <w:sz w:val="20"/>
                <w:szCs w:val="20"/>
              </w:rPr>
              <w:t>m</w:t>
            </w:r>
            <w:r w:rsidRPr="00555A82">
              <w:rPr>
                <w:rFonts w:eastAsia="Arial" w:cstheme="minorHAnsi"/>
                <w:spacing w:val="1"/>
                <w:sz w:val="20"/>
                <w:szCs w:val="20"/>
              </w:rPr>
              <w:t>o</w:t>
            </w:r>
            <w:r w:rsidRPr="00555A82">
              <w:rPr>
                <w:rFonts w:eastAsia="Arial" w:cstheme="minorHAnsi"/>
                <w:spacing w:val="-1"/>
                <w:sz w:val="20"/>
                <w:szCs w:val="20"/>
              </w:rPr>
              <w:t>r</w:t>
            </w:r>
            <w:r w:rsidRPr="00555A82">
              <w:rPr>
                <w:rFonts w:eastAsia="Arial" w:cstheme="minorHAnsi"/>
                <w:sz w:val="20"/>
                <w:szCs w:val="20"/>
              </w:rPr>
              <w:t>e</w:t>
            </w:r>
            <w:r w:rsidRPr="00555A82">
              <w:rPr>
                <w:rFonts w:eastAsia="Arial" w:cstheme="minorHAnsi"/>
                <w:spacing w:val="1"/>
                <w:sz w:val="20"/>
                <w:szCs w:val="20"/>
              </w:rPr>
              <w:t xml:space="preserve"> </w:t>
            </w:r>
            <w:r w:rsidRPr="00555A82">
              <w:rPr>
                <w:rFonts w:eastAsia="Arial" w:cstheme="minorHAnsi"/>
                <w:spacing w:val="-2"/>
                <w:sz w:val="20"/>
                <w:szCs w:val="20"/>
              </w:rPr>
              <w:t>t</w:t>
            </w:r>
            <w:r w:rsidRPr="00555A82">
              <w:rPr>
                <w:rFonts w:eastAsia="Arial" w:cstheme="minorHAnsi"/>
                <w:spacing w:val="1"/>
                <w:sz w:val="20"/>
                <w:szCs w:val="20"/>
              </w:rPr>
              <w:t>h</w:t>
            </w:r>
            <w:r w:rsidRPr="00555A82">
              <w:rPr>
                <w:rFonts w:eastAsia="Arial" w:cstheme="minorHAnsi"/>
                <w:spacing w:val="-1"/>
                <w:sz w:val="20"/>
                <w:szCs w:val="20"/>
              </w:rPr>
              <w:t>a</w:t>
            </w:r>
            <w:r w:rsidRPr="00555A82">
              <w:rPr>
                <w:rFonts w:eastAsia="Arial" w:cstheme="minorHAnsi"/>
                <w:sz w:val="20"/>
                <w:szCs w:val="20"/>
              </w:rPr>
              <w:t xml:space="preserve">n </w:t>
            </w:r>
            <w:r w:rsidRPr="00555A82">
              <w:rPr>
                <w:rFonts w:eastAsia="Arial" w:cstheme="minorHAnsi"/>
                <w:spacing w:val="1"/>
                <w:sz w:val="20"/>
                <w:szCs w:val="20"/>
              </w:rPr>
              <w:t>1</w:t>
            </w:r>
            <w:r w:rsidRPr="00555A82">
              <w:rPr>
                <w:rFonts w:eastAsia="Arial" w:cstheme="minorHAnsi"/>
                <w:spacing w:val="-2"/>
                <w:sz w:val="20"/>
                <w:szCs w:val="20"/>
              </w:rPr>
              <w:t>/</w:t>
            </w:r>
            <w:r w:rsidRPr="00555A82">
              <w:rPr>
                <w:rFonts w:eastAsia="Arial" w:cstheme="minorHAnsi"/>
                <w:spacing w:val="1"/>
                <w:sz w:val="20"/>
                <w:szCs w:val="20"/>
              </w:rPr>
              <w:t>1</w:t>
            </w:r>
            <w:r w:rsidRPr="00555A82">
              <w:rPr>
                <w:rFonts w:eastAsia="Arial" w:cstheme="minorHAnsi"/>
                <w:sz w:val="20"/>
                <w:szCs w:val="20"/>
              </w:rPr>
              <w:t>0</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a</w:t>
            </w:r>
            <w:r w:rsidRPr="00555A82">
              <w:rPr>
                <w:rFonts w:eastAsia="Arial" w:cstheme="minorHAnsi"/>
                <w:sz w:val="20"/>
                <w:szCs w:val="20"/>
              </w:rPr>
              <w:t>c</w:t>
            </w:r>
            <w:r w:rsidRPr="00555A82">
              <w:rPr>
                <w:rFonts w:eastAsia="Arial" w:cstheme="minorHAnsi"/>
                <w:spacing w:val="-1"/>
                <w:sz w:val="20"/>
                <w:szCs w:val="20"/>
              </w:rPr>
              <w:t>r</w:t>
            </w:r>
            <w:r w:rsidRPr="00555A82">
              <w:rPr>
                <w:rFonts w:eastAsia="Arial" w:cstheme="minorHAnsi"/>
                <w:sz w:val="20"/>
                <w:szCs w:val="20"/>
              </w:rPr>
              <w:t xml:space="preserve">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1"/>
                <w:sz w:val="20"/>
                <w:szCs w:val="20"/>
              </w:rPr>
              <w:t>la</w:t>
            </w:r>
            <w:r w:rsidRPr="00555A82">
              <w:rPr>
                <w:rFonts w:eastAsia="Arial" w:cstheme="minorHAnsi"/>
                <w:spacing w:val="1"/>
                <w:sz w:val="20"/>
                <w:szCs w:val="20"/>
              </w:rPr>
              <w:t>nd</w:t>
            </w:r>
            <w:r w:rsidRPr="00555A82">
              <w:rPr>
                <w:rFonts w:eastAsia="Arial" w:cstheme="minorHAnsi"/>
                <w:sz w:val="20"/>
                <w:szCs w:val="20"/>
              </w:rPr>
              <w:t>s</w:t>
            </w:r>
            <w:r w:rsidRPr="00555A82">
              <w:rPr>
                <w:rFonts w:eastAsia="Arial" w:cstheme="minorHAnsi"/>
                <w:spacing w:val="-4"/>
                <w:sz w:val="20"/>
                <w:szCs w:val="20"/>
              </w:rPr>
              <w:t xml:space="preserve"> </w:t>
            </w:r>
            <w:r w:rsidRPr="00555A82">
              <w:rPr>
                <w:rFonts w:eastAsia="Arial" w:cstheme="minorHAnsi"/>
                <w:spacing w:val="1"/>
                <w:sz w:val="20"/>
                <w:szCs w:val="20"/>
              </w:rPr>
              <w:t>o</w:t>
            </w:r>
            <w:r w:rsidRPr="00555A82">
              <w:rPr>
                <w:rFonts w:eastAsia="Arial" w:cstheme="minorHAnsi"/>
                <w:sz w:val="20"/>
                <w:szCs w:val="20"/>
              </w:rPr>
              <w:t xml:space="preserve">r </w:t>
            </w:r>
            <w:r w:rsidRPr="00555A82">
              <w:rPr>
                <w:rFonts w:eastAsia="Arial" w:cstheme="minorHAnsi"/>
                <w:spacing w:val="1"/>
                <w:sz w:val="20"/>
                <w:szCs w:val="20"/>
              </w:rPr>
              <w:t>o</w:t>
            </w:r>
            <w:r w:rsidRPr="00555A82">
              <w:rPr>
                <w:rFonts w:eastAsia="Arial" w:cstheme="minorHAnsi"/>
                <w:spacing w:val="-2"/>
                <w:sz w:val="20"/>
                <w:szCs w:val="20"/>
              </w:rPr>
              <w:t>p</w:t>
            </w:r>
            <w:r w:rsidRPr="00555A82">
              <w:rPr>
                <w:rFonts w:eastAsia="Arial" w:cstheme="minorHAnsi"/>
                <w:spacing w:val="1"/>
                <w:sz w:val="20"/>
                <w:szCs w:val="20"/>
              </w:rPr>
              <w:t>e</w:t>
            </w:r>
            <w:r w:rsidRPr="00555A82">
              <w:rPr>
                <w:rFonts w:eastAsia="Arial" w:cstheme="minorHAnsi"/>
                <w:sz w:val="20"/>
                <w:szCs w:val="20"/>
              </w:rPr>
              <w:t>n</w:t>
            </w:r>
            <w:r w:rsidRPr="00555A82">
              <w:rPr>
                <w:rFonts w:eastAsia="Arial" w:cstheme="minorHAnsi"/>
                <w:spacing w:val="1"/>
                <w:sz w:val="20"/>
                <w:szCs w:val="20"/>
              </w:rPr>
              <w:t xml:space="preserve"> </w:t>
            </w:r>
            <w:r w:rsidRPr="00555A82">
              <w:rPr>
                <w:rFonts w:eastAsia="Arial" w:cstheme="minorHAnsi"/>
                <w:spacing w:val="-3"/>
                <w:sz w:val="20"/>
                <w:szCs w:val="20"/>
              </w:rPr>
              <w:t>w</w:t>
            </w:r>
            <w:r w:rsidRPr="00555A82">
              <w:rPr>
                <w:rFonts w:eastAsia="Arial" w:cstheme="minorHAnsi"/>
                <w:spacing w:val="1"/>
                <w:sz w:val="20"/>
                <w:szCs w:val="20"/>
              </w:rPr>
              <w:t>ate</w:t>
            </w:r>
            <w:r w:rsidRPr="00555A82">
              <w:rPr>
                <w:rFonts w:eastAsia="Arial" w:cstheme="minorHAnsi"/>
                <w:sz w:val="20"/>
                <w:szCs w:val="20"/>
              </w:rPr>
              <w:t>r</w:t>
            </w:r>
          </w:p>
          <w:p w14:paraId="297C1F40" w14:textId="3265D4D3" w:rsidR="00B8302C" w:rsidRPr="00555A82" w:rsidRDefault="00B8302C" w:rsidP="00B8302C">
            <w:pPr>
              <w:rPr>
                <w:rFonts w:eastAsia="Arial" w:cstheme="minorHAnsi"/>
                <w:b/>
                <w:sz w:val="20"/>
                <w:szCs w:val="20"/>
                <w:u w:val="single"/>
              </w:rPr>
            </w:pPr>
          </w:p>
          <w:p w14:paraId="7362E8AB" w14:textId="44B84D41" w:rsidR="00B8302C" w:rsidRPr="00D06988" w:rsidRDefault="00B8302C" w:rsidP="00B8302C">
            <w:pPr>
              <w:rPr>
                <w:rFonts w:cstheme="minorHAnsi"/>
                <w:color w:val="000000"/>
                <w:sz w:val="20"/>
                <w:szCs w:val="20"/>
              </w:rPr>
            </w:pPr>
            <w:r w:rsidRPr="00555A82">
              <w:rPr>
                <w:rFonts w:eastAsia="Arial" w:cstheme="minorHAnsi"/>
                <w:spacing w:val="-3"/>
                <w:sz w:val="20"/>
                <w:szCs w:val="20"/>
              </w:rPr>
              <w:t xml:space="preserve">Cumulatively </w:t>
            </w:r>
            <w:r w:rsidRPr="00555A82">
              <w:rPr>
                <w:rFonts w:eastAsia="Arial" w:cstheme="minorHAnsi"/>
                <w:spacing w:val="2"/>
                <w:sz w:val="20"/>
                <w:szCs w:val="20"/>
              </w:rPr>
              <w:t>m</w:t>
            </w:r>
            <w:r w:rsidRPr="00555A82">
              <w:rPr>
                <w:rFonts w:eastAsia="Arial" w:cstheme="minorHAnsi"/>
                <w:spacing w:val="1"/>
                <w:sz w:val="20"/>
                <w:szCs w:val="20"/>
              </w:rPr>
              <w:t>o</w:t>
            </w:r>
            <w:r w:rsidRPr="00555A82">
              <w:rPr>
                <w:rFonts w:eastAsia="Arial" w:cstheme="minorHAnsi"/>
                <w:spacing w:val="-1"/>
                <w:sz w:val="20"/>
                <w:szCs w:val="20"/>
              </w:rPr>
              <w:t>r</w:t>
            </w:r>
            <w:r w:rsidRPr="00555A82">
              <w:rPr>
                <w:rFonts w:eastAsia="Arial" w:cstheme="minorHAnsi"/>
                <w:sz w:val="20"/>
                <w:szCs w:val="20"/>
              </w:rPr>
              <w:t>e</w:t>
            </w:r>
            <w:r w:rsidRPr="00555A82">
              <w:rPr>
                <w:rFonts w:eastAsia="Arial" w:cstheme="minorHAnsi"/>
                <w:spacing w:val="-1"/>
                <w:sz w:val="20"/>
                <w:szCs w:val="20"/>
              </w:rPr>
              <w:t xml:space="preserve"> </w:t>
            </w:r>
            <w:r w:rsidRPr="00555A82">
              <w:rPr>
                <w:rFonts w:eastAsia="Arial" w:cstheme="minorHAnsi"/>
                <w:spacing w:val="1"/>
                <w:sz w:val="20"/>
                <w:szCs w:val="20"/>
              </w:rPr>
              <w:t>t</w:t>
            </w:r>
            <w:r w:rsidRPr="00555A82">
              <w:rPr>
                <w:rFonts w:eastAsia="Arial" w:cstheme="minorHAnsi"/>
                <w:spacing w:val="-1"/>
                <w:sz w:val="20"/>
                <w:szCs w:val="20"/>
              </w:rPr>
              <w:t>h</w:t>
            </w:r>
            <w:r w:rsidRPr="00555A82">
              <w:rPr>
                <w:rFonts w:eastAsia="Arial" w:cstheme="minorHAnsi"/>
                <w:spacing w:val="1"/>
                <w:sz w:val="20"/>
                <w:szCs w:val="20"/>
              </w:rPr>
              <w:t>a</w:t>
            </w:r>
            <w:r w:rsidRPr="00555A82">
              <w:rPr>
                <w:rFonts w:eastAsia="Arial" w:cstheme="minorHAnsi"/>
                <w:sz w:val="20"/>
                <w:szCs w:val="20"/>
              </w:rPr>
              <w:t xml:space="preserve">n </w:t>
            </w:r>
            <w:r w:rsidRPr="00555A82">
              <w:rPr>
                <w:rFonts w:eastAsia="Arial" w:cstheme="minorHAnsi"/>
                <w:spacing w:val="-1"/>
                <w:sz w:val="20"/>
                <w:szCs w:val="20"/>
              </w:rPr>
              <w:t>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3"/>
                <w:sz w:val="20"/>
                <w:szCs w:val="20"/>
              </w:rPr>
              <w:t>l</w:t>
            </w:r>
            <w:r w:rsidRPr="00555A82">
              <w:rPr>
                <w:rFonts w:eastAsia="Arial" w:cstheme="minorHAnsi"/>
                <w:spacing w:val="-1"/>
                <w:sz w:val="20"/>
                <w:szCs w:val="20"/>
              </w:rPr>
              <w:t>i</w:t>
            </w:r>
            <w:r w:rsidRPr="00555A82">
              <w:rPr>
                <w:rFonts w:eastAsia="Arial" w:cstheme="minorHAnsi"/>
                <w:spacing w:val="1"/>
                <w:sz w:val="20"/>
                <w:szCs w:val="20"/>
              </w:rPr>
              <w:t>nea</w:t>
            </w:r>
            <w:r w:rsidRPr="00555A82">
              <w:rPr>
                <w:rFonts w:eastAsia="Arial" w:cstheme="minorHAnsi"/>
                <w:sz w:val="20"/>
                <w:szCs w:val="20"/>
              </w:rPr>
              <w:t xml:space="preserve">r </w:t>
            </w:r>
            <w:r w:rsidRPr="00555A82">
              <w:rPr>
                <w:rFonts w:eastAsia="Arial" w:cstheme="minorHAnsi"/>
                <w:spacing w:val="1"/>
                <w:sz w:val="20"/>
                <w:szCs w:val="20"/>
              </w:rPr>
              <w:t>f</w:t>
            </w:r>
            <w:r w:rsidRPr="00555A82">
              <w:rPr>
                <w:rFonts w:eastAsia="Arial" w:cstheme="minorHAnsi"/>
                <w:spacing w:val="-1"/>
                <w:sz w:val="20"/>
                <w:szCs w:val="20"/>
              </w:rPr>
              <w:t>e</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4"/>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re</w:t>
            </w:r>
            <w:r w:rsidRPr="00555A82">
              <w:rPr>
                <w:rFonts w:eastAsia="Arial" w:cstheme="minorHAnsi"/>
                <w:spacing w:val="1"/>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or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w:t>
            </w:r>
            <w:r w:rsidRPr="00555A82">
              <w:rPr>
                <w:rFonts w:eastAsia="Arial" w:cstheme="minorHAnsi"/>
                <w:spacing w:val="-2"/>
                <w:sz w:val="20"/>
                <w:szCs w:val="20"/>
              </w:rPr>
              <w:t>a</w:t>
            </w:r>
            <w:r w:rsidRPr="00555A82">
              <w:rPr>
                <w:rFonts w:eastAsia="Arial" w:cstheme="minorHAnsi"/>
                <w:spacing w:val="1"/>
                <w:sz w:val="20"/>
                <w:szCs w:val="20"/>
              </w:rPr>
              <w:t>nne</w:t>
            </w:r>
            <w:r w:rsidRPr="00555A82">
              <w:rPr>
                <w:rFonts w:eastAsia="Arial" w:cstheme="minorHAnsi"/>
                <w:spacing w:val="-1"/>
                <w:sz w:val="20"/>
                <w:szCs w:val="20"/>
              </w:rPr>
              <w:t>l</w:t>
            </w:r>
            <w:r w:rsidRPr="00555A82">
              <w:rPr>
                <w:rFonts w:cstheme="minorHAnsi"/>
                <w:color w:val="000000"/>
                <w:sz w:val="20"/>
                <w:szCs w:val="20"/>
              </w:rPr>
              <w:t xml:space="preserve"> as defined in 9VAC25-210-10</w:t>
            </w:r>
          </w:p>
        </w:tc>
        <w:tc>
          <w:tcPr>
            <w:tcW w:w="723" w:type="pct"/>
            <w:tcBorders>
              <w:bottom w:val="thinThickSmallGap" w:sz="24" w:space="0" w:color="auto"/>
            </w:tcBorders>
            <w:shd w:val="clear" w:color="auto" w:fill="FFE599" w:themeFill="accent4" w:themeFillTint="66"/>
          </w:tcPr>
          <w:p w14:paraId="5AD84A35" w14:textId="3A06BA65" w:rsidR="00B8302C" w:rsidRPr="00555A82" w:rsidRDefault="00B8302C" w:rsidP="00B8302C">
            <w:pPr>
              <w:rPr>
                <w:rFonts w:cstheme="minorHAnsi"/>
                <w:sz w:val="20"/>
                <w:szCs w:val="20"/>
              </w:rPr>
            </w:pPr>
            <w:r w:rsidRPr="00555A82">
              <w:rPr>
                <w:rFonts w:cstheme="minorHAnsi"/>
                <w:sz w:val="20"/>
                <w:szCs w:val="20"/>
              </w:rPr>
              <w:t>DEQ: An individual 401 WQC action</w:t>
            </w:r>
          </w:p>
          <w:p w14:paraId="36A3B82F" w14:textId="77777777" w:rsidR="00B8302C" w:rsidRPr="00555A82" w:rsidRDefault="00B8302C" w:rsidP="00B8302C">
            <w:pPr>
              <w:rPr>
                <w:rFonts w:cstheme="minorHAnsi"/>
                <w:sz w:val="20"/>
                <w:szCs w:val="20"/>
              </w:rPr>
            </w:pPr>
          </w:p>
        </w:tc>
        <w:tc>
          <w:tcPr>
            <w:tcW w:w="1219" w:type="pct"/>
            <w:tcBorders>
              <w:bottom w:val="thinThickSmallGap" w:sz="24" w:space="0" w:color="auto"/>
            </w:tcBorders>
            <w:shd w:val="clear" w:color="auto" w:fill="FFE599" w:themeFill="accent4" w:themeFillTint="66"/>
          </w:tcPr>
          <w:p w14:paraId="1BDD2CC8" w14:textId="77777777" w:rsidR="00B8302C" w:rsidRPr="00250525" w:rsidRDefault="00B8302C" w:rsidP="00B8302C">
            <w:pPr>
              <w:rPr>
                <w:rFonts w:cstheme="minorHAnsi"/>
                <w:sz w:val="20"/>
                <w:szCs w:val="20"/>
              </w:rPr>
            </w:pPr>
            <w:r w:rsidRPr="00250525">
              <w:rPr>
                <w:rFonts w:cstheme="minorHAnsi"/>
                <w:sz w:val="20"/>
                <w:szCs w:val="20"/>
              </w:rPr>
              <w:t>Submit to applicable DEQ regional office:</w:t>
            </w:r>
          </w:p>
          <w:p w14:paraId="0F0BC56F" w14:textId="12DC8942" w:rsidR="00B8302C" w:rsidRPr="00250525" w:rsidRDefault="00B8302C" w:rsidP="00BB0BDF">
            <w:pPr>
              <w:pStyle w:val="ListParagraph"/>
              <w:numPr>
                <w:ilvl w:val="0"/>
                <w:numId w:val="35"/>
              </w:numPr>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51A1F676" w14:textId="62DB7883" w:rsidR="00B8302C" w:rsidRPr="00250525" w:rsidRDefault="00B8302C" w:rsidP="00BB0BDF">
            <w:pPr>
              <w:pStyle w:val="ListParagraph"/>
              <w:numPr>
                <w:ilvl w:val="0"/>
                <w:numId w:val="35"/>
              </w:numPr>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4D78DD1D" w14:textId="77777777" w:rsidR="00B8302C" w:rsidRPr="00250525" w:rsidRDefault="00B8302C" w:rsidP="00B8302C">
            <w:pPr>
              <w:pStyle w:val="ListParagraph"/>
              <w:ind w:left="1440"/>
              <w:rPr>
                <w:rFonts w:cstheme="minorHAnsi"/>
                <w:sz w:val="20"/>
                <w:szCs w:val="20"/>
              </w:rPr>
            </w:pPr>
          </w:p>
          <w:p w14:paraId="30C78FFB" w14:textId="77777777" w:rsidR="00B8302C" w:rsidRPr="00250525" w:rsidRDefault="00B8302C" w:rsidP="00B8302C">
            <w:pPr>
              <w:rPr>
                <w:rFonts w:cstheme="minorHAnsi"/>
                <w:sz w:val="20"/>
                <w:szCs w:val="20"/>
              </w:rPr>
            </w:pPr>
            <w:r w:rsidRPr="00250525">
              <w:rPr>
                <w:rFonts w:cstheme="minorHAnsi"/>
                <w:sz w:val="20"/>
                <w:szCs w:val="20"/>
              </w:rPr>
              <w:t>Submit through VMRC:</w:t>
            </w:r>
          </w:p>
          <w:p w14:paraId="72EB5FFB" w14:textId="77777777" w:rsidR="00B8302C" w:rsidRPr="00250525" w:rsidRDefault="00B8302C" w:rsidP="00BB0BDF">
            <w:pPr>
              <w:pStyle w:val="ListParagraph"/>
              <w:numPr>
                <w:ilvl w:val="0"/>
                <w:numId w:val="36"/>
              </w:numPr>
              <w:rPr>
                <w:rFonts w:cstheme="minorHAnsi"/>
                <w:sz w:val="20"/>
                <w:szCs w:val="20"/>
              </w:rPr>
            </w:pPr>
            <w:r w:rsidRPr="00250525">
              <w:rPr>
                <w:rFonts w:cstheme="minorHAnsi"/>
                <w:sz w:val="20"/>
                <w:szCs w:val="20"/>
              </w:rPr>
              <w:t>PCN and delineation, when required. If not sure about need for a VWP individual permit or general permit coverage, submit a JPA which can also serve as the PCN when required.</w:t>
            </w:r>
          </w:p>
          <w:p w14:paraId="3F6F8274" w14:textId="4ACE0B2E" w:rsidR="00B8302C" w:rsidRPr="00250525" w:rsidRDefault="00B8302C" w:rsidP="00BB0BDF">
            <w:pPr>
              <w:pStyle w:val="ListParagraph"/>
              <w:numPr>
                <w:ilvl w:val="0"/>
                <w:numId w:val="36"/>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tc>
        <w:tc>
          <w:tcPr>
            <w:tcW w:w="1719" w:type="pct"/>
            <w:tcBorders>
              <w:bottom w:val="thinThickSmallGap" w:sz="24" w:space="0" w:color="auto"/>
            </w:tcBorders>
            <w:shd w:val="clear" w:color="auto" w:fill="FFE599" w:themeFill="accent4" w:themeFillTint="66"/>
          </w:tcPr>
          <w:p w14:paraId="5D8FCC3C" w14:textId="4AE551FC" w:rsidR="00B8302C" w:rsidRPr="00555A82" w:rsidRDefault="00B8302C" w:rsidP="00B8302C">
            <w:pPr>
              <w:rPr>
                <w:rFonts w:cstheme="minorHAnsi"/>
                <w:sz w:val="20"/>
                <w:szCs w:val="20"/>
              </w:rPr>
            </w:pPr>
            <w:r w:rsidRPr="00555A82">
              <w:rPr>
                <w:rFonts w:cstheme="minorHAnsi"/>
                <w:sz w:val="20"/>
                <w:szCs w:val="20"/>
              </w:rPr>
              <w:t>DEQ review of the submittals.</w:t>
            </w:r>
          </w:p>
          <w:p w14:paraId="709B028B" w14:textId="77777777" w:rsidR="00B8302C" w:rsidRPr="00555A82" w:rsidRDefault="00B8302C" w:rsidP="00B8302C">
            <w:pPr>
              <w:rPr>
                <w:rFonts w:cstheme="minorHAnsi"/>
                <w:sz w:val="20"/>
                <w:szCs w:val="20"/>
              </w:rPr>
            </w:pPr>
          </w:p>
          <w:p w14:paraId="05BD8C28"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53B67F2C"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1B398E02"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0A09A019"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2E4F897E"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1EB82389" w14:textId="62080953" w:rsidR="00A70DE6" w:rsidRPr="00B7402E" w:rsidRDefault="00B8302C" w:rsidP="00B7402E">
            <w:pPr>
              <w:pStyle w:val="ListParagraph"/>
              <w:ind w:left="360"/>
            </w:pPr>
            <w:r w:rsidRPr="00B8302C">
              <w:rPr>
                <w:rFonts w:cstheme="minorHAnsi"/>
                <w:sz w:val="20"/>
                <w:szCs w:val="20"/>
              </w:rPr>
              <w:t>Provide a No Permit Required Letter for activities that do not impact surface waters</w:t>
            </w:r>
          </w:p>
        </w:tc>
      </w:tr>
      <w:tr w:rsidR="00B8302C" w:rsidRPr="00555A82" w14:paraId="0779C02B" w14:textId="77777777" w:rsidTr="001879A7">
        <w:trPr>
          <w:cantSplit/>
        </w:trPr>
        <w:tc>
          <w:tcPr>
            <w:tcW w:w="663" w:type="pct"/>
            <w:tcBorders>
              <w:top w:val="thinThickSmallGap" w:sz="24" w:space="0" w:color="auto"/>
              <w:bottom w:val="single" w:sz="4" w:space="0" w:color="auto"/>
            </w:tcBorders>
            <w:shd w:val="clear" w:color="auto" w:fill="FFC000" w:themeFill="accent4"/>
          </w:tcPr>
          <w:p w14:paraId="59746DA0" w14:textId="6C9F59CD" w:rsidR="00B8302C" w:rsidRPr="004C1152" w:rsidRDefault="00B8302C" w:rsidP="00B8302C">
            <w:pPr>
              <w:pStyle w:val="Heading2"/>
              <w:rPr>
                <w:rFonts w:asciiTheme="minorHAnsi" w:hAnsiTheme="minorHAnsi" w:cstheme="minorHAnsi"/>
                <w:color w:val="auto"/>
                <w:sz w:val="20"/>
                <w:szCs w:val="20"/>
              </w:rPr>
            </w:pPr>
            <w:bookmarkStart w:id="10" w:name="_Toc150933517"/>
            <w:r w:rsidRPr="004C1152">
              <w:rPr>
                <w:rFonts w:asciiTheme="minorHAnsi" w:hAnsiTheme="minorHAnsi" w:cstheme="minorHAnsi"/>
                <w:color w:val="auto"/>
                <w:sz w:val="20"/>
                <w:szCs w:val="20"/>
              </w:rPr>
              <w:lastRenderedPageBreak/>
              <w:t>29 Residential Developments</w:t>
            </w:r>
            <w:bookmarkEnd w:id="10"/>
          </w:p>
          <w:p w14:paraId="33F4EAB5" w14:textId="4FF280B3" w:rsidR="00B8302C" w:rsidRPr="005A0660" w:rsidRDefault="001173CE" w:rsidP="00EB48D5">
            <w:pPr>
              <w:rPr>
                <w:i/>
                <w:sz w:val="18"/>
                <w:szCs w:val="18"/>
              </w:rPr>
            </w:pPr>
            <w:r w:rsidRPr="00322964">
              <w:rPr>
                <w:i/>
                <w:sz w:val="18"/>
                <w:szCs w:val="18"/>
              </w:rPr>
              <w:t xml:space="preserve">Unless the Norfolk District </w:t>
            </w:r>
            <w:r w:rsidR="000638BD" w:rsidRPr="00322964">
              <w:rPr>
                <w:i/>
                <w:sz w:val="18"/>
                <w:szCs w:val="18"/>
              </w:rPr>
              <w:t xml:space="preserve">PM </w:t>
            </w:r>
            <w:r w:rsidRPr="00322964">
              <w:rPr>
                <w:i/>
                <w:sz w:val="18"/>
                <w:szCs w:val="18"/>
              </w:rPr>
              <w:t>determines</w:t>
            </w:r>
            <w:r w:rsidR="000638BD" w:rsidRPr="00322964">
              <w:rPr>
                <w:i/>
                <w:sz w:val="18"/>
                <w:szCs w:val="18"/>
              </w:rPr>
              <w:t xml:space="preserve"> </w:t>
            </w:r>
            <w:r w:rsidRPr="00322964">
              <w:rPr>
                <w:i/>
                <w:sz w:val="18"/>
                <w:szCs w:val="18"/>
              </w:rPr>
              <w:t xml:space="preserve">that a 22-SGPG is not applicable, </w:t>
            </w:r>
            <w:r w:rsidRPr="005A0660">
              <w:rPr>
                <w:i/>
                <w:sz w:val="18"/>
                <w:szCs w:val="18"/>
              </w:rPr>
              <w:t>NWP 29 may not be used for multiple unit residential developments</w:t>
            </w:r>
            <w:r w:rsidR="000638BD" w:rsidRPr="00EB48D5">
              <w:rPr>
                <w:i/>
                <w:sz w:val="18"/>
                <w:szCs w:val="18"/>
              </w:rPr>
              <w:t xml:space="preserve">, including </w:t>
            </w:r>
            <w:proofErr w:type="gramStart"/>
            <w:r w:rsidRPr="005A0660">
              <w:rPr>
                <w:i/>
                <w:sz w:val="18"/>
                <w:szCs w:val="18"/>
              </w:rPr>
              <w:t>subdivisions</w:t>
            </w:r>
            <w:proofErr w:type="gramEnd"/>
          </w:p>
          <w:p w14:paraId="49F7ACA9" w14:textId="77777777" w:rsidR="00F46C3F" w:rsidRDefault="00F46C3F" w:rsidP="00B8302C">
            <w:pPr>
              <w:pStyle w:val="Heading2"/>
              <w:rPr>
                <w:rFonts w:asciiTheme="minorHAnsi" w:hAnsiTheme="minorHAnsi" w:cstheme="minorHAnsi"/>
                <w:color w:val="auto"/>
                <w:sz w:val="20"/>
                <w:szCs w:val="20"/>
              </w:rPr>
            </w:pPr>
          </w:p>
          <w:p w14:paraId="51822915" w14:textId="5AC81C6F" w:rsidR="00B8302C" w:rsidRDefault="00B8302C" w:rsidP="00B8302C">
            <w:pPr>
              <w:pStyle w:val="Heading2"/>
              <w:rPr>
                <w:rFonts w:asciiTheme="minorHAnsi" w:hAnsiTheme="minorHAnsi" w:cstheme="minorHAnsi"/>
                <w:color w:val="auto"/>
                <w:sz w:val="20"/>
                <w:szCs w:val="20"/>
              </w:rPr>
            </w:pPr>
            <w:bookmarkStart w:id="11" w:name="_Toc150933518"/>
            <w:r w:rsidRPr="004C1152">
              <w:rPr>
                <w:rFonts w:asciiTheme="minorHAnsi" w:hAnsiTheme="minorHAnsi" w:cstheme="minorHAnsi"/>
                <w:color w:val="auto"/>
                <w:sz w:val="20"/>
                <w:szCs w:val="20"/>
              </w:rPr>
              <w:t>39 Commercial and Institutional Developments</w:t>
            </w:r>
            <w:bookmarkEnd w:id="11"/>
          </w:p>
          <w:p w14:paraId="4A7F59DB" w14:textId="02305F32" w:rsidR="001173CE" w:rsidRPr="005A0660" w:rsidRDefault="001173CE" w:rsidP="005A0660">
            <w:pPr>
              <w:rPr>
                <w:sz w:val="18"/>
                <w:szCs w:val="18"/>
              </w:rPr>
            </w:pPr>
            <w:r w:rsidRPr="005A0660">
              <w:rPr>
                <w:rFonts w:cstheme="minorHAnsi"/>
                <w:i/>
                <w:sz w:val="18"/>
                <w:szCs w:val="18"/>
              </w:rPr>
              <w:t xml:space="preserve">Unless the Norfolk District determines that a 22-SGPG is not applicable, NWP 39 may not be used for </w:t>
            </w:r>
            <w:r w:rsidR="000638BD">
              <w:rPr>
                <w:rFonts w:cstheme="minorHAnsi"/>
                <w:i/>
                <w:sz w:val="18"/>
                <w:szCs w:val="18"/>
              </w:rPr>
              <w:t>commercial and institutional developments</w:t>
            </w:r>
          </w:p>
        </w:tc>
        <w:tc>
          <w:tcPr>
            <w:tcW w:w="676" w:type="pct"/>
            <w:tcBorders>
              <w:top w:val="thinThickSmallGap" w:sz="24" w:space="0" w:color="auto"/>
              <w:bottom w:val="single" w:sz="4" w:space="0" w:color="auto"/>
            </w:tcBorders>
            <w:shd w:val="clear" w:color="auto" w:fill="FFC000" w:themeFill="accent4"/>
          </w:tcPr>
          <w:p w14:paraId="18C25B33" w14:textId="0D7BDD0D" w:rsidR="00C24786" w:rsidRDefault="000351B1" w:rsidP="00B8302C">
            <w:pPr>
              <w:rPr>
                <w:rFonts w:eastAsia="Arial" w:cstheme="minorHAnsi"/>
                <w:b/>
                <w:i/>
                <w:sz w:val="20"/>
                <w:szCs w:val="20"/>
              </w:rPr>
            </w:pPr>
            <w:r w:rsidRPr="005A0660">
              <w:rPr>
                <w:rFonts w:eastAsia="Arial" w:cstheme="minorHAnsi"/>
                <w:sz w:val="20"/>
                <w:szCs w:val="20"/>
              </w:rPr>
              <w:t xml:space="preserve">These WQC Limits are </w:t>
            </w:r>
            <w:r w:rsidR="000638BD" w:rsidRPr="005A0660">
              <w:rPr>
                <w:rFonts w:eastAsia="Arial" w:cstheme="minorHAnsi"/>
                <w:sz w:val="20"/>
                <w:szCs w:val="20"/>
              </w:rPr>
              <w:t xml:space="preserve">only </w:t>
            </w:r>
            <w:r w:rsidRPr="005A0660">
              <w:rPr>
                <w:rFonts w:eastAsia="Arial" w:cstheme="minorHAnsi"/>
                <w:sz w:val="20"/>
                <w:szCs w:val="20"/>
              </w:rPr>
              <w:t>used</w:t>
            </w:r>
            <w:r>
              <w:rPr>
                <w:rFonts w:eastAsia="Arial" w:cstheme="minorHAnsi"/>
                <w:i/>
                <w:sz w:val="20"/>
                <w:szCs w:val="20"/>
              </w:rPr>
              <w:t xml:space="preserve"> </w:t>
            </w:r>
            <w:r w:rsidRPr="005A0660">
              <w:rPr>
                <w:rFonts w:eastAsia="Arial" w:cstheme="minorHAnsi"/>
                <w:b/>
                <w:i/>
                <w:sz w:val="20"/>
                <w:szCs w:val="20"/>
              </w:rPr>
              <w:t>if a 22-SPGP does not apply</w:t>
            </w:r>
            <w:r>
              <w:rPr>
                <w:rFonts w:eastAsia="Arial" w:cstheme="minorHAnsi"/>
                <w:i/>
                <w:sz w:val="20"/>
                <w:szCs w:val="20"/>
              </w:rPr>
              <w:t xml:space="preserve"> </w:t>
            </w:r>
            <w:r w:rsidRPr="005A0660">
              <w:rPr>
                <w:rFonts w:eastAsia="Arial" w:cstheme="minorHAnsi"/>
                <w:sz w:val="20"/>
                <w:szCs w:val="20"/>
              </w:rPr>
              <w:t>to the activities.</w:t>
            </w:r>
          </w:p>
          <w:p w14:paraId="1CA7D45D" w14:textId="77777777" w:rsidR="005A0660" w:rsidRDefault="005A0660" w:rsidP="00B8302C">
            <w:pPr>
              <w:rPr>
                <w:rFonts w:eastAsia="Arial" w:cstheme="minorHAnsi"/>
                <w:b/>
                <w:i/>
                <w:sz w:val="20"/>
                <w:szCs w:val="20"/>
              </w:rPr>
            </w:pPr>
          </w:p>
          <w:p w14:paraId="1C272CA0" w14:textId="6B9A61D3" w:rsidR="00B8302C" w:rsidRPr="00555A82" w:rsidRDefault="00B8302C" w:rsidP="00B8302C">
            <w:pPr>
              <w:rPr>
                <w:rFonts w:eastAsia="Arial" w:cstheme="minorHAnsi"/>
                <w:sz w:val="20"/>
                <w:szCs w:val="20"/>
              </w:rPr>
            </w:pPr>
            <w:r w:rsidRPr="00555A82">
              <w:rPr>
                <w:rFonts w:eastAsia="Arial" w:cstheme="minorHAnsi"/>
                <w:b/>
                <w:i/>
                <w:sz w:val="20"/>
                <w:szCs w:val="20"/>
              </w:rPr>
              <w:t>Both</w:t>
            </w:r>
            <w:r w:rsidRPr="00555A82">
              <w:rPr>
                <w:rFonts w:eastAsia="Arial" w:cstheme="minorHAnsi"/>
                <w:sz w:val="20"/>
                <w:szCs w:val="20"/>
              </w:rPr>
              <w:t xml:space="preserve"> of these limits must apply:</w:t>
            </w:r>
          </w:p>
          <w:p w14:paraId="25E7B418" w14:textId="77777777" w:rsidR="00B8302C" w:rsidRPr="00555A82" w:rsidRDefault="00B8302C" w:rsidP="00B8302C">
            <w:pPr>
              <w:rPr>
                <w:rFonts w:eastAsia="Arial" w:cstheme="minorHAnsi"/>
                <w:sz w:val="20"/>
                <w:szCs w:val="20"/>
              </w:rPr>
            </w:pPr>
          </w:p>
          <w:p w14:paraId="44F4B883" w14:textId="77777777" w:rsidR="00B8302C" w:rsidRPr="00555A82" w:rsidRDefault="00B8302C" w:rsidP="00B8302C">
            <w:pPr>
              <w:rPr>
                <w:rFonts w:eastAsia="Arial" w:cstheme="minorHAnsi"/>
                <w:spacing w:val="-3"/>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 xml:space="preserve">y </w:t>
            </w:r>
            <w:r w:rsidRPr="00555A82">
              <w:rPr>
                <w:rFonts w:eastAsia="Arial" w:cstheme="minorHAnsi"/>
                <w:spacing w:val="1"/>
                <w:sz w:val="20"/>
                <w:szCs w:val="20"/>
              </w:rPr>
              <w:t>1</w:t>
            </w:r>
            <w:r w:rsidRPr="00555A82">
              <w:rPr>
                <w:rFonts w:eastAsia="Arial" w:cstheme="minorHAnsi"/>
                <w:spacing w:val="-2"/>
                <w:sz w:val="20"/>
                <w:szCs w:val="20"/>
              </w:rPr>
              <w:t>/</w:t>
            </w:r>
            <w:r w:rsidRPr="00555A82">
              <w:rPr>
                <w:rFonts w:eastAsia="Arial" w:cstheme="minorHAnsi"/>
                <w:spacing w:val="1"/>
                <w:sz w:val="20"/>
                <w:szCs w:val="20"/>
              </w:rPr>
              <w:t>1</w:t>
            </w:r>
            <w:r w:rsidRPr="00555A82">
              <w:rPr>
                <w:rFonts w:eastAsia="Arial" w:cstheme="minorHAnsi"/>
                <w:sz w:val="20"/>
                <w:szCs w:val="20"/>
              </w:rPr>
              <w:t>0</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a</w:t>
            </w:r>
            <w:r w:rsidRPr="00555A82">
              <w:rPr>
                <w:rFonts w:eastAsia="Arial" w:cstheme="minorHAnsi"/>
                <w:sz w:val="20"/>
                <w:szCs w:val="20"/>
              </w:rPr>
              <w:t>c</w:t>
            </w:r>
            <w:r w:rsidRPr="00555A82">
              <w:rPr>
                <w:rFonts w:eastAsia="Arial" w:cstheme="minorHAnsi"/>
                <w:spacing w:val="-1"/>
                <w:sz w:val="20"/>
                <w:szCs w:val="20"/>
              </w:rPr>
              <w:t>r</w:t>
            </w:r>
            <w:r w:rsidRPr="00555A82">
              <w:rPr>
                <w:rFonts w:eastAsia="Arial" w:cstheme="minorHAnsi"/>
                <w:sz w:val="20"/>
                <w:szCs w:val="20"/>
              </w:rPr>
              <w:t xml:space="preserve">e or less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1"/>
                <w:sz w:val="20"/>
                <w:szCs w:val="20"/>
              </w:rPr>
              <w:t>la</w:t>
            </w:r>
            <w:r w:rsidRPr="00555A82">
              <w:rPr>
                <w:rFonts w:eastAsia="Arial" w:cstheme="minorHAnsi"/>
                <w:spacing w:val="1"/>
                <w:sz w:val="20"/>
                <w:szCs w:val="20"/>
              </w:rPr>
              <w:t>nd</w:t>
            </w:r>
            <w:r w:rsidRPr="00555A82">
              <w:rPr>
                <w:rFonts w:eastAsia="Arial" w:cstheme="minorHAnsi"/>
                <w:sz w:val="20"/>
                <w:szCs w:val="20"/>
              </w:rPr>
              <w:t>s</w:t>
            </w:r>
            <w:r w:rsidRPr="00555A82">
              <w:rPr>
                <w:rFonts w:eastAsia="Arial" w:cstheme="minorHAnsi"/>
                <w:spacing w:val="-4"/>
                <w:sz w:val="20"/>
                <w:szCs w:val="20"/>
              </w:rPr>
              <w:t xml:space="preserve"> </w:t>
            </w:r>
            <w:r w:rsidRPr="00555A82">
              <w:rPr>
                <w:rFonts w:eastAsia="Arial" w:cstheme="minorHAnsi"/>
                <w:spacing w:val="1"/>
                <w:sz w:val="20"/>
                <w:szCs w:val="20"/>
              </w:rPr>
              <w:t>o</w:t>
            </w:r>
            <w:r w:rsidRPr="00555A82">
              <w:rPr>
                <w:rFonts w:eastAsia="Arial" w:cstheme="minorHAnsi"/>
                <w:sz w:val="20"/>
                <w:szCs w:val="20"/>
              </w:rPr>
              <w:t xml:space="preserve">r </w:t>
            </w:r>
            <w:r w:rsidRPr="00555A82">
              <w:rPr>
                <w:rFonts w:eastAsia="Arial" w:cstheme="minorHAnsi"/>
                <w:spacing w:val="1"/>
                <w:sz w:val="20"/>
                <w:szCs w:val="20"/>
              </w:rPr>
              <w:t>o</w:t>
            </w:r>
            <w:r w:rsidRPr="00555A82">
              <w:rPr>
                <w:rFonts w:eastAsia="Arial" w:cstheme="minorHAnsi"/>
                <w:spacing w:val="-2"/>
                <w:sz w:val="20"/>
                <w:szCs w:val="20"/>
              </w:rPr>
              <w:t>p</w:t>
            </w:r>
            <w:r w:rsidRPr="00555A82">
              <w:rPr>
                <w:rFonts w:eastAsia="Arial" w:cstheme="minorHAnsi"/>
                <w:spacing w:val="1"/>
                <w:sz w:val="20"/>
                <w:szCs w:val="20"/>
              </w:rPr>
              <w:t>e</w:t>
            </w:r>
            <w:r w:rsidRPr="00555A82">
              <w:rPr>
                <w:rFonts w:eastAsia="Arial" w:cstheme="minorHAnsi"/>
                <w:sz w:val="20"/>
                <w:szCs w:val="20"/>
              </w:rPr>
              <w:t>n</w:t>
            </w:r>
            <w:r w:rsidRPr="00555A82">
              <w:rPr>
                <w:rFonts w:eastAsia="Arial" w:cstheme="minorHAnsi"/>
                <w:spacing w:val="1"/>
                <w:sz w:val="20"/>
                <w:szCs w:val="20"/>
              </w:rPr>
              <w:t xml:space="preserve"> </w:t>
            </w:r>
            <w:r w:rsidRPr="00555A82">
              <w:rPr>
                <w:rFonts w:eastAsia="Arial" w:cstheme="minorHAnsi"/>
                <w:spacing w:val="-3"/>
                <w:sz w:val="20"/>
                <w:szCs w:val="20"/>
              </w:rPr>
              <w:t>w</w:t>
            </w:r>
            <w:r w:rsidRPr="00555A82">
              <w:rPr>
                <w:rFonts w:eastAsia="Arial" w:cstheme="minorHAnsi"/>
                <w:spacing w:val="1"/>
                <w:sz w:val="20"/>
                <w:szCs w:val="20"/>
              </w:rPr>
              <w:t>ate</w:t>
            </w:r>
            <w:r w:rsidRPr="00555A82">
              <w:rPr>
                <w:rFonts w:eastAsia="Arial" w:cstheme="minorHAnsi"/>
                <w:sz w:val="20"/>
                <w:szCs w:val="20"/>
              </w:rPr>
              <w:t>r</w:t>
            </w:r>
          </w:p>
          <w:p w14:paraId="7B57517A" w14:textId="77777777" w:rsidR="00B8302C" w:rsidRPr="00555A82" w:rsidRDefault="00B8302C" w:rsidP="00B8302C">
            <w:pPr>
              <w:rPr>
                <w:rFonts w:eastAsia="Arial" w:cstheme="minorHAnsi"/>
                <w:sz w:val="20"/>
                <w:szCs w:val="20"/>
              </w:rPr>
            </w:pPr>
          </w:p>
          <w:p w14:paraId="12A6FE01" w14:textId="5FDDB7FE" w:rsidR="00B8302C" w:rsidRDefault="00B8302C" w:rsidP="00B8302C">
            <w:pPr>
              <w:rPr>
                <w:rFonts w:eastAsia="Arial" w:cstheme="minorHAnsi"/>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 xml:space="preserve">y </w:t>
            </w:r>
            <w:r w:rsidRPr="00555A82">
              <w:rPr>
                <w:rFonts w:eastAsia="Arial" w:cstheme="minorHAnsi"/>
                <w:spacing w:val="-1"/>
                <w:sz w:val="20"/>
                <w:szCs w:val="20"/>
              </w:rPr>
              <w:t>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3"/>
                <w:sz w:val="20"/>
                <w:szCs w:val="20"/>
              </w:rPr>
              <w:t>l</w:t>
            </w:r>
            <w:r w:rsidRPr="00555A82">
              <w:rPr>
                <w:rFonts w:eastAsia="Arial" w:cstheme="minorHAnsi"/>
                <w:spacing w:val="-1"/>
                <w:sz w:val="20"/>
                <w:szCs w:val="20"/>
              </w:rPr>
              <w:t>i</w:t>
            </w:r>
            <w:r w:rsidRPr="00555A82">
              <w:rPr>
                <w:rFonts w:eastAsia="Arial" w:cstheme="minorHAnsi"/>
                <w:spacing w:val="1"/>
                <w:sz w:val="20"/>
                <w:szCs w:val="20"/>
              </w:rPr>
              <w:t>nea</w:t>
            </w:r>
            <w:r w:rsidRPr="00555A82">
              <w:rPr>
                <w:rFonts w:eastAsia="Arial" w:cstheme="minorHAnsi"/>
                <w:sz w:val="20"/>
                <w:szCs w:val="20"/>
              </w:rPr>
              <w:t xml:space="preserve">r </w:t>
            </w:r>
            <w:r w:rsidRPr="00555A82">
              <w:rPr>
                <w:rFonts w:eastAsia="Arial" w:cstheme="minorHAnsi"/>
                <w:spacing w:val="1"/>
                <w:sz w:val="20"/>
                <w:szCs w:val="20"/>
              </w:rPr>
              <w:t>f</w:t>
            </w:r>
            <w:r w:rsidRPr="00555A82">
              <w:rPr>
                <w:rFonts w:eastAsia="Arial" w:cstheme="minorHAnsi"/>
                <w:spacing w:val="-1"/>
                <w:sz w:val="20"/>
                <w:szCs w:val="20"/>
              </w:rPr>
              <w:t>e</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4"/>
                <w:sz w:val="20"/>
                <w:szCs w:val="20"/>
              </w:rPr>
              <w:t xml:space="preserve"> or less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re</w:t>
            </w:r>
            <w:r w:rsidRPr="00555A82">
              <w:rPr>
                <w:rFonts w:eastAsia="Arial" w:cstheme="minorHAnsi"/>
                <w:spacing w:val="1"/>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or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w:t>
            </w:r>
            <w:r w:rsidRPr="00555A82">
              <w:rPr>
                <w:rFonts w:eastAsia="Arial" w:cstheme="minorHAnsi"/>
                <w:spacing w:val="-2"/>
                <w:sz w:val="20"/>
                <w:szCs w:val="20"/>
              </w:rPr>
              <w:t>a</w:t>
            </w:r>
            <w:r w:rsidRPr="00555A82">
              <w:rPr>
                <w:rFonts w:eastAsia="Arial" w:cstheme="minorHAnsi"/>
                <w:spacing w:val="1"/>
                <w:sz w:val="20"/>
                <w:szCs w:val="20"/>
              </w:rPr>
              <w:t>nne</w:t>
            </w:r>
            <w:r w:rsidRPr="00555A82">
              <w:rPr>
                <w:rFonts w:eastAsia="Arial" w:cstheme="minorHAnsi"/>
                <w:spacing w:val="-1"/>
                <w:sz w:val="20"/>
                <w:szCs w:val="20"/>
              </w:rPr>
              <w:t xml:space="preserve">l </w:t>
            </w:r>
            <w:r w:rsidRPr="00555A82">
              <w:rPr>
                <w:rFonts w:cstheme="minorHAnsi"/>
                <w:color w:val="000000"/>
                <w:sz w:val="20"/>
                <w:szCs w:val="20"/>
              </w:rPr>
              <w:t>as defined in 9VAC25-210-10</w:t>
            </w:r>
          </w:p>
        </w:tc>
        <w:tc>
          <w:tcPr>
            <w:tcW w:w="723" w:type="pct"/>
            <w:tcBorders>
              <w:top w:val="thinThickSmallGap" w:sz="24" w:space="0" w:color="auto"/>
              <w:bottom w:val="single" w:sz="4" w:space="0" w:color="auto"/>
            </w:tcBorders>
            <w:shd w:val="clear" w:color="auto" w:fill="FFC000" w:themeFill="accent4"/>
          </w:tcPr>
          <w:p w14:paraId="2B212B44" w14:textId="17241720" w:rsidR="000638BD" w:rsidRDefault="000638BD" w:rsidP="001173CE">
            <w:pPr>
              <w:rPr>
                <w:rFonts w:cstheme="minorHAnsi"/>
                <w:sz w:val="20"/>
                <w:szCs w:val="20"/>
              </w:rPr>
            </w:pPr>
            <w:r>
              <w:rPr>
                <w:rFonts w:cstheme="minorHAnsi"/>
                <w:sz w:val="20"/>
                <w:szCs w:val="20"/>
              </w:rPr>
              <w:t xml:space="preserve">A VWP </w:t>
            </w:r>
            <w:r w:rsidR="00F46C3F">
              <w:rPr>
                <w:rFonts w:cstheme="minorHAnsi"/>
                <w:sz w:val="20"/>
                <w:szCs w:val="20"/>
              </w:rPr>
              <w:t>I</w:t>
            </w:r>
            <w:r>
              <w:rPr>
                <w:rFonts w:cstheme="minorHAnsi"/>
                <w:sz w:val="20"/>
                <w:szCs w:val="20"/>
              </w:rPr>
              <w:t>ndividual permit or general permit coverage is required in order to use a 22-SPGP.</w:t>
            </w:r>
          </w:p>
          <w:p w14:paraId="2570D1C6" w14:textId="77777777" w:rsidR="000638BD" w:rsidRDefault="000638BD" w:rsidP="001173CE">
            <w:pPr>
              <w:rPr>
                <w:rFonts w:cstheme="minorHAnsi"/>
                <w:sz w:val="20"/>
                <w:szCs w:val="20"/>
              </w:rPr>
            </w:pPr>
          </w:p>
          <w:p w14:paraId="2B6B1EDE" w14:textId="74B263A5" w:rsidR="00B8302C" w:rsidRPr="00555A82" w:rsidRDefault="00B8302C" w:rsidP="00876CF8">
            <w:pPr>
              <w:rPr>
                <w:rFonts w:cstheme="minorHAnsi"/>
                <w:sz w:val="20"/>
                <w:szCs w:val="20"/>
              </w:rPr>
            </w:pPr>
            <w:r w:rsidRPr="00555A82">
              <w:rPr>
                <w:rFonts w:cstheme="minorHAnsi"/>
                <w:sz w:val="20"/>
                <w:szCs w:val="20"/>
              </w:rPr>
              <w:t>A VWP action is required</w:t>
            </w:r>
            <w:r w:rsidR="000638BD">
              <w:rPr>
                <w:rFonts w:cstheme="minorHAnsi"/>
                <w:sz w:val="20"/>
                <w:szCs w:val="20"/>
              </w:rPr>
              <w:t xml:space="preserve"> in cases where a 22-SPGP does not apply to the activities</w:t>
            </w:r>
            <w:r w:rsidRPr="00555A82">
              <w:rPr>
                <w:rFonts w:cstheme="minorHAnsi"/>
                <w:sz w:val="20"/>
                <w:szCs w:val="20"/>
              </w:rPr>
              <w:t>.</w:t>
            </w:r>
          </w:p>
        </w:tc>
        <w:tc>
          <w:tcPr>
            <w:tcW w:w="1219" w:type="pct"/>
            <w:tcBorders>
              <w:top w:val="thinThickSmallGap" w:sz="24" w:space="0" w:color="auto"/>
              <w:bottom w:val="single" w:sz="4" w:space="0" w:color="auto"/>
            </w:tcBorders>
            <w:shd w:val="clear" w:color="auto" w:fill="FFC000" w:themeFill="accent4"/>
          </w:tcPr>
          <w:p w14:paraId="2194098F" w14:textId="5C0243FF" w:rsidR="00C24786" w:rsidRPr="005A0660" w:rsidRDefault="00C24786" w:rsidP="00B8302C">
            <w:pPr>
              <w:rPr>
                <w:rFonts w:cstheme="minorHAnsi"/>
                <w:sz w:val="20"/>
                <w:szCs w:val="20"/>
              </w:rPr>
            </w:pPr>
            <w:r w:rsidRPr="005A0660">
              <w:rPr>
                <w:rFonts w:eastAsia="Arial" w:cstheme="minorHAnsi"/>
                <w:sz w:val="20"/>
                <w:szCs w:val="20"/>
              </w:rPr>
              <w:t xml:space="preserve">If a 22-SPGP applies, see current application procedures for </w:t>
            </w:r>
            <w:r w:rsidR="00554B4D">
              <w:rPr>
                <w:rFonts w:eastAsia="Arial" w:cstheme="minorHAnsi"/>
                <w:sz w:val="20"/>
                <w:szCs w:val="20"/>
              </w:rPr>
              <w:t xml:space="preserve">the </w:t>
            </w:r>
            <w:r w:rsidRPr="005A0660">
              <w:rPr>
                <w:rFonts w:eastAsia="Arial" w:cstheme="minorHAnsi"/>
                <w:sz w:val="20"/>
                <w:szCs w:val="20"/>
              </w:rPr>
              <w:t xml:space="preserve">effective </w:t>
            </w:r>
            <w:r w:rsidR="00554B4D">
              <w:rPr>
                <w:rFonts w:eastAsia="Arial" w:cstheme="minorHAnsi"/>
                <w:sz w:val="20"/>
                <w:szCs w:val="20"/>
              </w:rPr>
              <w:t>22-</w:t>
            </w:r>
            <w:r w:rsidRPr="005A0660">
              <w:rPr>
                <w:rFonts w:eastAsia="Arial" w:cstheme="minorHAnsi"/>
                <w:sz w:val="20"/>
                <w:szCs w:val="20"/>
              </w:rPr>
              <w:t>SPGPs.</w:t>
            </w:r>
          </w:p>
          <w:p w14:paraId="4D72ED1E" w14:textId="77777777" w:rsidR="00C24786" w:rsidRDefault="00C24786" w:rsidP="00B8302C">
            <w:pPr>
              <w:rPr>
                <w:rFonts w:cstheme="minorHAnsi"/>
                <w:i/>
                <w:sz w:val="20"/>
                <w:szCs w:val="20"/>
              </w:rPr>
            </w:pPr>
          </w:p>
          <w:p w14:paraId="1C4BD0F0" w14:textId="72017794" w:rsidR="00B8302C" w:rsidRPr="00250525" w:rsidRDefault="00C24786" w:rsidP="00B8302C">
            <w:pPr>
              <w:rPr>
                <w:rFonts w:cstheme="minorHAnsi"/>
                <w:sz w:val="20"/>
                <w:szCs w:val="20"/>
              </w:rPr>
            </w:pPr>
            <w:r w:rsidRPr="005A0660">
              <w:rPr>
                <w:rFonts w:cstheme="minorHAnsi"/>
                <w:b/>
                <w:i/>
                <w:sz w:val="20"/>
                <w:szCs w:val="20"/>
              </w:rPr>
              <w:t>If a 22-SPGP does not apply</w:t>
            </w:r>
            <w:r>
              <w:rPr>
                <w:rFonts w:cstheme="minorHAnsi"/>
                <w:sz w:val="20"/>
                <w:szCs w:val="20"/>
              </w:rPr>
              <w:t>, s</w:t>
            </w:r>
            <w:r w:rsidR="00B8302C" w:rsidRPr="00250525">
              <w:rPr>
                <w:rFonts w:cstheme="minorHAnsi"/>
                <w:sz w:val="20"/>
                <w:szCs w:val="20"/>
              </w:rPr>
              <w:t>ubmit through VMRC:</w:t>
            </w:r>
          </w:p>
          <w:p w14:paraId="239B4288" w14:textId="77777777" w:rsidR="00B8302C" w:rsidRPr="00250525" w:rsidRDefault="00B8302C" w:rsidP="00BB0BDF">
            <w:pPr>
              <w:pStyle w:val="ListParagraph"/>
              <w:numPr>
                <w:ilvl w:val="0"/>
                <w:numId w:val="29"/>
              </w:numPr>
              <w:jc w:val="both"/>
              <w:rPr>
                <w:rFonts w:cstheme="minorHAnsi"/>
                <w:sz w:val="20"/>
                <w:szCs w:val="20"/>
              </w:rPr>
            </w:pPr>
            <w:r w:rsidRPr="00250525">
              <w:rPr>
                <w:rFonts w:cstheme="minorHAnsi"/>
                <w:sz w:val="20"/>
                <w:szCs w:val="20"/>
              </w:rPr>
              <w:t xml:space="preserve">PCN and delineation, when </w:t>
            </w:r>
            <w:proofErr w:type="gramStart"/>
            <w:r w:rsidRPr="00250525">
              <w:rPr>
                <w:rFonts w:cstheme="minorHAnsi"/>
                <w:sz w:val="20"/>
                <w:szCs w:val="20"/>
              </w:rPr>
              <w:t>required</w:t>
            </w:r>
            <w:proofErr w:type="gramEnd"/>
          </w:p>
          <w:p w14:paraId="16542FDA" w14:textId="77777777" w:rsidR="00B8302C" w:rsidRPr="00250525" w:rsidRDefault="00B8302C" w:rsidP="00BB0BDF">
            <w:pPr>
              <w:pStyle w:val="ListParagraph"/>
              <w:numPr>
                <w:ilvl w:val="0"/>
                <w:numId w:val="29"/>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p w14:paraId="36BC8CDF" w14:textId="77777777" w:rsidR="00B8302C" w:rsidRPr="00250525" w:rsidRDefault="00B8302C" w:rsidP="00BB0BDF">
            <w:pPr>
              <w:pStyle w:val="ListParagraph"/>
              <w:numPr>
                <w:ilvl w:val="0"/>
                <w:numId w:val="29"/>
              </w:numPr>
              <w:rPr>
                <w:rFonts w:cstheme="minorHAnsi"/>
                <w:sz w:val="20"/>
                <w:szCs w:val="20"/>
              </w:rPr>
            </w:pPr>
            <w:r w:rsidRPr="00250525">
              <w:rPr>
                <w:rFonts w:cstheme="minorHAnsi"/>
                <w:sz w:val="20"/>
                <w:szCs w:val="20"/>
              </w:rPr>
              <w:t xml:space="preserve">JPA if DEQ needs to issue a VWP individual permit or general permit </w:t>
            </w:r>
            <w:proofErr w:type="gramStart"/>
            <w:r w:rsidRPr="00250525">
              <w:rPr>
                <w:rFonts w:cstheme="minorHAnsi"/>
                <w:sz w:val="20"/>
                <w:szCs w:val="20"/>
              </w:rPr>
              <w:t>coverage</w:t>
            </w:r>
            <w:proofErr w:type="gramEnd"/>
          </w:p>
          <w:p w14:paraId="13939801" w14:textId="7A751635" w:rsidR="00B8302C" w:rsidRPr="00250525" w:rsidRDefault="00B8302C" w:rsidP="00BB0BDF">
            <w:pPr>
              <w:pStyle w:val="ListParagraph"/>
              <w:numPr>
                <w:ilvl w:val="0"/>
                <w:numId w:val="29"/>
              </w:numPr>
              <w:rPr>
                <w:rFonts w:cstheme="minorHAnsi"/>
                <w:sz w:val="20"/>
                <w:szCs w:val="20"/>
              </w:rPr>
            </w:pPr>
            <w:r w:rsidRPr="00250525">
              <w:rPr>
                <w:rFonts w:cstheme="minorHAnsi"/>
                <w:sz w:val="20"/>
                <w:szCs w:val="20"/>
              </w:rPr>
              <w:t xml:space="preserve">(optional) DEQ 45-day Coverage Checklist attached to the submitted </w:t>
            </w:r>
            <w:proofErr w:type="gramStart"/>
            <w:r w:rsidRPr="00250525">
              <w:rPr>
                <w:rFonts w:cstheme="minorHAnsi"/>
                <w:sz w:val="20"/>
                <w:szCs w:val="20"/>
              </w:rPr>
              <w:t>JPA</w:t>
            </w:r>
            <w:proofErr w:type="gramEnd"/>
          </w:p>
          <w:p w14:paraId="0523BDCE" w14:textId="77777777" w:rsidR="00B8302C" w:rsidRPr="00250525" w:rsidRDefault="00B8302C" w:rsidP="00B8302C">
            <w:pPr>
              <w:rPr>
                <w:rFonts w:cstheme="minorHAnsi"/>
                <w:sz w:val="20"/>
                <w:szCs w:val="20"/>
              </w:rPr>
            </w:pPr>
          </w:p>
          <w:p w14:paraId="478BEE75" w14:textId="5C9272A0" w:rsidR="00B8302C" w:rsidRPr="00250525" w:rsidRDefault="00B8302C" w:rsidP="00B8302C">
            <w:pPr>
              <w:rPr>
                <w:rFonts w:cstheme="minorHAnsi"/>
                <w:sz w:val="20"/>
                <w:szCs w:val="20"/>
              </w:rPr>
            </w:pPr>
          </w:p>
        </w:tc>
        <w:tc>
          <w:tcPr>
            <w:tcW w:w="1719" w:type="pct"/>
            <w:tcBorders>
              <w:top w:val="thinThickSmallGap" w:sz="24" w:space="0" w:color="auto"/>
              <w:bottom w:val="single" w:sz="4" w:space="0" w:color="auto"/>
            </w:tcBorders>
            <w:shd w:val="clear" w:color="auto" w:fill="FFC000" w:themeFill="accent4"/>
          </w:tcPr>
          <w:p w14:paraId="4DEB3341" w14:textId="0506A658" w:rsidR="00B8302C" w:rsidRDefault="00B8302C" w:rsidP="00B8302C">
            <w:pPr>
              <w:rPr>
                <w:rFonts w:cstheme="minorHAnsi"/>
                <w:sz w:val="20"/>
                <w:szCs w:val="20"/>
              </w:rPr>
            </w:pPr>
            <w:r w:rsidRPr="00555A82">
              <w:rPr>
                <w:rFonts w:cstheme="minorHAnsi"/>
                <w:sz w:val="20"/>
                <w:szCs w:val="20"/>
              </w:rPr>
              <w:t>DEQ review of the submittals.</w:t>
            </w:r>
          </w:p>
          <w:p w14:paraId="4243F336" w14:textId="09840C15" w:rsidR="001173CE" w:rsidRDefault="001173CE" w:rsidP="00B8302C">
            <w:pPr>
              <w:rPr>
                <w:rFonts w:cstheme="minorHAnsi"/>
                <w:sz w:val="20"/>
                <w:szCs w:val="20"/>
              </w:rPr>
            </w:pPr>
          </w:p>
          <w:p w14:paraId="350F4DDA" w14:textId="1C8FFE9A" w:rsidR="001173CE" w:rsidRPr="00876CF8" w:rsidRDefault="001173CE" w:rsidP="00B8302C">
            <w:pPr>
              <w:rPr>
                <w:rFonts w:cstheme="minorHAnsi"/>
                <w:sz w:val="20"/>
                <w:szCs w:val="20"/>
              </w:rPr>
            </w:pPr>
            <w:r w:rsidRPr="005A0660">
              <w:rPr>
                <w:rFonts w:eastAsia="Arial" w:cstheme="minorHAnsi"/>
                <w:sz w:val="20"/>
                <w:szCs w:val="20"/>
              </w:rPr>
              <w:t xml:space="preserve">If </w:t>
            </w:r>
            <w:r w:rsidR="00554B4D">
              <w:rPr>
                <w:rFonts w:eastAsia="Arial" w:cstheme="minorHAnsi"/>
                <w:sz w:val="20"/>
                <w:szCs w:val="20"/>
              </w:rPr>
              <w:t xml:space="preserve">the proposed activities qualify for </w:t>
            </w:r>
            <w:r w:rsidRPr="005A0660">
              <w:rPr>
                <w:rFonts w:eastAsia="Arial" w:cstheme="minorHAnsi"/>
                <w:sz w:val="20"/>
                <w:szCs w:val="20"/>
              </w:rPr>
              <w:t>a 22-SPGP, DEQ provides the SPGP verification. A VWP individual permit or general permit coverage must be issued in order for a 22-SPGP verification to be issued.</w:t>
            </w:r>
          </w:p>
          <w:p w14:paraId="3EF1429B" w14:textId="6FE7B778" w:rsidR="000351B1" w:rsidRPr="005A0660" w:rsidRDefault="000351B1" w:rsidP="00B8302C">
            <w:pPr>
              <w:rPr>
                <w:rFonts w:cstheme="minorHAnsi"/>
                <w:i/>
                <w:sz w:val="20"/>
                <w:szCs w:val="20"/>
              </w:rPr>
            </w:pPr>
          </w:p>
          <w:p w14:paraId="512432F7" w14:textId="4E6AD200" w:rsidR="00B8302C" w:rsidRPr="00555A82" w:rsidRDefault="000351B1" w:rsidP="00B8302C">
            <w:pPr>
              <w:rPr>
                <w:rFonts w:cstheme="minorHAnsi"/>
                <w:sz w:val="20"/>
                <w:szCs w:val="20"/>
              </w:rPr>
            </w:pPr>
            <w:r w:rsidRPr="005A0660">
              <w:rPr>
                <w:rFonts w:cstheme="minorHAnsi"/>
                <w:b/>
                <w:i/>
                <w:sz w:val="20"/>
                <w:szCs w:val="20"/>
              </w:rPr>
              <w:t>If a 22-SPGP does not apply</w:t>
            </w:r>
            <w:r>
              <w:rPr>
                <w:rFonts w:cstheme="minorHAnsi"/>
                <w:sz w:val="20"/>
                <w:szCs w:val="20"/>
              </w:rPr>
              <w:t>,</w:t>
            </w:r>
            <w:r>
              <w:rPr>
                <w:rFonts w:cstheme="minorHAnsi"/>
                <w:i/>
                <w:sz w:val="20"/>
                <w:szCs w:val="20"/>
              </w:rPr>
              <w:t xml:space="preserve"> </w:t>
            </w:r>
            <w:r w:rsidR="00B8302C" w:rsidRPr="00555A82">
              <w:rPr>
                <w:rFonts w:cstheme="minorHAnsi"/>
                <w:sz w:val="20"/>
                <w:szCs w:val="20"/>
              </w:rPr>
              <w:t>DEQ may take any of the following actions:</w:t>
            </w:r>
          </w:p>
          <w:p w14:paraId="74C41607"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218E04C1"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60591D7A"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55CCC875"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04D65274" w14:textId="32571CA4" w:rsidR="00B8302C" w:rsidRDefault="00B8302C" w:rsidP="00B8302C">
            <w:pPr>
              <w:pStyle w:val="ListParagraph"/>
              <w:numPr>
                <w:ilvl w:val="0"/>
                <w:numId w:val="1"/>
              </w:numPr>
              <w:rPr>
                <w:rFonts w:cstheme="minorHAnsi"/>
                <w:sz w:val="20"/>
                <w:szCs w:val="20"/>
              </w:rPr>
            </w:pPr>
            <w:r w:rsidRPr="00067D43">
              <w:rPr>
                <w:rFonts w:cstheme="minorHAnsi"/>
                <w:sz w:val="20"/>
                <w:szCs w:val="20"/>
              </w:rPr>
              <w:t xml:space="preserve">Provide a No Permit Required Letter for activities that do not impact surface </w:t>
            </w:r>
            <w:proofErr w:type="gramStart"/>
            <w:r w:rsidRPr="00067D43">
              <w:rPr>
                <w:rFonts w:cstheme="minorHAnsi"/>
                <w:sz w:val="20"/>
                <w:szCs w:val="20"/>
              </w:rPr>
              <w:t>waters</w:t>
            </w:r>
            <w:proofErr w:type="gramEnd"/>
          </w:p>
          <w:p w14:paraId="39C59E68" w14:textId="63E12E63" w:rsidR="00A70DE6" w:rsidRPr="00067D43" w:rsidRDefault="00A70DE6" w:rsidP="00B8302C">
            <w:pPr>
              <w:rPr>
                <w:rFonts w:cstheme="minorHAnsi"/>
                <w:sz w:val="20"/>
                <w:szCs w:val="20"/>
              </w:rPr>
            </w:pPr>
          </w:p>
          <w:p w14:paraId="5E47E71A" w14:textId="2C83328C" w:rsidR="00B8302C" w:rsidRPr="005128B3" w:rsidRDefault="00B8302C" w:rsidP="00B8302C">
            <w:pPr>
              <w:rPr>
                <w:rFonts w:cstheme="minorHAnsi"/>
                <w:sz w:val="20"/>
                <w:szCs w:val="20"/>
              </w:rPr>
            </w:pPr>
          </w:p>
        </w:tc>
      </w:tr>
      <w:tr w:rsidR="00B8302C" w:rsidRPr="00555A82" w14:paraId="3677F831" w14:textId="77777777" w:rsidTr="001879A7">
        <w:trPr>
          <w:cantSplit/>
        </w:trPr>
        <w:tc>
          <w:tcPr>
            <w:tcW w:w="663" w:type="pct"/>
            <w:tcBorders>
              <w:top w:val="single" w:sz="4" w:space="0" w:color="auto"/>
              <w:bottom w:val="thinThickSmallGap" w:sz="24" w:space="0" w:color="auto"/>
            </w:tcBorders>
            <w:shd w:val="clear" w:color="auto" w:fill="FFC000" w:themeFill="accent4"/>
          </w:tcPr>
          <w:p w14:paraId="51C8CB24" w14:textId="5AFEF13C" w:rsidR="00B8302C" w:rsidRPr="00555A82" w:rsidRDefault="00B8302C" w:rsidP="00B8302C">
            <w:pPr>
              <w:rPr>
                <w:rFonts w:cstheme="minorHAnsi"/>
                <w:sz w:val="20"/>
                <w:szCs w:val="20"/>
              </w:rPr>
            </w:pPr>
            <w:r>
              <w:rPr>
                <w:rFonts w:cstheme="minorHAnsi"/>
                <w:sz w:val="20"/>
                <w:szCs w:val="20"/>
              </w:rPr>
              <w:lastRenderedPageBreak/>
              <w:t>29, 39</w:t>
            </w:r>
          </w:p>
        </w:tc>
        <w:tc>
          <w:tcPr>
            <w:tcW w:w="676" w:type="pct"/>
            <w:tcBorders>
              <w:top w:val="single" w:sz="4" w:space="0" w:color="auto"/>
              <w:bottom w:val="thinThickSmallGap" w:sz="24" w:space="0" w:color="auto"/>
            </w:tcBorders>
            <w:shd w:val="clear" w:color="auto" w:fill="FFC000" w:themeFill="accent4"/>
          </w:tcPr>
          <w:p w14:paraId="5F12E41C" w14:textId="45016EE3" w:rsidR="000351B1" w:rsidRDefault="00E970FD" w:rsidP="00B8302C">
            <w:pPr>
              <w:rPr>
                <w:rFonts w:eastAsia="Arial" w:cstheme="minorHAnsi"/>
                <w:sz w:val="20"/>
                <w:szCs w:val="20"/>
              </w:rPr>
            </w:pPr>
            <w:r w:rsidRPr="00186991">
              <w:rPr>
                <w:rFonts w:eastAsia="Arial" w:cstheme="minorHAnsi"/>
                <w:sz w:val="20"/>
                <w:szCs w:val="20"/>
              </w:rPr>
              <w:t>These WQC Limits are only used</w:t>
            </w:r>
            <w:r>
              <w:rPr>
                <w:rFonts w:eastAsia="Arial" w:cstheme="minorHAnsi"/>
                <w:i/>
                <w:sz w:val="20"/>
                <w:szCs w:val="20"/>
              </w:rPr>
              <w:t xml:space="preserve"> </w:t>
            </w:r>
            <w:r w:rsidRPr="00186991">
              <w:rPr>
                <w:rFonts w:eastAsia="Arial" w:cstheme="minorHAnsi"/>
                <w:b/>
                <w:i/>
                <w:sz w:val="20"/>
                <w:szCs w:val="20"/>
              </w:rPr>
              <w:t>if a 22-SPGP does not apply</w:t>
            </w:r>
            <w:r>
              <w:rPr>
                <w:rFonts w:eastAsia="Arial" w:cstheme="minorHAnsi"/>
                <w:i/>
                <w:sz w:val="20"/>
                <w:szCs w:val="20"/>
              </w:rPr>
              <w:t xml:space="preserve"> </w:t>
            </w:r>
            <w:r w:rsidRPr="00186991">
              <w:rPr>
                <w:rFonts w:eastAsia="Arial" w:cstheme="minorHAnsi"/>
                <w:sz w:val="20"/>
                <w:szCs w:val="20"/>
              </w:rPr>
              <w:t>to the activities.</w:t>
            </w:r>
          </w:p>
          <w:p w14:paraId="12219E48" w14:textId="77777777" w:rsidR="000351B1" w:rsidRDefault="000351B1" w:rsidP="00B8302C">
            <w:pPr>
              <w:rPr>
                <w:rFonts w:eastAsia="Arial" w:cstheme="minorHAnsi"/>
                <w:sz w:val="20"/>
                <w:szCs w:val="20"/>
              </w:rPr>
            </w:pPr>
          </w:p>
          <w:p w14:paraId="08ED29F8" w14:textId="4DC82433" w:rsidR="00B8302C" w:rsidRPr="00555A82" w:rsidRDefault="00B8302C" w:rsidP="00B8302C">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either</w:t>
            </w:r>
            <w:r w:rsidRPr="00555A82">
              <w:rPr>
                <w:rFonts w:eastAsia="Arial" w:cstheme="minorHAnsi"/>
                <w:sz w:val="20"/>
                <w:szCs w:val="20"/>
              </w:rPr>
              <w:t xml:space="preserve"> of these limits applies:</w:t>
            </w:r>
          </w:p>
          <w:p w14:paraId="0D6FBDB4" w14:textId="77777777" w:rsidR="00B8302C" w:rsidRPr="00555A82" w:rsidRDefault="00B8302C" w:rsidP="00B8302C">
            <w:pPr>
              <w:rPr>
                <w:rFonts w:eastAsia="Arial" w:cstheme="minorHAnsi"/>
                <w:sz w:val="20"/>
                <w:szCs w:val="20"/>
              </w:rPr>
            </w:pPr>
          </w:p>
          <w:p w14:paraId="12CD551F" w14:textId="77777777" w:rsidR="00B8302C" w:rsidRPr="00555A82" w:rsidRDefault="00B8302C" w:rsidP="00B8302C">
            <w:pPr>
              <w:rPr>
                <w:rFonts w:eastAsia="Arial" w:cstheme="minorHAnsi"/>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 xml:space="preserve">y </w:t>
            </w:r>
            <w:r w:rsidRPr="00555A82">
              <w:rPr>
                <w:rFonts w:eastAsia="Arial" w:cstheme="minorHAnsi"/>
                <w:spacing w:val="-1"/>
                <w:sz w:val="20"/>
                <w:szCs w:val="20"/>
              </w:rPr>
              <w:t>m</w:t>
            </w:r>
            <w:r w:rsidRPr="00555A82">
              <w:rPr>
                <w:rFonts w:eastAsia="Arial" w:cstheme="minorHAnsi"/>
                <w:spacing w:val="1"/>
                <w:sz w:val="20"/>
                <w:szCs w:val="20"/>
              </w:rPr>
              <w:t>o</w:t>
            </w:r>
            <w:r w:rsidRPr="00555A82">
              <w:rPr>
                <w:rFonts w:eastAsia="Arial" w:cstheme="minorHAnsi"/>
                <w:spacing w:val="-1"/>
                <w:sz w:val="20"/>
                <w:szCs w:val="20"/>
              </w:rPr>
              <w:t>r</w:t>
            </w:r>
            <w:r w:rsidRPr="00555A82">
              <w:rPr>
                <w:rFonts w:eastAsia="Arial" w:cstheme="minorHAnsi"/>
                <w:sz w:val="20"/>
                <w:szCs w:val="20"/>
              </w:rPr>
              <w:t>e</w:t>
            </w:r>
            <w:r w:rsidRPr="00555A82">
              <w:rPr>
                <w:rFonts w:eastAsia="Arial" w:cstheme="minorHAnsi"/>
                <w:spacing w:val="1"/>
                <w:sz w:val="20"/>
                <w:szCs w:val="20"/>
              </w:rPr>
              <w:t xml:space="preserve"> </w:t>
            </w:r>
            <w:r w:rsidRPr="00555A82">
              <w:rPr>
                <w:rFonts w:eastAsia="Arial" w:cstheme="minorHAnsi"/>
                <w:spacing w:val="-2"/>
                <w:sz w:val="20"/>
                <w:szCs w:val="20"/>
              </w:rPr>
              <w:t>t</w:t>
            </w:r>
            <w:r w:rsidRPr="00555A82">
              <w:rPr>
                <w:rFonts w:eastAsia="Arial" w:cstheme="minorHAnsi"/>
                <w:spacing w:val="1"/>
                <w:sz w:val="20"/>
                <w:szCs w:val="20"/>
              </w:rPr>
              <w:t>h</w:t>
            </w:r>
            <w:r w:rsidRPr="00555A82">
              <w:rPr>
                <w:rFonts w:eastAsia="Arial" w:cstheme="minorHAnsi"/>
                <w:spacing w:val="-1"/>
                <w:sz w:val="20"/>
                <w:szCs w:val="20"/>
              </w:rPr>
              <w:t>a</w:t>
            </w:r>
            <w:r w:rsidRPr="00555A82">
              <w:rPr>
                <w:rFonts w:eastAsia="Arial" w:cstheme="minorHAnsi"/>
                <w:sz w:val="20"/>
                <w:szCs w:val="20"/>
              </w:rPr>
              <w:t xml:space="preserve">n </w:t>
            </w:r>
            <w:r w:rsidRPr="00555A82">
              <w:rPr>
                <w:rFonts w:eastAsia="Arial" w:cstheme="minorHAnsi"/>
                <w:spacing w:val="1"/>
                <w:sz w:val="20"/>
                <w:szCs w:val="20"/>
              </w:rPr>
              <w:t>1</w:t>
            </w:r>
            <w:r w:rsidRPr="00555A82">
              <w:rPr>
                <w:rFonts w:eastAsia="Arial" w:cstheme="minorHAnsi"/>
                <w:spacing w:val="-2"/>
                <w:sz w:val="20"/>
                <w:szCs w:val="20"/>
              </w:rPr>
              <w:t>/</w:t>
            </w:r>
            <w:r w:rsidRPr="00555A82">
              <w:rPr>
                <w:rFonts w:eastAsia="Arial" w:cstheme="minorHAnsi"/>
                <w:spacing w:val="1"/>
                <w:sz w:val="20"/>
                <w:szCs w:val="20"/>
              </w:rPr>
              <w:t>1</w:t>
            </w:r>
            <w:r w:rsidRPr="00555A82">
              <w:rPr>
                <w:rFonts w:eastAsia="Arial" w:cstheme="minorHAnsi"/>
                <w:sz w:val="20"/>
                <w:szCs w:val="20"/>
              </w:rPr>
              <w:t>0</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a</w:t>
            </w:r>
            <w:r w:rsidRPr="00555A82">
              <w:rPr>
                <w:rFonts w:eastAsia="Arial" w:cstheme="minorHAnsi"/>
                <w:sz w:val="20"/>
                <w:szCs w:val="20"/>
              </w:rPr>
              <w:t>c</w:t>
            </w:r>
            <w:r w:rsidRPr="00555A82">
              <w:rPr>
                <w:rFonts w:eastAsia="Arial" w:cstheme="minorHAnsi"/>
                <w:spacing w:val="-1"/>
                <w:sz w:val="20"/>
                <w:szCs w:val="20"/>
              </w:rPr>
              <w:t>r</w:t>
            </w:r>
            <w:r w:rsidRPr="00555A82">
              <w:rPr>
                <w:rFonts w:eastAsia="Arial" w:cstheme="minorHAnsi"/>
                <w:sz w:val="20"/>
                <w:szCs w:val="20"/>
              </w:rPr>
              <w:t xml:space="preserve">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1"/>
                <w:sz w:val="20"/>
                <w:szCs w:val="20"/>
              </w:rPr>
              <w:t>la</w:t>
            </w:r>
            <w:r w:rsidRPr="00555A82">
              <w:rPr>
                <w:rFonts w:eastAsia="Arial" w:cstheme="minorHAnsi"/>
                <w:spacing w:val="1"/>
                <w:sz w:val="20"/>
                <w:szCs w:val="20"/>
              </w:rPr>
              <w:t>nd</w:t>
            </w:r>
            <w:r w:rsidRPr="00555A82">
              <w:rPr>
                <w:rFonts w:eastAsia="Arial" w:cstheme="minorHAnsi"/>
                <w:sz w:val="20"/>
                <w:szCs w:val="20"/>
              </w:rPr>
              <w:t>s</w:t>
            </w:r>
            <w:r w:rsidRPr="00555A82">
              <w:rPr>
                <w:rFonts w:eastAsia="Arial" w:cstheme="minorHAnsi"/>
                <w:spacing w:val="-4"/>
                <w:sz w:val="20"/>
                <w:szCs w:val="20"/>
              </w:rPr>
              <w:t xml:space="preserve"> </w:t>
            </w:r>
            <w:r w:rsidRPr="00555A82">
              <w:rPr>
                <w:rFonts w:eastAsia="Arial" w:cstheme="minorHAnsi"/>
                <w:spacing w:val="1"/>
                <w:sz w:val="20"/>
                <w:szCs w:val="20"/>
              </w:rPr>
              <w:t>o</w:t>
            </w:r>
            <w:r w:rsidRPr="00555A82">
              <w:rPr>
                <w:rFonts w:eastAsia="Arial" w:cstheme="minorHAnsi"/>
                <w:sz w:val="20"/>
                <w:szCs w:val="20"/>
              </w:rPr>
              <w:t xml:space="preserve">r </w:t>
            </w:r>
            <w:r w:rsidRPr="00555A82">
              <w:rPr>
                <w:rFonts w:eastAsia="Arial" w:cstheme="minorHAnsi"/>
                <w:spacing w:val="1"/>
                <w:sz w:val="20"/>
                <w:szCs w:val="20"/>
              </w:rPr>
              <w:t>o</w:t>
            </w:r>
            <w:r w:rsidRPr="00555A82">
              <w:rPr>
                <w:rFonts w:eastAsia="Arial" w:cstheme="minorHAnsi"/>
                <w:spacing w:val="-2"/>
                <w:sz w:val="20"/>
                <w:szCs w:val="20"/>
              </w:rPr>
              <w:t>p</w:t>
            </w:r>
            <w:r w:rsidRPr="00555A82">
              <w:rPr>
                <w:rFonts w:eastAsia="Arial" w:cstheme="minorHAnsi"/>
                <w:spacing w:val="1"/>
                <w:sz w:val="20"/>
                <w:szCs w:val="20"/>
              </w:rPr>
              <w:t>e</w:t>
            </w:r>
            <w:r w:rsidRPr="00555A82">
              <w:rPr>
                <w:rFonts w:eastAsia="Arial" w:cstheme="minorHAnsi"/>
                <w:sz w:val="20"/>
                <w:szCs w:val="20"/>
              </w:rPr>
              <w:t>n</w:t>
            </w:r>
            <w:r w:rsidRPr="00555A82">
              <w:rPr>
                <w:rFonts w:eastAsia="Arial" w:cstheme="minorHAnsi"/>
                <w:spacing w:val="1"/>
                <w:sz w:val="20"/>
                <w:szCs w:val="20"/>
              </w:rPr>
              <w:t xml:space="preserve"> </w:t>
            </w:r>
            <w:r w:rsidRPr="00555A82">
              <w:rPr>
                <w:rFonts w:eastAsia="Arial" w:cstheme="minorHAnsi"/>
                <w:spacing w:val="-3"/>
                <w:sz w:val="20"/>
                <w:szCs w:val="20"/>
              </w:rPr>
              <w:t>w</w:t>
            </w:r>
            <w:r w:rsidRPr="00555A82">
              <w:rPr>
                <w:rFonts w:eastAsia="Arial" w:cstheme="minorHAnsi"/>
                <w:spacing w:val="1"/>
                <w:sz w:val="20"/>
                <w:szCs w:val="20"/>
              </w:rPr>
              <w:t>ate</w:t>
            </w:r>
            <w:r w:rsidRPr="00555A82">
              <w:rPr>
                <w:rFonts w:eastAsia="Arial" w:cstheme="minorHAnsi"/>
                <w:sz w:val="20"/>
                <w:szCs w:val="20"/>
              </w:rPr>
              <w:t>r</w:t>
            </w:r>
          </w:p>
          <w:p w14:paraId="6A47389C" w14:textId="77777777" w:rsidR="00B8302C" w:rsidRPr="00555A82" w:rsidRDefault="00B8302C" w:rsidP="00B8302C">
            <w:pPr>
              <w:rPr>
                <w:rFonts w:eastAsia="Arial" w:cstheme="minorHAnsi"/>
                <w:b/>
                <w:sz w:val="20"/>
                <w:szCs w:val="20"/>
                <w:u w:val="single"/>
              </w:rPr>
            </w:pPr>
          </w:p>
          <w:p w14:paraId="4953BB46" w14:textId="77777777" w:rsidR="00B8302C" w:rsidRDefault="00B8302C" w:rsidP="00B8302C">
            <w:pPr>
              <w:rPr>
                <w:rFonts w:cstheme="minorHAnsi"/>
                <w:color w:val="000000"/>
                <w:sz w:val="20"/>
                <w:szCs w:val="20"/>
              </w:rPr>
            </w:pPr>
            <w:r w:rsidRPr="00555A82">
              <w:rPr>
                <w:rFonts w:eastAsia="Arial" w:cstheme="minorHAnsi"/>
                <w:spacing w:val="-3"/>
                <w:sz w:val="20"/>
                <w:szCs w:val="20"/>
              </w:rPr>
              <w:t xml:space="preserve">Cumulatively </w:t>
            </w:r>
            <w:r w:rsidRPr="00555A82">
              <w:rPr>
                <w:rFonts w:eastAsia="Arial" w:cstheme="minorHAnsi"/>
                <w:spacing w:val="2"/>
                <w:sz w:val="20"/>
                <w:szCs w:val="20"/>
              </w:rPr>
              <w:t>m</w:t>
            </w:r>
            <w:r w:rsidRPr="00555A82">
              <w:rPr>
                <w:rFonts w:eastAsia="Arial" w:cstheme="minorHAnsi"/>
                <w:spacing w:val="1"/>
                <w:sz w:val="20"/>
                <w:szCs w:val="20"/>
              </w:rPr>
              <w:t>o</w:t>
            </w:r>
            <w:r w:rsidRPr="00555A82">
              <w:rPr>
                <w:rFonts w:eastAsia="Arial" w:cstheme="minorHAnsi"/>
                <w:spacing w:val="-1"/>
                <w:sz w:val="20"/>
                <w:szCs w:val="20"/>
              </w:rPr>
              <w:t>r</w:t>
            </w:r>
            <w:r w:rsidRPr="00555A82">
              <w:rPr>
                <w:rFonts w:eastAsia="Arial" w:cstheme="minorHAnsi"/>
                <w:sz w:val="20"/>
                <w:szCs w:val="20"/>
              </w:rPr>
              <w:t>e</w:t>
            </w:r>
            <w:r w:rsidRPr="00555A82">
              <w:rPr>
                <w:rFonts w:eastAsia="Arial" w:cstheme="minorHAnsi"/>
                <w:spacing w:val="-1"/>
                <w:sz w:val="20"/>
                <w:szCs w:val="20"/>
              </w:rPr>
              <w:t xml:space="preserve"> </w:t>
            </w:r>
            <w:r w:rsidRPr="00555A82">
              <w:rPr>
                <w:rFonts w:eastAsia="Arial" w:cstheme="minorHAnsi"/>
                <w:spacing w:val="1"/>
                <w:sz w:val="20"/>
                <w:szCs w:val="20"/>
              </w:rPr>
              <w:t>t</w:t>
            </w:r>
            <w:r w:rsidRPr="00555A82">
              <w:rPr>
                <w:rFonts w:eastAsia="Arial" w:cstheme="minorHAnsi"/>
                <w:spacing w:val="-1"/>
                <w:sz w:val="20"/>
                <w:szCs w:val="20"/>
              </w:rPr>
              <w:t>h</w:t>
            </w:r>
            <w:r w:rsidRPr="00555A82">
              <w:rPr>
                <w:rFonts w:eastAsia="Arial" w:cstheme="minorHAnsi"/>
                <w:spacing w:val="1"/>
                <w:sz w:val="20"/>
                <w:szCs w:val="20"/>
              </w:rPr>
              <w:t>a</w:t>
            </w:r>
            <w:r w:rsidRPr="00555A82">
              <w:rPr>
                <w:rFonts w:eastAsia="Arial" w:cstheme="minorHAnsi"/>
                <w:sz w:val="20"/>
                <w:szCs w:val="20"/>
              </w:rPr>
              <w:t xml:space="preserve">n </w:t>
            </w:r>
            <w:r w:rsidRPr="00555A82">
              <w:rPr>
                <w:rFonts w:eastAsia="Arial" w:cstheme="minorHAnsi"/>
                <w:spacing w:val="-1"/>
                <w:sz w:val="20"/>
                <w:szCs w:val="20"/>
              </w:rPr>
              <w:t>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3"/>
                <w:sz w:val="20"/>
                <w:szCs w:val="20"/>
              </w:rPr>
              <w:t>l</w:t>
            </w:r>
            <w:r w:rsidRPr="00555A82">
              <w:rPr>
                <w:rFonts w:eastAsia="Arial" w:cstheme="minorHAnsi"/>
                <w:spacing w:val="-1"/>
                <w:sz w:val="20"/>
                <w:szCs w:val="20"/>
              </w:rPr>
              <w:t>i</w:t>
            </w:r>
            <w:r w:rsidRPr="00555A82">
              <w:rPr>
                <w:rFonts w:eastAsia="Arial" w:cstheme="minorHAnsi"/>
                <w:spacing w:val="1"/>
                <w:sz w:val="20"/>
                <w:szCs w:val="20"/>
              </w:rPr>
              <w:t>nea</w:t>
            </w:r>
            <w:r w:rsidRPr="00555A82">
              <w:rPr>
                <w:rFonts w:eastAsia="Arial" w:cstheme="minorHAnsi"/>
                <w:sz w:val="20"/>
                <w:szCs w:val="20"/>
              </w:rPr>
              <w:t xml:space="preserve">r </w:t>
            </w:r>
            <w:r w:rsidRPr="00555A82">
              <w:rPr>
                <w:rFonts w:eastAsia="Arial" w:cstheme="minorHAnsi"/>
                <w:spacing w:val="1"/>
                <w:sz w:val="20"/>
                <w:szCs w:val="20"/>
              </w:rPr>
              <w:t>f</w:t>
            </w:r>
            <w:r w:rsidRPr="00555A82">
              <w:rPr>
                <w:rFonts w:eastAsia="Arial" w:cstheme="minorHAnsi"/>
                <w:spacing w:val="-1"/>
                <w:sz w:val="20"/>
                <w:szCs w:val="20"/>
              </w:rPr>
              <w:t>e</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4"/>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re</w:t>
            </w:r>
            <w:r w:rsidRPr="00555A82">
              <w:rPr>
                <w:rFonts w:eastAsia="Arial" w:cstheme="minorHAnsi"/>
                <w:spacing w:val="1"/>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or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w:t>
            </w:r>
            <w:r w:rsidRPr="00555A82">
              <w:rPr>
                <w:rFonts w:eastAsia="Arial" w:cstheme="minorHAnsi"/>
                <w:spacing w:val="-2"/>
                <w:sz w:val="20"/>
                <w:szCs w:val="20"/>
              </w:rPr>
              <w:t>a</w:t>
            </w:r>
            <w:r w:rsidRPr="00555A82">
              <w:rPr>
                <w:rFonts w:eastAsia="Arial" w:cstheme="minorHAnsi"/>
                <w:spacing w:val="1"/>
                <w:sz w:val="20"/>
                <w:szCs w:val="20"/>
              </w:rPr>
              <w:t>nne</w:t>
            </w:r>
            <w:r w:rsidRPr="00555A82">
              <w:rPr>
                <w:rFonts w:eastAsia="Arial" w:cstheme="minorHAnsi"/>
                <w:spacing w:val="-1"/>
                <w:sz w:val="20"/>
                <w:szCs w:val="20"/>
              </w:rPr>
              <w:t>l</w:t>
            </w:r>
            <w:r w:rsidRPr="00555A82">
              <w:rPr>
                <w:rFonts w:cstheme="minorHAnsi"/>
                <w:color w:val="000000"/>
                <w:sz w:val="20"/>
                <w:szCs w:val="20"/>
              </w:rPr>
              <w:t xml:space="preserve"> as defined in 9VAC25-210-</w:t>
            </w:r>
            <w:proofErr w:type="gramStart"/>
            <w:r w:rsidRPr="00555A82">
              <w:rPr>
                <w:rFonts w:cstheme="minorHAnsi"/>
                <w:color w:val="000000"/>
                <w:sz w:val="20"/>
                <w:szCs w:val="20"/>
              </w:rPr>
              <w:t>10</w:t>
            </w:r>
            <w:proofErr w:type="gramEnd"/>
          </w:p>
          <w:p w14:paraId="2C4436E9" w14:textId="77777777" w:rsidR="00B8302C" w:rsidRDefault="00B8302C" w:rsidP="00B8302C">
            <w:pPr>
              <w:rPr>
                <w:rFonts w:cstheme="minorHAnsi"/>
                <w:color w:val="000000"/>
                <w:sz w:val="20"/>
                <w:szCs w:val="20"/>
              </w:rPr>
            </w:pPr>
          </w:p>
          <w:p w14:paraId="1F260590" w14:textId="05E257E2" w:rsidR="00B8302C" w:rsidRDefault="00B8302C" w:rsidP="00B8302C">
            <w:pPr>
              <w:rPr>
                <w:rFonts w:eastAsia="Arial" w:cstheme="minorHAnsi"/>
                <w:sz w:val="20"/>
                <w:szCs w:val="20"/>
              </w:rPr>
            </w:pPr>
          </w:p>
        </w:tc>
        <w:tc>
          <w:tcPr>
            <w:tcW w:w="723" w:type="pct"/>
            <w:tcBorders>
              <w:top w:val="single" w:sz="4" w:space="0" w:color="auto"/>
              <w:bottom w:val="thinThickSmallGap" w:sz="24" w:space="0" w:color="auto"/>
            </w:tcBorders>
            <w:shd w:val="clear" w:color="auto" w:fill="FFC000" w:themeFill="accent4"/>
          </w:tcPr>
          <w:p w14:paraId="5EADE7BD" w14:textId="2D003D60" w:rsidR="000351B1" w:rsidRDefault="00E970FD" w:rsidP="000351B1">
            <w:pPr>
              <w:rPr>
                <w:rFonts w:cstheme="minorHAnsi"/>
                <w:sz w:val="20"/>
                <w:szCs w:val="20"/>
              </w:rPr>
            </w:pPr>
            <w:r>
              <w:rPr>
                <w:rFonts w:cstheme="minorHAnsi"/>
                <w:sz w:val="20"/>
                <w:szCs w:val="20"/>
              </w:rPr>
              <w:t>A VWP individual permit or general permit coverage is required in order to use a 22-SPGP.</w:t>
            </w:r>
          </w:p>
          <w:p w14:paraId="4CCD81E6" w14:textId="77777777" w:rsidR="000351B1" w:rsidRDefault="000351B1" w:rsidP="00B8302C">
            <w:pPr>
              <w:rPr>
                <w:rFonts w:cstheme="minorHAnsi"/>
                <w:sz w:val="20"/>
                <w:szCs w:val="20"/>
              </w:rPr>
            </w:pPr>
          </w:p>
          <w:p w14:paraId="35379E21" w14:textId="77777777" w:rsidR="000351B1" w:rsidRDefault="000351B1" w:rsidP="00B8302C">
            <w:pPr>
              <w:rPr>
                <w:rFonts w:cstheme="minorHAnsi"/>
                <w:sz w:val="20"/>
                <w:szCs w:val="20"/>
              </w:rPr>
            </w:pPr>
          </w:p>
          <w:p w14:paraId="10B024DB" w14:textId="2D633846" w:rsidR="00B8302C" w:rsidRPr="00555A82" w:rsidRDefault="00B8302C" w:rsidP="00876CF8">
            <w:pPr>
              <w:rPr>
                <w:rFonts w:cstheme="minorHAnsi"/>
                <w:sz w:val="20"/>
                <w:szCs w:val="20"/>
              </w:rPr>
            </w:pPr>
            <w:r w:rsidRPr="00555A82">
              <w:rPr>
                <w:rFonts w:cstheme="minorHAnsi"/>
                <w:sz w:val="20"/>
                <w:szCs w:val="20"/>
              </w:rPr>
              <w:t>An individual 401 WQC action</w:t>
            </w:r>
            <w:r w:rsidR="00E970FD">
              <w:rPr>
                <w:rFonts w:cstheme="minorHAnsi"/>
                <w:sz w:val="20"/>
                <w:szCs w:val="20"/>
              </w:rPr>
              <w:t xml:space="preserve"> from DEQ in cases </w:t>
            </w:r>
            <w:r w:rsidR="00E970FD" w:rsidRPr="005A0660">
              <w:rPr>
                <w:rFonts w:cstheme="minorHAnsi"/>
                <w:b/>
                <w:sz w:val="20"/>
                <w:szCs w:val="20"/>
              </w:rPr>
              <w:t>where a 22-SPGP does not apply</w:t>
            </w:r>
            <w:r w:rsidR="00E970FD">
              <w:rPr>
                <w:rFonts w:cstheme="minorHAnsi"/>
                <w:sz w:val="20"/>
                <w:szCs w:val="20"/>
              </w:rPr>
              <w:t xml:space="preserve"> to the activities</w:t>
            </w:r>
            <w:r w:rsidR="00E970FD" w:rsidRPr="00555A82">
              <w:rPr>
                <w:rFonts w:cstheme="minorHAnsi"/>
                <w:sz w:val="20"/>
                <w:szCs w:val="20"/>
              </w:rPr>
              <w:t>.</w:t>
            </w:r>
          </w:p>
        </w:tc>
        <w:tc>
          <w:tcPr>
            <w:tcW w:w="1219" w:type="pct"/>
            <w:tcBorders>
              <w:top w:val="single" w:sz="4" w:space="0" w:color="auto"/>
              <w:bottom w:val="thinThickSmallGap" w:sz="24" w:space="0" w:color="auto"/>
            </w:tcBorders>
            <w:shd w:val="clear" w:color="auto" w:fill="FFC000" w:themeFill="accent4"/>
          </w:tcPr>
          <w:p w14:paraId="3EA28F2D" w14:textId="405A4DAB" w:rsidR="000351B1" w:rsidRDefault="00E970FD" w:rsidP="00B8302C">
            <w:pPr>
              <w:rPr>
                <w:rFonts w:cstheme="minorHAnsi"/>
                <w:sz w:val="20"/>
                <w:szCs w:val="20"/>
              </w:rPr>
            </w:pPr>
            <w:r w:rsidRPr="00186991">
              <w:rPr>
                <w:rFonts w:eastAsia="Arial" w:cstheme="minorHAnsi"/>
                <w:sz w:val="20"/>
                <w:szCs w:val="20"/>
              </w:rPr>
              <w:t xml:space="preserve">If a 22-SPGP applies, see current application procedures for </w:t>
            </w:r>
            <w:r>
              <w:rPr>
                <w:rFonts w:eastAsia="Arial" w:cstheme="minorHAnsi"/>
                <w:sz w:val="20"/>
                <w:szCs w:val="20"/>
              </w:rPr>
              <w:t xml:space="preserve">the </w:t>
            </w:r>
            <w:r w:rsidRPr="00186991">
              <w:rPr>
                <w:rFonts w:eastAsia="Arial" w:cstheme="minorHAnsi"/>
                <w:sz w:val="20"/>
                <w:szCs w:val="20"/>
              </w:rPr>
              <w:t xml:space="preserve">effective </w:t>
            </w:r>
            <w:r>
              <w:rPr>
                <w:rFonts w:eastAsia="Arial" w:cstheme="minorHAnsi"/>
                <w:sz w:val="20"/>
                <w:szCs w:val="20"/>
              </w:rPr>
              <w:t>22-</w:t>
            </w:r>
            <w:r w:rsidRPr="00186991">
              <w:rPr>
                <w:rFonts w:eastAsia="Arial" w:cstheme="minorHAnsi"/>
                <w:sz w:val="20"/>
                <w:szCs w:val="20"/>
              </w:rPr>
              <w:t>SPGPs.</w:t>
            </w:r>
          </w:p>
          <w:p w14:paraId="1F55C276" w14:textId="77777777" w:rsidR="00E970FD" w:rsidRDefault="00E970FD" w:rsidP="00B8302C">
            <w:pPr>
              <w:rPr>
                <w:rFonts w:cstheme="minorHAnsi"/>
                <w:sz w:val="20"/>
                <w:szCs w:val="20"/>
              </w:rPr>
            </w:pPr>
          </w:p>
          <w:p w14:paraId="0A33B9EE" w14:textId="47E73EFE" w:rsidR="00B8302C" w:rsidRPr="00250525" w:rsidRDefault="000351B1" w:rsidP="00B8302C">
            <w:pPr>
              <w:rPr>
                <w:rFonts w:cstheme="minorHAnsi"/>
                <w:sz w:val="20"/>
                <w:szCs w:val="20"/>
              </w:rPr>
            </w:pPr>
            <w:r w:rsidRPr="005A0660">
              <w:rPr>
                <w:rFonts w:cstheme="minorHAnsi"/>
                <w:b/>
                <w:i/>
                <w:sz w:val="20"/>
                <w:szCs w:val="20"/>
              </w:rPr>
              <w:t>If a 22-SPGP does not apply</w:t>
            </w:r>
            <w:r>
              <w:rPr>
                <w:rFonts w:cstheme="minorHAnsi"/>
                <w:sz w:val="20"/>
                <w:szCs w:val="20"/>
              </w:rPr>
              <w:t>, s</w:t>
            </w:r>
            <w:r w:rsidR="00B8302C" w:rsidRPr="00250525">
              <w:rPr>
                <w:rFonts w:cstheme="minorHAnsi"/>
                <w:sz w:val="20"/>
                <w:szCs w:val="20"/>
              </w:rPr>
              <w:t>ubmit to applicable DEQ regional office:</w:t>
            </w:r>
          </w:p>
          <w:p w14:paraId="7D709E66" w14:textId="2EEAF12B" w:rsidR="00B8302C" w:rsidRPr="00250525" w:rsidRDefault="00B8302C" w:rsidP="00BB0BDF">
            <w:pPr>
              <w:pStyle w:val="ListParagraph"/>
              <w:numPr>
                <w:ilvl w:val="0"/>
                <w:numId w:val="37"/>
              </w:numPr>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6479B610" w14:textId="3092F639" w:rsidR="00B8302C" w:rsidRPr="00250525" w:rsidRDefault="00B8302C" w:rsidP="00BB0BDF">
            <w:pPr>
              <w:pStyle w:val="ListParagraph"/>
              <w:numPr>
                <w:ilvl w:val="0"/>
                <w:numId w:val="37"/>
              </w:numPr>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2C4A8105" w14:textId="77777777" w:rsidR="00B8302C" w:rsidRPr="00250525" w:rsidRDefault="00B8302C" w:rsidP="00B8302C">
            <w:pPr>
              <w:pStyle w:val="ListParagraph"/>
              <w:ind w:left="1440"/>
              <w:rPr>
                <w:rFonts w:cstheme="minorHAnsi"/>
                <w:sz w:val="20"/>
                <w:szCs w:val="20"/>
              </w:rPr>
            </w:pPr>
          </w:p>
          <w:p w14:paraId="4144644C" w14:textId="66F8DA45" w:rsidR="00B8302C" w:rsidRPr="00250525" w:rsidRDefault="000351B1" w:rsidP="00B8302C">
            <w:pPr>
              <w:rPr>
                <w:rFonts w:cstheme="minorHAnsi"/>
                <w:sz w:val="20"/>
                <w:szCs w:val="20"/>
              </w:rPr>
            </w:pPr>
            <w:r w:rsidRPr="005A0660">
              <w:rPr>
                <w:rFonts w:cstheme="minorHAnsi"/>
                <w:b/>
                <w:i/>
                <w:sz w:val="20"/>
                <w:szCs w:val="20"/>
              </w:rPr>
              <w:t>If a 22-SPGP does not apply</w:t>
            </w:r>
            <w:r>
              <w:rPr>
                <w:rFonts w:cstheme="minorHAnsi"/>
                <w:sz w:val="20"/>
                <w:szCs w:val="20"/>
              </w:rPr>
              <w:t>, s</w:t>
            </w:r>
            <w:r w:rsidR="00B8302C" w:rsidRPr="00250525">
              <w:rPr>
                <w:rFonts w:cstheme="minorHAnsi"/>
                <w:sz w:val="20"/>
                <w:szCs w:val="20"/>
              </w:rPr>
              <w:t>ubmit through VMRC:</w:t>
            </w:r>
          </w:p>
          <w:p w14:paraId="77C89C63" w14:textId="77777777" w:rsidR="00B8302C" w:rsidRPr="00250525" w:rsidRDefault="00B8302C" w:rsidP="00BB0BDF">
            <w:pPr>
              <w:pStyle w:val="ListParagraph"/>
              <w:numPr>
                <w:ilvl w:val="0"/>
                <w:numId w:val="38"/>
              </w:numPr>
              <w:rPr>
                <w:rFonts w:cstheme="minorHAnsi"/>
                <w:sz w:val="20"/>
                <w:szCs w:val="20"/>
              </w:rPr>
            </w:pPr>
            <w:r w:rsidRPr="00250525">
              <w:rPr>
                <w:rFonts w:cstheme="minorHAnsi"/>
                <w:sz w:val="20"/>
                <w:szCs w:val="20"/>
              </w:rPr>
              <w:t>PCN and delineation, when required. If not sure about need for a VWP individual permit or general permit coverage, submit a JPA which can also serve as the PCN when required.</w:t>
            </w:r>
          </w:p>
          <w:p w14:paraId="50829A3C" w14:textId="66246791" w:rsidR="00B8302C" w:rsidRPr="00250525" w:rsidRDefault="00B8302C" w:rsidP="00BB0BDF">
            <w:pPr>
              <w:pStyle w:val="ListParagraph"/>
              <w:numPr>
                <w:ilvl w:val="0"/>
                <w:numId w:val="38"/>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tc>
        <w:tc>
          <w:tcPr>
            <w:tcW w:w="1719" w:type="pct"/>
            <w:tcBorders>
              <w:top w:val="single" w:sz="4" w:space="0" w:color="auto"/>
              <w:bottom w:val="thinThickSmallGap" w:sz="24" w:space="0" w:color="auto"/>
            </w:tcBorders>
            <w:shd w:val="clear" w:color="auto" w:fill="FFC000" w:themeFill="accent4"/>
          </w:tcPr>
          <w:p w14:paraId="1DA60B35" w14:textId="31489A9E" w:rsidR="00B8302C" w:rsidRPr="00555A82" w:rsidRDefault="00B8302C" w:rsidP="00B8302C">
            <w:pPr>
              <w:rPr>
                <w:rFonts w:cstheme="minorHAnsi"/>
                <w:sz w:val="20"/>
                <w:szCs w:val="20"/>
              </w:rPr>
            </w:pPr>
            <w:r w:rsidRPr="00555A82">
              <w:rPr>
                <w:rFonts w:cstheme="minorHAnsi"/>
                <w:sz w:val="20"/>
                <w:szCs w:val="20"/>
              </w:rPr>
              <w:t>DEQ review of the submittals.</w:t>
            </w:r>
          </w:p>
          <w:p w14:paraId="0608A874" w14:textId="14903822" w:rsidR="00B8302C" w:rsidRDefault="00B8302C" w:rsidP="00B8302C">
            <w:pPr>
              <w:rPr>
                <w:rFonts w:cstheme="minorHAnsi"/>
                <w:sz w:val="20"/>
                <w:szCs w:val="20"/>
              </w:rPr>
            </w:pPr>
          </w:p>
          <w:p w14:paraId="7BC63F2C" w14:textId="48537E5E" w:rsidR="000351B1" w:rsidRPr="005A0660" w:rsidRDefault="00E970FD" w:rsidP="00B8302C">
            <w:pPr>
              <w:rPr>
                <w:rFonts w:eastAsia="Arial" w:cstheme="minorHAnsi"/>
                <w:sz w:val="20"/>
                <w:szCs w:val="20"/>
              </w:rPr>
            </w:pPr>
            <w:r w:rsidRPr="00186991">
              <w:rPr>
                <w:rFonts w:eastAsia="Arial" w:cstheme="minorHAnsi"/>
                <w:sz w:val="20"/>
                <w:szCs w:val="20"/>
              </w:rPr>
              <w:t xml:space="preserve">If </w:t>
            </w:r>
            <w:r>
              <w:rPr>
                <w:rFonts w:eastAsia="Arial" w:cstheme="minorHAnsi"/>
                <w:sz w:val="20"/>
                <w:szCs w:val="20"/>
              </w:rPr>
              <w:t xml:space="preserve">the proposed activities qualify for </w:t>
            </w:r>
            <w:r w:rsidRPr="00186991">
              <w:rPr>
                <w:rFonts w:eastAsia="Arial" w:cstheme="minorHAnsi"/>
                <w:sz w:val="20"/>
                <w:szCs w:val="20"/>
              </w:rPr>
              <w:t>a 22-SPGP, DEQ provides the SPGP verification. A VWP individual permit or general permit coverage must be issued in order for a 22-SPGP verification to be issued.</w:t>
            </w:r>
          </w:p>
          <w:p w14:paraId="3AFD82DD" w14:textId="77777777" w:rsidR="000351B1" w:rsidRPr="00555A82" w:rsidRDefault="000351B1" w:rsidP="00B8302C">
            <w:pPr>
              <w:rPr>
                <w:rFonts w:cstheme="minorHAnsi"/>
                <w:sz w:val="20"/>
                <w:szCs w:val="20"/>
              </w:rPr>
            </w:pPr>
          </w:p>
          <w:p w14:paraId="15332676" w14:textId="54214330" w:rsidR="00B8302C" w:rsidRPr="00555A82" w:rsidRDefault="000351B1" w:rsidP="00B8302C">
            <w:pPr>
              <w:rPr>
                <w:rFonts w:cstheme="minorHAnsi"/>
                <w:sz w:val="20"/>
                <w:szCs w:val="20"/>
              </w:rPr>
            </w:pPr>
            <w:r w:rsidRPr="005A0660">
              <w:rPr>
                <w:rFonts w:cstheme="minorHAnsi"/>
                <w:b/>
                <w:i/>
                <w:sz w:val="20"/>
                <w:szCs w:val="20"/>
              </w:rPr>
              <w:t>If a 22-SPGP does not apply</w:t>
            </w:r>
            <w:r>
              <w:rPr>
                <w:rFonts w:cstheme="minorHAnsi"/>
                <w:sz w:val="20"/>
                <w:szCs w:val="20"/>
              </w:rPr>
              <w:t xml:space="preserve">, </w:t>
            </w:r>
            <w:r w:rsidR="00B8302C" w:rsidRPr="00555A82">
              <w:rPr>
                <w:rFonts w:cstheme="minorHAnsi"/>
                <w:sz w:val="20"/>
                <w:szCs w:val="20"/>
              </w:rPr>
              <w:t>DEQ may take any of the following actions:</w:t>
            </w:r>
          </w:p>
          <w:p w14:paraId="665738CF"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3B2B4307"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05B7379E"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60DD543B"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3D63BDDF" w14:textId="379592F7" w:rsidR="00A70DE6" w:rsidRPr="004A2704" w:rsidRDefault="00B8302C" w:rsidP="00B7402E">
            <w:pPr>
              <w:pStyle w:val="ListParagraph"/>
              <w:numPr>
                <w:ilvl w:val="0"/>
                <w:numId w:val="1"/>
              </w:numPr>
              <w:rPr>
                <w:rFonts w:cstheme="minorHAnsi"/>
                <w:sz w:val="20"/>
                <w:szCs w:val="20"/>
              </w:rPr>
            </w:pPr>
            <w:r w:rsidRPr="00B8302C">
              <w:rPr>
                <w:rFonts w:cstheme="minorHAnsi"/>
                <w:sz w:val="20"/>
                <w:szCs w:val="20"/>
              </w:rPr>
              <w:t>Provide a No Permit Required Letter for activities that do not impact surface waters</w:t>
            </w:r>
          </w:p>
        </w:tc>
      </w:tr>
      <w:tr w:rsidR="00B8302C" w:rsidRPr="00555A82" w14:paraId="5813DD64" w14:textId="77777777" w:rsidTr="001879A7">
        <w:trPr>
          <w:cantSplit/>
        </w:trPr>
        <w:tc>
          <w:tcPr>
            <w:tcW w:w="663" w:type="pct"/>
            <w:tcBorders>
              <w:top w:val="thinThickSmallGap" w:sz="24" w:space="0" w:color="auto"/>
              <w:bottom w:val="single" w:sz="4" w:space="0" w:color="auto"/>
            </w:tcBorders>
            <w:shd w:val="clear" w:color="auto" w:fill="F7CAAC" w:themeFill="accent2" w:themeFillTint="66"/>
          </w:tcPr>
          <w:p w14:paraId="5C390219" w14:textId="5EF6987E" w:rsidR="00B8302C" w:rsidRPr="00555A82" w:rsidRDefault="00B8302C" w:rsidP="00B8302C">
            <w:pPr>
              <w:pStyle w:val="Heading2"/>
              <w:rPr>
                <w:rFonts w:asciiTheme="minorHAnsi" w:hAnsiTheme="minorHAnsi" w:cstheme="minorHAnsi"/>
                <w:sz w:val="20"/>
                <w:szCs w:val="20"/>
              </w:rPr>
            </w:pPr>
            <w:bookmarkStart w:id="12" w:name="_Toc150933519"/>
            <w:r w:rsidRPr="00555A82">
              <w:rPr>
                <w:rFonts w:asciiTheme="minorHAnsi" w:hAnsiTheme="minorHAnsi" w:cstheme="minorHAnsi"/>
                <w:sz w:val="20"/>
                <w:szCs w:val="20"/>
              </w:rPr>
              <w:lastRenderedPageBreak/>
              <w:t>52 Water-Based Renewable Energy Generation Pilot Projects</w:t>
            </w:r>
            <w:bookmarkEnd w:id="12"/>
          </w:p>
        </w:tc>
        <w:tc>
          <w:tcPr>
            <w:tcW w:w="676" w:type="pct"/>
            <w:tcBorders>
              <w:top w:val="thinThickSmallGap" w:sz="24" w:space="0" w:color="auto"/>
              <w:bottom w:val="single" w:sz="4" w:space="0" w:color="auto"/>
            </w:tcBorders>
            <w:shd w:val="clear" w:color="auto" w:fill="F7CAAC" w:themeFill="accent2" w:themeFillTint="66"/>
          </w:tcPr>
          <w:p w14:paraId="41DF0DF1" w14:textId="4C0D8A25" w:rsidR="00B8302C" w:rsidRPr="00555A82" w:rsidRDefault="00B8302C" w:rsidP="00B8302C">
            <w:pPr>
              <w:rPr>
                <w:rFonts w:eastAsia="Arial" w:cstheme="minorHAnsi"/>
                <w:sz w:val="20"/>
                <w:szCs w:val="20"/>
              </w:rPr>
            </w:pPr>
            <w:r w:rsidRPr="00555A82">
              <w:rPr>
                <w:rFonts w:eastAsia="Arial" w:cstheme="minorHAnsi"/>
                <w:b/>
                <w:i/>
                <w:sz w:val="20"/>
                <w:szCs w:val="20"/>
              </w:rPr>
              <w:t>Both</w:t>
            </w:r>
            <w:r w:rsidRPr="00555A82">
              <w:rPr>
                <w:rFonts w:eastAsia="Arial" w:cstheme="minorHAnsi"/>
                <w:sz w:val="20"/>
                <w:szCs w:val="20"/>
              </w:rPr>
              <w:t xml:space="preserve"> of these limits must apply:</w:t>
            </w:r>
          </w:p>
          <w:p w14:paraId="3E799751" w14:textId="77777777" w:rsidR="00B8302C" w:rsidRPr="00555A82" w:rsidRDefault="00B8302C" w:rsidP="00B8302C">
            <w:pPr>
              <w:rPr>
                <w:rFonts w:eastAsia="Arial" w:cstheme="minorHAnsi"/>
                <w:sz w:val="20"/>
                <w:szCs w:val="20"/>
              </w:rPr>
            </w:pPr>
          </w:p>
          <w:p w14:paraId="072B0115" w14:textId="4B56D329" w:rsidR="00B8302C" w:rsidRPr="00555A82" w:rsidRDefault="00B8302C" w:rsidP="00B8302C">
            <w:pPr>
              <w:rPr>
                <w:rFonts w:eastAsia="Arial" w:cstheme="minorHAnsi"/>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w:t>
            </w:r>
            <w:r w:rsidRPr="00555A82">
              <w:rPr>
                <w:rFonts w:eastAsia="Arial" w:cstheme="minorHAnsi"/>
                <w:sz w:val="20"/>
                <w:szCs w:val="20"/>
              </w:rPr>
              <w:t>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y</w:t>
            </w:r>
            <w:r w:rsidRPr="00555A82">
              <w:rPr>
                <w:rFonts w:eastAsia="Arial" w:cstheme="minorHAnsi"/>
                <w:spacing w:val="-2"/>
                <w:sz w:val="20"/>
                <w:szCs w:val="20"/>
              </w:rPr>
              <w:t xml:space="preserve"> </w:t>
            </w:r>
            <w:r w:rsidRPr="00555A82">
              <w:rPr>
                <w:rFonts w:eastAsia="Arial" w:cstheme="minorHAnsi"/>
                <w:spacing w:val="1"/>
                <w:sz w:val="20"/>
                <w:szCs w:val="20"/>
              </w:rPr>
              <w:t>1</w:t>
            </w:r>
            <w:r w:rsidRPr="00555A82">
              <w:rPr>
                <w:rFonts w:eastAsia="Arial" w:cstheme="minorHAnsi"/>
                <w:spacing w:val="-2"/>
                <w:sz w:val="20"/>
                <w:szCs w:val="20"/>
              </w:rPr>
              <w:t>/</w:t>
            </w:r>
            <w:r w:rsidRPr="00555A82">
              <w:rPr>
                <w:rFonts w:eastAsia="Arial" w:cstheme="minorHAnsi"/>
                <w:spacing w:val="1"/>
                <w:sz w:val="20"/>
                <w:szCs w:val="20"/>
              </w:rPr>
              <w:t>1</w:t>
            </w:r>
            <w:r w:rsidRPr="00555A82">
              <w:rPr>
                <w:rFonts w:eastAsia="Arial" w:cstheme="minorHAnsi"/>
                <w:sz w:val="20"/>
                <w:szCs w:val="20"/>
              </w:rPr>
              <w:t>0</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a</w:t>
            </w:r>
            <w:r w:rsidRPr="00555A82">
              <w:rPr>
                <w:rFonts w:eastAsia="Arial" w:cstheme="minorHAnsi"/>
                <w:sz w:val="20"/>
                <w:szCs w:val="20"/>
              </w:rPr>
              <w:t>c</w:t>
            </w:r>
            <w:r w:rsidRPr="00555A82">
              <w:rPr>
                <w:rFonts w:eastAsia="Arial" w:cstheme="minorHAnsi"/>
                <w:spacing w:val="-1"/>
                <w:sz w:val="20"/>
                <w:szCs w:val="20"/>
              </w:rPr>
              <w:t>r</w:t>
            </w:r>
            <w:r w:rsidRPr="00555A82">
              <w:rPr>
                <w:rFonts w:eastAsia="Arial" w:cstheme="minorHAnsi"/>
                <w:sz w:val="20"/>
                <w:szCs w:val="20"/>
              </w:rPr>
              <w:t xml:space="preserve">e or less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1"/>
                <w:sz w:val="20"/>
                <w:szCs w:val="20"/>
              </w:rPr>
              <w:t>la</w:t>
            </w:r>
            <w:r w:rsidRPr="00555A82">
              <w:rPr>
                <w:rFonts w:eastAsia="Arial" w:cstheme="minorHAnsi"/>
                <w:spacing w:val="1"/>
                <w:sz w:val="20"/>
                <w:szCs w:val="20"/>
              </w:rPr>
              <w:t>nd</w:t>
            </w:r>
            <w:r w:rsidRPr="00555A82">
              <w:rPr>
                <w:rFonts w:eastAsia="Arial" w:cstheme="minorHAnsi"/>
                <w:sz w:val="20"/>
                <w:szCs w:val="20"/>
              </w:rPr>
              <w:t>s</w:t>
            </w:r>
          </w:p>
          <w:p w14:paraId="4A3E5822" w14:textId="77777777" w:rsidR="00B8302C" w:rsidRPr="00555A82" w:rsidRDefault="00B8302C" w:rsidP="00B8302C">
            <w:pPr>
              <w:rPr>
                <w:rFonts w:eastAsia="Arial" w:cstheme="minorHAnsi"/>
                <w:spacing w:val="-1"/>
                <w:sz w:val="20"/>
                <w:szCs w:val="20"/>
              </w:rPr>
            </w:pPr>
          </w:p>
          <w:p w14:paraId="12126C7A" w14:textId="12F1C9B8" w:rsidR="00B8302C" w:rsidRPr="00555A82" w:rsidRDefault="00B8302C" w:rsidP="00B8302C">
            <w:pPr>
              <w:rPr>
                <w:rFonts w:cstheme="minorHAnsi"/>
                <w:color w:val="000000"/>
                <w:sz w:val="20"/>
                <w:szCs w:val="20"/>
              </w:rPr>
            </w:pPr>
            <w:r w:rsidRPr="00555A82">
              <w:rPr>
                <w:rFonts w:eastAsia="Arial" w:cstheme="minorHAnsi"/>
                <w:spacing w:val="-1"/>
                <w:sz w:val="20"/>
                <w:szCs w:val="20"/>
              </w:rPr>
              <w:t>Cumulatively 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1"/>
                <w:sz w:val="20"/>
                <w:szCs w:val="20"/>
              </w:rPr>
              <w:t>lin</w:t>
            </w:r>
            <w:r w:rsidRPr="00555A82">
              <w:rPr>
                <w:rFonts w:eastAsia="Arial" w:cstheme="minorHAnsi"/>
                <w:spacing w:val="1"/>
                <w:sz w:val="20"/>
                <w:szCs w:val="20"/>
              </w:rPr>
              <w:t>ea</w:t>
            </w:r>
            <w:r w:rsidRPr="00555A82">
              <w:rPr>
                <w:rFonts w:eastAsia="Arial" w:cstheme="minorHAnsi"/>
                <w:sz w:val="20"/>
                <w:szCs w:val="20"/>
              </w:rPr>
              <w:t xml:space="preserve">r </w:t>
            </w:r>
            <w:r w:rsidRPr="00555A82">
              <w:rPr>
                <w:rFonts w:eastAsia="Arial" w:cstheme="minorHAnsi"/>
                <w:spacing w:val="-2"/>
                <w:sz w:val="20"/>
                <w:szCs w:val="20"/>
              </w:rPr>
              <w:t>f</w:t>
            </w:r>
            <w:r w:rsidRPr="00555A82">
              <w:rPr>
                <w:rFonts w:eastAsia="Arial" w:cstheme="minorHAnsi"/>
                <w:spacing w:val="1"/>
                <w:sz w:val="20"/>
                <w:szCs w:val="20"/>
              </w:rPr>
              <w:t>ee</w:t>
            </w:r>
            <w:r w:rsidRPr="00555A82">
              <w:rPr>
                <w:rFonts w:eastAsia="Arial" w:cstheme="minorHAnsi"/>
                <w:sz w:val="20"/>
                <w:szCs w:val="20"/>
              </w:rPr>
              <w:t>t or less</w:t>
            </w:r>
            <w:r w:rsidRPr="00555A82">
              <w:rPr>
                <w:rFonts w:eastAsia="Arial" w:cstheme="minorHAnsi"/>
                <w:spacing w:val="-2"/>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3"/>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w:t>
            </w:r>
            <w:r w:rsidRPr="00555A82">
              <w:rPr>
                <w:rFonts w:eastAsia="Arial" w:cstheme="minorHAnsi"/>
                <w:sz w:val="20"/>
                <w:szCs w:val="20"/>
              </w:rPr>
              <w:t xml:space="preserve">r </w:t>
            </w:r>
            <w:r w:rsidRPr="00555A82">
              <w:rPr>
                <w:rFonts w:eastAsia="Arial" w:cstheme="minorHAnsi"/>
                <w:spacing w:val="-2"/>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w:t>
            </w:r>
            <w:r w:rsidRPr="00555A82">
              <w:rPr>
                <w:rFonts w:eastAsia="Arial" w:cstheme="minorHAnsi"/>
                <w:spacing w:val="-2"/>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w:t>
            </w:r>
            <w:r w:rsidRPr="00555A82">
              <w:rPr>
                <w:rFonts w:eastAsia="Arial" w:cstheme="minorHAnsi"/>
                <w:spacing w:val="1"/>
                <w:sz w:val="20"/>
                <w:szCs w:val="20"/>
              </w:rPr>
              <w:t>an</w:t>
            </w:r>
            <w:r w:rsidRPr="00555A82">
              <w:rPr>
                <w:rFonts w:eastAsia="Arial" w:cstheme="minorHAnsi"/>
                <w:spacing w:val="-2"/>
                <w:sz w:val="20"/>
                <w:szCs w:val="20"/>
              </w:rPr>
              <w:t>n</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cstheme="minorHAnsi"/>
                <w:color w:val="000000"/>
                <w:sz w:val="20"/>
                <w:szCs w:val="20"/>
              </w:rPr>
              <w:t xml:space="preserve"> as defined in 9VAC25-210-10</w:t>
            </w:r>
          </w:p>
        </w:tc>
        <w:tc>
          <w:tcPr>
            <w:tcW w:w="723" w:type="pct"/>
            <w:tcBorders>
              <w:top w:val="thinThickSmallGap" w:sz="24" w:space="0" w:color="auto"/>
              <w:bottom w:val="single" w:sz="4" w:space="0" w:color="auto"/>
            </w:tcBorders>
            <w:shd w:val="clear" w:color="auto" w:fill="F7CAAC" w:themeFill="accent2" w:themeFillTint="66"/>
          </w:tcPr>
          <w:p w14:paraId="67D82D4E" w14:textId="1614214A" w:rsidR="00B8302C" w:rsidRPr="00555A82" w:rsidRDefault="00B8302C" w:rsidP="00B8302C">
            <w:pPr>
              <w:rPr>
                <w:rFonts w:cstheme="minorHAnsi"/>
                <w:sz w:val="20"/>
                <w:szCs w:val="20"/>
              </w:rPr>
            </w:pPr>
            <w:r w:rsidRPr="00555A82">
              <w:rPr>
                <w:rFonts w:cstheme="minorHAnsi"/>
                <w:sz w:val="20"/>
                <w:szCs w:val="20"/>
              </w:rPr>
              <w:t>A VWP action is required.</w:t>
            </w:r>
          </w:p>
        </w:tc>
        <w:tc>
          <w:tcPr>
            <w:tcW w:w="1219" w:type="pct"/>
            <w:tcBorders>
              <w:top w:val="thinThickSmallGap" w:sz="24" w:space="0" w:color="auto"/>
              <w:bottom w:val="single" w:sz="4" w:space="0" w:color="auto"/>
            </w:tcBorders>
            <w:shd w:val="clear" w:color="auto" w:fill="F7CAAC" w:themeFill="accent2" w:themeFillTint="66"/>
          </w:tcPr>
          <w:p w14:paraId="613B894A" w14:textId="77777777" w:rsidR="00B8302C" w:rsidRPr="00250525" w:rsidRDefault="00B8302C" w:rsidP="00B8302C">
            <w:pPr>
              <w:rPr>
                <w:rFonts w:cstheme="minorHAnsi"/>
                <w:sz w:val="20"/>
                <w:szCs w:val="20"/>
              </w:rPr>
            </w:pPr>
            <w:r w:rsidRPr="00250525">
              <w:rPr>
                <w:rFonts w:cstheme="minorHAnsi"/>
                <w:sz w:val="20"/>
                <w:szCs w:val="20"/>
              </w:rPr>
              <w:t>Submit through VMRC:</w:t>
            </w:r>
          </w:p>
          <w:p w14:paraId="440EBC9E" w14:textId="77777777" w:rsidR="00B8302C" w:rsidRPr="00250525" w:rsidRDefault="00B8302C" w:rsidP="00BB0BDF">
            <w:pPr>
              <w:pStyle w:val="ListParagraph"/>
              <w:numPr>
                <w:ilvl w:val="0"/>
                <w:numId w:val="30"/>
              </w:numPr>
              <w:jc w:val="both"/>
              <w:rPr>
                <w:rFonts w:cstheme="minorHAnsi"/>
                <w:sz w:val="20"/>
                <w:szCs w:val="20"/>
              </w:rPr>
            </w:pPr>
            <w:r w:rsidRPr="00250525">
              <w:rPr>
                <w:rFonts w:cstheme="minorHAnsi"/>
                <w:sz w:val="20"/>
                <w:szCs w:val="20"/>
              </w:rPr>
              <w:t xml:space="preserve">PCN and delineation, when </w:t>
            </w:r>
            <w:proofErr w:type="gramStart"/>
            <w:r w:rsidRPr="00250525">
              <w:rPr>
                <w:rFonts w:cstheme="minorHAnsi"/>
                <w:sz w:val="20"/>
                <w:szCs w:val="20"/>
              </w:rPr>
              <w:t>required</w:t>
            </w:r>
            <w:proofErr w:type="gramEnd"/>
          </w:p>
          <w:p w14:paraId="0466BFFC" w14:textId="77777777" w:rsidR="00B8302C" w:rsidRPr="00250525" w:rsidRDefault="00B8302C" w:rsidP="00BB0BDF">
            <w:pPr>
              <w:pStyle w:val="ListParagraph"/>
              <w:numPr>
                <w:ilvl w:val="0"/>
                <w:numId w:val="30"/>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p w14:paraId="74DFDE11" w14:textId="77777777" w:rsidR="00B8302C" w:rsidRPr="00250525" w:rsidRDefault="00B8302C" w:rsidP="00BB0BDF">
            <w:pPr>
              <w:pStyle w:val="ListParagraph"/>
              <w:numPr>
                <w:ilvl w:val="0"/>
                <w:numId w:val="30"/>
              </w:numPr>
              <w:rPr>
                <w:rFonts w:cstheme="minorHAnsi"/>
                <w:sz w:val="20"/>
                <w:szCs w:val="20"/>
              </w:rPr>
            </w:pPr>
            <w:r w:rsidRPr="00250525">
              <w:rPr>
                <w:rFonts w:cstheme="minorHAnsi"/>
                <w:sz w:val="20"/>
                <w:szCs w:val="20"/>
              </w:rPr>
              <w:t xml:space="preserve">JPA if DEQ needs to issue a VWP individual permit or general permit </w:t>
            </w:r>
            <w:proofErr w:type="gramStart"/>
            <w:r w:rsidRPr="00250525">
              <w:rPr>
                <w:rFonts w:cstheme="minorHAnsi"/>
                <w:sz w:val="20"/>
                <w:szCs w:val="20"/>
              </w:rPr>
              <w:t>coverage</w:t>
            </w:r>
            <w:proofErr w:type="gramEnd"/>
          </w:p>
          <w:p w14:paraId="0865D647" w14:textId="4B5722DE" w:rsidR="00B8302C" w:rsidRPr="00250525" w:rsidRDefault="00B8302C" w:rsidP="00BB0BDF">
            <w:pPr>
              <w:pStyle w:val="ListParagraph"/>
              <w:numPr>
                <w:ilvl w:val="0"/>
                <w:numId w:val="30"/>
              </w:numPr>
              <w:rPr>
                <w:rFonts w:cstheme="minorHAnsi"/>
                <w:sz w:val="20"/>
                <w:szCs w:val="20"/>
              </w:rPr>
            </w:pPr>
            <w:r w:rsidRPr="00250525">
              <w:rPr>
                <w:rFonts w:cstheme="minorHAnsi"/>
                <w:sz w:val="20"/>
                <w:szCs w:val="20"/>
              </w:rPr>
              <w:t>(optional) DEQ 45-day Coverage Checklist attached to the submitted JPA</w:t>
            </w:r>
          </w:p>
        </w:tc>
        <w:tc>
          <w:tcPr>
            <w:tcW w:w="1719" w:type="pct"/>
            <w:tcBorders>
              <w:top w:val="thinThickSmallGap" w:sz="24" w:space="0" w:color="auto"/>
              <w:bottom w:val="single" w:sz="4" w:space="0" w:color="auto"/>
            </w:tcBorders>
            <w:shd w:val="clear" w:color="auto" w:fill="F7CAAC" w:themeFill="accent2" w:themeFillTint="66"/>
          </w:tcPr>
          <w:p w14:paraId="2DEC18AB" w14:textId="7D9FDDC2" w:rsidR="00B8302C" w:rsidRPr="00555A82" w:rsidRDefault="00B8302C" w:rsidP="00B8302C">
            <w:pPr>
              <w:rPr>
                <w:rFonts w:cstheme="minorHAnsi"/>
                <w:sz w:val="20"/>
                <w:szCs w:val="20"/>
              </w:rPr>
            </w:pPr>
            <w:r w:rsidRPr="00555A82">
              <w:rPr>
                <w:rFonts w:cstheme="minorHAnsi"/>
                <w:sz w:val="20"/>
                <w:szCs w:val="20"/>
              </w:rPr>
              <w:t>DEQ review of the submittals.</w:t>
            </w:r>
          </w:p>
          <w:p w14:paraId="557B2585" w14:textId="77777777" w:rsidR="00B8302C" w:rsidRPr="00555A82" w:rsidRDefault="00B8302C" w:rsidP="00B8302C">
            <w:pPr>
              <w:rPr>
                <w:rFonts w:cstheme="minorHAnsi"/>
                <w:sz w:val="20"/>
                <w:szCs w:val="20"/>
              </w:rPr>
            </w:pPr>
          </w:p>
          <w:p w14:paraId="705B5181"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7A52BB2B"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52E363D2"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78794B39"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6047C50A"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6D6BB536" w14:textId="45D17C27" w:rsidR="00A70DE6" w:rsidRPr="00555A82" w:rsidRDefault="00B8302C" w:rsidP="00B7402E">
            <w:pPr>
              <w:pStyle w:val="ListParagraph"/>
              <w:numPr>
                <w:ilvl w:val="0"/>
                <w:numId w:val="1"/>
              </w:numPr>
              <w:rPr>
                <w:rFonts w:cstheme="minorHAnsi"/>
                <w:sz w:val="20"/>
                <w:szCs w:val="20"/>
              </w:rPr>
            </w:pPr>
            <w:r w:rsidRPr="00067D43">
              <w:rPr>
                <w:rFonts w:cstheme="minorHAnsi"/>
                <w:sz w:val="20"/>
                <w:szCs w:val="20"/>
              </w:rPr>
              <w:t>Provide a No Permit Required Letter for activities that do not impact surface waters</w:t>
            </w:r>
          </w:p>
        </w:tc>
      </w:tr>
      <w:tr w:rsidR="00B8302C" w:rsidRPr="00555A82" w14:paraId="3B444EEF" w14:textId="77777777" w:rsidTr="001879A7">
        <w:trPr>
          <w:cantSplit/>
        </w:trPr>
        <w:tc>
          <w:tcPr>
            <w:tcW w:w="663" w:type="pct"/>
            <w:tcBorders>
              <w:bottom w:val="thinThickSmallGap" w:sz="24" w:space="0" w:color="auto"/>
            </w:tcBorders>
            <w:shd w:val="clear" w:color="auto" w:fill="F7CAAC" w:themeFill="accent2" w:themeFillTint="66"/>
          </w:tcPr>
          <w:p w14:paraId="4BACBB2C" w14:textId="4EC9A9CC" w:rsidR="00B8302C" w:rsidRPr="00555A82" w:rsidRDefault="00B8302C" w:rsidP="00B8302C">
            <w:pPr>
              <w:rPr>
                <w:rFonts w:cstheme="minorHAnsi"/>
                <w:sz w:val="20"/>
                <w:szCs w:val="20"/>
              </w:rPr>
            </w:pPr>
            <w:r>
              <w:rPr>
                <w:rFonts w:cstheme="minorHAnsi"/>
                <w:sz w:val="20"/>
                <w:szCs w:val="20"/>
              </w:rPr>
              <w:t>52</w:t>
            </w:r>
          </w:p>
        </w:tc>
        <w:tc>
          <w:tcPr>
            <w:tcW w:w="676" w:type="pct"/>
            <w:tcBorders>
              <w:bottom w:val="thinThickSmallGap" w:sz="24" w:space="0" w:color="auto"/>
            </w:tcBorders>
            <w:shd w:val="clear" w:color="auto" w:fill="F7CAAC" w:themeFill="accent2" w:themeFillTint="66"/>
          </w:tcPr>
          <w:p w14:paraId="188CC07D" w14:textId="1A1ACDAB" w:rsidR="00B8302C" w:rsidRPr="00555A82" w:rsidRDefault="00B8302C" w:rsidP="00B8302C">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either</w:t>
            </w:r>
            <w:r w:rsidRPr="00555A82">
              <w:rPr>
                <w:rFonts w:eastAsia="Arial" w:cstheme="minorHAnsi"/>
                <w:sz w:val="20"/>
                <w:szCs w:val="20"/>
              </w:rPr>
              <w:t xml:space="preserve"> of these limits applies:</w:t>
            </w:r>
          </w:p>
          <w:p w14:paraId="17E826B8" w14:textId="77777777" w:rsidR="00B8302C" w:rsidRPr="00555A82" w:rsidRDefault="00B8302C" w:rsidP="00B8302C">
            <w:pPr>
              <w:rPr>
                <w:rFonts w:eastAsia="Arial" w:cstheme="minorHAnsi"/>
                <w:sz w:val="20"/>
                <w:szCs w:val="20"/>
              </w:rPr>
            </w:pPr>
          </w:p>
          <w:p w14:paraId="49823D5A" w14:textId="54617294" w:rsidR="00B8302C" w:rsidRPr="00555A82" w:rsidRDefault="00B8302C" w:rsidP="00B8302C">
            <w:pPr>
              <w:rPr>
                <w:rFonts w:eastAsia="Arial" w:cstheme="minorHAnsi"/>
                <w:sz w:val="20"/>
                <w:szCs w:val="20"/>
              </w:rPr>
            </w:pPr>
            <w:r w:rsidRPr="00555A82">
              <w:rPr>
                <w:rFonts w:eastAsia="Arial" w:cstheme="minorHAnsi"/>
                <w:sz w:val="20"/>
                <w:szCs w:val="20"/>
              </w:rPr>
              <w:t>C</w:t>
            </w:r>
            <w:r w:rsidRPr="00555A82">
              <w:rPr>
                <w:rFonts w:eastAsia="Arial" w:cstheme="minorHAnsi"/>
                <w:spacing w:val="-1"/>
                <w:sz w:val="20"/>
                <w:szCs w:val="20"/>
              </w:rPr>
              <w:t>u</w:t>
            </w:r>
            <w:r w:rsidRPr="00555A82">
              <w:rPr>
                <w:rFonts w:eastAsia="Arial" w:cstheme="minorHAnsi"/>
                <w:spacing w:val="2"/>
                <w:sz w:val="20"/>
                <w:szCs w:val="20"/>
              </w:rPr>
              <w:t>m</w:t>
            </w:r>
            <w:r w:rsidRPr="00555A82">
              <w:rPr>
                <w:rFonts w:eastAsia="Arial" w:cstheme="minorHAnsi"/>
                <w:spacing w:val="1"/>
                <w:sz w:val="20"/>
                <w:szCs w:val="20"/>
              </w:rPr>
              <w:t>u</w:t>
            </w:r>
            <w:r w:rsidRPr="00555A82">
              <w:rPr>
                <w:rFonts w:eastAsia="Arial" w:cstheme="minorHAnsi"/>
                <w:spacing w:val="-3"/>
                <w:sz w:val="20"/>
                <w:szCs w:val="20"/>
              </w:rPr>
              <w:t>l</w:t>
            </w:r>
            <w:r w:rsidRPr="00555A82">
              <w:rPr>
                <w:rFonts w:eastAsia="Arial" w:cstheme="minorHAnsi"/>
                <w:spacing w:val="1"/>
                <w:sz w:val="20"/>
                <w:szCs w:val="20"/>
              </w:rPr>
              <w:t>a</w:t>
            </w:r>
            <w:r w:rsidRPr="00555A82">
              <w:rPr>
                <w:rFonts w:eastAsia="Arial" w:cstheme="minorHAnsi"/>
                <w:sz w:val="20"/>
                <w:szCs w:val="20"/>
              </w:rPr>
              <w:t>t</w:t>
            </w:r>
            <w:r w:rsidRPr="00555A82">
              <w:rPr>
                <w:rFonts w:eastAsia="Arial" w:cstheme="minorHAnsi"/>
                <w:spacing w:val="-1"/>
                <w:sz w:val="20"/>
                <w:szCs w:val="20"/>
              </w:rPr>
              <w:t>i</w:t>
            </w:r>
            <w:r w:rsidRPr="00555A82">
              <w:rPr>
                <w:rFonts w:eastAsia="Arial" w:cstheme="minorHAnsi"/>
                <w:sz w:val="20"/>
                <w:szCs w:val="20"/>
              </w:rPr>
              <w:t>v</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eastAsia="Arial" w:cstheme="minorHAnsi"/>
                <w:sz w:val="20"/>
                <w:szCs w:val="20"/>
              </w:rPr>
              <w:t>y</w:t>
            </w:r>
            <w:r w:rsidRPr="00555A82">
              <w:rPr>
                <w:rFonts w:eastAsia="Arial" w:cstheme="minorHAnsi"/>
                <w:spacing w:val="-2"/>
                <w:sz w:val="20"/>
                <w:szCs w:val="20"/>
              </w:rPr>
              <w:t xml:space="preserve"> </w:t>
            </w:r>
            <w:r w:rsidRPr="00555A82">
              <w:rPr>
                <w:rFonts w:eastAsia="Arial" w:cstheme="minorHAnsi"/>
                <w:spacing w:val="-1"/>
                <w:sz w:val="20"/>
                <w:szCs w:val="20"/>
              </w:rPr>
              <w:t>m</w:t>
            </w:r>
            <w:r w:rsidRPr="00555A82">
              <w:rPr>
                <w:rFonts w:eastAsia="Arial" w:cstheme="minorHAnsi"/>
                <w:spacing w:val="1"/>
                <w:sz w:val="20"/>
                <w:szCs w:val="20"/>
              </w:rPr>
              <w:t>o</w:t>
            </w:r>
            <w:r w:rsidRPr="00555A82">
              <w:rPr>
                <w:rFonts w:eastAsia="Arial" w:cstheme="minorHAnsi"/>
                <w:spacing w:val="-1"/>
                <w:sz w:val="20"/>
                <w:szCs w:val="20"/>
              </w:rPr>
              <w:t>r</w:t>
            </w:r>
            <w:r w:rsidRPr="00555A82">
              <w:rPr>
                <w:rFonts w:eastAsia="Arial" w:cstheme="minorHAnsi"/>
                <w:sz w:val="20"/>
                <w:szCs w:val="20"/>
              </w:rPr>
              <w:t>e</w:t>
            </w:r>
            <w:r w:rsidRPr="00555A82">
              <w:rPr>
                <w:rFonts w:eastAsia="Arial" w:cstheme="minorHAnsi"/>
                <w:spacing w:val="1"/>
                <w:sz w:val="20"/>
                <w:szCs w:val="20"/>
              </w:rPr>
              <w:t xml:space="preserve"> </w:t>
            </w:r>
            <w:r w:rsidRPr="00555A82">
              <w:rPr>
                <w:rFonts w:eastAsia="Arial" w:cstheme="minorHAnsi"/>
                <w:spacing w:val="-2"/>
                <w:sz w:val="20"/>
                <w:szCs w:val="20"/>
              </w:rPr>
              <w:t>t</w:t>
            </w:r>
            <w:r w:rsidRPr="00555A82">
              <w:rPr>
                <w:rFonts w:eastAsia="Arial" w:cstheme="minorHAnsi"/>
                <w:spacing w:val="1"/>
                <w:sz w:val="20"/>
                <w:szCs w:val="20"/>
              </w:rPr>
              <w:t>h</w:t>
            </w:r>
            <w:r w:rsidRPr="00555A82">
              <w:rPr>
                <w:rFonts w:eastAsia="Arial" w:cstheme="minorHAnsi"/>
                <w:spacing w:val="-2"/>
                <w:sz w:val="20"/>
                <w:szCs w:val="20"/>
              </w:rPr>
              <w:t>a</w:t>
            </w:r>
            <w:r w:rsidRPr="00555A82">
              <w:rPr>
                <w:rFonts w:eastAsia="Arial" w:cstheme="minorHAnsi"/>
                <w:sz w:val="20"/>
                <w:szCs w:val="20"/>
              </w:rPr>
              <w:t xml:space="preserve">n </w:t>
            </w:r>
            <w:r w:rsidRPr="00555A82">
              <w:rPr>
                <w:rFonts w:eastAsia="Arial" w:cstheme="minorHAnsi"/>
                <w:spacing w:val="1"/>
                <w:sz w:val="20"/>
                <w:szCs w:val="20"/>
              </w:rPr>
              <w:t>1</w:t>
            </w:r>
            <w:r w:rsidRPr="00555A82">
              <w:rPr>
                <w:rFonts w:eastAsia="Arial" w:cstheme="minorHAnsi"/>
                <w:spacing w:val="-2"/>
                <w:sz w:val="20"/>
                <w:szCs w:val="20"/>
              </w:rPr>
              <w:t>/</w:t>
            </w:r>
            <w:r w:rsidRPr="00555A82">
              <w:rPr>
                <w:rFonts w:eastAsia="Arial" w:cstheme="minorHAnsi"/>
                <w:spacing w:val="1"/>
                <w:sz w:val="20"/>
                <w:szCs w:val="20"/>
              </w:rPr>
              <w:t>1</w:t>
            </w:r>
            <w:r w:rsidRPr="00555A82">
              <w:rPr>
                <w:rFonts w:eastAsia="Arial" w:cstheme="minorHAnsi"/>
                <w:sz w:val="20"/>
                <w:szCs w:val="20"/>
              </w:rPr>
              <w:t>0</w:t>
            </w:r>
            <w:r w:rsidRPr="00555A82">
              <w:rPr>
                <w:rFonts w:eastAsia="Arial" w:cstheme="minorHAnsi"/>
                <w:spacing w:val="-3"/>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3"/>
                <w:sz w:val="20"/>
                <w:szCs w:val="20"/>
              </w:rPr>
              <w:t xml:space="preserve"> </w:t>
            </w:r>
            <w:r w:rsidRPr="00555A82">
              <w:rPr>
                <w:rFonts w:eastAsia="Arial" w:cstheme="minorHAnsi"/>
                <w:spacing w:val="1"/>
                <w:sz w:val="20"/>
                <w:szCs w:val="20"/>
              </w:rPr>
              <w:t>a</w:t>
            </w:r>
            <w:r w:rsidRPr="00555A82">
              <w:rPr>
                <w:rFonts w:eastAsia="Arial" w:cstheme="minorHAnsi"/>
                <w:sz w:val="20"/>
                <w:szCs w:val="20"/>
              </w:rPr>
              <w:t>n</w:t>
            </w:r>
            <w:r w:rsidRPr="00555A82">
              <w:rPr>
                <w:rFonts w:eastAsia="Arial" w:cstheme="minorHAnsi"/>
                <w:spacing w:val="1"/>
                <w:sz w:val="20"/>
                <w:szCs w:val="20"/>
              </w:rPr>
              <w:t xml:space="preserve"> a</w:t>
            </w:r>
            <w:r w:rsidRPr="00555A82">
              <w:rPr>
                <w:rFonts w:eastAsia="Arial" w:cstheme="minorHAnsi"/>
                <w:sz w:val="20"/>
                <w:szCs w:val="20"/>
              </w:rPr>
              <w:t>c</w:t>
            </w:r>
            <w:r w:rsidRPr="00555A82">
              <w:rPr>
                <w:rFonts w:eastAsia="Arial" w:cstheme="minorHAnsi"/>
                <w:spacing w:val="-1"/>
                <w:sz w:val="20"/>
                <w:szCs w:val="20"/>
              </w:rPr>
              <w:t>r</w:t>
            </w:r>
            <w:r w:rsidRPr="00555A82">
              <w:rPr>
                <w:rFonts w:eastAsia="Arial" w:cstheme="minorHAnsi"/>
                <w:sz w:val="20"/>
                <w:szCs w:val="20"/>
              </w:rPr>
              <w:t xml:space="preserve">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w:t>
            </w:r>
            <w:r w:rsidRPr="00555A82">
              <w:rPr>
                <w:rFonts w:eastAsia="Arial" w:cstheme="minorHAnsi"/>
                <w:spacing w:val="1"/>
                <w:sz w:val="20"/>
                <w:szCs w:val="20"/>
              </w:rPr>
              <w:t>e</w:t>
            </w:r>
            <w:r w:rsidRPr="00555A82">
              <w:rPr>
                <w:rFonts w:eastAsia="Arial" w:cstheme="minorHAnsi"/>
                <w:sz w:val="20"/>
                <w:szCs w:val="20"/>
              </w:rPr>
              <w:t>t</w:t>
            </w:r>
            <w:r w:rsidRPr="00555A82">
              <w:rPr>
                <w:rFonts w:eastAsia="Arial" w:cstheme="minorHAnsi"/>
                <w:spacing w:val="-1"/>
                <w:sz w:val="20"/>
                <w:szCs w:val="20"/>
              </w:rPr>
              <w:t>la</w:t>
            </w:r>
            <w:r w:rsidRPr="00555A82">
              <w:rPr>
                <w:rFonts w:eastAsia="Arial" w:cstheme="minorHAnsi"/>
                <w:spacing w:val="1"/>
                <w:sz w:val="20"/>
                <w:szCs w:val="20"/>
              </w:rPr>
              <w:t>nd</w:t>
            </w:r>
            <w:r w:rsidRPr="00555A82">
              <w:rPr>
                <w:rFonts w:eastAsia="Arial" w:cstheme="minorHAnsi"/>
                <w:sz w:val="20"/>
                <w:szCs w:val="20"/>
              </w:rPr>
              <w:t>s</w:t>
            </w:r>
          </w:p>
          <w:p w14:paraId="2CE374B2" w14:textId="77777777" w:rsidR="00B8302C" w:rsidRPr="00555A82" w:rsidRDefault="00B8302C" w:rsidP="00B8302C">
            <w:pPr>
              <w:rPr>
                <w:rFonts w:eastAsia="Arial" w:cstheme="minorHAnsi"/>
                <w:sz w:val="20"/>
                <w:szCs w:val="20"/>
              </w:rPr>
            </w:pPr>
          </w:p>
          <w:p w14:paraId="3C95573C" w14:textId="046320BD" w:rsidR="00B8302C" w:rsidRPr="00555A82" w:rsidRDefault="00B8302C" w:rsidP="00B8302C">
            <w:pPr>
              <w:rPr>
                <w:rFonts w:cstheme="minorHAnsi"/>
                <w:color w:val="000000"/>
                <w:sz w:val="20"/>
                <w:szCs w:val="20"/>
              </w:rPr>
            </w:pPr>
            <w:r w:rsidRPr="00555A82">
              <w:rPr>
                <w:rFonts w:eastAsia="Arial" w:cstheme="minorHAnsi"/>
                <w:sz w:val="20"/>
                <w:szCs w:val="20"/>
              </w:rPr>
              <w:t xml:space="preserve">Cumulatively </w:t>
            </w:r>
            <w:r w:rsidRPr="00555A82">
              <w:rPr>
                <w:rFonts w:eastAsia="Arial" w:cstheme="minorHAnsi"/>
                <w:spacing w:val="-1"/>
                <w:sz w:val="20"/>
                <w:szCs w:val="20"/>
              </w:rPr>
              <w:t>m</w:t>
            </w:r>
            <w:r w:rsidRPr="00555A82">
              <w:rPr>
                <w:rFonts w:eastAsia="Arial" w:cstheme="minorHAnsi"/>
                <w:spacing w:val="1"/>
                <w:sz w:val="20"/>
                <w:szCs w:val="20"/>
              </w:rPr>
              <w:t>o</w:t>
            </w:r>
            <w:r w:rsidRPr="00555A82">
              <w:rPr>
                <w:rFonts w:eastAsia="Arial" w:cstheme="minorHAnsi"/>
                <w:spacing w:val="-1"/>
                <w:sz w:val="20"/>
                <w:szCs w:val="20"/>
              </w:rPr>
              <w:t>r</w:t>
            </w:r>
            <w:r w:rsidRPr="00555A82">
              <w:rPr>
                <w:rFonts w:eastAsia="Arial" w:cstheme="minorHAnsi"/>
                <w:sz w:val="20"/>
                <w:szCs w:val="20"/>
              </w:rPr>
              <w:t>e</w:t>
            </w:r>
            <w:r w:rsidRPr="00555A82">
              <w:rPr>
                <w:rFonts w:eastAsia="Arial" w:cstheme="minorHAnsi"/>
                <w:spacing w:val="1"/>
                <w:sz w:val="20"/>
                <w:szCs w:val="20"/>
              </w:rPr>
              <w:t xml:space="preserve"> </w:t>
            </w:r>
            <w:r w:rsidRPr="00555A82">
              <w:rPr>
                <w:rFonts w:eastAsia="Arial" w:cstheme="minorHAnsi"/>
                <w:spacing w:val="-2"/>
                <w:sz w:val="20"/>
                <w:szCs w:val="20"/>
              </w:rPr>
              <w:t>t</w:t>
            </w:r>
            <w:r w:rsidRPr="00555A82">
              <w:rPr>
                <w:rFonts w:eastAsia="Arial" w:cstheme="minorHAnsi"/>
                <w:spacing w:val="-1"/>
                <w:sz w:val="20"/>
                <w:szCs w:val="20"/>
              </w:rPr>
              <w:t>h</w:t>
            </w:r>
            <w:r w:rsidRPr="00555A82">
              <w:rPr>
                <w:rFonts w:eastAsia="Arial" w:cstheme="minorHAnsi"/>
                <w:spacing w:val="1"/>
                <w:sz w:val="20"/>
                <w:szCs w:val="20"/>
              </w:rPr>
              <w:t>a</w:t>
            </w:r>
            <w:r w:rsidRPr="00555A82">
              <w:rPr>
                <w:rFonts w:eastAsia="Arial" w:cstheme="minorHAnsi"/>
                <w:sz w:val="20"/>
                <w:szCs w:val="20"/>
              </w:rPr>
              <w:t xml:space="preserve">n </w:t>
            </w:r>
            <w:r w:rsidRPr="00555A82">
              <w:rPr>
                <w:rFonts w:eastAsia="Arial" w:cstheme="minorHAnsi"/>
                <w:spacing w:val="-1"/>
                <w:sz w:val="20"/>
                <w:szCs w:val="20"/>
              </w:rPr>
              <w:t>3</w:t>
            </w:r>
            <w:r w:rsidRPr="00555A82">
              <w:rPr>
                <w:rFonts w:eastAsia="Arial" w:cstheme="minorHAnsi"/>
                <w:spacing w:val="1"/>
                <w:sz w:val="20"/>
                <w:szCs w:val="20"/>
              </w:rPr>
              <w:t>0</w:t>
            </w:r>
            <w:r w:rsidRPr="00555A82">
              <w:rPr>
                <w:rFonts w:eastAsia="Arial" w:cstheme="minorHAnsi"/>
                <w:sz w:val="20"/>
                <w:szCs w:val="20"/>
              </w:rPr>
              <w:t>0</w:t>
            </w:r>
            <w:r w:rsidRPr="00555A82">
              <w:rPr>
                <w:rFonts w:eastAsia="Arial" w:cstheme="minorHAnsi"/>
                <w:spacing w:val="1"/>
                <w:sz w:val="20"/>
                <w:szCs w:val="20"/>
              </w:rPr>
              <w:t xml:space="preserve"> </w:t>
            </w:r>
            <w:r w:rsidRPr="00555A82">
              <w:rPr>
                <w:rFonts w:eastAsia="Arial" w:cstheme="minorHAnsi"/>
                <w:spacing w:val="-1"/>
                <w:sz w:val="20"/>
                <w:szCs w:val="20"/>
              </w:rPr>
              <w:t>lin</w:t>
            </w:r>
            <w:r w:rsidRPr="00555A82">
              <w:rPr>
                <w:rFonts w:eastAsia="Arial" w:cstheme="minorHAnsi"/>
                <w:spacing w:val="1"/>
                <w:sz w:val="20"/>
                <w:szCs w:val="20"/>
              </w:rPr>
              <w:t>ea</w:t>
            </w:r>
            <w:r w:rsidRPr="00555A82">
              <w:rPr>
                <w:rFonts w:eastAsia="Arial" w:cstheme="minorHAnsi"/>
                <w:sz w:val="20"/>
                <w:szCs w:val="20"/>
              </w:rPr>
              <w:t xml:space="preserve">r </w:t>
            </w:r>
            <w:r w:rsidRPr="00555A82">
              <w:rPr>
                <w:rFonts w:eastAsia="Arial" w:cstheme="minorHAnsi"/>
                <w:spacing w:val="-2"/>
                <w:sz w:val="20"/>
                <w:szCs w:val="20"/>
              </w:rPr>
              <w:t>f</w:t>
            </w:r>
            <w:r w:rsidRPr="00555A82">
              <w:rPr>
                <w:rFonts w:eastAsia="Arial" w:cstheme="minorHAnsi"/>
                <w:spacing w:val="1"/>
                <w:sz w:val="20"/>
                <w:szCs w:val="20"/>
              </w:rPr>
              <w:t>ee</w:t>
            </w:r>
            <w:r w:rsidRPr="00555A82">
              <w:rPr>
                <w:rFonts w:eastAsia="Arial" w:cstheme="minorHAnsi"/>
                <w:sz w:val="20"/>
                <w:szCs w:val="20"/>
              </w:rPr>
              <w:t>t</w:t>
            </w:r>
            <w:r w:rsidRPr="00555A82">
              <w:rPr>
                <w:rFonts w:eastAsia="Arial" w:cstheme="minorHAnsi"/>
                <w:spacing w:val="-2"/>
                <w:sz w:val="20"/>
                <w:szCs w:val="20"/>
              </w:rPr>
              <w:t xml:space="preserv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s</w:t>
            </w:r>
            <w:r w:rsidRPr="00555A82">
              <w:rPr>
                <w:rFonts w:eastAsia="Arial" w:cstheme="minorHAnsi"/>
                <w:spacing w:val="1"/>
                <w:sz w:val="20"/>
                <w:szCs w:val="20"/>
              </w:rPr>
              <w:t>t</w:t>
            </w:r>
            <w:r w:rsidRPr="00555A82">
              <w:rPr>
                <w:rFonts w:eastAsia="Arial" w:cstheme="minorHAnsi"/>
                <w:spacing w:val="-3"/>
                <w:sz w:val="20"/>
                <w:szCs w:val="20"/>
              </w:rPr>
              <w:t>r</w:t>
            </w:r>
            <w:r w:rsidRPr="00555A82">
              <w:rPr>
                <w:rFonts w:eastAsia="Arial" w:cstheme="minorHAnsi"/>
                <w:spacing w:val="1"/>
                <w:sz w:val="20"/>
                <w:szCs w:val="20"/>
              </w:rPr>
              <w:t>ea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pacing w:val="1"/>
                <w:sz w:val="20"/>
                <w:szCs w:val="20"/>
              </w:rPr>
              <w:t>b</w:t>
            </w:r>
            <w:r w:rsidRPr="00555A82">
              <w:rPr>
                <w:rFonts w:eastAsia="Arial" w:cstheme="minorHAnsi"/>
                <w:spacing w:val="-2"/>
                <w:sz w:val="20"/>
                <w:szCs w:val="20"/>
              </w:rPr>
              <w:t>e</w:t>
            </w:r>
            <w:r w:rsidRPr="00555A82">
              <w:rPr>
                <w:rFonts w:eastAsia="Arial" w:cstheme="minorHAnsi"/>
                <w:sz w:val="20"/>
                <w:szCs w:val="20"/>
              </w:rPr>
              <w:t>d</w:t>
            </w:r>
            <w:r w:rsidRPr="00555A82">
              <w:rPr>
                <w:rFonts w:eastAsia="Arial" w:cstheme="minorHAnsi"/>
                <w:spacing w:val="1"/>
                <w:sz w:val="20"/>
                <w:szCs w:val="20"/>
              </w:rPr>
              <w:t xml:space="preserve"> o</w:t>
            </w:r>
            <w:r w:rsidRPr="00555A82">
              <w:rPr>
                <w:rFonts w:eastAsia="Arial" w:cstheme="minorHAnsi"/>
                <w:sz w:val="20"/>
                <w:szCs w:val="20"/>
              </w:rPr>
              <w:t xml:space="preserve">r </w:t>
            </w:r>
            <w:r w:rsidRPr="00555A82">
              <w:rPr>
                <w:rFonts w:eastAsia="Arial" w:cstheme="minorHAnsi"/>
                <w:spacing w:val="-2"/>
                <w:sz w:val="20"/>
                <w:szCs w:val="20"/>
              </w:rPr>
              <w:t>s</w:t>
            </w:r>
            <w:r w:rsidRPr="00555A82">
              <w:rPr>
                <w:rFonts w:eastAsia="Arial" w:cstheme="minorHAnsi"/>
                <w:spacing w:val="1"/>
                <w:sz w:val="20"/>
                <w:szCs w:val="20"/>
              </w:rPr>
              <w:t>t</w:t>
            </w:r>
            <w:r w:rsidRPr="00555A82">
              <w:rPr>
                <w:rFonts w:eastAsia="Arial" w:cstheme="minorHAnsi"/>
                <w:spacing w:val="-1"/>
                <w:sz w:val="20"/>
                <w:szCs w:val="20"/>
              </w:rPr>
              <w:t>r</w:t>
            </w:r>
            <w:r w:rsidRPr="00555A82">
              <w:rPr>
                <w:rFonts w:eastAsia="Arial" w:cstheme="minorHAnsi"/>
                <w:spacing w:val="1"/>
                <w:sz w:val="20"/>
                <w:szCs w:val="20"/>
              </w:rPr>
              <w:t>e</w:t>
            </w:r>
            <w:r w:rsidRPr="00555A82">
              <w:rPr>
                <w:rFonts w:eastAsia="Arial" w:cstheme="minorHAnsi"/>
                <w:spacing w:val="-2"/>
                <w:sz w:val="20"/>
                <w:szCs w:val="20"/>
              </w:rPr>
              <w:t>a</w:t>
            </w:r>
            <w:r w:rsidRPr="00555A82">
              <w:rPr>
                <w:rFonts w:eastAsia="Arial" w:cstheme="minorHAnsi"/>
                <w:sz w:val="20"/>
                <w:szCs w:val="20"/>
              </w:rPr>
              <w:t>m</w:t>
            </w:r>
            <w:r w:rsidRPr="00555A82">
              <w:rPr>
                <w:rFonts w:eastAsia="Arial" w:cstheme="minorHAnsi"/>
                <w:spacing w:val="1"/>
                <w:sz w:val="20"/>
                <w:szCs w:val="20"/>
              </w:rPr>
              <w:t xml:space="preserve"> </w:t>
            </w:r>
            <w:r w:rsidRPr="00555A82">
              <w:rPr>
                <w:rFonts w:eastAsia="Arial" w:cstheme="minorHAnsi"/>
                <w:sz w:val="20"/>
                <w:szCs w:val="20"/>
              </w:rPr>
              <w:t>c</w:t>
            </w:r>
            <w:r w:rsidRPr="00555A82">
              <w:rPr>
                <w:rFonts w:eastAsia="Arial" w:cstheme="minorHAnsi"/>
                <w:spacing w:val="-1"/>
                <w:sz w:val="20"/>
                <w:szCs w:val="20"/>
              </w:rPr>
              <w:t>h</w:t>
            </w:r>
            <w:r w:rsidRPr="00555A82">
              <w:rPr>
                <w:rFonts w:eastAsia="Arial" w:cstheme="minorHAnsi"/>
                <w:spacing w:val="1"/>
                <w:sz w:val="20"/>
                <w:szCs w:val="20"/>
              </w:rPr>
              <w:t>an</w:t>
            </w:r>
            <w:r w:rsidRPr="00555A82">
              <w:rPr>
                <w:rFonts w:eastAsia="Arial" w:cstheme="minorHAnsi"/>
                <w:spacing w:val="-2"/>
                <w:sz w:val="20"/>
                <w:szCs w:val="20"/>
              </w:rPr>
              <w:t>n</w:t>
            </w:r>
            <w:r w:rsidRPr="00555A82">
              <w:rPr>
                <w:rFonts w:eastAsia="Arial" w:cstheme="minorHAnsi"/>
                <w:spacing w:val="1"/>
                <w:sz w:val="20"/>
                <w:szCs w:val="20"/>
              </w:rPr>
              <w:t>e</w:t>
            </w:r>
            <w:r w:rsidRPr="00555A82">
              <w:rPr>
                <w:rFonts w:eastAsia="Arial" w:cstheme="minorHAnsi"/>
                <w:spacing w:val="-1"/>
                <w:sz w:val="20"/>
                <w:szCs w:val="20"/>
              </w:rPr>
              <w:t>l</w:t>
            </w:r>
            <w:r w:rsidRPr="00555A82">
              <w:rPr>
                <w:rFonts w:cstheme="minorHAnsi"/>
                <w:color w:val="000000"/>
                <w:sz w:val="20"/>
                <w:szCs w:val="20"/>
              </w:rPr>
              <w:t xml:space="preserve"> as defined in 9VAC25-210-10</w:t>
            </w:r>
          </w:p>
        </w:tc>
        <w:tc>
          <w:tcPr>
            <w:tcW w:w="723" w:type="pct"/>
            <w:tcBorders>
              <w:bottom w:val="thinThickSmallGap" w:sz="24" w:space="0" w:color="auto"/>
            </w:tcBorders>
            <w:shd w:val="clear" w:color="auto" w:fill="F7CAAC" w:themeFill="accent2" w:themeFillTint="66"/>
          </w:tcPr>
          <w:p w14:paraId="447DDDC4" w14:textId="78D75AB1" w:rsidR="00B8302C" w:rsidRPr="00555A82" w:rsidRDefault="00B8302C" w:rsidP="00B8302C">
            <w:pPr>
              <w:rPr>
                <w:rFonts w:cstheme="minorHAnsi"/>
                <w:sz w:val="20"/>
                <w:szCs w:val="20"/>
              </w:rPr>
            </w:pPr>
            <w:r w:rsidRPr="00555A82">
              <w:rPr>
                <w:rFonts w:cstheme="minorHAnsi"/>
                <w:sz w:val="20"/>
                <w:szCs w:val="20"/>
              </w:rPr>
              <w:t>An individual 401 WQC action from DEQ is required.</w:t>
            </w:r>
          </w:p>
          <w:p w14:paraId="2BB190BB" w14:textId="77777777" w:rsidR="00B8302C" w:rsidRPr="00555A82" w:rsidRDefault="00B8302C" w:rsidP="00B8302C">
            <w:pPr>
              <w:rPr>
                <w:rFonts w:cstheme="minorHAnsi"/>
                <w:sz w:val="20"/>
                <w:szCs w:val="20"/>
              </w:rPr>
            </w:pPr>
          </w:p>
          <w:p w14:paraId="560A1852" w14:textId="77777777" w:rsidR="00B8302C" w:rsidRPr="00555A82" w:rsidRDefault="00B8302C" w:rsidP="00B8302C">
            <w:pPr>
              <w:rPr>
                <w:rFonts w:cstheme="minorHAnsi"/>
                <w:sz w:val="20"/>
                <w:szCs w:val="20"/>
              </w:rPr>
            </w:pPr>
          </w:p>
          <w:p w14:paraId="5C53D914" w14:textId="77777777" w:rsidR="00B8302C" w:rsidRPr="00555A82" w:rsidRDefault="00B8302C" w:rsidP="00B8302C">
            <w:pPr>
              <w:rPr>
                <w:rFonts w:cstheme="minorHAnsi"/>
                <w:sz w:val="20"/>
                <w:szCs w:val="20"/>
              </w:rPr>
            </w:pPr>
          </w:p>
        </w:tc>
        <w:tc>
          <w:tcPr>
            <w:tcW w:w="1219" w:type="pct"/>
            <w:tcBorders>
              <w:bottom w:val="thinThickSmallGap" w:sz="24" w:space="0" w:color="auto"/>
            </w:tcBorders>
            <w:shd w:val="clear" w:color="auto" w:fill="F7CAAC" w:themeFill="accent2" w:themeFillTint="66"/>
          </w:tcPr>
          <w:p w14:paraId="3F2BAD86" w14:textId="77777777" w:rsidR="00B8302C" w:rsidRPr="00250525" w:rsidRDefault="00B8302C" w:rsidP="00B8302C">
            <w:pPr>
              <w:rPr>
                <w:rFonts w:cstheme="minorHAnsi"/>
                <w:sz w:val="20"/>
                <w:szCs w:val="20"/>
              </w:rPr>
            </w:pPr>
            <w:r w:rsidRPr="00250525">
              <w:rPr>
                <w:rFonts w:cstheme="minorHAnsi"/>
                <w:sz w:val="20"/>
                <w:szCs w:val="20"/>
              </w:rPr>
              <w:t>Submit to applicable DEQ regional office:</w:t>
            </w:r>
          </w:p>
          <w:p w14:paraId="09ACC413" w14:textId="6BF139B4" w:rsidR="00B8302C" w:rsidRPr="00250525" w:rsidRDefault="00B8302C" w:rsidP="00BB0BDF">
            <w:pPr>
              <w:pStyle w:val="ListParagraph"/>
              <w:numPr>
                <w:ilvl w:val="0"/>
                <w:numId w:val="39"/>
              </w:numPr>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43EAD0F0" w14:textId="144935D1" w:rsidR="00B8302C" w:rsidRPr="00250525" w:rsidRDefault="00B8302C" w:rsidP="00BB0BDF">
            <w:pPr>
              <w:pStyle w:val="ListParagraph"/>
              <w:numPr>
                <w:ilvl w:val="0"/>
                <w:numId w:val="39"/>
              </w:numPr>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225E5E55" w14:textId="77777777" w:rsidR="00B8302C" w:rsidRPr="00250525" w:rsidRDefault="00B8302C" w:rsidP="00B8302C">
            <w:pPr>
              <w:pStyle w:val="ListParagraph"/>
              <w:ind w:left="1440"/>
              <w:rPr>
                <w:rFonts w:cstheme="minorHAnsi"/>
                <w:sz w:val="20"/>
                <w:szCs w:val="20"/>
              </w:rPr>
            </w:pPr>
          </w:p>
          <w:p w14:paraId="19559FE0" w14:textId="77777777" w:rsidR="00B8302C" w:rsidRPr="00250525" w:rsidRDefault="00B8302C" w:rsidP="00B8302C">
            <w:pPr>
              <w:rPr>
                <w:rFonts w:cstheme="minorHAnsi"/>
                <w:sz w:val="20"/>
                <w:szCs w:val="20"/>
              </w:rPr>
            </w:pPr>
            <w:r w:rsidRPr="00250525">
              <w:rPr>
                <w:rFonts w:cstheme="minorHAnsi"/>
                <w:sz w:val="20"/>
                <w:szCs w:val="20"/>
              </w:rPr>
              <w:t>Submit through VMRC:</w:t>
            </w:r>
          </w:p>
          <w:p w14:paraId="04E3024F" w14:textId="77777777" w:rsidR="00B8302C" w:rsidRPr="00250525" w:rsidRDefault="00B8302C" w:rsidP="00BB0BDF">
            <w:pPr>
              <w:pStyle w:val="ListParagraph"/>
              <w:numPr>
                <w:ilvl w:val="0"/>
                <w:numId w:val="40"/>
              </w:numPr>
              <w:rPr>
                <w:rFonts w:cstheme="minorHAnsi"/>
                <w:sz w:val="20"/>
                <w:szCs w:val="20"/>
              </w:rPr>
            </w:pPr>
            <w:r w:rsidRPr="00250525">
              <w:rPr>
                <w:rFonts w:cstheme="minorHAnsi"/>
                <w:sz w:val="20"/>
                <w:szCs w:val="20"/>
              </w:rPr>
              <w:t>PCN and delineation, when required. If not sure about need for a VWP individual permit or general permit coverage, submit a JPA which can also serve as the PCN when required.</w:t>
            </w:r>
          </w:p>
          <w:p w14:paraId="7721A23C" w14:textId="13DC5171" w:rsidR="00B8302C" w:rsidRPr="00250525" w:rsidRDefault="00B8302C" w:rsidP="00BB0BDF">
            <w:pPr>
              <w:pStyle w:val="ListParagraph"/>
              <w:numPr>
                <w:ilvl w:val="0"/>
                <w:numId w:val="40"/>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tc>
        <w:tc>
          <w:tcPr>
            <w:tcW w:w="1719" w:type="pct"/>
            <w:tcBorders>
              <w:bottom w:val="thinThickSmallGap" w:sz="24" w:space="0" w:color="auto"/>
            </w:tcBorders>
            <w:shd w:val="clear" w:color="auto" w:fill="F7CAAC" w:themeFill="accent2" w:themeFillTint="66"/>
          </w:tcPr>
          <w:p w14:paraId="062D0D22" w14:textId="66908CA9" w:rsidR="00B8302C" w:rsidRPr="00555A82" w:rsidRDefault="00B8302C" w:rsidP="00B8302C">
            <w:pPr>
              <w:rPr>
                <w:rFonts w:cstheme="minorHAnsi"/>
                <w:sz w:val="20"/>
                <w:szCs w:val="20"/>
              </w:rPr>
            </w:pPr>
            <w:r w:rsidRPr="00555A82">
              <w:rPr>
                <w:rFonts w:cstheme="minorHAnsi"/>
                <w:sz w:val="20"/>
                <w:szCs w:val="20"/>
              </w:rPr>
              <w:t>DEQ review of the submittals.</w:t>
            </w:r>
          </w:p>
          <w:p w14:paraId="095D83DB" w14:textId="77777777" w:rsidR="00B8302C" w:rsidRPr="00555A82" w:rsidRDefault="00B8302C" w:rsidP="00B8302C">
            <w:pPr>
              <w:rPr>
                <w:rFonts w:cstheme="minorHAnsi"/>
                <w:sz w:val="20"/>
                <w:szCs w:val="20"/>
              </w:rPr>
            </w:pPr>
          </w:p>
          <w:p w14:paraId="63982C5E"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5FEAFABF"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54A2611B"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74741BFA"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2562377D"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101CC87E" w14:textId="7150948D" w:rsidR="00A70DE6" w:rsidRPr="00B8302C" w:rsidRDefault="00B8302C" w:rsidP="004366A1">
            <w:pPr>
              <w:pStyle w:val="ListParagraph"/>
              <w:numPr>
                <w:ilvl w:val="0"/>
                <w:numId w:val="1"/>
              </w:numPr>
              <w:rPr>
                <w:rFonts w:cstheme="minorHAnsi"/>
                <w:sz w:val="20"/>
                <w:szCs w:val="20"/>
              </w:rPr>
            </w:pPr>
            <w:r w:rsidRPr="00B8302C">
              <w:rPr>
                <w:rFonts w:cstheme="minorHAnsi"/>
                <w:sz w:val="20"/>
                <w:szCs w:val="20"/>
              </w:rPr>
              <w:t>Provide a No Permit Required Letter for activities that do not impact surface waters</w:t>
            </w:r>
          </w:p>
        </w:tc>
      </w:tr>
      <w:tr w:rsidR="00B8302C" w:rsidRPr="00555A82" w14:paraId="45DA62D5" w14:textId="77777777" w:rsidTr="001879A7">
        <w:trPr>
          <w:cantSplit/>
        </w:trPr>
        <w:tc>
          <w:tcPr>
            <w:tcW w:w="663" w:type="pct"/>
            <w:tcBorders>
              <w:top w:val="thinThickSmallGap" w:sz="24" w:space="0" w:color="auto"/>
              <w:bottom w:val="thinThickSmallGap" w:sz="24" w:space="0" w:color="auto"/>
            </w:tcBorders>
            <w:shd w:val="clear" w:color="auto" w:fill="BDF9EE"/>
          </w:tcPr>
          <w:p w14:paraId="5B4A8252" w14:textId="090F7380" w:rsidR="00B8302C" w:rsidRPr="00555A82" w:rsidRDefault="00B8302C" w:rsidP="00B8302C">
            <w:pPr>
              <w:pStyle w:val="Heading2"/>
              <w:rPr>
                <w:rFonts w:asciiTheme="minorHAnsi" w:hAnsiTheme="minorHAnsi" w:cstheme="minorHAnsi"/>
                <w:color w:val="auto"/>
                <w:sz w:val="20"/>
                <w:szCs w:val="20"/>
              </w:rPr>
            </w:pPr>
            <w:bookmarkStart w:id="13" w:name="_Toc150933520"/>
            <w:r w:rsidRPr="00555A82">
              <w:rPr>
                <w:rFonts w:asciiTheme="minorHAnsi" w:hAnsiTheme="minorHAnsi" w:cstheme="minorHAnsi"/>
                <w:sz w:val="20"/>
                <w:szCs w:val="20"/>
              </w:rPr>
              <w:lastRenderedPageBreak/>
              <w:t>48 Commercial Shellfish Mariculture Activities</w:t>
            </w:r>
            <w:bookmarkEnd w:id="13"/>
          </w:p>
          <w:p w14:paraId="54765DB4" w14:textId="77777777" w:rsidR="00B8302C" w:rsidRPr="00555A82" w:rsidRDefault="00B8302C" w:rsidP="00B8302C">
            <w:pPr>
              <w:rPr>
                <w:rFonts w:cstheme="minorHAnsi"/>
                <w:sz w:val="20"/>
                <w:szCs w:val="20"/>
              </w:rPr>
            </w:pPr>
          </w:p>
          <w:p w14:paraId="7849572C" w14:textId="1458A4FE" w:rsidR="00B8302C" w:rsidRPr="00555A82" w:rsidRDefault="00B8302C" w:rsidP="00B8302C">
            <w:pPr>
              <w:pStyle w:val="Heading2"/>
              <w:rPr>
                <w:rFonts w:asciiTheme="minorHAnsi" w:hAnsiTheme="minorHAnsi" w:cstheme="minorHAnsi"/>
                <w:sz w:val="20"/>
                <w:szCs w:val="20"/>
              </w:rPr>
            </w:pPr>
            <w:bookmarkStart w:id="14" w:name="_Toc150933521"/>
            <w:r w:rsidRPr="00555A82">
              <w:rPr>
                <w:rFonts w:asciiTheme="minorHAnsi" w:hAnsiTheme="minorHAnsi" w:cstheme="minorHAnsi"/>
                <w:sz w:val="20"/>
                <w:szCs w:val="20"/>
              </w:rPr>
              <w:t>55 Seaweed Mariculture Activities</w:t>
            </w:r>
            <w:bookmarkEnd w:id="14"/>
          </w:p>
          <w:p w14:paraId="30A227F3" w14:textId="77777777" w:rsidR="00B8302C" w:rsidRPr="00555A82" w:rsidRDefault="00B8302C" w:rsidP="00B8302C">
            <w:pPr>
              <w:rPr>
                <w:rFonts w:cstheme="minorHAnsi"/>
                <w:sz w:val="20"/>
                <w:szCs w:val="20"/>
              </w:rPr>
            </w:pPr>
          </w:p>
          <w:p w14:paraId="488A01D5" w14:textId="7D1B5550" w:rsidR="00B8302C" w:rsidRPr="00555A82" w:rsidRDefault="00B8302C" w:rsidP="00B8302C">
            <w:pPr>
              <w:pStyle w:val="Heading2"/>
              <w:rPr>
                <w:rFonts w:asciiTheme="minorHAnsi" w:hAnsiTheme="minorHAnsi" w:cstheme="minorHAnsi"/>
                <w:sz w:val="20"/>
                <w:szCs w:val="20"/>
              </w:rPr>
            </w:pPr>
            <w:bookmarkStart w:id="15" w:name="_Toc150933522"/>
            <w:r w:rsidRPr="00555A82">
              <w:rPr>
                <w:rFonts w:asciiTheme="minorHAnsi" w:hAnsiTheme="minorHAnsi" w:cstheme="minorHAnsi"/>
                <w:sz w:val="20"/>
                <w:szCs w:val="20"/>
              </w:rPr>
              <w:t>56 Finfish Mariculture Activities</w:t>
            </w:r>
            <w:bookmarkEnd w:id="15"/>
          </w:p>
          <w:p w14:paraId="71752703" w14:textId="77777777" w:rsidR="00B8302C" w:rsidRPr="00555A82" w:rsidRDefault="00B8302C" w:rsidP="00B8302C">
            <w:pPr>
              <w:rPr>
                <w:rFonts w:cstheme="minorHAnsi"/>
                <w:sz w:val="20"/>
                <w:szCs w:val="20"/>
              </w:rPr>
            </w:pPr>
          </w:p>
          <w:p w14:paraId="16723BFF" w14:textId="0C18E1A2" w:rsidR="00B8302C" w:rsidRPr="00555A82" w:rsidRDefault="00B8302C" w:rsidP="00B8302C">
            <w:pPr>
              <w:pStyle w:val="Heading2"/>
              <w:rPr>
                <w:rFonts w:asciiTheme="minorHAnsi" w:hAnsiTheme="minorHAnsi" w:cstheme="minorHAnsi"/>
                <w:color w:val="auto"/>
                <w:sz w:val="20"/>
                <w:szCs w:val="20"/>
              </w:rPr>
            </w:pPr>
            <w:bookmarkStart w:id="16" w:name="_Toc150933523"/>
            <w:r w:rsidRPr="00555A82">
              <w:rPr>
                <w:rFonts w:asciiTheme="minorHAnsi" w:hAnsiTheme="minorHAnsi" w:cstheme="minorHAnsi"/>
                <w:sz w:val="20"/>
                <w:szCs w:val="20"/>
              </w:rPr>
              <w:t>57 Electric Utility Line and Telecommunications Activities</w:t>
            </w:r>
            <w:bookmarkEnd w:id="16"/>
          </w:p>
          <w:p w14:paraId="3774736A" w14:textId="77777777" w:rsidR="00B8302C" w:rsidRPr="00555A82" w:rsidRDefault="00B8302C" w:rsidP="00B8302C">
            <w:pPr>
              <w:rPr>
                <w:rFonts w:cstheme="minorHAnsi"/>
                <w:sz w:val="20"/>
                <w:szCs w:val="20"/>
              </w:rPr>
            </w:pPr>
          </w:p>
          <w:p w14:paraId="06271D45" w14:textId="4D1D011D" w:rsidR="00B8302C" w:rsidRPr="00555A82" w:rsidRDefault="00B8302C" w:rsidP="00B8302C">
            <w:pPr>
              <w:pStyle w:val="Heading2"/>
              <w:rPr>
                <w:rFonts w:asciiTheme="minorHAnsi" w:hAnsiTheme="minorHAnsi" w:cstheme="minorHAnsi"/>
                <w:sz w:val="20"/>
                <w:szCs w:val="20"/>
              </w:rPr>
            </w:pPr>
            <w:bookmarkStart w:id="17" w:name="_Toc150933524"/>
            <w:r w:rsidRPr="00555A82">
              <w:rPr>
                <w:rFonts w:asciiTheme="minorHAnsi" w:hAnsiTheme="minorHAnsi" w:cstheme="minorHAnsi"/>
                <w:sz w:val="20"/>
                <w:szCs w:val="20"/>
              </w:rPr>
              <w:t>58 Utility Line Activities for Water and Other Substances</w:t>
            </w:r>
            <w:bookmarkEnd w:id="17"/>
          </w:p>
        </w:tc>
        <w:tc>
          <w:tcPr>
            <w:tcW w:w="676" w:type="pct"/>
            <w:tcBorders>
              <w:top w:val="thinThickSmallGap" w:sz="24" w:space="0" w:color="auto"/>
              <w:bottom w:val="thinThickSmallGap" w:sz="24" w:space="0" w:color="auto"/>
            </w:tcBorders>
            <w:shd w:val="clear" w:color="auto" w:fill="BDF9EE"/>
          </w:tcPr>
          <w:p w14:paraId="259A9857" w14:textId="77777777" w:rsidR="00B8302C" w:rsidRPr="00555A82" w:rsidRDefault="00B8302C" w:rsidP="00B8302C">
            <w:pPr>
              <w:rPr>
                <w:rFonts w:cstheme="minorHAnsi"/>
                <w:sz w:val="20"/>
                <w:szCs w:val="20"/>
              </w:rPr>
            </w:pPr>
            <w:r w:rsidRPr="00555A82">
              <w:rPr>
                <w:rFonts w:cstheme="minorHAnsi"/>
                <w:sz w:val="20"/>
                <w:szCs w:val="20"/>
              </w:rPr>
              <w:t>None</w:t>
            </w:r>
          </w:p>
        </w:tc>
        <w:tc>
          <w:tcPr>
            <w:tcW w:w="723" w:type="pct"/>
            <w:tcBorders>
              <w:top w:val="thinThickSmallGap" w:sz="24" w:space="0" w:color="auto"/>
              <w:bottom w:val="thinThickSmallGap" w:sz="24" w:space="0" w:color="auto"/>
            </w:tcBorders>
            <w:shd w:val="clear" w:color="auto" w:fill="BDF9EE"/>
          </w:tcPr>
          <w:p w14:paraId="36D304E4" w14:textId="001B866D" w:rsidR="00B8302C" w:rsidRPr="00555A82" w:rsidRDefault="00B8302C" w:rsidP="00B8302C">
            <w:pPr>
              <w:rPr>
                <w:rFonts w:cstheme="minorHAnsi"/>
                <w:sz w:val="20"/>
                <w:szCs w:val="20"/>
              </w:rPr>
            </w:pPr>
            <w:r w:rsidRPr="00555A82">
              <w:rPr>
                <w:rFonts w:cstheme="minorHAnsi"/>
                <w:sz w:val="20"/>
                <w:szCs w:val="20"/>
              </w:rPr>
              <w:t>A VWP action is required.</w:t>
            </w:r>
          </w:p>
        </w:tc>
        <w:tc>
          <w:tcPr>
            <w:tcW w:w="1219" w:type="pct"/>
            <w:tcBorders>
              <w:top w:val="thinThickSmallGap" w:sz="24" w:space="0" w:color="auto"/>
              <w:bottom w:val="thinThickSmallGap" w:sz="24" w:space="0" w:color="auto"/>
            </w:tcBorders>
            <w:shd w:val="clear" w:color="auto" w:fill="BDF9EE"/>
          </w:tcPr>
          <w:p w14:paraId="1D4EC116" w14:textId="77777777" w:rsidR="00B8302C" w:rsidRPr="00250525" w:rsidRDefault="00B8302C" w:rsidP="00B8302C">
            <w:pPr>
              <w:rPr>
                <w:rFonts w:cstheme="minorHAnsi"/>
                <w:sz w:val="20"/>
                <w:szCs w:val="20"/>
              </w:rPr>
            </w:pPr>
            <w:r w:rsidRPr="00250525">
              <w:rPr>
                <w:rFonts w:cstheme="minorHAnsi"/>
                <w:sz w:val="20"/>
                <w:szCs w:val="20"/>
              </w:rPr>
              <w:t>Submit through VMRC:</w:t>
            </w:r>
          </w:p>
          <w:p w14:paraId="7152265B" w14:textId="77777777" w:rsidR="00B8302C" w:rsidRPr="00250525" w:rsidRDefault="00B8302C" w:rsidP="00BB0BDF">
            <w:pPr>
              <w:pStyle w:val="ListParagraph"/>
              <w:numPr>
                <w:ilvl w:val="0"/>
                <w:numId w:val="24"/>
              </w:numPr>
              <w:rPr>
                <w:rFonts w:cstheme="minorHAnsi"/>
                <w:sz w:val="20"/>
                <w:szCs w:val="20"/>
              </w:rPr>
            </w:pPr>
            <w:r w:rsidRPr="00250525">
              <w:rPr>
                <w:rFonts w:cstheme="minorHAnsi"/>
                <w:sz w:val="20"/>
                <w:szCs w:val="20"/>
              </w:rPr>
              <w:t xml:space="preserve">PCN and delineation, when </w:t>
            </w:r>
            <w:proofErr w:type="gramStart"/>
            <w:r w:rsidRPr="00250525">
              <w:rPr>
                <w:rFonts w:cstheme="minorHAnsi"/>
                <w:sz w:val="20"/>
                <w:szCs w:val="20"/>
              </w:rPr>
              <w:t>required</w:t>
            </w:r>
            <w:proofErr w:type="gramEnd"/>
          </w:p>
          <w:p w14:paraId="77966831" w14:textId="77777777" w:rsidR="00B8302C" w:rsidRPr="00250525" w:rsidRDefault="00B8302C" w:rsidP="00BB0BDF">
            <w:pPr>
              <w:pStyle w:val="ListParagraph"/>
              <w:numPr>
                <w:ilvl w:val="0"/>
                <w:numId w:val="24"/>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p w14:paraId="0208D11F" w14:textId="77777777" w:rsidR="00B8302C" w:rsidRPr="00250525" w:rsidRDefault="00B8302C" w:rsidP="00BB0BDF">
            <w:pPr>
              <w:pStyle w:val="ListParagraph"/>
              <w:numPr>
                <w:ilvl w:val="0"/>
                <w:numId w:val="24"/>
              </w:numPr>
              <w:rPr>
                <w:rFonts w:cstheme="minorHAnsi"/>
                <w:sz w:val="20"/>
                <w:szCs w:val="20"/>
              </w:rPr>
            </w:pPr>
            <w:r w:rsidRPr="00250525">
              <w:rPr>
                <w:rFonts w:cstheme="minorHAnsi"/>
                <w:sz w:val="20"/>
                <w:szCs w:val="20"/>
              </w:rPr>
              <w:t xml:space="preserve">JPA if DEQ needs to issue a VWP individual permit or general permit coverage (optional if applicable) </w:t>
            </w:r>
          </w:p>
          <w:p w14:paraId="6BF987CB" w14:textId="566BD64B" w:rsidR="00B8302C" w:rsidRPr="00250525" w:rsidRDefault="00B8302C" w:rsidP="00BB0BDF">
            <w:pPr>
              <w:pStyle w:val="ListParagraph"/>
              <w:numPr>
                <w:ilvl w:val="0"/>
                <w:numId w:val="24"/>
              </w:numPr>
              <w:rPr>
                <w:rFonts w:cstheme="minorHAnsi"/>
                <w:sz w:val="20"/>
                <w:szCs w:val="20"/>
              </w:rPr>
            </w:pPr>
            <w:r w:rsidRPr="00250525">
              <w:rPr>
                <w:rFonts w:cstheme="minorHAnsi"/>
                <w:sz w:val="20"/>
                <w:szCs w:val="20"/>
              </w:rPr>
              <w:t>DEQ 45-day Coverage Checklist attached to the submitted JPA</w:t>
            </w:r>
          </w:p>
        </w:tc>
        <w:tc>
          <w:tcPr>
            <w:tcW w:w="1719" w:type="pct"/>
            <w:tcBorders>
              <w:top w:val="thinThickSmallGap" w:sz="24" w:space="0" w:color="auto"/>
              <w:bottom w:val="thinThickSmallGap" w:sz="24" w:space="0" w:color="auto"/>
            </w:tcBorders>
            <w:shd w:val="clear" w:color="auto" w:fill="BDF9EE"/>
          </w:tcPr>
          <w:p w14:paraId="5EDB5AB3" w14:textId="198AFA00" w:rsidR="00B8302C" w:rsidRPr="00555A82" w:rsidRDefault="00B8302C" w:rsidP="00B8302C">
            <w:pPr>
              <w:rPr>
                <w:rFonts w:cstheme="minorHAnsi"/>
                <w:sz w:val="20"/>
                <w:szCs w:val="20"/>
              </w:rPr>
            </w:pPr>
            <w:r w:rsidRPr="00555A82">
              <w:rPr>
                <w:rFonts w:cstheme="minorHAnsi"/>
                <w:sz w:val="20"/>
                <w:szCs w:val="20"/>
              </w:rPr>
              <w:t>DEQ review of the submittals.</w:t>
            </w:r>
          </w:p>
          <w:p w14:paraId="20336ADB" w14:textId="77777777" w:rsidR="00B8302C" w:rsidRPr="00555A82" w:rsidRDefault="00B8302C" w:rsidP="00B8302C">
            <w:pPr>
              <w:rPr>
                <w:rFonts w:cstheme="minorHAnsi"/>
                <w:sz w:val="20"/>
                <w:szCs w:val="20"/>
              </w:rPr>
            </w:pPr>
          </w:p>
          <w:p w14:paraId="6F9727A0"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14D81DB0"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41F7A674"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54B98ED9" w14:textId="5EC9B2EE"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6DAA0B72" w14:textId="65791A19"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2F8614D8" w14:textId="5A275B79" w:rsidR="00A70DE6" w:rsidRPr="00555A82" w:rsidRDefault="00B8302C"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B8302C" w:rsidRPr="00555A82" w14:paraId="390221F4" w14:textId="77777777" w:rsidTr="001879A7">
        <w:trPr>
          <w:cantSplit/>
        </w:trPr>
        <w:tc>
          <w:tcPr>
            <w:tcW w:w="663" w:type="pct"/>
            <w:tcBorders>
              <w:top w:val="thinThickSmallGap" w:sz="24" w:space="0" w:color="auto"/>
              <w:bottom w:val="single" w:sz="4" w:space="0" w:color="auto"/>
            </w:tcBorders>
            <w:shd w:val="clear" w:color="auto" w:fill="EDF694"/>
          </w:tcPr>
          <w:p w14:paraId="5092D713" w14:textId="6D055975" w:rsidR="00B8302C" w:rsidRPr="00555A82" w:rsidRDefault="00B8302C" w:rsidP="00B8302C">
            <w:pPr>
              <w:pStyle w:val="Heading2"/>
              <w:rPr>
                <w:rFonts w:asciiTheme="minorHAnsi" w:hAnsiTheme="minorHAnsi" w:cstheme="minorHAnsi"/>
                <w:sz w:val="20"/>
                <w:szCs w:val="20"/>
              </w:rPr>
            </w:pPr>
            <w:bookmarkStart w:id="18" w:name="_Toc150933525"/>
            <w:r w:rsidRPr="00555A82">
              <w:rPr>
                <w:rFonts w:asciiTheme="minorHAnsi" w:hAnsiTheme="minorHAnsi" w:cstheme="minorHAnsi"/>
                <w:sz w:val="20"/>
                <w:szCs w:val="20"/>
              </w:rPr>
              <w:lastRenderedPageBreak/>
              <w:t>12 Oil or Natural Gas Pipeline Activities</w:t>
            </w:r>
            <w:bookmarkEnd w:id="18"/>
          </w:p>
        </w:tc>
        <w:tc>
          <w:tcPr>
            <w:tcW w:w="676" w:type="pct"/>
            <w:tcBorders>
              <w:top w:val="thinThickSmallGap" w:sz="24" w:space="0" w:color="auto"/>
              <w:bottom w:val="single" w:sz="4" w:space="0" w:color="auto"/>
            </w:tcBorders>
            <w:shd w:val="clear" w:color="auto" w:fill="EDF694"/>
          </w:tcPr>
          <w:p w14:paraId="2C51DC34" w14:textId="6132A413" w:rsidR="00B8302C" w:rsidRPr="00555A82" w:rsidRDefault="00B8302C" w:rsidP="00B8302C">
            <w:pPr>
              <w:rPr>
                <w:rFonts w:cstheme="minorHAnsi"/>
                <w:sz w:val="20"/>
                <w:szCs w:val="20"/>
              </w:rPr>
            </w:pPr>
            <w:r w:rsidRPr="00555A82">
              <w:rPr>
                <w:rFonts w:cstheme="minorHAnsi"/>
                <w:noProof/>
                <w:sz w:val="20"/>
                <w:szCs w:val="20"/>
              </w:rPr>
              <w:t xml:space="preserve">Applicants to </w:t>
            </w:r>
            <w:r w:rsidRPr="00555A82">
              <w:rPr>
                <w:rFonts w:cstheme="minorHAnsi"/>
                <w:sz w:val="20"/>
                <w:szCs w:val="20"/>
              </w:rPr>
              <w:t>FERC for a certificate of public convenience and necessity pursuant to § 7c of the federal Natural Gas Act (15 U.S.C. § 717f(c)) to construct any natural gas transmission pipeline greater than 36 inches inside diameter</w:t>
            </w:r>
          </w:p>
        </w:tc>
        <w:tc>
          <w:tcPr>
            <w:tcW w:w="723" w:type="pct"/>
            <w:tcBorders>
              <w:top w:val="thinThickSmallGap" w:sz="24" w:space="0" w:color="auto"/>
              <w:bottom w:val="single" w:sz="4" w:space="0" w:color="auto"/>
            </w:tcBorders>
            <w:shd w:val="clear" w:color="auto" w:fill="EDF694"/>
          </w:tcPr>
          <w:p w14:paraId="5B798ABC" w14:textId="2C95F8C8" w:rsidR="00B8302C" w:rsidRPr="00555A82" w:rsidRDefault="00B8302C" w:rsidP="00B8302C">
            <w:pPr>
              <w:rPr>
                <w:rFonts w:cstheme="minorHAnsi"/>
                <w:sz w:val="20"/>
                <w:szCs w:val="20"/>
              </w:rPr>
            </w:pPr>
            <w:r w:rsidRPr="00555A82">
              <w:rPr>
                <w:rFonts w:cstheme="minorHAnsi"/>
                <w:sz w:val="20"/>
                <w:szCs w:val="20"/>
              </w:rPr>
              <w:t>A VWP action is required.</w:t>
            </w:r>
          </w:p>
        </w:tc>
        <w:tc>
          <w:tcPr>
            <w:tcW w:w="1219" w:type="pct"/>
            <w:tcBorders>
              <w:top w:val="thinThickSmallGap" w:sz="24" w:space="0" w:color="auto"/>
              <w:bottom w:val="single" w:sz="4" w:space="0" w:color="auto"/>
            </w:tcBorders>
            <w:shd w:val="clear" w:color="auto" w:fill="EDF694"/>
          </w:tcPr>
          <w:p w14:paraId="16D12CDC" w14:textId="77777777" w:rsidR="00C21708" w:rsidRPr="00250525" w:rsidRDefault="00C21708" w:rsidP="00C21708">
            <w:pPr>
              <w:rPr>
                <w:rFonts w:cstheme="minorHAnsi"/>
                <w:sz w:val="20"/>
                <w:szCs w:val="20"/>
              </w:rPr>
            </w:pPr>
            <w:r w:rsidRPr="00250525">
              <w:rPr>
                <w:rFonts w:cstheme="minorHAnsi"/>
                <w:sz w:val="20"/>
                <w:szCs w:val="20"/>
              </w:rPr>
              <w:t>Submit to applicable DEQ regional office:</w:t>
            </w:r>
          </w:p>
          <w:p w14:paraId="71B2C285" w14:textId="1C0B99A1" w:rsidR="00C21708" w:rsidRPr="00250525" w:rsidRDefault="00C21708" w:rsidP="00BB0BDF">
            <w:pPr>
              <w:pStyle w:val="ListParagraph"/>
              <w:numPr>
                <w:ilvl w:val="0"/>
                <w:numId w:val="41"/>
              </w:numPr>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1B8429A7" w14:textId="7A702E30" w:rsidR="00C21708" w:rsidRPr="00250525" w:rsidRDefault="00C21708" w:rsidP="00BB0BDF">
            <w:pPr>
              <w:pStyle w:val="ListParagraph"/>
              <w:numPr>
                <w:ilvl w:val="0"/>
                <w:numId w:val="41"/>
              </w:numPr>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6F6814E6" w14:textId="77777777" w:rsidR="00C21708" w:rsidRPr="00250525" w:rsidRDefault="00C21708" w:rsidP="00C21708">
            <w:pPr>
              <w:rPr>
                <w:rFonts w:cstheme="minorHAnsi"/>
                <w:sz w:val="20"/>
                <w:szCs w:val="20"/>
              </w:rPr>
            </w:pPr>
          </w:p>
          <w:p w14:paraId="6B78FDB3" w14:textId="77777777" w:rsidR="00C21708" w:rsidRPr="00250525" w:rsidRDefault="00C21708" w:rsidP="00C21708">
            <w:pPr>
              <w:rPr>
                <w:rFonts w:cstheme="minorHAnsi"/>
                <w:sz w:val="20"/>
                <w:szCs w:val="20"/>
              </w:rPr>
            </w:pPr>
            <w:r w:rsidRPr="00250525">
              <w:rPr>
                <w:rFonts w:cstheme="minorHAnsi"/>
                <w:sz w:val="20"/>
                <w:szCs w:val="20"/>
              </w:rPr>
              <w:t>Submit through VMRC:</w:t>
            </w:r>
          </w:p>
          <w:p w14:paraId="1BA9B6FD" w14:textId="692AC16D" w:rsidR="00C21708" w:rsidRPr="00250525" w:rsidRDefault="00C21708" w:rsidP="00BB0BDF">
            <w:pPr>
              <w:pStyle w:val="ListParagraph"/>
              <w:numPr>
                <w:ilvl w:val="0"/>
                <w:numId w:val="42"/>
              </w:numPr>
              <w:rPr>
                <w:rFonts w:cstheme="minorHAnsi"/>
                <w:sz w:val="20"/>
                <w:szCs w:val="20"/>
              </w:rPr>
            </w:pPr>
            <w:r w:rsidRPr="00250525">
              <w:rPr>
                <w:rFonts w:cstheme="minorHAnsi"/>
                <w:sz w:val="20"/>
                <w:szCs w:val="20"/>
              </w:rPr>
              <w:t>PCN and delineation, when required (preferred by Corps, for Corps use)</w:t>
            </w:r>
          </w:p>
          <w:p w14:paraId="58DDBE3B" w14:textId="77777777" w:rsidR="00C21708" w:rsidRPr="00250525" w:rsidRDefault="00C21708" w:rsidP="00BB0BDF">
            <w:pPr>
              <w:pStyle w:val="ListParagraph"/>
              <w:numPr>
                <w:ilvl w:val="0"/>
                <w:numId w:val="42"/>
              </w:numPr>
              <w:rPr>
                <w:rFonts w:cstheme="minorHAnsi"/>
                <w:sz w:val="20"/>
                <w:szCs w:val="20"/>
              </w:rPr>
            </w:pPr>
            <w:r w:rsidRPr="00250525">
              <w:rPr>
                <w:rFonts w:cstheme="minorHAnsi"/>
                <w:sz w:val="20"/>
                <w:szCs w:val="20"/>
              </w:rPr>
              <w:t>JPA, including all informational requirements for a complete application [</w:t>
            </w:r>
            <w:r w:rsidRPr="00250525">
              <w:rPr>
                <w:rFonts w:cstheme="minorHAnsi"/>
                <w:bCs/>
                <w:sz w:val="20"/>
                <w:szCs w:val="20"/>
                <w:bdr w:val="none" w:sz="0" w:space="0" w:color="auto" w:frame="1"/>
              </w:rPr>
              <w:t>§ 62.1-44.15:81; 9VAC25-210-80; 9VAC25-210-50.C]</w:t>
            </w:r>
          </w:p>
          <w:p w14:paraId="60CC31F3" w14:textId="4DD7D1B9" w:rsidR="00C21708" w:rsidRPr="00250525" w:rsidRDefault="00C21708" w:rsidP="00BB0BDF">
            <w:pPr>
              <w:pStyle w:val="ListParagraph"/>
              <w:numPr>
                <w:ilvl w:val="0"/>
                <w:numId w:val="42"/>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tc>
        <w:tc>
          <w:tcPr>
            <w:tcW w:w="1719" w:type="pct"/>
            <w:tcBorders>
              <w:top w:val="thinThickSmallGap" w:sz="24" w:space="0" w:color="auto"/>
              <w:bottom w:val="single" w:sz="4" w:space="0" w:color="auto"/>
            </w:tcBorders>
            <w:shd w:val="clear" w:color="auto" w:fill="EDF694"/>
          </w:tcPr>
          <w:p w14:paraId="14A52773" w14:textId="7D2385DA" w:rsidR="00B8302C" w:rsidRPr="00555A82" w:rsidRDefault="00B8302C" w:rsidP="00B8302C">
            <w:pPr>
              <w:rPr>
                <w:rFonts w:cstheme="minorHAnsi"/>
                <w:sz w:val="20"/>
                <w:szCs w:val="20"/>
              </w:rPr>
            </w:pPr>
            <w:r w:rsidRPr="00555A82">
              <w:rPr>
                <w:rFonts w:cstheme="minorHAnsi"/>
                <w:sz w:val="20"/>
                <w:szCs w:val="20"/>
              </w:rPr>
              <w:t>DEQ review of the submittals.</w:t>
            </w:r>
          </w:p>
          <w:p w14:paraId="1EE71709" w14:textId="77777777" w:rsidR="00B8302C" w:rsidRPr="00555A82" w:rsidRDefault="00B8302C" w:rsidP="00B8302C">
            <w:pPr>
              <w:rPr>
                <w:rFonts w:cstheme="minorHAnsi"/>
                <w:sz w:val="20"/>
                <w:szCs w:val="20"/>
              </w:rPr>
            </w:pPr>
          </w:p>
          <w:p w14:paraId="226B66D9"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0D555D9D" w14:textId="3D675E8C"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 and upland water quality certification in accordance with § 62.1-44.15:20; § 62.1-44.15:21; § 62.1-44.15:80 through -:84.</w:t>
            </w:r>
          </w:p>
          <w:p w14:paraId="1EF50E27" w14:textId="28D724AD"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 xml:space="preserve">Waive the requirement for a VWP permit </w:t>
            </w:r>
            <w:proofErr w:type="gramStart"/>
            <w:r w:rsidRPr="00555A82">
              <w:rPr>
                <w:rFonts w:cstheme="minorHAnsi"/>
                <w:sz w:val="20"/>
                <w:szCs w:val="20"/>
              </w:rPr>
              <w:t>action</w:t>
            </w:r>
            <w:proofErr w:type="gramEnd"/>
          </w:p>
          <w:p w14:paraId="627D2D8D" w14:textId="00EB3CC6" w:rsidR="00A70DE6" w:rsidRPr="00555A82" w:rsidRDefault="00B8302C" w:rsidP="004366A1">
            <w:pPr>
              <w:pStyle w:val="ListParagraph"/>
              <w:numPr>
                <w:ilvl w:val="0"/>
                <w:numId w:val="1"/>
              </w:numPr>
              <w:rPr>
                <w:rFonts w:cstheme="minorHAnsi"/>
                <w:sz w:val="20"/>
                <w:szCs w:val="20"/>
              </w:rPr>
            </w:pPr>
            <w:r w:rsidRPr="00555A82">
              <w:rPr>
                <w:rFonts w:cstheme="minorHAnsi"/>
                <w:sz w:val="20"/>
                <w:szCs w:val="20"/>
              </w:rPr>
              <w:t xml:space="preserve">Provide a No Permit Required Letter for activities that do not impact surface </w:t>
            </w:r>
            <w:proofErr w:type="gramStart"/>
            <w:r w:rsidRPr="00555A82">
              <w:rPr>
                <w:rFonts w:cstheme="minorHAnsi"/>
                <w:sz w:val="20"/>
                <w:szCs w:val="20"/>
              </w:rPr>
              <w:t>waters</w:t>
            </w:r>
            <w:proofErr w:type="gramEnd"/>
          </w:p>
          <w:p w14:paraId="6097C234" w14:textId="77777777" w:rsidR="00B8302C" w:rsidRPr="00555A82" w:rsidRDefault="00B8302C" w:rsidP="00B8302C">
            <w:pPr>
              <w:rPr>
                <w:rFonts w:cstheme="minorHAnsi"/>
                <w:sz w:val="20"/>
                <w:szCs w:val="20"/>
              </w:rPr>
            </w:pPr>
          </w:p>
        </w:tc>
      </w:tr>
      <w:tr w:rsidR="00B8302C" w:rsidRPr="00555A82" w14:paraId="58B748D3" w14:textId="77777777" w:rsidTr="00BA210D">
        <w:trPr>
          <w:cantSplit/>
        </w:trPr>
        <w:tc>
          <w:tcPr>
            <w:tcW w:w="663" w:type="pct"/>
            <w:tcBorders>
              <w:bottom w:val="thinThickSmallGap" w:sz="24" w:space="0" w:color="auto"/>
            </w:tcBorders>
            <w:shd w:val="clear" w:color="auto" w:fill="EDF694"/>
          </w:tcPr>
          <w:p w14:paraId="438785FF" w14:textId="7224E824" w:rsidR="00B8302C" w:rsidRPr="00555A82" w:rsidRDefault="00B8302C" w:rsidP="00B8302C">
            <w:pPr>
              <w:rPr>
                <w:rFonts w:cstheme="minorHAnsi"/>
                <w:sz w:val="20"/>
                <w:szCs w:val="20"/>
              </w:rPr>
            </w:pPr>
            <w:r w:rsidRPr="00555A82">
              <w:rPr>
                <w:rFonts w:cstheme="minorHAnsi"/>
                <w:sz w:val="20"/>
                <w:szCs w:val="20"/>
              </w:rPr>
              <w:t>12</w:t>
            </w:r>
          </w:p>
        </w:tc>
        <w:tc>
          <w:tcPr>
            <w:tcW w:w="676" w:type="pct"/>
            <w:tcBorders>
              <w:bottom w:val="thinThickSmallGap" w:sz="24" w:space="0" w:color="auto"/>
            </w:tcBorders>
            <w:shd w:val="clear" w:color="auto" w:fill="EDF694"/>
          </w:tcPr>
          <w:p w14:paraId="412C65F9" w14:textId="50A2653D" w:rsidR="00B8302C" w:rsidRPr="00250525" w:rsidRDefault="00B8302C" w:rsidP="00B8302C">
            <w:pPr>
              <w:rPr>
                <w:rFonts w:cstheme="minorHAnsi"/>
                <w:sz w:val="20"/>
                <w:szCs w:val="20"/>
              </w:rPr>
            </w:pPr>
            <w:r w:rsidRPr="00250525">
              <w:rPr>
                <w:rFonts w:cstheme="minorHAnsi"/>
                <w:sz w:val="20"/>
                <w:szCs w:val="20"/>
              </w:rPr>
              <w:t>None (all other applicable project types, including natural gas pipelines =&lt; 36” ID, whether or not FERC licensing applies</w:t>
            </w:r>
          </w:p>
        </w:tc>
        <w:tc>
          <w:tcPr>
            <w:tcW w:w="723" w:type="pct"/>
            <w:tcBorders>
              <w:bottom w:val="thinThickSmallGap" w:sz="24" w:space="0" w:color="auto"/>
            </w:tcBorders>
            <w:shd w:val="clear" w:color="auto" w:fill="EDF694"/>
          </w:tcPr>
          <w:p w14:paraId="5F50CF3B" w14:textId="15E905B1" w:rsidR="00B8302C" w:rsidRPr="00555A82" w:rsidRDefault="00B8302C" w:rsidP="00B8302C">
            <w:pPr>
              <w:rPr>
                <w:rFonts w:cstheme="minorHAnsi"/>
                <w:sz w:val="20"/>
                <w:szCs w:val="20"/>
              </w:rPr>
            </w:pPr>
            <w:r w:rsidRPr="00555A82">
              <w:rPr>
                <w:rFonts w:cstheme="minorHAnsi"/>
                <w:sz w:val="20"/>
                <w:szCs w:val="20"/>
              </w:rPr>
              <w:t>A VWP action is required.</w:t>
            </w:r>
          </w:p>
        </w:tc>
        <w:tc>
          <w:tcPr>
            <w:tcW w:w="1219" w:type="pct"/>
            <w:tcBorders>
              <w:bottom w:val="thinThickSmallGap" w:sz="24" w:space="0" w:color="auto"/>
            </w:tcBorders>
            <w:shd w:val="clear" w:color="auto" w:fill="EDF694"/>
          </w:tcPr>
          <w:p w14:paraId="3E5B4DEE" w14:textId="77777777" w:rsidR="00B8302C" w:rsidRPr="00250525" w:rsidRDefault="00B8302C" w:rsidP="00B8302C">
            <w:pPr>
              <w:rPr>
                <w:rFonts w:cstheme="minorHAnsi"/>
                <w:sz w:val="20"/>
                <w:szCs w:val="20"/>
              </w:rPr>
            </w:pPr>
            <w:r w:rsidRPr="00250525">
              <w:rPr>
                <w:rFonts w:cstheme="minorHAnsi"/>
                <w:sz w:val="20"/>
                <w:szCs w:val="20"/>
              </w:rPr>
              <w:t>Submit through VMRC:</w:t>
            </w:r>
          </w:p>
          <w:p w14:paraId="4FC98A30" w14:textId="77777777" w:rsidR="00B8302C" w:rsidRPr="00250525" w:rsidRDefault="00B8302C" w:rsidP="00BB0BDF">
            <w:pPr>
              <w:pStyle w:val="ListParagraph"/>
              <w:numPr>
                <w:ilvl w:val="0"/>
                <w:numId w:val="25"/>
              </w:numPr>
              <w:rPr>
                <w:rFonts w:cstheme="minorHAnsi"/>
                <w:sz w:val="20"/>
                <w:szCs w:val="20"/>
              </w:rPr>
            </w:pPr>
            <w:r w:rsidRPr="00250525">
              <w:rPr>
                <w:rFonts w:cstheme="minorHAnsi"/>
                <w:sz w:val="20"/>
                <w:szCs w:val="20"/>
              </w:rPr>
              <w:t xml:space="preserve">PCN and delineation, when </w:t>
            </w:r>
            <w:proofErr w:type="gramStart"/>
            <w:r w:rsidRPr="00250525">
              <w:rPr>
                <w:rFonts w:cstheme="minorHAnsi"/>
                <w:sz w:val="20"/>
                <w:szCs w:val="20"/>
              </w:rPr>
              <w:t>required</w:t>
            </w:r>
            <w:proofErr w:type="gramEnd"/>
          </w:p>
          <w:p w14:paraId="01C72E68" w14:textId="77777777" w:rsidR="00B8302C" w:rsidRPr="00250525" w:rsidRDefault="00B8302C" w:rsidP="00BB0BDF">
            <w:pPr>
              <w:pStyle w:val="ListParagraph"/>
              <w:numPr>
                <w:ilvl w:val="0"/>
                <w:numId w:val="25"/>
              </w:numPr>
              <w:rPr>
                <w:rFonts w:cstheme="minorHAnsi"/>
                <w:sz w:val="20"/>
                <w:szCs w:val="20"/>
              </w:rPr>
            </w:pPr>
            <w:r w:rsidRPr="00250525">
              <w:rPr>
                <w:rFonts w:cstheme="minorHAnsi"/>
                <w:sz w:val="20"/>
                <w:szCs w:val="20"/>
              </w:rPr>
              <w:t>(</w:t>
            </w:r>
            <w:proofErr w:type="gramStart"/>
            <w:r w:rsidRPr="00250525">
              <w:rPr>
                <w:rFonts w:cstheme="minorHAnsi"/>
                <w:sz w:val="20"/>
                <w:szCs w:val="20"/>
              </w:rPr>
              <w:t>optional</w:t>
            </w:r>
            <w:proofErr w:type="gramEnd"/>
            <w:r w:rsidRPr="00250525">
              <w:rPr>
                <w:rFonts w:cstheme="minorHAnsi"/>
                <w:sz w:val="20"/>
                <w:szCs w:val="20"/>
              </w:rPr>
              <w:t xml:space="preserve"> but preferred) 401 compliance worksheet for </w:t>
            </w:r>
            <w:r w:rsidRPr="00250525">
              <w:rPr>
                <w:rFonts w:cstheme="minorHAnsi"/>
                <w:i/>
                <w:sz w:val="20"/>
                <w:szCs w:val="20"/>
              </w:rPr>
              <w:t>2021 NWPs</w:t>
            </w:r>
            <w:r w:rsidRPr="00250525">
              <w:rPr>
                <w:rFonts w:cstheme="minorHAnsi"/>
                <w:sz w:val="20"/>
                <w:szCs w:val="20"/>
              </w:rPr>
              <w:t xml:space="preserve"> that require a PCN</w:t>
            </w:r>
          </w:p>
          <w:p w14:paraId="2611864C" w14:textId="77777777" w:rsidR="00B8302C" w:rsidRPr="00250525" w:rsidRDefault="00B8302C" w:rsidP="00BB0BDF">
            <w:pPr>
              <w:pStyle w:val="ListParagraph"/>
              <w:numPr>
                <w:ilvl w:val="0"/>
                <w:numId w:val="25"/>
              </w:numPr>
              <w:rPr>
                <w:rFonts w:cstheme="minorHAnsi"/>
                <w:sz w:val="20"/>
                <w:szCs w:val="20"/>
              </w:rPr>
            </w:pPr>
            <w:r w:rsidRPr="00250525">
              <w:rPr>
                <w:rFonts w:cstheme="minorHAnsi"/>
                <w:sz w:val="20"/>
                <w:szCs w:val="20"/>
              </w:rPr>
              <w:t xml:space="preserve">JPA if DEQ needs to issue a VWP individual permit or general permit coverage (optional if applicable) </w:t>
            </w:r>
          </w:p>
          <w:p w14:paraId="1ABA7371" w14:textId="66BAC481" w:rsidR="00B8302C" w:rsidRPr="00250525" w:rsidRDefault="00B8302C" w:rsidP="00BB0BDF">
            <w:pPr>
              <w:pStyle w:val="ListParagraph"/>
              <w:numPr>
                <w:ilvl w:val="0"/>
                <w:numId w:val="25"/>
              </w:numPr>
              <w:rPr>
                <w:rFonts w:cstheme="minorHAnsi"/>
                <w:sz w:val="20"/>
                <w:szCs w:val="20"/>
              </w:rPr>
            </w:pPr>
            <w:r w:rsidRPr="00250525">
              <w:rPr>
                <w:rFonts w:cstheme="minorHAnsi"/>
                <w:sz w:val="20"/>
                <w:szCs w:val="20"/>
              </w:rPr>
              <w:t>DEQ 45-day Coverage Checklist attached to the submitted JPA</w:t>
            </w:r>
          </w:p>
        </w:tc>
        <w:tc>
          <w:tcPr>
            <w:tcW w:w="1719" w:type="pct"/>
            <w:tcBorders>
              <w:bottom w:val="thinThickSmallGap" w:sz="24" w:space="0" w:color="auto"/>
            </w:tcBorders>
            <w:shd w:val="clear" w:color="auto" w:fill="EDF694"/>
          </w:tcPr>
          <w:p w14:paraId="7DEB7955" w14:textId="52C5C743" w:rsidR="00B8302C" w:rsidRPr="00555A82" w:rsidRDefault="00B8302C" w:rsidP="00B8302C">
            <w:pPr>
              <w:rPr>
                <w:rFonts w:cstheme="minorHAnsi"/>
                <w:sz w:val="20"/>
                <w:szCs w:val="20"/>
              </w:rPr>
            </w:pPr>
            <w:r w:rsidRPr="00555A82">
              <w:rPr>
                <w:rFonts w:cstheme="minorHAnsi"/>
                <w:sz w:val="20"/>
                <w:szCs w:val="20"/>
              </w:rPr>
              <w:t>DEQ review of the submittals.</w:t>
            </w:r>
          </w:p>
          <w:p w14:paraId="4D9AB66D" w14:textId="77777777" w:rsidR="00B8302C" w:rsidRPr="00555A82" w:rsidRDefault="00B8302C" w:rsidP="00B8302C">
            <w:pPr>
              <w:rPr>
                <w:rFonts w:cstheme="minorHAnsi"/>
                <w:sz w:val="20"/>
                <w:szCs w:val="20"/>
              </w:rPr>
            </w:pPr>
          </w:p>
          <w:p w14:paraId="105C421B" w14:textId="77777777" w:rsidR="00B8302C" w:rsidRPr="00555A82" w:rsidRDefault="00B8302C" w:rsidP="00B8302C">
            <w:pPr>
              <w:rPr>
                <w:rFonts w:cstheme="minorHAnsi"/>
                <w:sz w:val="20"/>
                <w:szCs w:val="20"/>
              </w:rPr>
            </w:pPr>
            <w:r w:rsidRPr="00555A82">
              <w:rPr>
                <w:rFonts w:cstheme="minorHAnsi"/>
                <w:sz w:val="20"/>
                <w:szCs w:val="20"/>
              </w:rPr>
              <w:t>DEQ may take any of the following actions:</w:t>
            </w:r>
          </w:p>
          <w:p w14:paraId="3E60B52A"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1F12DE4E"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Process as individual permit</w:t>
            </w:r>
          </w:p>
          <w:p w14:paraId="31E72C34"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0C97A6E1" w14:textId="77777777" w:rsidR="00B8302C" w:rsidRPr="00555A82" w:rsidRDefault="00B8302C" w:rsidP="00B8302C">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5CA2482A" w14:textId="36F80CF5" w:rsidR="00A70DE6" w:rsidRPr="008254C0" w:rsidRDefault="00B8302C" w:rsidP="004366A1">
            <w:pPr>
              <w:pStyle w:val="ListParagraph"/>
              <w:numPr>
                <w:ilvl w:val="0"/>
                <w:numId w:val="1"/>
              </w:numPr>
              <w:rPr>
                <w:rFonts w:cstheme="minorHAnsi"/>
                <w:sz w:val="20"/>
                <w:szCs w:val="20"/>
              </w:rPr>
            </w:pPr>
            <w:r w:rsidRPr="008254C0">
              <w:rPr>
                <w:rFonts w:cstheme="minorHAnsi"/>
                <w:sz w:val="20"/>
                <w:szCs w:val="20"/>
              </w:rPr>
              <w:t>Provide a No Permit Required Letter for activities that do not impact surface waters</w:t>
            </w:r>
          </w:p>
        </w:tc>
      </w:tr>
      <w:bookmarkEnd w:id="2"/>
    </w:tbl>
    <w:p w14:paraId="586A32EB" w14:textId="2C306F81" w:rsidR="00AB2E07" w:rsidRPr="00555A82" w:rsidRDefault="00AB2E07">
      <w:pPr>
        <w:rPr>
          <w:rFonts w:cstheme="minorHAnsi"/>
          <w:sz w:val="20"/>
          <w:szCs w:val="20"/>
        </w:rPr>
      </w:pPr>
      <w:r w:rsidRPr="00555A82">
        <w:rPr>
          <w:rFonts w:cstheme="minorHAnsi"/>
          <w:sz w:val="20"/>
          <w:szCs w:val="20"/>
        </w:rPr>
        <w:br w:type="page"/>
      </w:r>
    </w:p>
    <w:p w14:paraId="59326142" w14:textId="01A3C3A9" w:rsidR="00807BD6" w:rsidRDefault="00807BD6" w:rsidP="00807BD6">
      <w:pPr>
        <w:pStyle w:val="Heading1"/>
        <w:rPr>
          <w:rFonts w:asciiTheme="minorHAnsi" w:hAnsiTheme="minorHAnsi" w:cstheme="minorHAnsi"/>
          <w:b/>
          <w:i/>
          <w:sz w:val="20"/>
          <w:szCs w:val="20"/>
        </w:rPr>
      </w:pPr>
      <w:bookmarkStart w:id="19" w:name="_Toc150933526"/>
      <w:r w:rsidRPr="00445703">
        <w:rPr>
          <w:rFonts w:asciiTheme="minorHAnsi" w:hAnsiTheme="minorHAnsi" w:cstheme="minorHAnsi"/>
          <w:b/>
          <w:i/>
          <w:sz w:val="20"/>
          <w:szCs w:val="20"/>
        </w:rPr>
        <w:lastRenderedPageBreak/>
        <w:t xml:space="preserve">Table 2. 41 Nationwide Permits Effective </w:t>
      </w:r>
      <w:r w:rsidR="00B83807" w:rsidRPr="00445703">
        <w:rPr>
          <w:rFonts w:asciiTheme="minorHAnsi" w:hAnsiTheme="minorHAnsi" w:cstheme="minorHAnsi"/>
          <w:b/>
          <w:i/>
          <w:sz w:val="20"/>
          <w:szCs w:val="20"/>
        </w:rPr>
        <w:t>February 25</w:t>
      </w:r>
      <w:r w:rsidRPr="00445703">
        <w:rPr>
          <w:rFonts w:asciiTheme="minorHAnsi" w:hAnsiTheme="minorHAnsi" w:cstheme="minorHAnsi"/>
          <w:b/>
          <w:i/>
          <w:sz w:val="20"/>
          <w:szCs w:val="20"/>
        </w:rPr>
        <w:t>, 2022</w:t>
      </w:r>
      <w:bookmarkEnd w:id="19"/>
    </w:p>
    <w:p w14:paraId="677E35DE" w14:textId="77777777" w:rsidR="00B7402E" w:rsidRDefault="00B7402E" w:rsidP="00B7402E"/>
    <w:p w14:paraId="6AC5E314" w14:textId="3475A573" w:rsidR="00B7402E" w:rsidRPr="00B7402E" w:rsidRDefault="00B7402E" w:rsidP="00B7402E">
      <w:r>
        <w:rPr>
          <w:b/>
          <w:bCs/>
          <w:i/>
          <w:iCs/>
          <w:color w:val="FF0000"/>
        </w:rPr>
        <w:t>When no Nationwide Permit (NWP) or State Programmatic General Permit (SPGP) verification or decision is likely to occur because impacts are not considered to be occurring in Waters of the United States (WOTUS), DEQ continues processing applications and projects in accordance with established applicable laws, regulations, policies, and procedures. Potential decision pathways include issue a VWP individual permit;  issue a VWP general permit coverage, either through traditional pathway or 45-day coverage process/checklist; or provide a No Permit Required letter for a number of potential exclusions, waivers, or non-regulated activities.</w:t>
      </w:r>
    </w:p>
    <w:tbl>
      <w:tblPr>
        <w:tblStyle w:val="TableGrid"/>
        <w:tblW w:w="5000" w:type="pct"/>
        <w:tblLook w:val="04A0" w:firstRow="1" w:lastRow="0" w:firstColumn="1" w:lastColumn="0" w:noHBand="0" w:noVBand="1"/>
      </w:tblPr>
      <w:tblGrid>
        <w:gridCol w:w="1974"/>
        <w:gridCol w:w="2881"/>
        <w:gridCol w:w="2429"/>
        <w:gridCol w:w="3062"/>
        <w:gridCol w:w="4044"/>
      </w:tblGrid>
      <w:tr w:rsidR="00AB2E07" w:rsidRPr="00555A82" w14:paraId="0598C1E0" w14:textId="77777777" w:rsidTr="00FC4DC7">
        <w:trPr>
          <w:cantSplit/>
          <w:trHeight w:val="638"/>
          <w:tblHeader/>
        </w:trPr>
        <w:tc>
          <w:tcPr>
            <w:tcW w:w="5000" w:type="pct"/>
            <w:gridSpan w:val="5"/>
            <w:tcBorders>
              <w:bottom w:val="single" w:sz="4" w:space="0" w:color="auto"/>
            </w:tcBorders>
          </w:tcPr>
          <w:p w14:paraId="656FAD16" w14:textId="1DEA92E4" w:rsidR="00AB2E07" w:rsidRPr="00555A82" w:rsidRDefault="00AB2E07" w:rsidP="00AB2E07">
            <w:pPr>
              <w:jc w:val="center"/>
              <w:rPr>
                <w:rFonts w:cstheme="minorHAnsi"/>
                <w:b/>
                <w:sz w:val="20"/>
                <w:szCs w:val="20"/>
              </w:rPr>
            </w:pPr>
            <w:r w:rsidRPr="00555A82">
              <w:rPr>
                <w:rFonts w:cstheme="minorHAnsi"/>
                <w:b/>
                <w:sz w:val="20"/>
                <w:szCs w:val="20"/>
              </w:rPr>
              <w:lastRenderedPageBreak/>
              <w:t>Guide for State Approvals under the Virginia Water Protection Permit Program and § 401</w:t>
            </w:r>
            <w:r w:rsidR="00F46C3F">
              <w:rPr>
                <w:rFonts w:cstheme="minorHAnsi"/>
                <w:b/>
                <w:sz w:val="20"/>
                <w:szCs w:val="20"/>
              </w:rPr>
              <w:t>–</w:t>
            </w:r>
            <w:r w:rsidRPr="00555A82">
              <w:rPr>
                <w:rFonts w:cstheme="minorHAnsi"/>
                <w:b/>
                <w:sz w:val="20"/>
                <w:szCs w:val="20"/>
              </w:rPr>
              <w:t xml:space="preserve">WQC - </w:t>
            </w:r>
            <w:r w:rsidRPr="00BF5D53">
              <w:rPr>
                <w:rFonts w:cstheme="minorHAnsi"/>
                <w:b/>
                <w:sz w:val="20"/>
                <w:szCs w:val="20"/>
              </w:rPr>
              <w:t xml:space="preserve">41 Nationwide Permits Effective </w:t>
            </w:r>
            <w:r w:rsidR="00B83807" w:rsidRPr="00BF5D53">
              <w:rPr>
                <w:rFonts w:cstheme="minorHAnsi"/>
                <w:b/>
                <w:sz w:val="20"/>
                <w:szCs w:val="20"/>
              </w:rPr>
              <w:t>February 25</w:t>
            </w:r>
            <w:r w:rsidRPr="00BF5D53">
              <w:rPr>
                <w:rFonts w:cstheme="minorHAnsi"/>
                <w:b/>
                <w:sz w:val="20"/>
                <w:szCs w:val="20"/>
              </w:rPr>
              <w:t>, 2022</w:t>
            </w:r>
          </w:p>
          <w:p w14:paraId="08502499" w14:textId="3EE2CB28" w:rsidR="00AB2E07" w:rsidRPr="00555A82" w:rsidRDefault="00AB2E07" w:rsidP="0024208C">
            <w:pPr>
              <w:jc w:val="center"/>
              <w:rPr>
                <w:rFonts w:cstheme="minorHAnsi"/>
                <w:b/>
                <w:i/>
                <w:sz w:val="20"/>
                <w:szCs w:val="20"/>
              </w:rPr>
            </w:pPr>
            <w:r w:rsidRPr="00555A82">
              <w:rPr>
                <w:rFonts w:cstheme="minorHAnsi"/>
                <w:b/>
                <w:i/>
                <w:sz w:val="20"/>
                <w:szCs w:val="20"/>
              </w:rPr>
              <w:t>[These procedures are subject to change]</w:t>
            </w:r>
          </w:p>
        </w:tc>
      </w:tr>
      <w:tr w:rsidR="000338F0" w:rsidRPr="00555A82" w14:paraId="09F2B96C" w14:textId="77777777" w:rsidTr="00250525">
        <w:trPr>
          <w:cantSplit/>
          <w:tblHeader/>
        </w:trPr>
        <w:tc>
          <w:tcPr>
            <w:tcW w:w="686" w:type="pct"/>
            <w:tcBorders>
              <w:bottom w:val="single" w:sz="4" w:space="0" w:color="auto"/>
            </w:tcBorders>
          </w:tcPr>
          <w:p w14:paraId="50525C01" w14:textId="77777777" w:rsidR="00AB2E07" w:rsidRPr="00555A82" w:rsidRDefault="00AB2E07" w:rsidP="00AB2E07">
            <w:pPr>
              <w:jc w:val="center"/>
              <w:rPr>
                <w:rFonts w:cstheme="minorHAnsi"/>
                <w:b/>
                <w:sz w:val="20"/>
                <w:szCs w:val="20"/>
              </w:rPr>
            </w:pPr>
            <w:r w:rsidRPr="00555A82">
              <w:rPr>
                <w:rFonts w:cstheme="minorHAnsi"/>
                <w:b/>
                <w:sz w:val="20"/>
                <w:szCs w:val="20"/>
              </w:rPr>
              <w:t>NWP # / Title</w:t>
            </w:r>
          </w:p>
        </w:tc>
        <w:tc>
          <w:tcPr>
            <w:tcW w:w="1001" w:type="pct"/>
            <w:tcBorders>
              <w:bottom w:val="single" w:sz="4" w:space="0" w:color="auto"/>
            </w:tcBorders>
          </w:tcPr>
          <w:p w14:paraId="02A083F5" w14:textId="1A72F1C8" w:rsidR="00AB2E07" w:rsidRPr="00555A82" w:rsidRDefault="00FC4DC7" w:rsidP="00FC4DC7">
            <w:pPr>
              <w:jc w:val="center"/>
              <w:rPr>
                <w:rFonts w:cstheme="minorHAnsi"/>
                <w:b/>
                <w:sz w:val="20"/>
                <w:szCs w:val="20"/>
              </w:rPr>
            </w:pPr>
            <w:r>
              <w:rPr>
                <w:rFonts w:cstheme="minorHAnsi"/>
                <w:b/>
                <w:sz w:val="20"/>
                <w:szCs w:val="20"/>
              </w:rPr>
              <w:t xml:space="preserve">DEQ </w:t>
            </w:r>
            <w:r w:rsidR="00AB2E07" w:rsidRPr="00555A82">
              <w:rPr>
                <w:rFonts w:cstheme="minorHAnsi"/>
                <w:b/>
                <w:sz w:val="20"/>
                <w:szCs w:val="20"/>
              </w:rPr>
              <w:t>WQC Limits</w:t>
            </w:r>
          </w:p>
        </w:tc>
        <w:tc>
          <w:tcPr>
            <w:tcW w:w="844" w:type="pct"/>
            <w:tcBorders>
              <w:bottom w:val="single" w:sz="4" w:space="0" w:color="auto"/>
            </w:tcBorders>
          </w:tcPr>
          <w:p w14:paraId="62F30F90" w14:textId="3A45E97E" w:rsidR="00AB2E07" w:rsidRPr="00555A82" w:rsidRDefault="00AB2E07" w:rsidP="006B5214">
            <w:pPr>
              <w:jc w:val="center"/>
              <w:rPr>
                <w:rFonts w:cstheme="minorHAnsi"/>
                <w:sz w:val="20"/>
                <w:szCs w:val="20"/>
              </w:rPr>
            </w:pPr>
            <w:r w:rsidRPr="00555A82">
              <w:rPr>
                <w:rFonts w:cstheme="minorHAnsi"/>
                <w:b/>
                <w:sz w:val="20"/>
                <w:szCs w:val="20"/>
              </w:rPr>
              <w:t xml:space="preserve">What does a Project Proponent need? </w:t>
            </w:r>
          </w:p>
        </w:tc>
        <w:tc>
          <w:tcPr>
            <w:tcW w:w="1064" w:type="pct"/>
            <w:tcBorders>
              <w:bottom w:val="single" w:sz="4" w:space="0" w:color="auto"/>
            </w:tcBorders>
          </w:tcPr>
          <w:p w14:paraId="21A9050C" w14:textId="77777777" w:rsidR="00AB2E07" w:rsidRPr="00555A82" w:rsidRDefault="00AB2E07" w:rsidP="00AB2E07">
            <w:pPr>
              <w:jc w:val="center"/>
              <w:rPr>
                <w:rFonts w:cstheme="minorHAnsi"/>
                <w:sz w:val="20"/>
                <w:szCs w:val="20"/>
              </w:rPr>
            </w:pPr>
            <w:r w:rsidRPr="00555A82">
              <w:rPr>
                <w:rFonts w:cstheme="minorHAnsi"/>
                <w:b/>
                <w:sz w:val="20"/>
                <w:szCs w:val="20"/>
              </w:rPr>
              <w:t>What does a Project Proponent send and to where?</w:t>
            </w:r>
          </w:p>
        </w:tc>
        <w:tc>
          <w:tcPr>
            <w:tcW w:w="1405" w:type="pct"/>
            <w:tcBorders>
              <w:bottom w:val="single" w:sz="4" w:space="0" w:color="auto"/>
            </w:tcBorders>
          </w:tcPr>
          <w:p w14:paraId="6C335FE5" w14:textId="77777777" w:rsidR="00AB2E07" w:rsidRPr="00555A82" w:rsidRDefault="00AB2E07" w:rsidP="00AB2E07">
            <w:pPr>
              <w:jc w:val="center"/>
              <w:rPr>
                <w:rFonts w:cstheme="minorHAnsi"/>
                <w:sz w:val="20"/>
                <w:szCs w:val="20"/>
              </w:rPr>
            </w:pPr>
            <w:r w:rsidRPr="00555A82">
              <w:rPr>
                <w:rFonts w:cstheme="minorHAnsi"/>
                <w:b/>
                <w:sz w:val="20"/>
                <w:szCs w:val="20"/>
              </w:rPr>
              <w:t>What can a Project Proponent expect?</w:t>
            </w:r>
          </w:p>
        </w:tc>
      </w:tr>
      <w:tr w:rsidR="000338F0" w:rsidRPr="00555A82" w14:paraId="673AD435" w14:textId="77777777" w:rsidTr="00250525">
        <w:trPr>
          <w:cantSplit/>
        </w:trPr>
        <w:tc>
          <w:tcPr>
            <w:tcW w:w="686" w:type="pct"/>
            <w:tcBorders>
              <w:top w:val="single" w:sz="4" w:space="0" w:color="auto"/>
              <w:bottom w:val="single" w:sz="4" w:space="0" w:color="auto"/>
            </w:tcBorders>
            <w:shd w:val="clear" w:color="auto" w:fill="95FFC7"/>
          </w:tcPr>
          <w:p w14:paraId="49A4D868" w14:textId="17A21261" w:rsidR="00AB2E07" w:rsidRPr="00555A82" w:rsidRDefault="00807BD6" w:rsidP="00807BD6">
            <w:pPr>
              <w:pStyle w:val="Heading2"/>
              <w:rPr>
                <w:rFonts w:asciiTheme="minorHAnsi" w:hAnsiTheme="minorHAnsi" w:cstheme="minorHAnsi"/>
                <w:sz w:val="20"/>
                <w:szCs w:val="20"/>
              </w:rPr>
            </w:pPr>
            <w:bookmarkStart w:id="20" w:name="_Toc150933527"/>
            <w:r w:rsidRPr="00555A82">
              <w:rPr>
                <w:rFonts w:asciiTheme="minorHAnsi" w:hAnsiTheme="minorHAnsi" w:cstheme="minorHAnsi"/>
                <w:sz w:val="20"/>
                <w:szCs w:val="20"/>
              </w:rPr>
              <w:t xml:space="preserve">3 </w:t>
            </w:r>
            <w:r w:rsidR="00AB2E07" w:rsidRPr="00555A82">
              <w:rPr>
                <w:rFonts w:asciiTheme="minorHAnsi" w:hAnsiTheme="minorHAnsi" w:cstheme="minorHAnsi"/>
                <w:sz w:val="20"/>
                <w:szCs w:val="20"/>
              </w:rPr>
              <w:t>Maintenance</w:t>
            </w:r>
            <w:bookmarkEnd w:id="20"/>
          </w:p>
        </w:tc>
        <w:tc>
          <w:tcPr>
            <w:tcW w:w="1001" w:type="pct"/>
            <w:tcBorders>
              <w:top w:val="single" w:sz="4" w:space="0" w:color="auto"/>
              <w:bottom w:val="single" w:sz="4" w:space="0" w:color="auto"/>
            </w:tcBorders>
            <w:shd w:val="clear" w:color="auto" w:fill="95FFC7"/>
          </w:tcPr>
          <w:p w14:paraId="540EEA77" w14:textId="01625D04" w:rsidR="00AB2E07" w:rsidRPr="00555A82" w:rsidRDefault="002069D9" w:rsidP="00AB2E07">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00AB2E07" w:rsidRPr="00555A82">
              <w:rPr>
                <w:rFonts w:eastAsia="Arial" w:cstheme="minorHAnsi"/>
                <w:b/>
                <w:i/>
                <w:sz w:val="20"/>
                <w:szCs w:val="20"/>
              </w:rPr>
              <w:t>ll</w:t>
            </w:r>
            <w:r w:rsidR="00AB2E07" w:rsidRPr="00555A82">
              <w:rPr>
                <w:rFonts w:eastAsia="Arial" w:cstheme="minorHAnsi"/>
                <w:sz w:val="20"/>
                <w:szCs w:val="20"/>
              </w:rPr>
              <w:t xml:space="preserve"> of these limits:</w:t>
            </w:r>
          </w:p>
          <w:p w14:paraId="5B45CB85" w14:textId="2910D129" w:rsidR="00AB2E07" w:rsidRPr="00555A82" w:rsidRDefault="00AB2E07" w:rsidP="00AB2E07">
            <w:pPr>
              <w:pStyle w:val="ListParagraph"/>
              <w:numPr>
                <w:ilvl w:val="0"/>
                <w:numId w:val="2"/>
              </w:numPr>
              <w:autoSpaceDE w:val="0"/>
              <w:autoSpaceDN w:val="0"/>
              <w:adjustRightInd w:val="0"/>
              <w:rPr>
                <w:rFonts w:cstheme="minorHAnsi"/>
                <w:color w:val="000000"/>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p>
          <w:p w14:paraId="1F9D8390" w14:textId="77777777" w:rsidR="00AB2E07" w:rsidRPr="00555A82" w:rsidRDefault="00AB2E07" w:rsidP="00AB2E07">
            <w:pPr>
              <w:pStyle w:val="ListParagraph"/>
              <w:numPr>
                <w:ilvl w:val="0"/>
                <w:numId w:val="2"/>
              </w:numPr>
              <w:rPr>
                <w:rFonts w:cstheme="minorHAnsi"/>
                <w:sz w:val="20"/>
                <w:szCs w:val="20"/>
              </w:rPr>
            </w:pPr>
            <w:r w:rsidRPr="00555A82">
              <w:rPr>
                <w:rFonts w:cstheme="minorHAnsi"/>
                <w:sz w:val="20"/>
                <w:szCs w:val="20"/>
              </w:rPr>
              <w:t>Activities shall not modify the original configuration or filled area such that the character, scope, or size of the original or DEQ-approved alternative design is changed.</w:t>
            </w:r>
          </w:p>
          <w:p w14:paraId="78CCE168" w14:textId="77777777" w:rsidR="00AB2E07" w:rsidRPr="00555A82" w:rsidRDefault="00AB2E07" w:rsidP="00AB2E07">
            <w:pPr>
              <w:pStyle w:val="ListParagraph"/>
              <w:numPr>
                <w:ilvl w:val="0"/>
                <w:numId w:val="2"/>
              </w:numPr>
              <w:rPr>
                <w:rFonts w:cstheme="minorHAnsi"/>
                <w:sz w:val="20"/>
                <w:szCs w:val="20"/>
              </w:rPr>
            </w:pPr>
            <w:r w:rsidRPr="00555A82">
              <w:rPr>
                <w:rFonts w:cstheme="minorHAnsi"/>
                <w:sz w:val="20"/>
                <w:szCs w:val="20"/>
              </w:rPr>
              <w:t>Activities that involve emergency reconstruction shall occur as soon as practicable after damage occurs or is discovered.</w:t>
            </w:r>
          </w:p>
          <w:p w14:paraId="66F05887" w14:textId="77777777" w:rsidR="00AB2E07" w:rsidRPr="00555A82" w:rsidRDefault="00AB2E07" w:rsidP="00AB2E07">
            <w:pPr>
              <w:pStyle w:val="ListParagraph"/>
              <w:numPr>
                <w:ilvl w:val="0"/>
                <w:numId w:val="2"/>
              </w:numPr>
              <w:rPr>
                <w:rFonts w:cstheme="minorHAnsi"/>
                <w:sz w:val="20"/>
                <w:szCs w:val="20"/>
              </w:rPr>
            </w:pPr>
            <w:r w:rsidRPr="00555A82">
              <w:rPr>
                <w:rFonts w:cstheme="minorHAnsi"/>
                <w:sz w:val="20"/>
                <w:szCs w:val="20"/>
              </w:rPr>
              <w:t>Discharges shall not increase the capacity of an impoundment or reduce instream flows.</w:t>
            </w:r>
          </w:p>
        </w:tc>
        <w:tc>
          <w:tcPr>
            <w:tcW w:w="844" w:type="pct"/>
            <w:tcBorders>
              <w:top w:val="single" w:sz="4" w:space="0" w:color="auto"/>
              <w:bottom w:val="single" w:sz="4" w:space="0" w:color="auto"/>
            </w:tcBorders>
            <w:shd w:val="clear" w:color="auto" w:fill="95FFC7"/>
          </w:tcPr>
          <w:p w14:paraId="2D8115BA" w14:textId="096F53B0" w:rsidR="00B83807" w:rsidRPr="00B83807" w:rsidRDefault="00B83807" w:rsidP="00BF5D53">
            <w:pPr>
              <w:rPr>
                <w:rFonts w:cstheme="minorHAnsi"/>
                <w:sz w:val="20"/>
                <w:szCs w:val="20"/>
              </w:rPr>
            </w:pPr>
            <w:r w:rsidRPr="00B83807">
              <w:rPr>
                <w:noProof/>
                <w:sz w:val="20"/>
                <w:szCs w:val="20"/>
              </w:rPr>
              <w:t>Corps: NWP Verification when required, or other federal authorization</w:t>
            </w:r>
          </w:p>
        </w:tc>
        <w:tc>
          <w:tcPr>
            <w:tcW w:w="1064" w:type="pct"/>
            <w:tcBorders>
              <w:top w:val="single" w:sz="4" w:space="0" w:color="auto"/>
              <w:bottom w:val="single" w:sz="4" w:space="0" w:color="auto"/>
            </w:tcBorders>
            <w:shd w:val="clear" w:color="auto" w:fill="95FFC7"/>
          </w:tcPr>
          <w:p w14:paraId="0D66BEE5" w14:textId="228D2641" w:rsidR="000F733B" w:rsidRPr="00250525" w:rsidRDefault="000F733B" w:rsidP="000F733B">
            <w:pPr>
              <w:rPr>
                <w:rFonts w:cstheme="minorHAnsi"/>
                <w:b/>
                <w:sz w:val="20"/>
                <w:szCs w:val="20"/>
              </w:rPr>
            </w:pPr>
            <w:r w:rsidRPr="00250525">
              <w:rPr>
                <w:rFonts w:cstheme="minorHAnsi"/>
                <w:sz w:val="20"/>
                <w:szCs w:val="20"/>
              </w:rPr>
              <w:t>Submit through VMRC (preferred), or to the Corps AND applicable DEQ regional office (optional):</w:t>
            </w:r>
          </w:p>
          <w:p w14:paraId="39B609B2" w14:textId="77777777" w:rsidR="000F733B" w:rsidRPr="00250525" w:rsidRDefault="000F733B" w:rsidP="00BB0BDF">
            <w:pPr>
              <w:pStyle w:val="ListParagraph"/>
              <w:numPr>
                <w:ilvl w:val="0"/>
                <w:numId w:val="56"/>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179EB57A" w14:textId="77777777" w:rsidR="000F733B" w:rsidRPr="00250525" w:rsidRDefault="000F733B" w:rsidP="00BB0BDF">
            <w:pPr>
              <w:pStyle w:val="ListParagraph"/>
              <w:numPr>
                <w:ilvl w:val="0"/>
                <w:numId w:val="56"/>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3EA4CB8F" w14:textId="77777777" w:rsidR="000F733B" w:rsidRPr="00250525" w:rsidRDefault="000F733B" w:rsidP="000F733B">
            <w:pPr>
              <w:pStyle w:val="ListParagraph"/>
              <w:ind w:left="1440"/>
              <w:rPr>
                <w:rFonts w:cstheme="minorHAnsi"/>
                <w:sz w:val="20"/>
                <w:szCs w:val="20"/>
              </w:rPr>
            </w:pPr>
          </w:p>
          <w:p w14:paraId="5321F64E" w14:textId="77777777" w:rsidR="000F733B" w:rsidRPr="00250525" w:rsidRDefault="000F733B" w:rsidP="000F733B">
            <w:pPr>
              <w:rPr>
                <w:rFonts w:cstheme="minorHAnsi"/>
                <w:sz w:val="20"/>
                <w:szCs w:val="20"/>
              </w:rPr>
            </w:pPr>
            <w:r w:rsidRPr="00250525">
              <w:rPr>
                <w:rFonts w:cstheme="minorHAnsi"/>
                <w:sz w:val="20"/>
                <w:szCs w:val="20"/>
              </w:rPr>
              <w:t>Submit to applicable DEQ regional office:</w:t>
            </w:r>
          </w:p>
          <w:p w14:paraId="58F2E181" w14:textId="64573459" w:rsidR="000F733B" w:rsidRPr="00250525" w:rsidRDefault="000F733B" w:rsidP="00BB0BDF">
            <w:pPr>
              <w:pStyle w:val="ListParagraph"/>
              <w:numPr>
                <w:ilvl w:val="0"/>
                <w:numId w:val="57"/>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4609B131" w14:textId="78C20387" w:rsidR="00AB2E07" w:rsidRPr="00250525" w:rsidRDefault="000F733B" w:rsidP="00BB0BDF">
            <w:pPr>
              <w:pStyle w:val="ListParagraph"/>
              <w:numPr>
                <w:ilvl w:val="0"/>
                <w:numId w:val="57"/>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single" w:sz="4" w:space="0" w:color="auto"/>
              <w:bottom w:val="single" w:sz="4" w:space="0" w:color="auto"/>
            </w:tcBorders>
            <w:shd w:val="clear" w:color="auto" w:fill="95FFC7"/>
          </w:tcPr>
          <w:p w14:paraId="55F669D9" w14:textId="3A6CEC4E" w:rsidR="00BF5D53" w:rsidRDefault="00BF5D53" w:rsidP="00277660">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492DE0CE" w14:textId="77777777" w:rsidR="00BF5D53" w:rsidRDefault="00BF5D53" w:rsidP="00277660">
            <w:pPr>
              <w:rPr>
                <w:rFonts w:cstheme="minorHAnsi"/>
                <w:sz w:val="20"/>
                <w:szCs w:val="20"/>
              </w:rPr>
            </w:pPr>
          </w:p>
          <w:p w14:paraId="206DCE37" w14:textId="77777777" w:rsidR="00AB2E07" w:rsidRDefault="00BC4748" w:rsidP="00DB4332">
            <w:pPr>
              <w:rPr>
                <w:rFonts w:cstheme="minorHAnsi"/>
                <w:sz w:val="20"/>
                <w:szCs w:val="20"/>
              </w:rPr>
            </w:pPr>
            <w:r>
              <w:rPr>
                <w:rFonts w:cstheme="minorHAnsi"/>
                <w:sz w:val="20"/>
                <w:szCs w:val="20"/>
              </w:rPr>
              <w:t xml:space="preserve">No action by </w:t>
            </w:r>
            <w:r w:rsidR="00AB2E07" w:rsidRPr="00555A82">
              <w:rPr>
                <w:rFonts w:cstheme="minorHAnsi"/>
                <w:sz w:val="20"/>
                <w:szCs w:val="20"/>
              </w:rPr>
              <w:t>DEQ</w:t>
            </w:r>
            <w:r w:rsidR="00F7571D">
              <w:rPr>
                <w:rFonts w:cstheme="minorHAnsi"/>
                <w:sz w:val="20"/>
                <w:szCs w:val="20"/>
              </w:rPr>
              <w:t>*</w:t>
            </w:r>
            <w:r>
              <w:rPr>
                <w:rFonts w:cstheme="minorHAnsi"/>
                <w:sz w:val="20"/>
                <w:szCs w:val="20"/>
              </w:rPr>
              <w:t>.</w:t>
            </w:r>
          </w:p>
          <w:p w14:paraId="0E658402" w14:textId="77777777" w:rsidR="0050631C" w:rsidRDefault="0050631C" w:rsidP="00DB4332">
            <w:pPr>
              <w:rPr>
                <w:rFonts w:cstheme="minorHAnsi"/>
                <w:sz w:val="20"/>
                <w:szCs w:val="20"/>
              </w:rPr>
            </w:pPr>
          </w:p>
          <w:p w14:paraId="4400A15A" w14:textId="369721B3" w:rsidR="00F7571D" w:rsidRPr="00B7402E" w:rsidRDefault="00F7571D" w:rsidP="00B7402E">
            <w:pPr>
              <w:rPr>
                <w:rFonts w:cstheme="minorHAnsi"/>
                <w:sz w:val="20"/>
                <w:szCs w:val="20"/>
              </w:rPr>
            </w:pPr>
            <w:r w:rsidRPr="00B7402E">
              <w:rPr>
                <w:rFonts w:eastAsia="Arial" w:cstheme="minorHAnsi"/>
                <w:sz w:val="20"/>
                <w:szCs w:val="20"/>
              </w:rPr>
              <w:t>*</w:t>
            </w:r>
            <w:r w:rsidR="0050631C" w:rsidRPr="00A70DE6">
              <w:rPr>
                <w:rFonts w:cstheme="minorHAnsi"/>
                <w:i/>
                <w:iCs/>
                <w:sz w:val="20"/>
                <w:szCs w:val="20"/>
              </w:rPr>
              <w:t xml:space="preserve">When no NWP decision applies, DEQ reviews application and makes a decision </w:t>
            </w:r>
            <w:r w:rsidR="00B7402E">
              <w:rPr>
                <w:rFonts w:cstheme="minorHAnsi"/>
                <w:i/>
                <w:iCs/>
                <w:sz w:val="20"/>
                <w:szCs w:val="20"/>
              </w:rPr>
              <w:t>– see note at beginning of table</w:t>
            </w:r>
            <w:r w:rsidR="0050631C" w:rsidRPr="00B7402E">
              <w:rPr>
                <w:rFonts w:cstheme="minorHAnsi"/>
                <w:i/>
                <w:iCs/>
                <w:sz w:val="20"/>
                <w:szCs w:val="20"/>
              </w:rPr>
              <w:t>.</w:t>
            </w:r>
          </w:p>
        </w:tc>
      </w:tr>
      <w:tr w:rsidR="000338F0" w:rsidRPr="00555A82" w14:paraId="2BE3F5EE" w14:textId="77777777" w:rsidTr="00250525">
        <w:trPr>
          <w:cantSplit/>
          <w:trHeight w:val="3168"/>
        </w:trPr>
        <w:tc>
          <w:tcPr>
            <w:tcW w:w="686" w:type="pct"/>
            <w:tcBorders>
              <w:bottom w:val="thinThickSmallGap" w:sz="24" w:space="0" w:color="auto"/>
            </w:tcBorders>
            <w:shd w:val="clear" w:color="auto" w:fill="95FFC7"/>
          </w:tcPr>
          <w:p w14:paraId="31E18175" w14:textId="7111D397" w:rsidR="00AB2E07" w:rsidRPr="00555A82" w:rsidRDefault="00807BD6" w:rsidP="005B1C9B">
            <w:pPr>
              <w:rPr>
                <w:rFonts w:cstheme="minorHAnsi"/>
                <w:sz w:val="20"/>
                <w:szCs w:val="20"/>
              </w:rPr>
            </w:pPr>
            <w:r w:rsidRPr="00555A82">
              <w:rPr>
                <w:rFonts w:cstheme="minorHAnsi"/>
                <w:sz w:val="20"/>
                <w:szCs w:val="20"/>
              </w:rPr>
              <w:lastRenderedPageBreak/>
              <w:t>3</w:t>
            </w:r>
          </w:p>
        </w:tc>
        <w:tc>
          <w:tcPr>
            <w:tcW w:w="1001" w:type="pct"/>
            <w:tcBorders>
              <w:bottom w:val="thinThickSmallGap" w:sz="24" w:space="0" w:color="auto"/>
            </w:tcBorders>
            <w:shd w:val="clear" w:color="auto" w:fill="95FFC7"/>
          </w:tcPr>
          <w:p w14:paraId="3330371A" w14:textId="77777777" w:rsidR="00AB2E07" w:rsidRPr="00555A82" w:rsidRDefault="00AB2E07" w:rsidP="00AB2E07">
            <w:pPr>
              <w:rPr>
                <w:rFonts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bottom w:val="thinThickSmallGap" w:sz="24" w:space="0" w:color="auto"/>
            </w:tcBorders>
            <w:shd w:val="clear" w:color="auto" w:fill="95FFC7"/>
          </w:tcPr>
          <w:p w14:paraId="5BBEB2DD" w14:textId="0EFE69D5" w:rsidR="00AB2E07" w:rsidRPr="00555A82" w:rsidRDefault="00B83807" w:rsidP="00AB2E07">
            <w:pPr>
              <w:rPr>
                <w:rFonts w:cstheme="minorHAnsi"/>
                <w:sz w:val="20"/>
                <w:szCs w:val="20"/>
              </w:rPr>
            </w:pPr>
            <w:r w:rsidRPr="00B83807">
              <w:rPr>
                <w:noProof/>
                <w:sz w:val="20"/>
                <w:szCs w:val="20"/>
              </w:rPr>
              <w:t>Corps: NWP Verification when required, or other federal authorization</w:t>
            </w:r>
          </w:p>
          <w:p w14:paraId="3DE0C0FF" w14:textId="77777777" w:rsidR="00AB2E07" w:rsidRPr="00555A82" w:rsidRDefault="00AB2E07" w:rsidP="00AB2E07">
            <w:pPr>
              <w:rPr>
                <w:rFonts w:cstheme="minorHAnsi"/>
                <w:sz w:val="20"/>
                <w:szCs w:val="20"/>
              </w:rPr>
            </w:pPr>
          </w:p>
          <w:p w14:paraId="7258C203" w14:textId="05D63C82" w:rsidR="00AB2E07" w:rsidRPr="00555A82" w:rsidRDefault="00AB2E07" w:rsidP="00AB2E07">
            <w:pPr>
              <w:rPr>
                <w:rFonts w:cstheme="minorHAnsi"/>
                <w:sz w:val="20"/>
                <w:szCs w:val="20"/>
              </w:rPr>
            </w:pPr>
            <w:r w:rsidRPr="00555A82">
              <w:rPr>
                <w:rFonts w:cstheme="minorHAnsi"/>
                <w:sz w:val="20"/>
                <w:szCs w:val="20"/>
              </w:rPr>
              <w:t>DEQ: An individual 401 WQC action</w:t>
            </w:r>
            <w:r w:rsidR="0024208C">
              <w:rPr>
                <w:rStyle w:val="FootnoteReference"/>
                <w:rFonts w:cstheme="minorHAnsi"/>
                <w:sz w:val="20"/>
                <w:szCs w:val="20"/>
              </w:rPr>
              <w:footnoteReference w:id="4"/>
            </w:r>
          </w:p>
          <w:p w14:paraId="5217E2F4" w14:textId="77777777" w:rsidR="00AB2E07" w:rsidRPr="00555A82" w:rsidRDefault="00AB2E07" w:rsidP="00AB2E07">
            <w:pPr>
              <w:rPr>
                <w:rFonts w:cstheme="minorHAnsi"/>
                <w:sz w:val="20"/>
                <w:szCs w:val="20"/>
              </w:rPr>
            </w:pPr>
          </w:p>
          <w:p w14:paraId="796A79D6" w14:textId="77777777" w:rsidR="00AB2E07" w:rsidRPr="00555A82" w:rsidRDefault="00AB2E07" w:rsidP="00AB2E07">
            <w:pPr>
              <w:rPr>
                <w:rFonts w:cstheme="minorHAnsi"/>
                <w:sz w:val="20"/>
                <w:szCs w:val="20"/>
              </w:rPr>
            </w:pPr>
          </w:p>
          <w:p w14:paraId="04D106B9" w14:textId="77777777" w:rsidR="00AB2E07" w:rsidRPr="00555A82" w:rsidRDefault="00AB2E07" w:rsidP="00AB2E07">
            <w:pPr>
              <w:rPr>
                <w:rFonts w:cstheme="minorHAnsi"/>
                <w:sz w:val="20"/>
                <w:szCs w:val="20"/>
              </w:rPr>
            </w:pPr>
          </w:p>
          <w:p w14:paraId="61FBA3F9" w14:textId="77777777" w:rsidR="00AB2E07" w:rsidRPr="00555A82" w:rsidRDefault="00AB2E07" w:rsidP="00AB2E07">
            <w:pPr>
              <w:rPr>
                <w:rFonts w:cstheme="minorHAnsi"/>
                <w:sz w:val="20"/>
                <w:szCs w:val="20"/>
              </w:rPr>
            </w:pPr>
          </w:p>
          <w:p w14:paraId="0DCE6D37" w14:textId="77777777" w:rsidR="00AB2E07" w:rsidRPr="00555A82" w:rsidRDefault="00AB2E07" w:rsidP="00AB2E07">
            <w:pPr>
              <w:rPr>
                <w:rFonts w:cstheme="minorHAnsi"/>
                <w:sz w:val="20"/>
                <w:szCs w:val="20"/>
              </w:rPr>
            </w:pPr>
          </w:p>
          <w:p w14:paraId="43407DB8" w14:textId="77777777" w:rsidR="00AB2E07" w:rsidRPr="00555A82" w:rsidRDefault="00AB2E07" w:rsidP="00AB2E07">
            <w:pPr>
              <w:rPr>
                <w:rFonts w:cstheme="minorHAnsi"/>
                <w:sz w:val="20"/>
                <w:szCs w:val="20"/>
              </w:rPr>
            </w:pPr>
          </w:p>
          <w:p w14:paraId="1C23D22A" w14:textId="77777777" w:rsidR="00AB2E07" w:rsidRPr="00555A82" w:rsidRDefault="00AB2E07" w:rsidP="00AB2E07">
            <w:pPr>
              <w:rPr>
                <w:rFonts w:cstheme="minorHAnsi"/>
                <w:sz w:val="20"/>
                <w:szCs w:val="20"/>
              </w:rPr>
            </w:pPr>
          </w:p>
        </w:tc>
        <w:tc>
          <w:tcPr>
            <w:tcW w:w="1064" w:type="pct"/>
            <w:tcBorders>
              <w:bottom w:val="thinThickSmallGap" w:sz="24" w:space="0" w:color="auto"/>
            </w:tcBorders>
            <w:shd w:val="clear" w:color="auto" w:fill="95FFC7"/>
          </w:tcPr>
          <w:p w14:paraId="4DD62A87"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2C2A638C" w14:textId="01850199" w:rsidR="000338F0" w:rsidRPr="00250525" w:rsidRDefault="000338F0" w:rsidP="00BB0BDF">
            <w:pPr>
              <w:pStyle w:val="ListParagraph"/>
              <w:numPr>
                <w:ilvl w:val="0"/>
                <w:numId w:val="76"/>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7139B7EA" w14:textId="70B10173" w:rsidR="000338F0" w:rsidRPr="00250525" w:rsidRDefault="000338F0" w:rsidP="00BB0BDF">
            <w:pPr>
              <w:pStyle w:val="ListParagraph"/>
              <w:numPr>
                <w:ilvl w:val="0"/>
                <w:numId w:val="76"/>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4E5185D7" w14:textId="4B3B4D0C" w:rsidR="000338F0" w:rsidRPr="00250525" w:rsidRDefault="000338F0" w:rsidP="00BB0BDF">
            <w:pPr>
              <w:pStyle w:val="ListParagraph"/>
              <w:numPr>
                <w:ilvl w:val="0"/>
                <w:numId w:val="76"/>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2888706F" w14:textId="77777777" w:rsidR="000338F0" w:rsidRPr="00250525" w:rsidRDefault="000338F0" w:rsidP="000338F0">
            <w:pPr>
              <w:pStyle w:val="ListParagraph"/>
              <w:ind w:left="1440"/>
              <w:rPr>
                <w:rFonts w:cstheme="minorHAnsi"/>
                <w:sz w:val="20"/>
                <w:szCs w:val="20"/>
              </w:rPr>
            </w:pPr>
          </w:p>
          <w:p w14:paraId="154E184F"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70075B33" w14:textId="77777777" w:rsidR="000338F0" w:rsidRPr="00250525" w:rsidRDefault="000338F0" w:rsidP="00BB0BDF">
            <w:pPr>
              <w:pStyle w:val="ListParagraph"/>
              <w:numPr>
                <w:ilvl w:val="0"/>
                <w:numId w:val="77"/>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1CA3E349" w14:textId="65429ED3" w:rsidR="00AC7D1E" w:rsidRPr="00250525" w:rsidRDefault="000338F0" w:rsidP="00BB0BDF">
            <w:pPr>
              <w:pStyle w:val="ListParagraph"/>
              <w:numPr>
                <w:ilvl w:val="0"/>
                <w:numId w:val="77"/>
              </w:numPr>
              <w:rPr>
                <w:rFonts w:cstheme="minorHAnsi"/>
                <w:strike/>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bottom w:val="thinThickSmallGap" w:sz="24" w:space="0" w:color="auto"/>
            </w:tcBorders>
            <w:shd w:val="clear" w:color="auto" w:fill="95FFC7"/>
          </w:tcPr>
          <w:p w14:paraId="565338F7" w14:textId="46D70D77" w:rsidR="00AB2E07" w:rsidRPr="00555A82" w:rsidRDefault="00AB2E07" w:rsidP="00AB2E07">
            <w:pPr>
              <w:rPr>
                <w:rFonts w:cstheme="minorHAnsi"/>
                <w:sz w:val="20"/>
                <w:szCs w:val="20"/>
              </w:rPr>
            </w:pPr>
            <w:r w:rsidRPr="00555A82">
              <w:rPr>
                <w:rFonts w:cstheme="minorHAnsi"/>
                <w:sz w:val="20"/>
                <w:szCs w:val="20"/>
              </w:rPr>
              <w:t>DEQ review of the submittals.</w:t>
            </w:r>
          </w:p>
          <w:p w14:paraId="51BD4694" w14:textId="77777777" w:rsidR="00AB2E07" w:rsidRPr="00555A82" w:rsidRDefault="00AB2E07" w:rsidP="00AB2E07">
            <w:pPr>
              <w:rPr>
                <w:rFonts w:cstheme="minorHAnsi"/>
                <w:sz w:val="20"/>
                <w:szCs w:val="20"/>
              </w:rPr>
            </w:pPr>
          </w:p>
          <w:p w14:paraId="5CEC0988"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663682B7"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54419E4A"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746267BA"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7E324B85"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20E5DD8F" w14:textId="77777777" w:rsidR="00AB2E07" w:rsidRDefault="000338F0" w:rsidP="000338F0">
            <w:pPr>
              <w:pStyle w:val="ListParagraph"/>
              <w:numPr>
                <w:ilvl w:val="0"/>
                <w:numId w:val="1"/>
              </w:numPr>
              <w:rPr>
                <w:rFonts w:cstheme="minorHAnsi"/>
                <w:sz w:val="20"/>
                <w:szCs w:val="20"/>
              </w:rPr>
            </w:pPr>
            <w:r w:rsidRPr="00555A82">
              <w:rPr>
                <w:rFonts w:cstheme="minorHAnsi"/>
                <w:sz w:val="20"/>
                <w:szCs w:val="20"/>
              </w:rPr>
              <w:t xml:space="preserve">Provide a No Permit Required Letter for activities that do not impact surface </w:t>
            </w:r>
            <w:proofErr w:type="gramStart"/>
            <w:r w:rsidRPr="00555A82">
              <w:rPr>
                <w:rFonts w:cstheme="minorHAnsi"/>
                <w:sz w:val="20"/>
                <w:szCs w:val="20"/>
              </w:rPr>
              <w:t>waters</w:t>
            </w:r>
            <w:proofErr w:type="gramEnd"/>
          </w:p>
          <w:p w14:paraId="1B6B95AC" w14:textId="77777777" w:rsidR="00A70DE6" w:rsidRDefault="00A70DE6" w:rsidP="00A70DE6">
            <w:pPr>
              <w:rPr>
                <w:rFonts w:cstheme="minorHAnsi"/>
                <w:sz w:val="20"/>
                <w:szCs w:val="20"/>
              </w:rPr>
            </w:pPr>
          </w:p>
          <w:p w14:paraId="33144691" w14:textId="4D88A3D2" w:rsidR="00A70DE6" w:rsidRPr="00A70DE6" w:rsidRDefault="00A70DE6" w:rsidP="00A70DE6">
            <w:pPr>
              <w:rPr>
                <w:rFonts w:cstheme="minorHAnsi"/>
                <w:sz w:val="20"/>
                <w:szCs w:val="20"/>
              </w:rPr>
            </w:pPr>
          </w:p>
        </w:tc>
      </w:tr>
      <w:tr w:rsidR="000338F0" w:rsidRPr="00555A82" w14:paraId="71027179" w14:textId="77777777" w:rsidTr="00250525">
        <w:trPr>
          <w:cantSplit/>
        </w:trPr>
        <w:tc>
          <w:tcPr>
            <w:tcW w:w="686" w:type="pct"/>
            <w:tcBorders>
              <w:top w:val="thinThickSmallGap" w:sz="24" w:space="0" w:color="auto"/>
              <w:bottom w:val="single" w:sz="4" w:space="0" w:color="auto"/>
            </w:tcBorders>
            <w:shd w:val="clear" w:color="auto" w:fill="F0ABFB"/>
          </w:tcPr>
          <w:p w14:paraId="37FC7CE2" w14:textId="69D9904F" w:rsidR="000F733B" w:rsidRPr="00555A82" w:rsidRDefault="000F733B" w:rsidP="000F733B">
            <w:pPr>
              <w:pStyle w:val="Heading2"/>
              <w:rPr>
                <w:rFonts w:asciiTheme="minorHAnsi" w:hAnsiTheme="minorHAnsi" w:cstheme="minorHAnsi"/>
                <w:sz w:val="20"/>
                <w:szCs w:val="20"/>
              </w:rPr>
            </w:pPr>
            <w:bookmarkStart w:id="21" w:name="_Toc150933528"/>
            <w:r w:rsidRPr="00555A82">
              <w:rPr>
                <w:rFonts w:asciiTheme="minorHAnsi" w:hAnsiTheme="minorHAnsi" w:cstheme="minorHAnsi"/>
                <w:sz w:val="20"/>
                <w:szCs w:val="20"/>
              </w:rPr>
              <w:lastRenderedPageBreak/>
              <w:t>13 Bank Stabilization</w:t>
            </w:r>
            <w:bookmarkEnd w:id="21"/>
          </w:p>
        </w:tc>
        <w:tc>
          <w:tcPr>
            <w:tcW w:w="1001" w:type="pct"/>
            <w:tcBorders>
              <w:top w:val="thinThickSmallGap" w:sz="24" w:space="0" w:color="auto"/>
              <w:bottom w:val="single" w:sz="4" w:space="0" w:color="auto"/>
            </w:tcBorders>
            <w:shd w:val="clear" w:color="auto" w:fill="F0ABFB"/>
          </w:tcPr>
          <w:p w14:paraId="6C4FC61C" w14:textId="13B6B5BD" w:rsidR="000F733B" w:rsidRPr="00555A82" w:rsidRDefault="000F733B" w:rsidP="000F733B">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4B702279" w14:textId="4BD714B6" w:rsidR="000F733B" w:rsidRPr="00555A82" w:rsidRDefault="000F733B" w:rsidP="000F733B">
            <w:pPr>
              <w:pStyle w:val="ListParagraph"/>
              <w:numPr>
                <w:ilvl w:val="0"/>
                <w:numId w:val="3"/>
              </w:numPr>
              <w:rPr>
                <w:rFonts w:eastAsia="Arial"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27E75101" w14:textId="77777777" w:rsidR="000F733B" w:rsidRPr="00555A82" w:rsidRDefault="000F733B" w:rsidP="000F733B">
            <w:pPr>
              <w:pStyle w:val="ListParagraph"/>
              <w:numPr>
                <w:ilvl w:val="0"/>
                <w:numId w:val="3"/>
              </w:numPr>
              <w:rPr>
                <w:rFonts w:eastAsia="Arial" w:cstheme="minorHAnsi"/>
                <w:sz w:val="20"/>
                <w:szCs w:val="20"/>
              </w:rPr>
            </w:pPr>
            <w:r w:rsidRPr="00555A82">
              <w:rPr>
                <w:rFonts w:eastAsia="Arial" w:cstheme="minorHAnsi"/>
                <w:sz w:val="20"/>
                <w:szCs w:val="20"/>
              </w:rPr>
              <w:t>Stabilization activities shall not channelize the stream bed or stream channel as defined in 9VAC25-210-</w:t>
            </w:r>
            <w:proofErr w:type="gramStart"/>
            <w:r w:rsidRPr="00555A82">
              <w:rPr>
                <w:rFonts w:eastAsia="Arial" w:cstheme="minorHAnsi"/>
                <w:sz w:val="20"/>
                <w:szCs w:val="20"/>
              </w:rPr>
              <w:t>10</w:t>
            </w:r>
            <w:proofErr w:type="gramEnd"/>
          </w:p>
          <w:p w14:paraId="701B4D0E" w14:textId="534F1682" w:rsidR="000F733B" w:rsidRPr="00555A82" w:rsidRDefault="000F733B" w:rsidP="000F733B">
            <w:pPr>
              <w:pStyle w:val="ListParagraph"/>
              <w:numPr>
                <w:ilvl w:val="0"/>
                <w:numId w:val="3"/>
              </w:numPr>
              <w:rPr>
                <w:rFonts w:eastAsia="Arial" w:cstheme="minorHAnsi"/>
                <w:sz w:val="20"/>
                <w:szCs w:val="20"/>
              </w:rPr>
            </w:pPr>
            <w:r w:rsidRPr="00555A82">
              <w:rPr>
                <w:rFonts w:eastAsia="Arial" w:cstheme="minorHAnsi"/>
                <w:sz w:val="20"/>
                <w:szCs w:val="20"/>
              </w:rPr>
              <w:t>Stabilization activities shall not permanently impact more than 1,500 linear feet below the ordinary water mark of any type of nontidal stream bed or stream channel as defined in 9VAC25-210-10, regardless of any waiver decision made by the United States Army Corps of Engineers.</w:t>
            </w:r>
          </w:p>
          <w:p w14:paraId="62680D0B" w14:textId="77777777" w:rsidR="000F733B" w:rsidRPr="00555A82" w:rsidRDefault="000F733B" w:rsidP="000F733B">
            <w:pPr>
              <w:rPr>
                <w:rFonts w:cstheme="minorHAnsi"/>
                <w:sz w:val="20"/>
                <w:szCs w:val="20"/>
              </w:rPr>
            </w:pPr>
          </w:p>
        </w:tc>
        <w:tc>
          <w:tcPr>
            <w:tcW w:w="844" w:type="pct"/>
            <w:tcBorders>
              <w:top w:val="thinThickSmallGap" w:sz="24" w:space="0" w:color="auto"/>
              <w:bottom w:val="single" w:sz="4" w:space="0" w:color="auto"/>
            </w:tcBorders>
            <w:shd w:val="clear" w:color="auto" w:fill="F0ABFB"/>
          </w:tcPr>
          <w:p w14:paraId="4CC93BAF" w14:textId="2FBAE1F9" w:rsidR="000F733B" w:rsidRPr="00555A82" w:rsidRDefault="000F733B" w:rsidP="000F733B">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F0ABFB"/>
          </w:tcPr>
          <w:p w14:paraId="0901D42B" w14:textId="0576C5E7" w:rsidR="000F733B" w:rsidRPr="00250525" w:rsidRDefault="000F733B" w:rsidP="000F733B">
            <w:pPr>
              <w:rPr>
                <w:rFonts w:cstheme="minorHAnsi"/>
                <w:b/>
                <w:sz w:val="20"/>
                <w:szCs w:val="20"/>
              </w:rPr>
            </w:pPr>
            <w:r w:rsidRPr="00250525">
              <w:rPr>
                <w:rFonts w:cstheme="minorHAnsi"/>
                <w:sz w:val="20"/>
                <w:szCs w:val="20"/>
              </w:rPr>
              <w:t>Submit through VMRC (preferred), or to the Corps AND applicable DEQ regional office (optional):</w:t>
            </w:r>
          </w:p>
          <w:p w14:paraId="2635353D" w14:textId="77777777" w:rsidR="000F733B" w:rsidRPr="00250525" w:rsidRDefault="000F733B" w:rsidP="00BB0BDF">
            <w:pPr>
              <w:pStyle w:val="ListParagraph"/>
              <w:numPr>
                <w:ilvl w:val="0"/>
                <w:numId w:val="58"/>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624820CD" w14:textId="77777777" w:rsidR="000F733B" w:rsidRPr="00250525" w:rsidRDefault="000F733B" w:rsidP="00BB0BDF">
            <w:pPr>
              <w:pStyle w:val="ListParagraph"/>
              <w:numPr>
                <w:ilvl w:val="0"/>
                <w:numId w:val="58"/>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041F48CB" w14:textId="77777777" w:rsidR="000F733B" w:rsidRPr="00250525" w:rsidRDefault="000F733B" w:rsidP="000F733B">
            <w:pPr>
              <w:pStyle w:val="ListParagraph"/>
              <w:ind w:left="1440"/>
              <w:rPr>
                <w:rFonts w:cstheme="minorHAnsi"/>
                <w:sz w:val="20"/>
                <w:szCs w:val="20"/>
              </w:rPr>
            </w:pPr>
          </w:p>
          <w:p w14:paraId="3F3851F0" w14:textId="77777777" w:rsidR="000F733B" w:rsidRPr="00250525" w:rsidRDefault="000F733B" w:rsidP="000F733B">
            <w:pPr>
              <w:rPr>
                <w:rFonts w:cstheme="minorHAnsi"/>
                <w:sz w:val="20"/>
                <w:szCs w:val="20"/>
              </w:rPr>
            </w:pPr>
            <w:r w:rsidRPr="00250525">
              <w:rPr>
                <w:rFonts w:cstheme="minorHAnsi"/>
                <w:sz w:val="20"/>
                <w:szCs w:val="20"/>
              </w:rPr>
              <w:t>Submit to applicable DEQ regional office:</w:t>
            </w:r>
          </w:p>
          <w:p w14:paraId="6EAC34E2" w14:textId="0F485479" w:rsidR="000F733B" w:rsidRPr="00250525" w:rsidRDefault="000F733B" w:rsidP="00BB0BDF">
            <w:pPr>
              <w:pStyle w:val="ListParagraph"/>
              <w:numPr>
                <w:ilvl w:val="0"/>
                <w:numId w:val="59"/>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68386F7C" w14:textId="5F75B3FE" w:rsidR="000F733B" w:rsidRPr="00250525" w:rsidRDefault="000F733B" w:rsidP="00BB0BDF">
            <w:pPr>
              <w:pStyle w:val="ListParagraph"/>
              <w:numPr>
                <w:ilvl w:val="0"/>
                <w:numId w:val="59"/>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F0ABFB"/>
          </w:tcPr>
          <w:p w14:paraId="76E2AC4D" w14:textId="1CDAA6FD" w:rsidR="000F733B" w:rsidRDefault="000F733B" w:rsidP="000F733B">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70F8F1DE" w14:textId="77777777" w:rsidR="000F733B" w:rsidRDefault="000F733B" w:rsidP="000F733B">
            <w:pPr>
              <w:rPr>
                <w:rFonts w:cstheme="minorHAnsi"/>
                <w:sz w:val="20"/>
                <w:szCs w:val="20"/>
              </w:rPr>
            </w:pPr>
          </w:p>
          <w:p w14:paraId="2E58E95E" w14:textId="77777777" w:rsidR="000F733B" w:rsidRDefault="000F733B" w:rsidP="000F733B">
            <w:pPr>
              <w:rPr>
                <w:rFonts w:cstheme="minorHAnsi"/>
                <w:sz w:val="20"/>
                <w:szCs w:val="20"/>
              </w:rPr>
            </w:pPr>
            <w:r>
              <w:rPr>
                <w:rFonts w:cstheme="minorHAnsi"/>
                <w:sz w:val="20"/>
                <w:szCs w:val="20"/>
              </w:rPr>
              <w:t xml:space="preserve">No action by </w:t>
            </w:r>
            <w:r w:rsidRPr="00555A82">
              <w:rPr>
                <w:rFonts w:cstheme="minorHAnsi"/>
                <w:sz w:val="20"/>
                <w:szCs w:val="20"/>
              </w:rPr>
              <w:t>DEQ</w:t>
            </w:r>
            <w:r w:rsidR="00F7571D">
              <w:rPr>
                <w:rFonts w:cstheme="minorHAnsi"/>
                <w:sz w:val="20"/>
                <w:szCs w:val="20"/>
              </w:rPr>
              <w:t>*</w:t>
            </w:r>
            <w:r>
              <w:rPr>
                <w:rFonts w:cstheme="minorHAnsi"/>
                <w:sz w:val="20"/>
                <w:szCs w:val="20"/>
              </w:rPr>
              <w:t>.</w:t>
            </w:r>
          </w:p>
          <w:p w14:paraId="38BD8781" w14:textId="77777777" w:rsidR="00A70DE6" w:rsidRDefault="00A70DE6" w:rsidP="008A16B2">
            <w:pPr>
              <w:rPr>
                <w:rFonts w:eastAsia="Arial" w:cstheme="minorHAnsi"/>
                <w:color w:val="FF0000"/>
                <w:sz w:val="20"/>
                <w:szCs w:val="20"/>
              </w:rPr>
            </w:pPr>
          </w:p>
          <w:p w14:paraId="68D5E6C1" w14:textId="644A8BF3" w:rsidR="008A16B2" w:rsidRPr="00B7402E" w:rsidRDefault="00B7402E" w:rsidP="00B7402E">
            <w:r w:rsidRPr="00B7402E">
              <w:rPr>
                <w:rFonts w:eastAsia="Arial" w:cstheme="minorHAnsi"/>
                <w:sz w:val="20"/>
                <w:szCs w:val="20"/>
              </w:rPr>
              <w:t>*</w:t>
            </w:r>
            <w:r w:rsidRPr="00B7402E">
              <w:rPr>
                <w:rFonts w:cstheme="minorHAnsi"/>
                <w:i/>
                <w:iCs/>
                <w:sz w:val="20"/>
                <w:szCs w:val="20"/>
              </w:rPr>
              <w:t>When no NWP decision applies, DEQ reviews application and makes a decision – see note at beginning of table.</w:t>
            </w:r>
          </w:p>
        </w:tc>
      </w:tr>
      <w:tr w:rsidR="000338F0" w:rsidRPr="00555A82" w14:paraId="08527A70" w14:textId="77777777" w:rsidTr="00250525">
        <w:trPr>
          <w:cantSplit/>
        </w:trPr>
        <w:tc>
          <w:tcPr>
            <w:tcW w:w="686" w:type="pct"/>
            <w:tcBorders>
              <w:top w:val="single" w:sz="4" w:space="0" w:color="auto"/>
              <w:bottom w:val="thinThickSmallGap" w:sz="24" w:space="0" w:color="auto"/>
            </w:tcBorders>
            <w:shd w:val="clear" w:color="auto" w:fill="F0ABFB"/>
          </w:tcPr>
          <w:p w14:paraId="680E945F" w14:textId="1EE034F7" w:rsidR="000338F0" w:rsidRPr="00555A82" w:rsidRDefault="000338F0" w:rsidP="000338F0">
            <w:pPr>
              <w:rPr>
                <w:rFonts w:cstheme="minorHAnsi"/>
                <w:sz w:val="20"/>
                <w:szCs w:val="20"/>
              </w:rPr>
            </w:pPr>
            <w:r w:rsidRPr="00555A82">
              <w:rPr>
                <w:rFonts w:cstheme="minorHAnsi"/>
                <w:sz w:val="20"/>
                <w:szCs w:val="20"/>
              </w:rPr>
              <w:lastRenderedPageBreak/>
              <w:t>13</w:t>
            </w:r>
          </w:p>
        </w:tc>
        <w:tc>
          <w:tcPr>
            <w:tcW w:w="1001" w:type="pct"/>
            <w:tcBorders>
              <w:top w:val="single" w:sz="4" w:space="0" w:color="auto"/>
              <w:bottom w:val="thinThickSmallGap" w:sz="24" w:space="0" w:color="auto"/>
            </w:tcBorders>
            <w:shd w:val="clear" w:color="auto" w:fill="F0ABFB"/>
          </w:tcPr>
          <w:p w14:paraId="125EEF42" w14:textId="77777777" w:rsidR="000338F0" w:rsidRPr="00555A82" w:rsidRDefault="000338F0" w:rsidP="000338F0">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top w:val="single" w:sz="4" w:space="0" w:color="auto"/>
              <w:bottom w:val="thinThickSmallGap" w:sz="24" w:space="0" w:color="auto"/>
            </w:tcBorders>
            <w:shd w:val="clear" w:color="auto" w:fill="F0ABFB"/>
          </w:tcPr>
          <w:p w14:paraId="5F0D7C49" w14:textId="0A13CFA4"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2365D709" w14:textId="77777777" w:rsidR="000338F0" w:rsidRPr="00555A82" w:rsidRDefault="000338F0" w:rsidP="000338F0">
            <w:pPr>
              <w:rPr>
                <w:rFonts w:cstheme="minorHAnsi"/>
                <w:sz w:val="20"/>
                <w:szCs w:val="20"/>
              </w:rPr>
            </w:pPr>
          </w:p>
          <w:p w14:paraId="14F737EF"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top w:val="single" w:sz="4" w:space="0" w:color="auto"/>
              <w:bottom w:val="thinThickSmallGap" w:sz="24" w:space="0" w:color="auto"/>
            </w:tcBorders>
            <w:shd w:val="clear" w:color="auto" w:fill="F0ABFB"/>
          </w:tcPr>
          <w:p w14:paraId="40C0B8AC"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3C79855D" w14:textId="7CAE5E63" w:rsidR="000338F0" w:rsidRPr="00250525" w:rsidRDefault="000338F0" w:rsidP="00BB0BDF">
            <w:pPr>
              <w:pStyle w:val="ListParagraph"/>
              <w:numPr>
                <w:ilvl w:val="0"/>
                <w:numId w:val="78"/>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1CFE0353" w14:textId="0321D940" w:rsidR="000338F0" w:rsidRPr="00250525" w:rsidRDefault="000338F0" w:rsidP="00BB0BDF">
            <w:pPr>
              <w:pStyle w:val="ListParagraph"/>
              <w:numPr>
                <w:ilvl w:val="0"/>
                <w:numId w:val="78"/>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57D24604" w14:textId="32583E56" w:rsidR="000338F0" w:rsidRPr="00250525" w:rsidRDefault="000338F0" w:rsidP="00BB0BDF">
            <w:pPr>
              <w:pStyle w:val="ListParagraph"/>
              <w:numPr>
                <w:ilvl w:val="0"/>
                <w:numId w:val="78"/>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38D4F081" w14:textId="77777777" w:rsidR="000338F0" w:rsidRPr="00250525" w:rsidRDefault="000338F0" w:rsidP="000338F0">
            <w:pPr>
              <w:pStyle w:val="ListParagraph"/>
              <w:ind w:left="1440"/>
              <w:rPr>
                <w:rFonts w:cstheme="minorHAnsi"/>
                <w:sz w:val="20"/>
                <w:szCs w:val="20"/>
              </w:rPr>
            </w:pPr>
          </w:p>
          <w:p w14:paraId="5C1B51AA"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1F18C791" w14:textId="77777777" w:rsidR="000338F0" w:rsidRPr="00250525" w:rsidRDefault="000338F0" w:rsidP="00BB0BDF">
            <w:pPr>
              <w:pStyle w:val="ListParagraph"/>
              <w:numPr>
                <w:ilvl w:val="0"/>
                <w:numId w:val="79"/>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3F4A8B77" w14:textId="14ACD33B" w:rsidR="000338F0" w:rsidRPr="00250525" w:rsidRDefault="000338F0" w:rsidP="00BB0BDF">
            <w:pPr>
              <w:pStyle w:val="ListParagraph"/>
              <w:numPr>
                <w:ilvl w:val="0"/>
                <w:numId w:val="79"/>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top w:val="single" w:sz="4" w:space="0" w:color="auto"/>
              <w:bottom w:val="thinThickSmallGap" w:sz="24" w:space="0" w:color="auto"/>
            </w:tcBorders>
            <w:shd w:val="clear" w:color="auto" w:fill="F0ABFB"/>
          </w:tcPr>
          <w:p w14:paraId="64F4A972"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191557ED" w14:textId="77777777" w:rsidR="000338F0" w:rsidRPr="00555A82" w:rsidRDefault="000338F0" w:rsidP="000338F0">
            <w:pPr>
              <w:rPr>
                <w:rFonts w:cstheme="minorHAnsi"/>
                <w:sz w:val="20"/>
                <w:szCs w:val="20"/>
              </w:rPr>
            </w:pPr>
          </w:p>
          <w:p w14:paraId="62DAECF2"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03C0F58E"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1C9902CF"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350D77D9"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60BB7F98"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50EF5310" w14:textId="46ECEB59" w:rsidR="00A70DE6" w:rsidRPr="00555A82" w:rsidRDefault="000338F0" w:rsidP="00B7402E">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3CE3E3D1" w14:textId="77777777" w:rsidTr="00250525">
        <w:trPr>
          <w:cantSplit/>
        </w:trPr>
        <w:tc>
          <w:tcPr>
            <w:tcW w:w="686" w:type="pct"/>
            <w:tcBorders>
              <w:top w:val="thinThickSmallGap" w:sz="24" w:space="0" w:color="auto"/>
              <w:bottom w:val="single" w:sz="4" w:space="0" w:color="auto"/>
            </w:tcBorders>
            <w:shd w:val="clear" w:color="auto" w:fill="FFCC3B"/>
          </w:tcPr>
          <w:p w14:paraId="6D491FC7" w14:textId="77777777" w:rsidR="00AB2E07" w:rsidRDefault="00807BD6" w:rsidP="00F41C0C">
            <w:pPr>
              <w:pStyle w:val="Heading2"/>
              <w:rPr>
                <w:rFonts w:asciiTheme="minorHAnsi" w:hAnsiTheme="minorHAnsi" w:cstheme="minorHAnsi"/>
                <w:sz w:val="20"/>
                <w:szCs w:val="20"/>
              </w:rPr>
            </w:pPr>
            <w:bookmarkStart w:id="22" w:name="_Toc150933529"/>
            <w:r w:rsidRPr="00555A82">
              <w:rPr>
                <w:rFonts w:asciiTheme="minorHAnsi" w:hAnsiTheme="minorHAnsi" w:cstheme="minorHAnsi"/>
                <w:sz w:val="20"/>
                <w:szCs w:val="20"/>
              </w:rPr>
              <w:lastRenderedPageBreak/>
              <w:t xml:space="preserve">14 </w:t>
            </w:r>
            <w:r w:rsidR="00AB2E07" w:rsidRPr="00555A82">
              <w:rPr>
                <w:rFonts w:asciiTheme="minorHAnsi" w:hAnsiTheme="minorHAnsi" w:cstheme="minorHAnsi"/>
                <w:sz w:val="20"/>
                <w:szCs w:val="20"/>
              </w:rPr>
              <w:t>Linear Transportation Projects</w:t>
            </w:r>
            <w:bookmarkEnd w:id="22"/>
          </w:p>
          <w:p w14:paraId="09915636" w14:textId="77777777" w:rsidR="00606092" w:rsidRDefault="00606092" w:rsidP="00F7571D">
            <w:pPr>
              <w:rPr>
                <w:rFonts w:cstheme="minorHAnsi"/>
                <w:i/>
                <w:sz w:val="18"/>
                <w:szCs w:val="18"/>
              </w:rPr>
            </w:pPr>
          </w:p>
          <w:p w14:paraId="19578C8D" w14:textId="3C177F5D" w:rsidR="003B60A8" w:rsidRDefault="00EE013E" w:rsidP="00F7571D">
            <w:pPr>
              <w:rPr>
                <w:rFonts w:cstheme="minorHAnsi"/>
                <w:i/>
                <w:sz w:val="18"/>
                <w:szCs w:val="18"/>
              </w:rPr>
            </w:pPr>
            <w:bookmarkStart w:id="23" w:name="_Hlk147328214"/>
            <w:r w:rsidRPr="00F7571D">
              <w:rPr>
                <w:rFonts w:cstheme="minorHAnsi"/>
                <w:i/>
                <w:sz w:val="18"/>
                <w:szCs w:val="18"/>
              </w:rPr>
              <w:t>NWP 14 may no</w:t>
            </w:r>
            <w:r w:rsidR="00186FFC" w:rsidRPr="00876CF8">
              <w:rPr>
                <w:rFonts w:cstheme="minorHAnsi"/>
                <w:i/>
                <w:sz w:val="18"/>
                <w:szCs w:val="18"/>
              </w:rPr>
              <w:t xml:space="preserve">t be used </w:t>
            </w:r>
            <w:r w:rsidR="003B60A8">
              <w:rPr>
                <w:rFonts w:cstheme="minorHAnsi"/>
                <w:i/>
                <w:sz w:val="18"/>
                <w:szCs w:val="18"/>
              </w:rPr>
              <w:t xml:space="preserve">in </w:t>
            </w:r>
            <w:proofErr w:type="gramStart"/>
            <w:r w:rsidR="003B60A8">
              <w:rPr>
                <w:rFonts w:cstheme="minorHAnsi"/>
                <w:i/>
                <w:sz w:val="18"/>
                <w:szCs w:val="18"/>
              </w:rPr>
              <w:t>NON-TIDAL</w:t>
            </w:r>
            <w:proofErr w:type="gramEnd"/>
            <w:r w:rsidR="003B60A8">
              <w:rPr>
                <w:rFonts w:cstheme="minorHAnsi"/>
                <w:i/>
                <w:sz w:val="18"/>
                <w:szCs w:val="18"/>
              </w:rPr>
              <w:t xml:space="preserve"> waters </w:t>
            </w:r>
            <w:r w:rsidR="00186FFC" w:rsidRPr="00876CF8">
              <w:rPr>
                <w:rFonts w:cstheme="minorHAnsi"/>
                <w:i/>
                <w:sz w:val="18"/>
                <w:szCs w:val="18"/>
              </w:rPr>
              <w:t>for</w:t>
            </w:r>
            <w:r w:rsidR="00186FFC">
              <w:rPr>
                <w:rFonts w:cstheme="minorHAnsi"/>
                <w:i/>
                <w:sz w:val="18"/>
                <w:szCs w:val="18"/>
              </w:rPr>
              <w:t xml:space="preserve"> linear transportation</w:t>
            </w:r>
            <w:r w:rsidR="00186FFC" w:rsidRPr="00876CF8">
              <w:rPr>
                <w:rFonts w:cstheme="minorHAnsi"/>
                <w:i/>
                <w:sz w:val="18"/>
                <w:szCs w:val="18"/>
              </w:rPr>
              <w:t xml:space="preserve"> projects</w:t>
            </w:r>
            <w:bookmarkEnd w:id="23"/>
            <w:r w:rsidR="003B60A8">
              <w:rPr>
                <w:rFonts w:cstheme="minorHAnsi"/>
                <w:i/>
                <w:sz w:val="18"/>
                <w:szCs w:val="18"/>
              </w:rPr>
              <w:t xml:space="preserve"> </w:t>
            </w:r>
            <w:r w:rsidR="00C57262">
              <w:rPr>
                <w:rFonts w:cstheme="minorHAnsi"/>
                <w:i/>
                <w:sz w:val="18"/>
                <w:szCs w:val="18"/>
              </w:rPr>
              <w:t xml:space="preserve">unless the Norfolk District determines that </w:t>
            </w:r>
            <w:r w:rsidR="003B60A8">
              <w:rPr>
                <w:rFonts w:cstheme="minorHAnsi"/>
                <w:i/>
                <w:sz w:val="18"/>
                <w:szCs w:val="18"/>
              </w:rPr>
              <w:t xml:space="preserve">the </w:t>
            </w:r>
            <w:r w:rsidR="00C57262">
              <w:rPr>
                <w:rFonts w:cstheme="minorHAnsi"/>
                <w:i/>
                <w:sz w:val="18"/>
                <w:szCs w:val="18"/>
              </w:rPr>
              <w:t>22-SPGP cannot be used</w:t>
            </w:r>
            <w:r w:rsidR="00F46C3F">
              <w:rPr>
                <w:rFonts w:cstheme="minorHAnsi"/>
                <w:i/>
                <w:sz w:val="18"/>
                <w:szCs w:val="18"/>
              </w:rPr>
              <w:t>.</w:t>
            </w:r>
            <w:r w:rsidR="003B60A8">
              <w:rPr>
                <w:rFonts w:cstheme="minorHAnsi"/>
                <w:i/>
                <w:sz w:val="18"/>
                <w:szCs w:val="18"/>
              </w:rPr>
              <w:t xml:space="preserve"> Otherwise, NWP 14 may be used in VA.</w:t>
            </w:r>
          </w:p>
          <w:p w14:paraId="39256774" w14:textId="29388C14" w:rsidR="00EE013E" w:rsidRPr="00F7571D" w:rsidRDefault="00EE013E" w:rsidP="00F7571D">
            <w:pPr>
              <w:rPr>
                <w:sz w:val="18"/>
                <w:szCs w:val="18"/>
              </w:rPr>
            </w:pPr>
          </w:p>
        </w:tc>
        <w:tc>
          <w:tcPr>
            <w:tcW w:w="1001" w:type="pct"/>
            <w:tcBorders>
              <w:top w:val="thinThickSmallGap" w:sz="24" w:space="0" w:color="auto"/>
              <w:bottom w:val="single" w:sz="4" w:space="0" w:color="auto"/>
            </w:tcBorders>
            <w:shd w:val="clear" w:color="auto" w:fill="FFCC3B"/>
          </w:tcPr>
          <w:p w14:paraId="7182B5F3" w14:textId="4F93E8D7" w:rsidR="00EE013E" w:rsidRDefault="00186FFC" w:rsidP="00AB2E07">
            <w:pPr>
              <w:rPr>
                <w:rFonts w:eastAsia="Arial" w:cstheme="minorHAnsi"/>
                <w:sz w:val="20"/>
                <w:szCs w:val="20"/>
              </w:rPr>
            </w:pPr>
            <w:r w:rsidRPr="00186991">
              <w:rPr>
                <w:rFonts w:eastAsia="Arial" w:cstheme="minorHAnsi"/>
                <w:sz w:val="20"/>
                <w:szCs w:val="20"/>
              </w:rPr>
              <w:t>These WQC Limits are only used</w:t>
            </w:r>
            <w:r>
              <w:rPr>
                <w:rFonts w:eastAsia="Arial" w:cstheme="minorHAnsi"/>
                <w:i/>
                <w:sz w:val="20"/>
                <w:szCs w:val="20"/>
              </w:rPr>
              <w:t xml:space="preserve"> </w:t>
            </w:r>
            <w:r w:rsidRPr="00186991">
              <w:rPr>
                <w:rFonts w:eastAsia="Arial" w:cstheme="minorHAnsi"/>
                <w:b/>
                <w:i/>
                <w:sz w:val="20"/>
                <w:szCs w:val="20"/>
              </w:rPr>
              <w:t>if a 22-SPGP does not apply</w:t>
            </w:r>
            <w:r>
              <w:rPr>
                <w:rFonts w:eastAsia="Arial" w:cstheme="minorHAnsi"/>
                <w:i/>
                <w:sz w:val="20"/>
                <w:szCs w:val="20"/>
              </w:rPr>
              <w:t xml:space="preserve"> </w:t>
            </w:r>
            <w:r w:rsidRPr="00186991">
              <w:rPr>
                <w:rFonts w:eastAsia="Arial" w:cstheme="minorHAnsi"/>
                <w:sz w:val="20"/>
                <w:szCs w:val="20"/>
              </w:rPr>
              <w:t>to the activities.</w:t>
            </w:r>
          </w:p>
          <w:p w14:paraId="70794EC5" w14:textId="77777777" w:rsidR="00EE013E" w:rsidRDefault="00EE013E" w:rsidP="00AB2E07">
            <w:pPr>
              <w:rPr>
                <w:rFonts w:eastAsia="Arial" w:cstheme="minorHAnsi"/>
                <w:sz w:val="20"/>
                <w:szCs w:val="20"/>
              </w:rPr>
            </w:pPr>
          </w:p>
          <w:p w14:paraId="6AFEA0E8" w14:textId="4273D32D" w:rsidR="00AB2E07" w:rsidRPr="00555A82" w:rsidRDefault="00E4211E" w:rsidP="00AB2E07">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r>
              <w:rPr>
                <w:rFonts w:eastAsia="Arial" w:cstheme="minorHAnsi"/>
                <w:sz w:val="20"/>
                <w:szCs w:val="20"/>
              </w:rPr>
              <w:t xml:space="preserve"> when NWP 14 applies</w:t>
            </w:r>
            <w:r w:rsidRPr="00555A82">
              <w:rPr>
                <w:rFonts w:eastAsia="Arial" w:cstheme="minorHAnsi"/>
                <w:sz w:val="20"/>
                <w:szCs w:val="20"/>
              </w:rPr>
              <w:t>:</w:t>
            </w:r>
          </w:p>
          <w:p w14:paraId="456FE755" w14:textId="3C9550B4" w:rsidR="00AB2E07" w:rsidRPr="00555A82" w:rsidRDefault="00AB2E07" w:rsidP="00AB2E07">
            <w:pPr>
              <w:pStyle w:val="ListParagraph"/>
              <w:numPr>
                <w:ilvl w:val="0"/>
                <w:numId w:val="4"/>
              </w:numPr>
              <w:rPr>
                <w:rFonts w:eastAsia="Arial" w:cstheme="minorHAnsi"/>
                <w:b/>
                <w: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710A75E0" w14:textId="2FF76FCC" w:rsidR="00AB2E07" w:rsidRPr="00555A82" w:rsidRDefault="00AB2E07" w:rsidP="00AB2E07">
            <w:pPr>
              <w:pStyle w:val="ListParagraph"/>
              <w:numPr>
                <w:ilvl w:val="0"/>
                <w:numId w:val="4"/>
              </w:numPr>
              <w:rPr>
                <w:rFonts w:eastAsia="Arial" w:cstheme="minorHAnsi"/>
                <w:b/>
                <w:i/>
                <w:sz w:val="20"/>
                <w:szCs w:val="20"/>
              </w:rPr>
            </w:pPr>
            <w:r w:rsidRPr="00555A82">
              <w:rPr>
                <w:rFonts w:eastAsia="Arial" w:cstheme="minorHAnsi"/>
                <w:sz w:val="20"/>
                <w:szCs w:val="20"/>
              </w:rPr>
              <w:t>Acti</w:t>
            </w:r>
            <w:r w:rsidRPr="00555A82">
              <w:rPr>
                <w:rFonts w:eastAsia="Arial" w:cstheme="minorHAnsi"/>
                <w:spacing w:val="-2"/>
                <w:sz w:val="20"/>
                <w:szCs w:val="20"/>
              </w:rPr>
              <w:t>v</w:t>
            </w:r>
            <w:r w:rsidRPr="00555A82">
              <w:rPr>
                <w:rFonts w:eastAsia="Arial" w:cstheme="minorHAnsi"/>
                <w:sz w:val="20"/>
                <w:szCs w:val="20"/>
              </w:rPr>
              <w:t>ities sha</w:t>
            </w:r>
            <w:r w:rsidRPr="00555A82">
              <w:rPr>
                <w:rFonts w:eastAsia="Arial" w:cstheme="minorHAnsi"/>
                <w:spacing w:val="-1"/>
                <w:sz w:val="20"/>
                <w:szCs w:val="20"/>
              </w:rPr>
              <w:t>l</w:t>
            </w:r>
            <w:r w:rsidRPr="00555A82">
              <w:rPr>
                <w:rFonts w:eastAsia="Arial" w:cstheme="minorHAnsi"/>
                <w:sz w:val="20"/>
                <w:szCs w:val="20"/>
              </w:rPr>
              <w:t>l not cumulatively</w:t>
            </w:r>
            <w:r w:rsidR="00201DCC">
              <w:rPr>
                <w:rStyle w:val="FootnoteReference"/>
                <w:rFonts w:eastAsia="Arial" w:cstheme="minorHAnsi"/>
                <w:sz w:val="20"/>
                <w:szCs w:val="20"/>
              </w:rPr>
              <w:footnoteReference w:id="5"/>
            </w:r>
            <w:r w:rsidRPr="00555A82">
              <w:rPr>
                <w:rFonts w:eastAsia="Arial" w:cstheme="minorHAnsi"/>
                <w:sz w:val="20"/>
                <w:szCs w:val="20"/>
              </w:rPr>
              <w:t xml:space="preserve"> i</w:t>
            </w:r>
            <w:r w:rsidRPr="00555A82">
              <w:rPr>
                <w:rFonts w:eastAsia="Arial" w:cstheme="minorHAnsi"/>
                <w:spacing w:val="1"/>
                <w:sz w:val="20"/>
                <w:szCs w:val="20"/>
              </w:rPr>
              <w:t>mpa</w:t>
            </w:r>
            <w:r w:rsidRPr="00555A82">
              <w:rPr>
                <w:rFonts w:eastAsia="Arial" w:cstheme="minorHAnsi"/>
                <w:sz w:val="20"/>
                <w:szCs w:val="20"/>
              </w:rPr>
              <w:t>ct more than</w:t>
            </w:r>
            <w:r w:rsidRPr="00555A82">
              <w:rPr>
                <w:rFonts w:eastAsia="Arial" w:cstheme="minorHAnsi"/>
                <w:spacing w:val="1"/>
                <w:sz w:val="20"/>
                <w:szCs w:val="20"/>
              </w:rPr>
              <w:t xml:space="preserve"> 1/10 of an acre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we</w:t>
            </w:r>
            <w:r w:rsidRPr="00555A82">
              <w:rPr>
                <w:rFonts w:eastAsia="Arial" w:cstheme="minorHAnsi"/>
                <w:spacing w:val="1"/>
                <w:sz w:val="20"/>
                <w:szCs w:val="20"/>
              </w:rPr>
              <w:t>t</w:t>
            </w:r>
            <w:r w:rsidRPr="00555A82">
              <w:rPr>
                <w:rFonts w:eastAsia="Arial" w:cstheme="minorHAnsi"/>
                <w:sz w:val="20"/>
                <w:szCs w:val="20"/>
              </w:rPr>
              <w:t>la</w:t>
            </w:r>
            <w:r w:rsidRPr="00555A82">
              <w:rPr>
                <w:rFonts w:eastAsia="Arial" w:cstheme="minorHAnsi"/>
                <w:spacing w:val="-1"/>
                <w:sz w:val="20"/>
                <w:szCs w:val="20"/>
              </w:rPr>
              <w:t>n</w:t>
            </w:r>
            <w:r w:rsidRPr="00555A82">
              <w:rPr>
                <w:rFonts w:eastAsia="Arial" w:cstheme="minorHAnsi"/>
                <w:spacing w:val="1"/>
                <w:sz w:val="20"/>
                <w:szCs w:val="20"/>
              </w:rPr>
              <w:t>ds or open water or more than 300 linear feet of stream bed or stream channel, as defined in 9VAC25-210-10.</w:t>
            </w:r>
          </w:p>
          <w:p w14:paraId="395915F3" w14:textId="77777777" w:rsidR="00AB2E07" w:rsidRPr="00555A82" w:rsidRDefault="00AB2E07" w:rsidP="00AB2E07">
            <w:pPr>
              <w:rPr>
                <w:rFonts w:eastAsia="Arial" w:cstheme="minorHAnsi"/>
                <w:b/>
                <w:i/>
                <w:sz w:val="20"/>
                <w:szCs w:val="20"/>
              </w:rPr>
            </w:pPr>
          </w:p>
        </w:tc>
        <w:tc>
          <w:tcPr>
            <w:tcW w:w="844" w:type="pct"/>
            <w:tcBorders>
              <w:top w:val="thinThickSmallGap" w:sz="24" w:space="0" w:color="auto"/>
              <w:bottom w:val="single" w:sz="4" w:space="0" w:color="auto"/>
            </w:tcBorders>
            <w:shd w:val="clear" w:color="auto" w:fill="FFCC3B"/>
          </w:tcPr>
          <w:p w14:paraId="141E8611" w14:textId="7370EF0E" w:rsidR="00EE013E" w:rsidRDefault="00186FFC" w:rsidP="00485233">
            <w:pPr>
              <w:rPr>
                <w:noProof/>
                <w:sz w:val="20"/>
                <w:szCs w:val="20"/>
              </w:rPr>
            </w:pPr>
            <w:r>
              <w:rPr>
                <w:rFonts w:cstheme="minorHAnsi"/>
                <w:sz w:val="20"/>
                <w:szCs w:val="20"/>
              </w:rPr>
              <w:t>A VWP individual permit or general permit coverage is required in order to use a 22-SPGP.</w:t>
            </w:r>
          </w:p>
          <w:p w14:paraId="7E5C608C" w14:textId="77777777" w:rsidR="00EE013E" w:rsidRDefault="00EE013E" w:rsidP="00485233">
            <w:pPr>
              <w:rPr>
                <w:noProof/>
                <w:sz w:val="20"/>
                <w:szCs w:val="20"/>
              </w:rPr>
            </w:pPr>
          </w:p>
          <w:p w14:paraId="29ABE39F" w14:textId="211733A9" w:rsidR="00AB2E07" w:rsidRPr="00555A82" w:rsidRDefault="00186FFC" w:rsidP="00876CF8">
            <w:pPr>
              <w:rPr>
                <w:rFonts w:cstheme="minorHAnsi"/>
                <w:sz w:val="20"/>
                <w:szCs w:val="20"/>
              </w:rPr>
            </w:pPr>
            <w:r>
              <w:rPr>
                <w:rFonts w:cstheme="minorHAnsi"/>
                <w:sz w:val="20"/>
                <w:szCs w:val="20"/>
              </w:rPr>
              <w:t xml:space="preserve">In cases where </w:t>
            </w:r>
            <w:r w:rsidRPr="00F7571D">
              <w:rPr>
                <w:rFonts w:cstheme="minorHAnsi"/>
                <w:b/>
                <w:i/>
                <w:sz w:val="20"/>
                <w:szCs w:val="20"/>
              </w:rPr>
              <w:t>a 22-SPGP does not apply</w:t>
            </w:r>
            <w:r>
              <w:rPr>
                <w:rFonts w:cstheme="minorHAnsi"/>
                <w:sz w:val="20"/>
                <w:szCs w:val="20"/>
              </w:rPr>
              <w:t xml:space="preserve"> to the activities, </w:t>
            </w:r>
            <w:r w:rsidR="00B83807" w:rsidRPr="00B83807">
              <w:rPr>
                <w:noProof/>
                <w:sz w:val="20"/>
                <w:szCs w:val="20"/>
              </w:rPr>
              <w:t>NWP Verification when required, or other federal authorization</w:t>
            </w:r>
            <w:r>
              <w:rPr>
                <w:noProof/>
                <w:sz w:val="20"/>
                <w:szCs w:val="20"/>
              </w:rPr>
              <w:t xml:space="preserve"> may be required from the </w:t>
            </w:r>
            <w:r w:rsidR="00876CF8">
              <w:rPr>
                <w:noProof/>
                <w:sz w:val="20"/>
                <w:szCs w:val="20"/>
              </w:rPr>
              <w:t>Corps</w:t>
            </w:r>
          </w:p>
        </w:tc>
        <w:tc>
          <w:tcPr>
            <w:tcW w:w="1064" w:type="pct"/>
            <w:tcBorders>
              <w:top w:val="thinThickSmallGap" w:sz="24" w:space="0" w:color="auto"/>
              <w:bottom w:val="single" w:sz="4" w:space="0" w:color="auto"/>
            </w:tcBorders>
            <w:shd w:val="clear" w:color="auto" w:fill="FFCC3B"/>
          </w:tcPr>
          <w:p w14:paraId="67549CF9" w14:textId="1780B5C7" w:rsidR="00EE013E" w:rsidRPr="00F7571D" w:rsidRDefault="00186FFC" w:rsidP="00EE013E">
            <w:pPr>
              <w:rPr>
                <w:rFonts w:cstheme="minorHAnsi"/>
                <w:sz w:val="20"/>
                <w:szCs w:val="20"/>
              </w:rPr>
            </w:pPr>
            <w:r w:rsidRPr="00186991">
              <w:rPr>
                <w:rFonts w:eastAsia="Arial" w:cstheme="minorHAnsi"/>
                <w:sz w:val="20"/>
                <w:szCs w:val="20"/>
              </w:rPr>
              <w:t xml:space="preserve">If a 22-SPGP applies, see current application procedures for </w:t>
            </w:r>
            <w:r>
              <w:rPr>
                <w:rFonts w:eastAsia="Arial" w:cstheme="minorHAnsi"/>
                <w:sz w:val="20"/>
                <w:szCs w:val="20"/>
              </w:rPr>
              <w:t xml:space="preserve">the </w:t>
            </w:r>
            <w:r w:rsidRPr="00186991">
              <w:rPr>
                <w:rFonts w:eastAsia="Arial" w:cstheme="minorHAnsi"/>
                <w:sz w:val="20"/>
                <w:szCs w:val="20"/>
              </w:rPr>
              <w:t xml:space="preserve">effective </w:t>
            </w:r>
            <w:r>
              <w:rPr>
                <w:rFonts w:eastAsia="Arial" w:cstheme="minorHAnsi"/>
                <w:sz w:val="20"/>
                <w:szCs w:val="20"/>
              </w:rPr>
              <w:t>22-</w:t>
            </w:r>
            <w:r w:rsidRPr="00186991">
              <w:rPr>
                <w:rFonts w:eastAsia="Arial" w:cstheme="minorHAnsi"/>
                <w:sz w:val="20"/>
                <w:szCs w:val="20"/>
              </w:rPr>
              <w:t>SPGPs.</w:t>
            </w:r>
          </w:p>
          <w:p w14:paraId="3416EDF9" w14:textId="77777777" w:rsidR="00EE013E" w:rsidRDefault="00EE013E" w:rsidP="00EE013E">
            <w:pPr>
              <w:rPr>
                <w:rFonts w:cstheme="minorHAnsi"/>
                <w:i/>
                <w:sz w:val="20"/>
                <w:szCs w:val="20"/>
              </w:rPr>
            </w:pPr>
          </w:p>
          <w:p w14:paraId="6CEEB06F" w14:textId="3479C889" w:rsidR="00EE013E" w:rsidRDefault="00EE013E" w:rsidP="00EE013E">
            <w:pPr>
              <w:rPr>
                <w:rFonts w:cstheme="minorHAnsi"/>
                <w:sz w:val="20"/>
                <w:szCs w:val="20"/>
              </w:rPr>
            </w:pPr>
            <w:r w:rsidRPr="00F7571D">
              <w:rPr>
                <w:rFonts w:cstheme="minorHAnsi"/>
                <w:b/>
                <w:i/>
                <w:sz w:val="20"/>
                <w:szCs w:val="20"/>
              </w:rPr>
              <w:t>If a 22-SPGP does not apply</w:t>
            </w:r>
            <w:r>
              <w:rPr>
                <w:rFonts w:cstheme="minorHAnsi"/>
                <w:i/>
                <w:sz w:val="20"/>
                <w:szCs w:val="20"/>
              </w:rPr>
              <w:t>,</w:t>
            </w:r>
          </w:p>
          <w:p w14:paraId="43EF4918" w14:textId="0646C2C7" w:rsidR="000F733B" w:rsidRPr="00250525" w:rsidRDefault="00EE013E" w:rsidP="000F733B">
            <w:pPr>
              <w:rPr>
                <w:rFonts w:cstheme="minorHAnsi"/>
                <w:b/>
                <w:sz w:val="20"/>
                <w:szCs w:val="20"/>
              </w:rPr>
            </w:pPr>
            <w:r>
              <w:rPr>
                <w:rFonts w:cstheme="minorHAnsi"/>
                <w:sz w:val="20"/>
                <w:szCs w:val="20"/>
              </w:rPr>
              <w:t>s</w:t>
            </w:r>
            <w:r w:rsidR="000F733B" w:rsidRPr="00250525">
              <w:rPr>
                <w:rFonts w:cstheme="minorHAnsi"/>
                <w:sz w:val="20"/>
                <w:szCs w:val="20"/>
              </w:rPr>
              <w:t>ubmit through VMRC (preferred), or to the Corps AND applicable DEQ regional office (optional):</w:t>
            </w:r>
          </w:p>
          <w:p w14:paraId="4DD3FB3B" w14:textId="77777777" w:rsidR="000F733B" w:rsidRPr="00250525" w:rsidRDefault="000F733B" w:rsidP="00BB0BDF">
            <w:pPr>
              <w:pStyle w:val="ListParagraph"/>
              <w:numPr>
                <w:ilvl w:val="0"/>
                <w:numId w:val="60"/>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5859D448" w14:textId="77777777" w:rsidR="000F733B" w:rsidRPr="00250525" w:rsidRDefault="000F733B" w:rsidP="00BB0BDF">
            <w:pPr>
              <w:pStyle w:val="ListParagraph"/>
              <w:numPr>
                <w:ilvl w:val="0"/>
                <w:numId w:val="60"/>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0931C3CC" w14:textId="77777777" w:rsidR="000F733B" w:rsidRPr="00250525" w:rsidRDefault="000F733B" w:rsidP="000F733B">
            <w:pPr>
              <w:pStyle w:val="ListParagraph"/>
              <w:ind w:left="1440"/>
              <w:rPr>
                <w:rFonts w:cstheme="minorHAnsi"/>
                <w:sz w:val="20"/>
                <w:szCs w:val="20"/>
              </w:rPr>
            </w:pPr>
          </w:p>
          <w:p w14:paraId="55312354" w14:textId="752BD592" w:rsidR="000F733B" w:rsidRPr="00250525" w:rsidRDefault="00EE013E" w:rsidP="000F733B">
            <w:pPr>
              <w:rPr>
                <w:rFonts w:cstheme="minorHAnsi"/>
                <w:sz w:val="20"/>
                <w:szCs w:val="20"/>
              </w:rPr>
            </w:pPr>
            <w:r w:rsidRPr="00F7571D">
              <w:rPr>
                <w:rFonts w:cstheme="minorHAnsi"/>
                <w:b/>
                <w:i/>
                <w:sz w:val="20"/>
                <w:szCs w:val="20"/>
              </w:rPr>
              <w:t>If a 22-SPGP does not apply</w:t>
            </w:r>
            <w:r>
              <w:rPr>
                <w:rFonts w:cstheme="minorHAnsi"/>
                <w:i/>
                <w:sz w:val="20"/>
                <w:szCs w:val="20"/>
              </w:rPr>
              <w:t xml:space="preserve">, </w:t>
            </w:r>
            <w:r>
              <w:rPr>
                <w:rFonts w:cstheme="minorHAnsi"/>
                <w:sz w:val="20"/>
                <w:szCs w:val="20"/>
              </w:rPr>
              <w:t>s</w:t>
            </w:r>
            <w:r w:rsidR="000F733B" w:rsidRPr="00250525">
              <w:rPr>
                <w:rFonts w:cstheme="minorHAnsi"/>
                <w:sz w:val="20"/>
                <w:szCs w:val="20"/>
              </w:rPr>
              <w:t>ubmit to applicable DEQ regional office:</w:t>
            </w:r>
          </w:p>
          <w:p w14:paraId="59252C86" w14:textId="4241E73E" w:rsidR="000F733B" w:rsidRPr="00250525" w:rsidRDefault="000F733B" w:rsidP="00BB0BDF">
            <w:pPr>
              <w:pStyle w:val="ListParagraph"/>
              <w:numPr>
                <w:ilvl w:val="0"/>
                <w:numId w:val="61"/>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6DA6C021" w14:textId="0229F6D0" w:rsidR="007C0412" w:rsidRPr="00250525" w:rsidRDefault="000F733B" w:rsidP="00BB0BDF">
            <w:pPr>
              <w:pStyle w:val="ListParagraph"/>
              <w:numPr>
                <w:ilvl w:val="0"/>
                <w:numId w:val="61"/>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w:t>
            </w:r>
            <w:proofErr w:type="gramStart"/>
            <w:r w:rsidRPr="00250525">
              <w:rPr>
                <w:rFonts w:cstheme="minorHAnsi"/>
                <w:sz w:val="20"/>
                <w:szCs w:val="20"/>
              </w:rPr>
              <w:t>requirements</w:t>
            </w:r>
            <w:proofErr w:type="gramEnd"/>
          </w:p>
          <w:p w14:paraId="55D406A4" w14:textId="77777777" w:rsidR="00E43081" w:rsidRPr="00250525" w:rsidRDefault="00E43081" w:rsidP="007C0412">
            <w:pPr>
              <w:rPr>
                <w:rFonts w:cstheme="minorHAnsi"/>
                <w:sz w:val="20"/>
                <w:szCs w:val="20"/>
              </w:rPr>
            </w:pPr>
          </w:p>
          <w:p w14:paraId="6F4BE121" w14:textId="0B236FD1" w:rsidR="00E43081" w:rsidRPr="00250525" w:rsidRDefault="00E43081" w:rsidP="007C0412">
            <w:pPr>
              <w:rPr>
                <w:rFonts w:cstheme="minorHAnsi"/>
                <w:sz w:val="20"/>
                <w:szCs w:val="20"/>
              </w:rPr>
            </w:pPr>
          </w:p>
        </w:tc>
        <w:tc>
          <w:tcPr>
            <w:tcW w:w="1405" w:type="pct"/>
            <w:tcBorders>
              <w:top w:val="thinThickSmallGap" w:sz="24" w:space="0" w:color="auto"/>
              <w:bottom w:val="single" w:sz="4" w:space="0" w:color="auto"/>
            </w:tcBorders>
            <w:shd w:val="clear" w:color="auto" w:fill="FFCC3B"/>
          </w:tcPr>
          <w:p w14:paraId="0C2F02B9" w14:textId="33393C9B" w:rsidR="00EE013E" w:rsidRPr="00555A82" w:rsidRDefault="00CD5B33" w:rsidP="00EE013E">
            <w:pPr>
              <w:rPr>
                <w:rFonts w:cstheme="minorHAnsi"/>
                <w:sz w:val="20"/>
                <w:szCs w:val="20"/>
              </w:rPr>
            </w:pPr>
            <w:r w:rsidRPr="00186991">
              <w:rPr>
                <w:rFonts w:eastAsia="Arial" w:cstheme="minorHAnsi"/>
                <w:sz w:val="20"/>
                <w:szCs w:val="20"/>
              </w:rPr>
              <w:t xml:space="preserve">If </w:t>
            </w:r>
            <w:r>
              <w:rPr>
                <w:rFonts w:eastAsia="Arial" w:cstheme="minorHAnsi"/>
                <w:sz w:val="20"/>
                <w:szCs w:val="20"/>
              </w:rPr>
              <w:t xml:space="preserve">the proposed activities qualify for </w:t>
            </w:r>
            <w:r w:rsidRPr="00186991">
              <w:rPr>
                <w:rFonts w:eastAsia="Arial" w:cstheme="minorHAnsi"/>
                <w:sz w:val="20"/>
                <w:szCs w:val="20"/>
              </w:rPr>
              <w:t>a 22-SPGP, DEQ provides the SPGP verification. A VWP individual permit or general permit coverage must be issued in order for a 22-SPGP verification to be issued.</w:t>
            </w:r>
          </w:p>
          <w:p w14:paraId="0288378C" w14:textId="77777777" w:rsidR="00EE013E" w:rsidRPr="001C6BB0" w:rsidRDefault="00EE013E" w:rsidP="00EE013E">
            <w:pPr>
              <w:rPr>
                <w:rFonts w:cstheme="minorHAnsi"/>
                <w:i/>
                <w:sz w:val="20"/>
                <w:szCs w:val="20"/>
              </w:rPr>
            </w:pPr>
          </w:p>
          <w:p w14:paraId="42C91CD2" w14:textId="14B36CB1" w:rsidR="00EE013E" w:rsidRDefault="00EE013E" w:rsidP="00EE013E">
            <w:pPr>
              <w:rPr>
                <w:rFonts w:cstheme="minorHAnsi"/>
                <w:sz w:val="20"/>
                <w:szCs w:val="20"/>
              </w:rPr>
            </w:pPr>
            <w:r w:rsidRPr="00F7571D">
              <w:rPr>
                <w:rFonts w:cstheme="minorHAnsi"/>
                <w:b/>
                <w:i/>
                <w:sz w:val="20"/>
                <w:szCs w:val="20"/>
              </w:rPr>
              <w:t>If a 22-SPGP does not apply</w:t>
            </w:r>
            <w:r>
              <w:rPr>
                <w:rFonts w:cstheme="minorHAnsi"/>
                <w:sz w:val="20"/>
                <w:szCs w:val="20"/>
              </w:rPr>
              <w:t>, an</w:t>
            </w:r>
            <w:r w:rsidR="004366A1">
              <w:rPr>
                <w:rFonts w:cstheme="minorHAnsi"/>
                <w:sz w:val="20"/>
                <w:szCs w:val="20"/>
              </w:rPr>
              <w:t>other</w:t>
            </w:r>
            <w:r>
              <w:rPr>
                <w:rFonts w:cstheme="minorHAnsi"/>
                <w:sz w:val="20"/>
                <w:szCs w:val="20"/>
              </w:rPr>
              <w:t xml:space="preserve"> action from </w:t>
            </w:r>
            <w:r w:rsidR="00876CF8">
              <w:rPr>
                <w:rFonts w:cstheme="minorHAnsi"/>
                <w:sz w:val="20"/>
                <w:szCs w:val="20"/>
              </w:rPr>
              <w:t>the Corps</w:t>
            </w:r>
            <w:r>
              <w:rPr>
                <w:rFonts w:cstheme="minorHAnsi"/>
                <w:sz w:val="20"/>
                <w:szCs w:val="20"/>
              </w:rPr>
              <w:t xml:space="preserve"> may be required.</w:t>
            </w:r>
          </w:p>
          <w:p w14:paraId="611144FF" w14:textId="77777777" w:rsidR="004366A1" w:rsidRDefault="004366A1" w:rsidP="004366A1">
            <w:pPr>
              <w:rPr>
                <w:rFonts w:cstheme="minorHAnsi"/>
                <w:i/>
                <w:iCs/>
                <w:sz w:val="20"/>
                <w:szCs w:val="20"/>
              </w:rPr>
            </w:pPr>
          </w:p>
          <w:p w14:paraId="470F9C16" w14:textId="48B4F469" w:rsidR="008A16B2" w:rsidRPr="004366A1" w:rsidRDefault="00B7402E" w:rsidP="004366A1">
            <w:pPr>
              <w:rPr>
                <w:rFonts w:cstheme="minorHAnsi"/>
                <w:sz w:val="20"/>
                <w:szCs w:val="20"/>
              </w:rPr>
            </w:pPr>
            <w:r w:rsidRPr="004366A1">
              <w:rPr>
                <w:rFonts w:cstheme="minorHAnsi"/>
                <w:i/>
                <w:iCs/>
                <w:sz w:val="20"/>
                <w:szCs w:val="20"/>
              </w:rPr>
              <w:t>When no SPGP or NWP decision applies, DEQ reviews application and makes a decision – see note at beginning of table.</w:t>
            </w:r>
            <w:r w:rsidR="00EE013E" w:rsidRPr="004366A1">
              <w:rPr>
                <w:rFonts w:cstheme="minorHAnsi"/>
                <w:sz w:val="20"/>
                <w:szCs w:val="20"/>
              </w:rPr>
              <w:t xml:space="preserve"> </w:t>
            </w:r>
          </w:p>
        </w:tc>
      </w:tr>
      <w:tr w:rsidR="000338F0" w:rsidRPr="00555A82" w14:paraId="62BEAB51" w14:textId="77777777" w:rsidTr="00250525">
        <w:trPr>
          <w:cantSplit/>
        </w:trPr>
        <w:tc>
          <w:tcPr>
            <w:tcW w:w="686" w:type="pct"/>
            <w:tcBorders>
              <w:top w:val="single" w:sz="4" w:space="0" w:color="auto"/>
              <w:bottom w:val="thinThickSmallGap" w:sz="24" w:space="0" w:color="auto"/>
            </w:tcBorders>
            <w:shd w:val="clear" w:color="auto" w:fill="FFCC3B"/>
          </w:tcPr>
          <w:p w14:paraId="6F8CD3DE" w14:textId="79531001" w:rsidR="000338F0" w:rsidRPr="00555A82" w:rsidRDefault="000338F0" w:rsidP="000338F0">
            <w:pPr>
              <w:rPr>
                <w:rFonts w:cstheme="minorHAnsi"/>
                <w:sz w:val="20"/>
                <w:szCs w:val="20"/>
              </w:rPr>
            </w:pPr>
            <w:r w:rsidRPr="00555A82">
              <w:rPr>
                <w:rFonts w:cstheme="minorHAnsi"/>
                <w:sz w:val="20"/>
                <w:szCs w:val="20"/>
              </w:rPr>
              <w:lastRenderedPageBreak/>
              <w:t>14</w:t>
            </w:r>
          </w:p>
        </w:tc>
        <w:tc>
          <w:tcPr>
            <w:tcW w:w="1001" w:type="pct"/>
            <w:tcBorders>
              <w:top w:val="single" w:sz="4" w:space="0" w:color="auto"/>
              <w:bottom w:val="thinThickSmallGap" w:sz="24" w:space="0" w:color="auto"/>
            </w:tcBorders>
            <w:shd w:val="clear" w:color="auto" w:fill="FFCC3B"/>
          </w:tcPr>
          <w:p w14:paraId="43060768" w14:textId="40A5F8E6" w:rsidR="00EE013E" w:rsidRDefault="009C3897" w:rsidP="000338F0">
            <w:pPr>
              <w:rPr>
                <w:rFonts w:eastAsia="Arial" w:cstheme="minorHAnsi"/>
                <w:sz w:val="20"/>
                <w:szCs w:val="20"/>
              </w:rPr>
            </w:pPr>
            <w:r w:rsidRPr="00186991">
              <w:rPr>
                <w:rFonts w:eastAsia="Arial" w:cstheme="minorHAnsi"/>
                <w:sz w:val="20"/>
                <w:szCs w:val="20"/>
              </w:rPr>
              <w:t>These WQC Limits are only used</w:t>
            </w:r>
            <w:r>
              <w:rPr>
                <w:rFonts w:eastAsia="Arial" w:cstheme="minorHAnsi"/>
                <w:i/>
                <w:sz w:val="20"/>
                <w:szCs w:val="20"/>
              </w:rPr>
              <w:t xml:space="preserve"> </w:t>
            </w:r>
            <w:r w:rsidRPr="00186991">
              <w:rPr>
                <w:rFonts w:eastAsia="Arial" w:cstheme="minorHAnsi"/>
                <w:b/>
                <w:i/>
                <w:sz w:val="20"/>
                <w:szCs w:val="20"/>
              </w:rPr>
              <w:t>if a 22-SPGP does not apply</w:t>
            </w:r>
            <w:r>
              <w:rPr>
                <w:rFonts w:eastAsia="Arial" w:cstheme="minorHAnsi"/>
                <w:i/>
                <w:sz w:val="20"/>
                <w:szCs w:val="20"/>
              </w:rPr>
              <w:t xml:space="preserve"> </w:t>
            </w:r>
            <w:r w:rsidRPr="00186991">
              <w:rPr>
                <w:rFonts w:eastAsia="Arial" w:cstheme="minorHAnsi"/>
                <w:sz w:val="20"/>
                <w:szCs w:val="20"/>
              </w:rPr>
              <w:t>to the activities.</w:t>
            </w:r>
          </w:p>
          <w:p w14:paraId="66F838D1" w14:textId="77777777" w:rsidR="00EE013E" w:rsidRDefault="00EE013E" w:rsidP="000338F0">
            <w:pPr>
              <w:rPr>
                <w:rFonts w:eastAsia="Arial" w:cstheme="minorHAnsi"/>
                <w:sz w:val="20"/>
                <w:szCs w:val="20"/>
              </w:rPr>
            </w:pPr>
          </w:p>
          <w:p w14:paraId="53A93927" w14:textId="6C17C547" w:rsidR="000338F0" w:rsidRPr="00555A82" w:rsidRDefault="000338F0" w:rsidP="000338F0">
            <w:pPr>
              <w:rPr>
                <w:rFonts w:eastAsia="Arial" w:cstheme="minorHAnsi"/>
                <w:b/>
                <w: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 to NWP14.</w:t>
            </w:r>
          </w:p>
        </w:tc>
        <w:tc>
          <w:tcPr>
            <w:tcW w:w="844" w:type="pct"/>
            <w:tcBorders>
              <w:top w:val="single" w:sz="4" w:space="0" w:color="auto"/>
              <w:bottom w:val="thinThickSmallGap" w:sz="24" w:space="0" w:color="auto"/>
            </w:tcBorders>
            <w:shd w:val="clear" w:color="auto" w:fill="FFCC3B"/>
          </w:tcPr>
          <w:p w14:paraId="2C84D9D5" w14:textId="6FC970D6" w:rsidR="00EE013E" w:rsidRDefault="009C3897" w:rsidP="000338F0">
            <w:pPr>
              <w:rPr>
                <w:rFonts w:cstheme="minorHAnsi"/>
                <w:sz w:val="20"/>
                <w:szCs w:val="20"/>
              </w:rPr>
            </w:pPr>
            <w:r>
              <w:rPr>
                <w:rFonts w:cstheme="minorHAnsi"/>
                <w:sz w:val="20"/>
                <w:szCs w:val="20"/>
              </w:rPr>
              <w:t>A VWP individual permit or general permit coverage is required in order to use a 22-SPGP.</w:t>
            </w:r>
          </w:p>
          <w:p w14:paraId="59B85D1A" w14:textId="77777777" w:rsidR="009C3897" w:rsidRDefault="009C3897" w:rsidP="000338F0">
            <w:pPr>
              <w:rPr>
                <w:rFonts w:cstheme="minorHAnsi"/>
                <w:sz w:val="20"/>
                <w:szCs w:val="20"/>
              </w:rPr>
            </w:pPr>
          </w:p>
          <w:p w14:paraId="0C933C6D" w14:textId="1737AB02" w:rsidR="000338F0" w:rsidRPr="00555A82" w:rsidRDefault="009C3897" w:rsidP="000338F0">
            <w:pPr>
              <w:rPr>
                <w:rFonts w:cstheme="minorHAnsi"/>
                <w:sz w:val="20"/>
                <w:szCs w:val="20"/>
              </w:rPr>
            </w:pPr>
            <w:r w:rsidRPr="00555A82">
              <w:rPr>
                <w:rFonts w:cstheme="minorHAnsi"/>
                <w:sz w:val="20"/>
                <w:szCs w:val="20"/>
              </w:rPr>
              <w:t>An individual 401 WQC action</w:t>
            </w:r>
            <w:r>
              <w:rPr>
                <w:rFonts w:cstheme="minorHAnsi"/>
                <w:sz w:val="20"/>
                <w:szCs w:val="20"/>
              </w:rPr>
              <w:t xml:space="preserve"> from DEQ in cases </w:t>
            </w:r>
            <w:r w:rsidRPr="00F7571D">
              <w:rPr>
                <w:rFonts w:cstheme="minorHAnsi"/>
                <w:b/>
                <w:sz w:val="20"/>
                <w:szCs w:val="20"/>
              </w:rPr>
              <w:t>where a 22-SPGP does not apply</w:t>
            </w:r>
            <w:r>
              <w:rPr>
                <w:rFonts w:cstheme="minorHAnsi"/>
                <w:sz w:val="20"/>
                <w:szCs w:val="20"/>
              </w:rPr>
              <w:t xml:space="preserve"> to the activities</w:t>
            </w:r>
            <w:r w:rsidRPr="00555A82">
              <w:rPr>
                <w:rFonts w:cstheme="minorHAnsi"/>
                <w:sz w:val="20"/>
                <w:szCs w:val="20"/>
              </w:rPr>
              <w:t>.</w:t>
            </w:r>
          </w:p>
        </w:tc>
        <w:tc>
          <w:tcPr>
            <w:tcW w:w="1064" w:type="pct"/>
            <w:tcBorders>
              <w:top w:val="single" w:sz="4" w:space="0" w:color="auto"/>
              <w:bottom w:val="thinThickSmallGap" w:sz="24" w:space="0" w:color="auto"/>
            </w:tcBorders>
            <w:shd w:val="clear" w:color="auto" w:fill="FFCC3B"/>
          </w:tcPr>
          <w:p w14:paraId="7EA6C5B4" w14:textId="7C7F8D80" w:rsidR="00EE013E" w:rsidRDefault="009C3897" w:rsidP="00EE013E">
            <w:pPr>
              <w:rPr>
                <w:rFonts w:cstheme="minorHAnsi"/>
                <w:i/>
                <w:sz w:val="20"/>
                <w:szCs w:val="20"/>
              </w:rPr>
            </w:pPr>
            <w:r w:rsidRPr="00186991">
              <w:rPr>
                <w:rFonts w:eastAsia="Arial" w:cstheme="minorHAnsi"/>
                <w:sz w:val="20"/>
                <w:szCs w:val="20"/>
              </w:rPr>
              <w:t xml:space="preserve">If a 22-SPGP applies, see current application procedures for </w:t>
            </w:r>
            <w:r>
              <w:rPr>
                <w:rFonts w:eastAsia="Arial" w:cstheme="minorHAnsi"/>
                <w:sz w:val="20"/>
                <w:szCs w:val="20"/>
              </w:rPr>
              <w:t xml:space="preserve">the </w:t>
            </w:r>
            <w:r w:rsidRPr="00186991">
              <w:rPr>
                <w:rFonts w:eastAsia="Arial" w:cstheme="minorHAnsi"/>
                <w:sz w:val="20"/>
                <w:szCs w:val="20"/>
              </w:rPr>
              <w:t xml:space="preserve">effective </w:t>
            </w:r>
            <w:r>
              <w:rPr>
                <w:rFonts w:eastAsia="Arial" w:cstheme="minorHAnsi"/>
                <w:sz w:val="20"/>
                <w:szCs w:val="20"/>
              </w:rPr>
              <w:t>22-</w:t>
            </w:r>
            <w:r w:rsidRPr="00186991">
              <w:rPr>
                <w:rFonts w:eastAsia="Arial" w:cstheme="minorHAnsi"/>
                <w:sz w:val="20"/>
                <w:szCs w:val="20"/>
              </w:rPr>
              <w:t>SPGPs.</w:t>
            </w:r>
          </w:p>
          <w:p w14:paraId="5EFB80DA" w14:textId="77777777" w:rsidR="00EE013E" w:rsidRDefault="00EE013E" w:rsidP="00EE013E">
            <w:pPr>
              <w:rPr>
                <w:rFonts w:cstheme="minorHAnsi"/>
                <w:i/>
                <w:sz w:val="20"/>
                <w:szCs w:val="20"/>
              </w:rPr>
            </w:pPr>
          </w:p>
          <w:p w14:paraId="7B5F1962" w14:textId="718B0BC6" w:rsidR="00EE013E" w:rsidRDefault="00EE013E" w:rsidP="00EE013E">
            <w:pPr>
              <w:rPr>
                <w:rFonts w:cstheme="minorHAnsi"/>
                <w:sz w:val="20"/>
                <w:szCs w:val="20"/>
              </w:rPr>
            </w:pPr>
            <w:r w:rsidRPr="00F7571D">
              <w:rPr>
                <w:rFonts w:cstheme="minorHAnsi"/>
                <w:b/>
                <w:i/>
                <w:sz w:val="20"/>
                <w:szCs w:val="20"/>
              </w:rPr>
              <w:t>If a 22-SPGP does not apply</w:t>
            </w:r>
            <w:r>
              <w:rPr>
                <w:rFonts w:cstheme="minorHAnsi"/>
                <w:i/>
                <w:sz w:val="20"/>
                <w:szCs w:val="20"/>
              </w:rPr>
              <w:t>,</w:t>
            </w:r>
          </w:p>
          <w:p w14:paraId="74456942" w14:textId="03C823D5" w:rsidR="000338F0" w:rsidRPr="00250525" w:rsidRDefault="00EE013E" w:rsidP="000338F0">
            <w:pPr>
              <w:rPr>
                <w:rFonts w:cstheme="minorHAnsi"/>
                <w:sz w:val="20"/>
                <w:szCs w:val="20"/>
              </w:rPr>
            </w:pPr>
            <w:r>
              <w:rPr>
                <w:rFonts w:cstheme="minorHAnsi"/>
                <w:sz w:val="20"/>
                <w:szCs w:val="20"/>
              </w:rPr>
              <w:t>s</w:t>
            </w:r>
            <w:r w:rsidR="000338F0" w:rsidRPr="00250525">
              <w:rPr>
                <w:rFonts w:cstheme="minorHAnsi"/>
                <w:sz w:val="20"/>
                <w:szCs w:val="20"/>
              </w:rPr>
              <w:t>ubmit to applicable DEQ regional office:</w:t>
            </w:r>
          </w:p>
          <w:p w14:paraId="25E3FFD1" w14:textId="10294594" w:rsidR="000338F0" w:rsidRPr="00250525" w:rsidRDefault="000338F0" w:rsidP="00BB0BDF">
            <w:pPr>
              <w:pStyle w:val="ListParagraph"/>
              <w:numPr>
                <w:ilvl w:val="0"/>
                <w:numId w:val="80"/>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36D9ABB3" w14:textId="6A9C70AE" w:rsidR="000338F0" w:rsidRPr="00250525" w:rsidRDefault="000338F0" w:rsidP="00BB0BDF">
            <w:pPr>
              <w:pStyle w:val="ListParagraph"/>
              <w:numPr>
                <w:ilvl w:val="0"/>
                <w:numId w:val="80"/>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579CC366" w14:textId="24C70C02" w:rsidR="000338F0" w:rsidRPr="00250525" w:rsidRDefault="000338F0" w:rsidP="00BB0BDF">
            <w:pPr>
              <w:pStyle w:val="ListParagraph"/>
              <w:numPr>
                <w:ilvl w:val="0"/>
                <w:numId w:val="80"/>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340103EF" w14:textId="77777777" w:rsidR="000338F0" w:rsidRPr="00250525" w:rsidRDefault="000338F0" w:rsidP="000338F0">
            <w:pPr>
              <w:pStyle w:val="ListParagraph"/>
              <w:ind w:left="1440"/>
              <w:rPr>
                <w:rFonts w:cstheme="minorHAnsi"/>
                <w:sz w:val="20"/>
                <w:szCs w:val="20"/>
              </w:rPr>
            </w:pPr>
          </w:p>
          <w:p w14:paraId="2600C689" w14:textId="101692E9" w:rsidR="000338F0" w:rsidRPr="00250525" w:rsidRDefault="00EE013E" w:rsidP="000338F0">
            <w:pPr>
              <w:rPr>
                <w:rFonts w:cstheme="minorHAnsi"/>
                <w:b/>
                <w:sz w:val="20"/>
                <w:szCs w:val="20"/>
              </w:rPr>
            </w:pPr>
            <w:r w:rsidRPr="00F7571D">
              <w:rPr>
                <w:rFonts w:cstheme="minorHAnsi"/>
                <w:b/>
                <w:i/>
                <w:sz w:val="20"/>
                <w:szCs w:val="20"/>
              </w:rPr>
              <w:t>If a 22-SPGP does not apply</w:t>
            </w:r>
            <w:r>
              <w:rPr>
                <w:rFonts w:cstheme="minorHAnsi"/>
                <w:i/>
                <w:sz w:val="20"/>
                <w:szCs w:val="20"/>
              </w:rPr>
              <w:t xml:space="preserve">, </w:t>
            </w:r>
            <w:r>
              <w:rPr>
                <w:rFonts w:cstheme="minorHAnsi"/>
                <w:sz w:val="20"/>
                <w:szCs w:val="20"/>
              </w:rPr>
              <w:t>s</w:t>
            </w:r>
            <w:r w:rsidR="000338F0" w:rsidRPr="00250525">
              <w:rPr>
                <w:rFonts w:cstheme="minorHAnsi"/>
                <w:sz w:val="20"/>
                <w:szCs w:val="20"/>
              </w:rPr>
              <w:t>ubmit through VMRC:</w:t>
            </w:r>
          </w:p>
          <w:p w14:paraId="06CD4007" w14:textId="77777777" w:rsidR="000338F0" w:rsidRPr="00250525" w:rsidRDefault="000338F0" w:rsidP="00BB0BDF">
            <w:pPr>
              <w:pStyle w:val="ListParagraph"/>
              <w:numPr>
                <w:ilvl w:val="0"/>
                <w:numId w:val="81"/>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15D9F82D" w14:textId="0B1E003F" w:rsidR="000338F0" w:rsidRPr="00250525" w:rsidRDefault="000338F0" w:rsidP="00BB0BDF">
            <w:pPr>
              <w:pStyle w:val="ListParagraph"/>
              <w:numPr>
                <w:ilvl w:val="0"/>
                <w:numId w:val="81"/>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top w:val="single" w:sz="4" w:space="0" w:color="auto"/>
              <w:bottom w:val="thinThickSmallGap" w:sz="24" w:space="0" w:color="auto"/>
            </w:tcBorders>
            <w:shd w:val="clear" w:color="auto" w:fill="FFCC3B"/>
          </w:tcPr>
          <w:p w14:paraId="1DF47F79"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47CB144E" w14:textId="3BBDF690" w:rsidR="000338F0" w:rsidRDefault="000338F0" w:rsidP="000338F0">
            <w:pPr>
              <w:rPr>
                <w:rFonts w:cstheme="minorHAnsi"/>
                <w:sz w:val="20"/>
                <w:szCs w:val="20"/>
              </w:rPr>
            </w:pPr>
          </w:p>
          <w:p w14:paraId="01A8C7CF" w14:textId="65662C89" w:rsidR="00EE013E" w:rsidRDefault="009C3897" w:rsidP="000338F0">
            <w:pPr>
              <w:rPr>
                <w:rFonts w:eastAsia="Arial" w:cstheme="minorHAnsi"/>
                <w:i/>
                <w:sz w:val="20"/>
                <w:szCs w:val="20"/>
              </w:rPr>
            </w:pPr>
            <w:r w:rsidRPr="00186991">
              <w:rPr>
                <w:rFonts w:eastAsia="Arial" w:cstheme="minorHAnsi"/>
                <w:sz w:val="20"/>
                <w:szCs w:val="20"/>
              </w:rPr>
              <w:t xml:space="preserve">If </w:t>
            </w:r>
            <w:r>
              <w:rPr>
                <w:rFonts w:eastAsia="Arial" w:cstheme="minorHAnsi"/>
                <w:sz w:val="20"/>
                <w:szCs w:val="20"/>
              </w:rPr>
              <w:t xml:space="preserve">the proposed activities qualify for </w:t>
            </w:r>
            <w:r w:rsidRPr="00186991">
              <w:rPr>
                <w:rFonts w:eastAsia="Arial" w:cstheme="minorHAnsi"/>
                <w:sz w:val="20"/>
                <w:szCs w:val="20"/>
              </w:rPr>
              <w:t>a 22-SPGP, DEQ provides the SPGP verification. A VWP individual permit or general permit coverage must be issued in order for a 22-SPGP verification to be issued.</w:t>
            </w:r>
          </w:p>
          <w:p w14:paraId="36FEABE5" w14:textId="77777777" w:rsidR="00EE013E" w:rsidRPr="00555A82" w:rsidRDefault="00EE013E" w:rsidP="000338F0">
            <w:pPr>
              <w:rPr>
                <w:rFonts w:cstheme="minorHAnsi"/>
                <w:sz w:val="20"/>
                <w:szCs w:val="20"/>
              </w:rPr>
            </w:pPr>
          </w:p>
          <w:p w14:paraId="56CBC7D9" w14:textId="1A8723A8" w:rsidR="004366A1" w:rsidRPr="004366A1" w:rsidRDefault="004366A1" w:rsidP="004366A1">
            <w:r w:rsidRPr="004366A1">
              <w:rPr>
                <w:rFonts w:cstheme="minorHAnsi"/>
                <w:i/>
                <w:iCs/>
                <w:sz w:val="20"/>
                <w:szCs w:val="20"/>
              </w:rPr>
              <w:t>When no SPGP or NWP decision applies, DEQ reviews application and makes a decision – see note at beginning of table.</w:t>
            </w:r>
          </w:p>
        </w:tc>
      </w:tr>
      <w:tr w:rsidR="000338F0" w:rsidRPr="00555A82" w14:paraId="7B9E53C8" w14:textId="77777777" w:rsidTr="00250525">
        <w:trPr>
          <w:cantSplit/>
        </w:trPr>
        <w:tc>
          <w:tcPr>
            <w:tcW w:w="686" w:type="pct"/>
            <w:tcBorders>
              <w:top w:val="thinThickSmallGap" w:sz="24" w:space="0" w:color="auto"/>
              <w:bottom w:val="single" w:sz="4" w:space="0" w:color="auto"/>
            </w:tcBorders>
            <w:shd w:val="clear" w:color="auto" w:fill="78FC85"/>
          </w:tcPr>
          <w:p w14:paraId="69C7D06B" w14:textId="4326D45A" w:rsidR="000F733B" w:rsidRPr="00555A82" w:rsidRDefault="000F733B" w:rsidP="000F733B">
            <w:pPr>
              <w:pStyle w:val="Heading2"/>
              <w:rPr>
                <w:rFonts w:asciiTheme="minorHAnsi" w:eastAsiaTheme="minorEastAsia" w:hAnsiTheme="minorHAnsi" w:cstheme="minorHAnsi"/>
                <w:sz w:val="20"/>
                <w:szCs w:val="20"/>
              </w:rPr>
            </w:pPr>
            <w:bookmarkStart w:id="24" w:name="_Toc150933530"/>
            <w:r w:rsidRPr="00555A82">
              <w:rPr>
                <w:rFonts w:asciiTheme="minorHAnsi" w:hAnsiTheme="minorHAnsi" w:cstheme="minorHAnsi"/>
                <w:sz w:val="20"/>
                <w:szCs w:val="20"/>
              </w:rPr>
              <w:t xml:space="preserve">16 </w:t>
            </w:r>
            <w:r w:rsidRPr="00555A82">
              <w:rPr>
                <w:rFonts w:asciiTheme="minorHAnsi" w:eastAsia="Melior" w:hAnsiTheme="minorHAnsi" w:cstheme="minorHAnsi"/>
                <w:sz w:val="20"/>
                <w:szCs w:val="20"/>
              </w:rPr>
              <w:t xml:space="preserve">Return Water </w:t>
            </w:r>
            <w:proofErr w:type="gramStart"/>
            <w:r w:rsidRPr="00555A82">
              <w:rPr>
                <w:rFonts w:asciiTheme="minorHAnsi" w:eastAsia="Melior" w:hAnsiTheme="minorHAnsi" w:cstheme="minorHAnsi"/>
                <w:sz w:val="20"/>
                <w:szCs w:val="20"/>
              </w:rPr>
              <w:t>From</w:t>
            </w:r>
            <w:proofErr w:type="gramEnd"/>
            <w:r w:rsidRPr="00555A82">
              <w:rPr>
                <w:rFonts w:asciiTheme="minorHAnsi" w:eastAsia="Melior" w:hAnsiTheme="minorHAnsi" w:cstheme="minorHAnsi"/>
                <w:sz w:val="20"/>
                <w:szCs w:val="20"/>
              </w:rPr>
              <w:t xml:space="preserve"> Upland Contained</w:t>
            </w:r>
            <w:r w:rsidRPr="00555A82">
              <w:rPr>
                <w:rFonts w:asciiTheme="minorHAnsi" w:eastAsiaTheme="minorEastAsia" w:hAnsiTheme="minorHAnsi" w:cstheme="minorHAnsi"/>
                <w:sz w:val="20"/>
                <w:szCs w:val="20"/>
              </w:rPr>
              <w:t xml:space="preserve"> </w:t>
            </w:r>
            <w:r w:rsidRPr="00555A82">
              <w:rPr>
                <w:rFonts w:asciiTheme="minorHAnsi" w:eastAsia="Melior" w:hAnsiTheme="minorHAnsi" w:cstheme="minorHAnsi"/>
                <w:sz w:val="20"/>
                <w:szCs w:val="20"/>
              </w:rPr>
              <w:t>Disposal Areas</w:t>
            </w:r>
            <w:bookmarkEnd w:id="24"/>
          </w:p>
        </w:tc>
        <w:tc>
          <w:tcPr>
            <w:tcW w:w="1001" w:type="pct"/>
            <w:tcBorders>
              <w:top w:val="thinThickSmallGap" w:sz="24" w:space="0" w:color="auto"/>
              <w:bottom w:val="single" w:sz="4" w:space="0" w:color="auto"/>
            </w:tcBorders>
            <w:shd w:val="clear" w:color="auto" w:fill="78FC85"/>
          </w:tcPr>
          <w:p w14:paraId="31938A3D" w14:textId="3B94EF47" w:rsidR="000F733B" w:rsidRPr="00555A82" w:rsidRDefault="000F733B" w:rsidP="000F733B">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042B192F" w14:textId="47CB903E" w:rsidR="000F733B" w:rsidRPr="00555A82" w:rsidRDefault="000F733B" w:rsidP="000F733B">
            <w:pPr>
              <w:pStyle w:val="ListParagraph"/>
              <w:numPr>
                <w:ilvl w:val="0"/>
                <w:numId w:val="5"/>
              </w:numPr>
              <w:rPr>
                <w:rFonts w:eastAsia="Arial" w:cstheme="minorHAnsi"/>
                <w:spacing w:val="-3"/>
                <w:sz w:val="20"/>
                <w:szCs w:val="20"/>
              </w:rPr>
            </w:pPr>
            <w:r w:rsidRPr="00555A82">
              <w:rPr>
                <w:rFonts w:cstheme="minorHAnsi"/>
                <w:color w:val="000000"/>
                <w:sz w:val="20"/>
                <w:szCs w:val="20"/>
              </w:rPr>
              <w:t xml:space="preserve">VADEQ’s WQC Conditions 1-12 (attached as Appendix A </w:t>
            </w:r>
            <w:r w:rsidRPr="00555A82">
              <w:rPr>
                <w:rFonts w:cstheme="minorHAnsi"/>
                <w:color w:val="000000"/>
                <w:sz w:val="20"/>
                <w:szCs w:val="20"/>
              </w:rPr>
              <w:lastRenderedPageBreak/>
              <w:t xml:space="preserve">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0471DD72" w14:textId="77777777" w:rsidR="000F733B" w:rsidRPr="00555A82" w:rsidRDefault="000F733B" w:rsidP="000F733B">
            <w:pPr>
              <w:pStyle w:val="ListParagraph"/>
              <w:numPr>
                <w:ilvl w:val="0"/>
                <w:numId w:val="5"/>
              </w:numPr>
              <w:rPr>
                <w:rFonts w:eastAsia="Arial" w:cstheme="minorHAnsi"/>
                <w:spacing w:val="-3"/>
                <w:sz w:val="20"/>
                <w:szCs w:val="20"/>
              </w:rPr>
            </w:pPr>
            <w:r w:rsidRPr="00555A82">
              <w:rPr>
                <w:rFonts w:cstheme="minorHAnsi"/>
                <w:sz w:val="20"/>
                <w:szCs w:val="20"/>
              </w:rPr>
              <w:t>Return flow discharges from dredge disposal sites shall not occur where prohibited by state law or without applicable authorization from the Department of Environmental Quality.</w:t>
            </w:r>
          </w:p>
        </w:tc>
        <w:tc>
          <w:tcPr>
            <w:tcW w:w="844" w:type="pct"/>
            <w:tcBorders>
              <w:top w:val="thinThickSmallGap" w:sz="24" w:space="0" w:color="auto"/>
              <w:bottom w:val="single" w:sz="4" w:space="0" w:color="auto"/>
            </w:tcBorders>
            <w:shd w:val="clear" w:color="auto" w:fill="78FC85"/>
          </w:tcPr>
          <w:p w14:paraId="1F4908D3" w14:textId="21243F6B" w:rsidR="000F733B" w:rsidRPr="00555A82" w:rsidRDefault="000F733B" w:rsidP="000F733B">
            <w:pPr>
              <w:rPr>
                <w:rFonts w:cstheme="minorHAnsi"/>
                <w:sz w:val="20"/>
                <w:szCs w:val="20"/>
              </w:rPr>
            </w:pPr>
            <w:r w:rsidRPr="00B83807">
              <w:rPr>
                <w:noProof/>
                <w:sz w:val="20"/>
                <w:szCs w:val="20"/>
              </w:rPr>
              <w:lastRenderedPageBreak/>
              <w:t>Corps: NWP Verification when required, or other federal authorization</w:t>
            </w:r>
          </w:p>
          <w:p w14:paraId="4FE45926" w14:textId="77777777" w:rsidR="000F733B" w:rsidRPr="00555A82" w:rsidRDefault="000F733B" w:rsidP="000F733B">
            <w:pPr>
              <w:rPr>
                <w:rFonts w:cstheme="minorHAnsi"/>
                <w:sz w:val="20"/>
                <w:szCs w:val="20"/>
              </w:rPr>
            </w:pPr>
          </w:p>
        </w:tc>
        <w:tc>
          <w:tcPr>
            <w:tcW w:w="1064" w:type="pct"/>
            <w:tcBorders>
              <w:top w:val="thinThickSmallGap" w:sz="24" w:space="0" w:color="auto"/>
              <w:bottom w:val="single" w:sz="4" w:space="0" w:color="auto"/>
            </w:tcBorders>
            <w:shd w:val="clear" w:color="auto" w:fill="78FC85"/>
          </w:tcPr>
          <w:p w14:paraId="6895F074" w14:textId="72022F66" w:rsidR="000F733B" w:rsidRPr="00250525" w:rsidRDefault="000F733B" w:rsidP="000F733B">
            <w:pPr>
              <w:rPr>
                <w:rFonts w:cstheme="minorHAnsi"/>
                <w:b/>
                <w:sz w:val="20"/>
                <w:szCs w:val="20"/>
              </w:rPr>
            </w:pPr>
            <w:r w:rsidRPr="00250525">
              <w:rPr>
                <w:rFonts w:cstheme="minorHAnsi"/>
                <w:sz w:val="20"/>
                <w:szCs w:val="20"/>
              </w:rPr>
              <w:t>Submit through VMRC (preferred), or to the Corps AND applicable DEQ regional office (optional):</w:t>
            </w:r>
          </w:p>
          <w:p w14:paraId="5B367545" w14:textId="77777777" w:rsidR="000F733B" w:rsidRPr="00250525" w:rsidRDefault="000F733B" w:rsidP="00BB0BDF">
            <w:pPr>
              <w:pStyle w:val="ListParagraph"/>
              <w:numPr>
                <w:ilvl w:val="0"/>
                <w:numId w:val="62"/>
              </w:numPr>
              <w:spacing w:after="200" w:line="276" w:lineRule="auto"/>
              <w:rPr>
                <w:rFonts w:cstheme="minorHAnsi"/>
                <w:sz w:val="20"/>
                <w:szCs w:val="20"/>
              </w:rPr>
            </w:pPr>
            <w:r w:rsidRPr="00250525">
              <w:rPr>
                <w:rFonts w:cstheme="minorHAnsi"/>
                <w:sz w:val="20"/>
                <w:szCs w:val="20"/>
              </w:rPr>
              <w:lastRenderedPageBreak/>
              <w:t>PCN and delineation, when required. If PCN is not required, maintain record of certification-related documentation.</w:t>
            </w:r>
          </w:p>
          <w:p w14:paraId="533DBDD1" w14:textId="77777777" w:rsidR="000F733B" w:rsidRPr="00250525" w:rsidRDefault="000F733B" w:rsidP="00BB0BDF">
            <w:pPr>
              <w:pStyle w:val="ListParagraph"/>
              <w:numPr>
                <w:ilvl w:val="0"/>
                <w:numId w:val="62"/>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02A7EE65" w14:textId="77777777" w:rsidR="000F733B" w:rsidRPr="00250525" w:rsidRDefault="000F733B" w:rsidP="000F733B">
            <w:pPr>
              <w:pStyle w:val="ListParagraph"/>
              <w:ind w:left="1440"/>
              <w:rPr>
                <w:rFonts w:cstheme="minorHAnsi"/>
                <w:sz w:val="20"/>
                <w:szCs w:val="20"/>
              </w:rPr>
            </w:pPr>
          </w:p>
          <w:p w14:paraId="7F7148A4" w14:textId="77777777" w:rsidR="000F733B" w:rsidRPr="00250525" w:rsidRDefault="000F733B" w:rsidP="000F733B">
            <w:pPr>
              <w:rPr>
                <w:rFonts w:cstheme="minorHAnsi"/>
                <w:sz w:val="20"/>
                <w:szCs w:val="20"/>
              </w:rPr>
            </w:pPr>
            <w:r w:rsidRPr="00250525">
              <w:rPr>
                <w:rFonts w:cstheme="minorHAnsi"/>
                <w:sz w:val="20"/>
                <w:szCs w:val="20"/>
              </w:rPr>
              <w:t>Submit to applicable DEQ regional office:</w:t>
            </w:r>
          </w:p>
          <w:p w14:paraId="37FCC560" w14:textId="475C6B58" w:rsidR="000F733B" w:rsidRPr="00250525" w:rsidRDefault="000F733B" w:rsidP="00BB0BDF">
            <w:pPr>
              <w:pStyle w:val="ListParagraph"/>
              <w:numPr>
                <w:ilvl w:val="0"/>
                <w:numId w:val="63"/>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7DA8DA30" w14:textId="772CBFC6" w:rsidR="000F733B" w:rsidRPr="00250525" w:rsidRDefault="000F733B" w:rsidP="00BB0BDF">
            <w:pPr>
              <w:pStyle w:val="ListParagraph"/>
              <w:numPr>
                <w:ilvl w:val="0"/>
                <w:numId w:val="63"/>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78FC85"/>
          </w:tcPr>
          <w:p w14:paraId="6559285F" w14:textId="21B73915" w:rsidR="000F733B" w:rsidRDefault="000F733B" w:rsidP="000F733B">
            <w:pPr>
              <w:rPr>
                <w:rFonts w:cstheme="minorHAnsi"/>
                <w:sz w:val="20"/>
                <w:szCs w:val="20"/>
              </w:rPr>
            </w:pPr>
            <w:r w:rsidRPr="00555A82">
              <w:rPr>
                <w:rFonts w:cstheme="minorHAnsi"/>
                <w:sz w:val="20"/>
                <w:szCs w:val="20"/>
              </w:rPr>
              <w:lastRenderedPageBreak/>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286EB967" w14:textId="77777777" w:rsidR="000F733B" w:rsidRDefault="000F733B" w:rsidP="000F733B">
            <w:pPr>
              <w:rPr>
                <w:rFonts w:cstheme="minorHAnsi"/>
                <w:sz w:val="20"/>
                <w:szCs w:val="20"/>
              </w:rPr>
            </w:pPr>
          </w:p>
          <w:p w14:paraId="5C6443B5" w14:textId="77777777" w:rsidR="000F733B" w:rsidRDefault="000F733B" w:rsidP="000F733B">
            <w:pPr>
              <w:rPr>
                <w:rFonts w:cstheme="minorHAnsi"/>
                <w:sz w:val="20"/>
                <w:szCs w:val="20"/>
              </w:rPr>
            </w:pPr>
            <w:r>
              <w:rPr>
                <w:rFonts w:cstheme="minorHAnsi"/>
                <w:sz w:val="20"/>
                <w:szCs w:val="20"/>
              </w:rPr>
              <w:t xml:space="preserve">No action by </w:t>
            </w:r>
            <w:r w:rsidRPr="00555A82">
              <w:rPr>
                <w:rFonts w:cstheme="minorHAnsi"/>
                <w:sz w:val="20"/>
                <w:szCs w:val="20"/>
              </w:rPr>
              <w:t>DEQ</w:t>
            </w:r>
            <w:r w:rsidR="00F7571D">
              <w:rPr>
                <w:rFonts w:cstheme="minorHAnsi"/>
                <w:sz w:val="20"/>
                <w:szCs w:val="20"/>
              </w:rPr>
              <w:t>*</w:t>
            </w:r>
            <w:r>
              <w:rPr>
                <w:rFonts w:cstheme="minorHAnsi"/>
                <w:sz w:val="20"/>
                <w:szCs w:val="20"/>
              </w:rPr>
              <w:t>.</w:t>
            </w:r>
          </w:p>
          <w:p w14:paraId="42EF9119" w14:textId="2FA222D6" w:rsidR="00F7571D" w:rsidRPr="004366A1" w:rsidRDefault="004366A1" w:rsidP="004366A1">
            <w:pPr>
              <w:rPr>
                <w:rFonts w:cstheme="minorHAnsi"/>
                <w:sz w:val="20"/>
                <w:szCs w:val="20"/>
              </w:rPr>
            </w:pPr>
            <w:r w:rsidRPr="004366A1">
              <w:rPr>
                <w:rFonts w:cstheme="minorHAnsi"/>
                <w:i/>
                <w:iCs/>
                <w:sz w:val="20"/>
                <w:szCs w:val="20"/>
              </w:rPr>
              <w:lastRenderedPageBreak/>
              <w:t>*When no SPGP or NWP decision applies, DEQ reviews application and makes a decision – see note at beginning of table.</w:t>
            </w:r>
            <w:r w:rsidRPr="004366A1">
              <w:rPr>
                <w:rFonts w:cstheme="minorHAnsi"/>
                <w:sz w:val="20"/>
                <w:szCs w:val="20"/>
              </w:rPr>
              <w:t xml:space="preserve"> </w:t>
            </w:r>
          </w:p>
        </w:tc>
      </w:tr>
      <w:tr w:rsidR="000338F0" w:rsidRPr="00555A82" w14:paraId="0E78F59A" w14:textId="77777777" w:rsidTr="00250525">
        <w:trPr>
          <w:cantSplit/>
        </w:trPr>
        <w:tc>
          <w:tcPr>
            <w:tcW w:w="686" w:type="pct"/>
            <w:tcBorders>
              <w:bottom w:val="thinThickSmallGap" w:sz="24" w:space="0" w:color="auto"/>
            </w:tcBorders>
            <w:shd w:val="clear" w:color="auto" w:fill="78FC85"/>
          </w:tcPr>
          <w:p w14:paraId="7A91CE97" w14:textId="0F13E22D" w:rsidR="000338F0" w:rsidRPr="00555A82" w:rsidRDefault="000338F0" w:rsidP="000338F0">
            <w:pPr>
              <w:rPr>
                <w:rFonts w:cstheme="minorHAnsi"/>
                <w:sz w:val="20"/>
                <w:szCs w:val="20"/>
              </w:rPr>
            </w:pPr>
            <w:r w:rsidRPr="00555A82">
              <w:rPr>
                <w:rFonts w:cstheme="minorHAnsi"/>
                <w:sz w:val="20"/>
                <w:szCs w:val="20"/>
              </w:rPr>
              <w:lastRenderedPageBreak/>
              <w:t>16</w:t>
            </w:r>
          </w:p>
        </w:tc>
        <w:tc>
          <w:tcPr>
            <w:tcW w:w="1001" w:type="pct"/>
            <w:tcBorders>
              <w:bottom w:val="thinThickSmallGap" w:sz="24" w:space="0" w:color="auto"/>
            </w:tcBorders>
            <w:shd w:val="clear" w:color="auto" w:fill="78FC85"/>
          </w:tcPr>
          <w:p w14:paraId="46AF6586" w14:textId="77777777" w:rsidR="000338F0" w:rsidRPr="00555A82" w:rsidRDefault="000338F0" w:rsidP="000338F0">
            <w:pPr>
              <w:rPr>
                <w:rFonts w:eastAsia="Arial" w:cstheme="minorHAnsi"/>
                <w:spacing w:val="-1"/>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bottom w:val="thinThickSmallGap" w:sz="24" w:space="0" w:color="auto"/>
            </w:tcBorders>
            <w:shd w:val="clear" w:color="auto" w:fill="78FC85"/>
          </w:tcPr>
          <w:p w14:paraId="51D6AA75" w14:textId="62FDABCF"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3356301C" w14:textId="77777777" w:rsidR="000338F0" w:rsidRPr="00555A82" w:rsidRDefault="000338F0" w:rsidP="000338F0">
            <w:pPr>
              <w:rPr>
                <w:rFonts w:cstheme="minorHAnsi"/>
                <w:sz w:val="20"/>
                <w:szCs w:val="20"/>
              </w:rPr>
            </w:pPr>
          </w:p>
          <w:p w14:paraId="0C806157"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78FC85"/>
          </w:tcPr>
          <w:p w14:paraId="2F2B5C85"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2D8936C8" w14:textId="52DEA84A" w:rsidR="000338F0" w:rsidRPr="00250525" w:rsidRDefault="000338F0" w:rsidP="00BB0BDF">
            <w:pPr>
              <w:pStyle w:val="ListParagraph"/>
              <w:numPr>
                <w:ilvl w:val="0"/>
                <w:numId w:val="82"/>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04074FAE" w14:textId="7664EF6C" w:rsidR="000338F0" w:rsidRPr="00250525" w:rsidRDefault="000338F0" w:rsidP="00BB0BDF">
            <w:pPr>
              <w:pStyle w:val="ListParagraph"/>
              <w:numPr>
                <w:ilvl w:val="0"/>
                <w:numId w:val="82"/>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27888275" w14:textId="021A1E53" w:rsidR="000338F0" w:rsidRPr="00250525" w:rsidRDefault="000338F0" w:rsidP="00BB0BDF">
            <w:pPr>
              <w:pStyle w:val="ListParagraph"/>
              <w:numPr>
                <w:ilvl w:val="0"/>
                <w:numId w:val="82"/>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3B01777B" w14:textId="77777777" w:rsidR="000338F0" w:rsidRPr="00250525" w:rsidRDefault="000338F0" w:rsidP="000338F0">
            <w:pPr>
              <w:pStyle w:val="ListParagraph"/>
              <w:ind w:left="1440"/>
              <w:rPr>
                <w:rFonts w:cstheme="minorHAnsi"/>
                <w:sz w:val="20"/>
                <w:szCs w:val="20"/>
              </w:rPr>
            </w:pPr>
          </w:p>
          <w:p w14:paraId="42516D45"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48D9C3C3" w14:textId="77777777" w:rsidR="000338F0" w:rsidRPr="00250525" w:rsidRDefault="000338F0" w:rsidP="00BB0BDF">
            <w:pPr>
              <w:pStyle w:val="ListParagraph"/>
              <w:numPr>
                <w:ilvl w:val="0"/>
                <w:numId w:val="83"/>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71D55D8D" w14:textId="6537E58E" w:rsidR="000338F0" w:rsidRPr="00250525" w:rsidRDefault="000338F0" w:rsidP="00BB0BDF">
            <w:pPr>
              <w:pStyle w:val="ListParagraph"/>
              <w:numPr>
                <w:ilvl w:val="0"/>
                <w:numId w:val="83"/>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bottom w:val="thinThickSmallGap" w:sz="24" w:space="0" w:color="auto"/>
            </w:tcBorders>
            <w:shd w:val="clear" w:color="auto" w:fill="78FC85"/>
          </w:tcPr>
          <w:p w14:paraId="23F1BC82"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0BD980DA" w14:textId="77777777" w:rsidR="000338F0" w:rsidRPr="00555A82" w:rsidRDefault="000338F0" w:rsidP="000338F0">
            <w:pPr>
              <w:rPr>
                <w:rFonts w:cstheme="minorHAnsi"/>
                <w:sz w:val="20"/>
                <w:szCs w:val="20"/>
              </w:rPr>
            </w:pPr>
          </w:p>
          <w:p w14:paraId="3230D275"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1606B33D"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1A16F1BF"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7D44E3E8"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56E82BF9"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1A00097E" w14:textId="605BFCE6" w:rsidR="000D054A" w:rsidRPr="00555A82" w:rsidRDefault="000338F0"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2CE6D360" w14:textId="77777777" w:rsidTr="00250525">
        <w:trPr>
          <w:cantSplit/>
        </w:trPr>
        <w:tc>
          <w:tcPr>
            <w:tcW w:w="686" w:type="pct"/>
            <w:tcBorders>
              <w:top w:val="thinThickSmallGap" w:sz="24" w:space="0" w:color="auto"/>
              <w:bottom w:val="single" w:sz="4" w:space="0" w:color="auto"/>
            </w:tcBorders>
            <w:shd w:val="clear" w:color="auto" w:fill="C4DAC8"/>
          </w:tcPr>
          <w:p w14:paraId="3BFE2337" w14:textId="4E375B5D" w:rsidR="000F733B" w:rsidRPr="00555A82" w:rsidRDefault="000F733B" w:rsidP="000F733B">
            <w:pPr>
              <w:pStyle w:val="Heading2"/>
              <w:rPr>
                <w:rFonts w:asciiTheme="minorHAnsi" w:hAnsiTheme="minorHAnsi" w:cstheme="minorHAnsi"/>
                <w:sz w:val="20"/>
                <w:szCs w:val="20"/>
              </w:rPr>
            </w:pPr>
            <w:bookmarkStart w:id="25" w:name="_Toc150933531"/>
            <w:r w:rsidRPr="00555A82">
              <w:rPr>
                <w:rFonts w:asciiTheme="minorHAnsi" w:hAnsiTheme="minorHAnsi" w:cstheme="minorHAnsi"/>
                <w:sz w:val="20"/>
                <w:szCs w:val="20"/>
              </w:rPr>
              <w:lastRenderedPageBreak/>
              <w:t>18 Minor Discharges</w:t>
            </w:r>
            <w:bookmarkEnd w:id="25"/>
          </w:p>
        </w:tc>
        <w:tc>
          <w:tcPr>
            <w:tcW w:w="1001" w:type="pct"/>
            <w:tcBorders>
              <w:top w:val="thinThickSmallGap" w:sz="24" w:space="0" w:color="auto"/>
              <w:bottom w:val="single" w:sz="4" w:space="0" w:color="auto"/>
            </w:tcBorders>
            <w:shd w:val="clear" w:color="auto" w:fill="C4DAC8"/>
          </w:tcPr>
          <w:p w14:paraId="1F99D8DD" w14:textId="7BC21362" w:rsidR="000F733B" w:rsidRPr="00555A82" w:rsidRDefault="000F733B" w:rsidP="000F733B">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6C214EA1" w14:textId="45E8173C" w:rsidR="000F733B" w:rsidRPr="00555A82" w:rsidRDefault="000F733B" w:rsidP="000F733B">
            <w:pPr>
              <w:pStyle w:val="ListParagraph"/>
              <w:numPr>
                <w:ilvl w:val="0"/>
                <w:numId w:val="10"/>
              </w:numPr>
              <w:rPr>
                <w:rFonts w:eastAsia="Arial" w:cstheme="minorHAnsi"/>
                <w:b/>
                <w: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54D2671B" w14:textId="77777777" w:rsidR="000F733B" w:rsidRPr="00555A82" w:rsidRDefault="000F733B" w:rsidP="000F733B">
            <w:pPr>
              <w:pStyle w:val="ListParagraph"/>
              <w:numPr>
                <w:ilvl w:val="0"/>
                <w:numId w:val="10"/>
              </w:numPr>
              <w:rPr>
                <w:rFonts w:eastAsia="Arial" w:cstheme="minorHAnsi"/>
                <w:b/>
                <w:i/>
                <w:sz w:val="20"/>
                <w:szCs w:val="20"/>
              </w:rPr>
            </w:pPr>
            <w:r w:rsidRPr="00555A82">
              <w:rPr>
                <w:rFonts w:cstheme="minorHAnsi"/>
                <w:sz w:val="20"/>
                <w:szCs w:val="20"/>
              </w:rPr>
              <w:t>Discharges shall comply with Virginia Department of Environmental Quality law and regulations for discharge of sewage and other wastes from boats, if applicable.</w:t>
            </w:r>
          </w:p>
        </w:tc>
        <w:tc>
          <w:tcPr>
            <w:tcW w:w="844" w:type="pct"/>
            <w:tcBorders>
              <w:top w:val="thinThickSmallGap" w:sz="24" w:space="0" w:color="auto"/>
              <w:bottom w:val="single" w:sz="4" w:space="0" w:color="auto"/>
            </w:tcBorders>
            <w:shd w:val="clear" w:color="auto" w:fill="C4DAC8"/>
          </w:tcPr>
          <w:p w14:paraId="26CA50F3" w14:textId="6962CD97" w:rsidR="000F733B" w:rsidRPr="00555A82" w:rsidRDefault="000F733B" w:rsidP="000F733B">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C4DAC8"/>
          </w:tcPr>
          <w:p w14:paraId="2C711313" w14:textId="1DF59E50" w:rsidR="000F733B" w:rsidRPr="00250525" w:rsidRDefault="000F733B" w:rsidP="000F733B">
            <w:pPr>
              <w:rPr>
                <w:rFonts w:cstheme="minorHAnsi"/>
                <w:b/>
                <w:sz w:val="20"/>
                <w:szCs w:val="20"/>
              </w:rPr>
            </w:pPr>
            <w:r w:rsidRPr="00250525">
              <w:rPr>
                <w:rFonts w:cstheme="minorHAnsi"/>
                <w:sz w:val="20"/>
                <w:szCs w:val="20"/>
              </w:rPr>
              <w:t>Submit through VMRC (preferred), or to the Corps AND applicable DEQ regional office (optional):</w:t>
            </w:r>
          </w:p>
          <w:p w14:paraId="08F57A33" w14:textId="77777777" w:rsidR="000F733B" w:rsidRPr="00250525" w:rsidRDefault="000F733B" w:rsidP="00BB0BDF">
            <w:pPr>
              <w:pStyle w:val="ListParagraph"/>
              <w:numPr>
                <w:ilvl w:val="0"/>
                <w:numId w:val="64"/>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4C5DB624" w14:textId="77777777" w:rsidR="000F733B" w:rsidRPr="00250525" w:rsidRDefault="000F733B" w:rsidP="00BB0BDF">
            <w:pPr>
              <w:pStyle w:val="ListParagraph"/>
              <w:numPr>
                <w:ilvl w:val="0"/>
                <w:numId w:val="64"/>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42216516" w14:textId="77777777" w:rsidR="000F733B" w:rsidRPr="00250525" w:rsidRDefault="000F733B" w:rsidP="000F733B">
            <w:pPr>
              <w:pStyle w:val="ListParagraph"/>
              <w:ind w:left="1440"/>
              <w:rPr>
                <w:rFonts w:cstheme="minorHAnsi"/>
                <w:sz w:val="20"/>
                <w:szCs w:val="20"/>
              </w:rPr>
            </w:pPr>
          </w:p>
          <w:p w14:paraId="162FC6F3" w14:textId="77777777" w:rsidR="000F733B" w:rsidRPr="00250525" w:rsidRDefault="000F733B" w:rsidP="000F733B">
            <w:pPr>
              <w:rPr>
                <w:rFonts w:cstheme="minorHAnsi"/>
                <w:sz w:val="20"/>
                <w:szCs w:val="20"/>
              </w:rPr>
            </w:pPr>
            <w:r w:rsidRPr="00250525">
              <w:rPr>
                <w:rFonts w:cstheme="minorHAnsi"/>
                <w:sz w:val="20"/>
                <w:szCs w:val="20"/>
              </w:rPr>
              <w:t>Submit to applicable DEQ regional office:</w:t>
            </w:r>
          </w:p>
          <w:p w14:paraId="41F01678" w14:textId="3AD35E03" w:rsidR="000F733B" w:rsidRPr="00250525" w:rsidRDefault="000F733B" w:rsidP="00BB0BDF">
            <w:pPr>
              <w:pStyle w:val="ListParagraph"/>
              <w:numPr>
                <w:ilvl w:val="0"/>
                <w:numId w:val="65"/>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7525BFA7" w14:textId="329ACA4B" w:rsidR="000F733B" w:rsidRPr="00250525" w:rsidRDefault="000F733B" w:rsidP="00BB0BDF">
            <w:pPr>
              <w:pStyle w:val="ListParagraph"/>
              <w:numPr>
                <w:ilvl w:val="0"/>
                <w:numId w:val="65"/>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C4DAC8"/>
          </w:tcPr>
          <w:p w14:paraId="16EA0C73" w14:textId="300C24E7" w:rsidR="000F733B" w:rsidRDefault="000F733B" w:rsidP="000F733B">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2BEC4436" w14:textId="77777777" w:rsidR="000F733B" w:rsidRDefault="000F733B" w:rsidP="000F733B">
            <w:pPr>
              <w:rPr>
                <w:rFonts w:cstheme="minorHAnsi"/>
                <w:sz w:val="20"/>
                <w:szCs w:val="20"/>
              </w:rPr>
            </w:pPr>
          </w:p>
          <w:p w14:paraId="59657082" w14:textId="77777777" w:rsidR="00F7571D" w:rsidRDefault="000F733B" w:rsidP="004366A1">
            <w:pPr>
              <w:rPr>
                <w:rFonts w:cstheme="minorHAnsi"/>
                <w:sz w:val="20"/>
                <w:szCs w:val="20"/>
              </w:rPr>
            </w:pPr>
            <w:r w:rsidRPr="004366A1">
              <w:rPr>
                <w:rFonts w:cstheme="minorHAnsi"/>
                <w:sz w:val="20"/>
                <w:szCs w:val="20"/>
              </w:rPr>
              <w:t>No action by DEQ</w:t>
            </w:r>
            <w:r w:rsidR="00F7571D" w:rsidRPr="004366A1">
              <w:rPr>
                <w:rFonts w:cstheme="minorHAnsi"/>
                <w:sz w:val="20"/>
                <w:szCs w:val="20"/>
              </w:rPr>
              <w:t>*</w:t>
            </w:r>
            <w:r w:rsidRPr="004366A1">
              <w:rPr>
                <w:rFonts w:cstheme="minorHAnsi"/>
                <w:sz w:val="20"/>
                <w:szCs w:val="20"/>
              </w:rPr>
              <w:t>.</w:t>
            </w:r>
          </w:p>
          <w:p w14:paraId="76F3D531" w14:textId="77777777" w:rsidR="004366A1" w:rsidRDefault="004366A1" w:rsidP="004366A1">
            <w:pPr>
              <w:rPr>
                <w:rFonts w:cstheme="minorHAnsi"/>
                <w:sz w:val="20"/>
                <w:szCs w:val="20"/>
              </w:rPr>
            </w:pPr>
          </w:p>
          <w:p w14:paraId="191A9C31" w14:textId="790D2E14" w:rsidR="004366A1" w:rsidRPr="00A04590" w:rsidRDefault="004366A1" w:rsidP="004366A1">
            <w:pPr>
              <w:rPr>
                <w:rFonts w:cstheme="minorHAnsi"/>
                <w:sz w:val="20"/>
                <w:szCs w:val="20"/>
              </w:rPr>
            </w:pPr>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tc>
      </w:tr>
      <w:tr w:rsidR="000338F0" w:rsidRPr="00555A82" w14:paraId="6A4ED029" w14:textId="77777777" w:rsidTr="00250525">
        <w:trPr>
          <w:cantSplit/>
        </w:trPr>
        <w:tc>
          <w:tcPr>
            <w:tcW w:w="686" w:type="pct"/>
            <w:tcBorders>
              <w:top w:val="single" w:sz="4" w:space="0" w:color="auto"/>
              <w:bottom w:val="thinThickSmallGap" w:sz="24" w:space="0" w:color="auto"/>
            </w:tcBorders>
            <w:shd w:val="clear" w:color="auto" w:fill="C4DAC8"/>
          </w:tcPr>
          <w:p w14:paraId="1667FB9F" w14:textId="04CF5CCA" w:rsidR="000338F0" w:rsidRPr="00555A82" w:rsidRDefault="000338F0" w:rsidP="000338F0">
            <w:pPr>
              <w:rPr>
                <w:rFonts w:cstheme="minorHAnsi"/>
                <w:sz w:val="20"/>
                <w:szCs w:val="20"/>
              </w:rPr>
            </w:pPr>
            <w:r w:rsidRPr="00555A82">
              <w:rPr>
                <w:rFonts w:cstheme="minorHAnsi"/>
                <w:sz w:val="20"/>
                <w:szCs w:val="20"/>
              </w:rPr>
              <w:lastRenderedPageBreak/>
              <w:t>18</w:t>
            </w:r>
          </w:p>
        </w:tc>
        <w:tc>
          <w:tcPr>
            <w:tcW w:w="1001" w:type="pct"/>
            <w:tcBorders>
              <w:top w:val="single" w:sz="4" w:space="0" w:color="auto"/>
              <w:bottom w:val="thinThickSmallGap" w:sz="24" w:space="0" w:color="auto"/>
            </w:tcBorders>
            <w:shd w:val="clear" w:color="auto" w:fill="C4DAC8"/>
          </w:tcPr>
          <w:p w14:paraId="2E2CC407" w14:textId="77777777" w:rsidR="000338F0" w:rsidRPr="00555A82" w:rsidRDefault="000338F0" w:rsidP="000338F0">
            <w:pPr>
              <w:rPr>
                <w:rFonts w:eastAsia="Arial" w:cstheme="minorHAnsi"/>
                <w:b/>
                <w: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top w:val="single" w:sz="4" w:space="0" w:color="auto"/>
              <w:bottom w:val="thinThickSmallGap" w:sz="24" w:space="0" w:color="auto"/>
            </w:tcBorders>
            <w:shd w:val="clear" w:color="auto" w:fill="C4DAC8"/>
          </w:tcPr>
          <w:p w14:paraId="0668FC0A" w14:textId="2525D925"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0499C7A8" w14:textId="77777777" w:rsidR="000338F0" w:rsidRPr="00555A82" w:rsidRDefault="000338F0" w:rsidP="000338F0">
            <w:pPr>
              <w:rPr>
                <w:rFonts w:cstheme="minorHAnsi"/>
                <w:sz w:val="20"/>
                <w:szCs w:val="20"/>
              </w:rPr>
            </w:pPr>
          </w:p>
          <w:p w14:paraId="1A8D181A"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top w:val="single" w:sz="4" w:space="0" w:color="auto"/>
              <w:bottom w:val="thinThickSmallGap" w:sz="24" w:space="0" w:color="auto"/>
            </w:tcBorders>
            <w:shd w:val="clear" w:color="auto" w:fill="C4DAC8"/>
          </w:tcPr>
          <w:p w14:paraId="75840FF3"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6664CAE5" w14:textId="7AE4F547" w:rsidR="000338F0" w:rsidRPr="00250525" w:rsidRDefault="000338F0" w:rsidP="00BB0BDF">
            <w:pPr>
              <w:pStyle w:val="ListParagraph"/>
              <w:numPr>
                <w:ilvl w:val="0"/>
                <w:numId w:val="84"/>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43C8A981" w14:textId="14301F37" w:rsidR="000338F0" w:rsidRPr="00250525" w:rsidRDefault="000338F0" w:rsidP="00BB0BDF">
            <w:pPr>
              <w:pStyle w:val="ListParagraph"/>
              <w:numPr>
                <w:ilvl w:val="0"/>
                <w:numId w:val="84"/>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041B8C70" w14:textId="4819B50D" w:rsidR="000338F0" w:rsidRPr="00250525" w:rsidRDefault="000338F0" w:rsidP="00BB0BDF">
            <w:pPr>
              <w:pStyle w:val="ListParagraph"/>
              <w:numPr>
                <w:ilvl w:val="0"/>
                <w:numId w:val="84"/>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2FE75E9C" w14:textId="77777777" w:rsidR="000338F0" w:rsidRPr="00250525" w:rsidRDefault="000338F0" w:rsidP="000338F0">
            <w:pPr>
              <w:pStyle w:val="ListParagraph"/>
              <w:ind w:left="1440"/>
              <w:rPr>
                <w:rFonts w:cstheme="minorHAnsi"/>
                <w:sz w:val="20"/>
                <w:szCs w:val="20"/>
              </w:rPr>
            </w:pPr>
          </w:p>
          <w:p w14:paraId="5A2549CE"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638D5A72" w14:textId="77777777" w:rsidR="000338F0" w:rsidRPr="00250525" w:rsidRDefault="000338F0" w:rsidP="00BB0BDF">
            <w:pPr>
              <w:pStyle w:val="ListParagraph"/>
              <w:numPr>
                <w:ilvl w:val="0"/>
                <w:numId w:val="85"/>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23817FF0" w14:textId="40D3B5DC" w:rsidR="000338F0" w:rsidRPr="00250525" w:rsidRDefault="000338F0" w:rsidP="00BB0BDF">
            <w:pPr>
              <w:pStyle w:val="ListParagraph"/>
              <w:numPr>
                <w:ilvl w:val="0"/>
                <w:numId w:val="85"/>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top w:val="single" w:sz="4" w:space="0" w:color="auto"/>
              <w:bottom w:val="thinThickSmallGap" w:sz="24" w:space="0" w:color="auto"/>
            </w:tcBorders>
            <w:shd w:val="clear" w:color="auto" w:fill="C4DAC8"/>
          </w:tcPr>
          <w:p w14:paraId="042DE5D8"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6FD751A1" w14:textId="77777777" w:rsidR="000338F0" w:rsidRPr="00555A82" w:rsidRDefault="000338F0" w:rsidP="000338F0">
            <w:pPr>
              <w:rPr>
                <w:rFonts w:cstheme="minorHAnsi"/>
                <w:sz w:val="20"/>
                <w:szCs w:val="20"/>
              </w:rPr>
            </w:pPr>
          </w:p>
          <w:p w14:paraId="3263763D"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2CBBD99A"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3D97C1D0"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01F30C60"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642E811C"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5C6358B4" w14:textId="2E89A210" w:rsidR="000D054A" w:rsidRPr="00555A82" w:rsidRDefault="000338F0"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7B8BB9AE" w14:textId="77777777" w:rsidTr="00250525">
        <w:trPr>
          <w:cantSplit/>
        </w:trPr>
        <w:tc>
          <w:tcPr>
            <w:tcW w:w="686" w:type="pct"/>
            <w:tcBorders>
              <w:top w:val="thinThickSmallGap" w:sz="24" w:space="0" w:color="auto"/>
              <w:bottom w:val="single" w:sz="4" w:space="0" w:color="auto"/>
            </w:tcBorders>
            <w:shd w:val="clear" w:color="auto" w:fill="F9A5C9"/>
          </w:tcPr>
          <w:p w14:paraId="1B3D0813" w14:textId="33CD56CA" w:rsidR="000338F0" w:rsidRPr="00555A82" w:rsidRDefault="000338F0" w:rsidP="000338F0">
            <w:pPr>
              <w:pStyle w:val="Heading2"/>
              <w:rPr>
                <w:rFonts w:asciiTheme="minorHAnsi" w:hAnsiTheme="minorHAnsi" w:cstheme="minorHAnsi"/>
                <w:sz w:val="20"/>
                <w:szCs w:val="20"/>
              </w:rPr>
            </w:pPr>
            <w:bookmarkStart w:id="26" w:name="_Toc150933532"/>
            <w:r w:rsidRPr="00555A82">
              <w:rPr>
                <w:rFonts w:asciiTheme="minorHAnsi" w:hAnsiTheme="minorHAnsi" w:cstheme="minorHAnsi"/>
                <w:sz w:val="20"/>
                <w:szCs w:val="20"/>
              </w:rPr>
              <w:lastRenderedPageBreak/>
              <w:t xml:space="preserve">22 </w:t>
            </w:r>
            <w:r w:rsidRPr="00555A82">
              <w:rPr>
                <w:rFonts w:asciiTheme="minorHAnsi" w:eastAsia="Melior" w:hAnsiTheme="minorHAnsi" w:cstheme="minorHAnsi"/>
                <w:sz w:val="20"/>
                <w:szCs w:val="20"/>
              </w:rPr>
              <w:t>Removal of Vessels</w:t>
            </w:r>
            <w:bookmarkEnd w:id="26"/>
          </w:p>
        </w:tc>
        <w:tc>
          <w:tcPr>
            <w:tcW w:w="1001" w:type="pct"/>
            <w:tcBorders>
              <w:top w:val="thinThickSmallGap" w:sz="24" w:space="0" w:color="auto"/>
              <w:bottom w:val="single" w:sz="4" w:space="0" w:color="auto"/>
            </w:tcBorders>
            <w:shd w:val="clear" w:color="auto" w:fill="F9A5C9"/>
          </w:tcPr>
          <w:p w14:paraId="0F6B7894" w14:textId="51CB8739" w:rsidR="000338F0" w:rsidRPr="00555A82" w:rsidRDefault="000338F0" w:rsidP="000338F0">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28FD77AB" w14:textId="35FD6167" w:rsidR="000338F0" w:rsidRPr="00555A82" w:rsidRDefault="000338F0" w:rsidP="000338F0">
            <w:pPr>
              <w:pStyle w:val="ListParagraph"/>
              <w:numPr>
                <w:ilvl w:val="0"/>
                <w:numId w:val="5"/>
              </w:numPr>
              <w:rPr>
                <w:rFonts w:eastAsia="Arial" w:cstheme="minorHAnsi"/>
                <w:spacing w:val="-3"/>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1EE4B3EA" w14:textId="77777777" w:rsidR="000338F0" w:rsidRPr="00555A82" w:rsidRDefault="000338F0" w:rsidP="000338F0">
            <w:pPr>
              <w:pStyle w:val="ListParagraph"/>
              <w:numPr>
                <w:ilvl w:val="0"/>
                <w:numId w:val="5"/>
              </w:numPr>
              <w:rPr>
                <w:rFonts w:eastAsia="Arial" w:cstheme="minorHAnsi"/>
                <w:spacing w:val="-3"/>
                <w:sz w:val="20"/>
                <w:szCs w:val="20"/>
              </w:rPr>
            </w:pPr>
            <w:r w:rsidRPr="00555A82">
              <w:rPr>
                <w:rFonts w:cstheme="minorHAnsi"/>
                <w:sz w:val="20"/>
                <w:szCs w:val="20"/>
              </w:rPr>
              <w:t>Discharges shall comply with Virginia Department of Environmental Quality law and regulations for discharge of sewage and other wastes from boats, if applicable.</w:t>
            </w:r>
          </w:p>
        </w:tc>
        <w:tc>
          <w:tcPr>
            <w:tcW w:w="844" w:type="pct"/>
            <w:tcBorders>
              <w:top w:val="thinThickSmallGap" w:sz="24" w:space="0" w:color="auto"/>
              <w:bottom w:val="single" w:sz="4" w:space="0" w:color="auto"/>
            </w:tcBorders>
            <w:shd w:val="clear" w:color="auto" w:fill="F9A5C9"/>
          </w:tcPr>
          <w:p w14:paraId="46D6D4D9" w14:textId="733E0738"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F9A5C9"/>
          </w:tcPr>
          <w:p w14:paraId="6D952AB3" w14:textId="0DF1ABE1" w:rsidR="000338F0" w:rsidRPr="00250525" w:rsidRDefault="000338F0" w:rsidP="000338F0">
            <w:pPr>
              <w:rPr>
                <w:rFonts w:cstheme="minorHAnsi"/>
                <w:b/>
                <w:sz w:val="20"/>
                <w:szCs w:val="20"/>
              </w:rPr>
            </w:pPr>
            <w:r w:rsidRPr="00250525">
              <w:rPr>
                <w:rFonts w:cstheme="minorHAnsi"/>
                <w:sz w:val="20"/>
                <w:szCs w:val="20"/>
              </w:rPr>
              <w:t>Submit through VMRC (preferred), or to the Corps AND applicable DEQ regional office (optional):</w:t>
            </w:r>
          </w:p>
          <w:p w14:paraId="0E940DF7" w14:textId="77777777" w:rsidR="000338F0" w:rsidRPr="00250525" w:rsidRDefault="000338F0" w:rsidP="00BB0BDF">
            <w:pPr>
              <w:pStyle w:val="ListParagraph"/>
              <w:numPr>
                <w:ilvl w:val="0"/>
                <w:numId w:val="66"/>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60E876CC" w14:textId="77777777" w:rsidR="000338F0" w:rsidRPr="00250525" w:rsidRDefault="000338F0" w:rsidP="00BB0BDF">
            <w:pPr>
              <w:pStyle w:val="ListParagraph"/>
              <w:numPr>
                <w:ilvl w:val="0"/>
                <w:numId w:val="66"/>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5122678B" w14:textId="77777777" w:rsidR="000338F0" w:rsidRPr="00250525" w:rsidRDefault="000338F0" w:rsidP="000338F0">
            <w:pPr>
              <w:pStyle w:val="ListParagraph"/>
              <w:ind w:left="1440"/>
              <w:rPr>
                <w:rFonts w:cstheme="minorHAnsi"/>
                <w:sz w:val="20"/>
                <w:szCs w:val="20"/>
              </w:rPr>
            </w:pPr>
          </w:p>
          <w:p w14:paraId="2FEB2DDE"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6C4B667A" w14:textId="6FBD4121" w:rsidR="000338F0" w:rsidRPr="00250525" w:rsidRDefault="000338F0" w:rsidP="00BB0BDF">
            <w:pPr>
              <w:pStyle w:val="ListParagraph"/>
              <w:numPr>
                <w:ilvl w:val="0"/>
                <w:numId w:val="67"/>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2ACF3E5F" w14:textId="23A74571" w:rsidR="000338F0" w:rsidRPr="00250525" w:rsidRDefault="000338F0" w:rsidP="00BB0BDF">
            <w:pPr>
              <w:pStyle w:val="ListParagraph"/>
              <w:numPr>
                <w:ilvl w:val="0"/>
                <w:numId w:val="67"/>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F9A5C9"/>
          </w:tcPr>
          <w:p w14:paraId="020A67C5" w14:textId="2D90538A" w:rsidR="000338F0" w:rsidRDefault="000338F0" w:rsidP="000338F0">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643BB1D4" w14:textId="77777777" w:rsidR="000338F0" w:rsidRDefault="000338F0" w:rsidP="000338F0">
            <w:pPr>
              <w:rPr>
                <w:rFonts w:cstheme="minorHAnsi"/>
                <w:sz w:val="20"/>
                <w:szCs w:val="20"/>
              </w:rPr>
            </w:pPr>
          </w:p>
          <w:p w14:paraId="42E6EE5A" w14:textId="77777777" w:rsidR="00F7571D" w:rsidRDefault="000338F0" w:rsidP="004366A1">
            <w:pPr>
              <w:rPr>
                <w:rFonts w:cstheme="minorHAnsi"/>
                <w:sz w:val="20"/>
                <w:szCs w:val="20"/>
              </w:rPr>
            </w:pPr>
            <w:r w:rsidRPr="004366A1">
              <w:rPr>
                <w:rFonts w:cstheme="minorHAnsi"/>
                <w:sz w:val="20"/>
                <w:szCs w:val="20"/>
              </w:rPr>
              <w:t>No action by DEQ</w:t>
            </w:r>
            <w:r w:rsidR="00F7571D" w:rsidRPr="004366A1">
              <w:rPr>
                <w:rFonts w:cstheme="minorHAnsi"/>
                <w:sz w:val="20"/>
                <w:szCs w:val="20"/>
              </w:rPr>
              <w:t>*</w:t>
            </w:r>
            <w:r w:rsidRPr="004366A1">
              <w:rPr>
                <w:rFonts w:cstheme="minorHAnsi"/>
                <w:sz w:val="20"/>
                <w:szCs w:val="20"/>
              </w:rPr>
              <w:t>.</w:t>
            </w:r>
          </w:p>
          <w:p w14:paraId="59FA73A9" w14:textId="77777777" w:rsidR="004366A1" w:rsidRDefault="004366A1" w:rsidP="004366A1">
            <w:pPr>
              <w:rPr>
                <w:rFonts w:cstheme="minorHAnsi"/>
                <w:sz w:val="20"/>
                <w:szCs w:val="20"/>
              </w:rPr>
            </w:pPr>
          </w:p>
          <w:p w14:paraId="45DE4862" w14:textId="7FC9031B" w:rsidR="004366A1" w:rsidRPr="004366A1" w:rsidRDefault="004366A1" w:rsidP="004366A1">
            <w:pPr>
              <w:rPr>
                <w:rFonts w:cstheme="minorHAnsi"/>
                <w:sz w:val="20"/>
                <w:szCs w:val="20"/>
              </w:rPr>
            </w:pPr>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tc>
      </w:tr>
      <w:tr w:rsidR="000338F0" w:rsidRPr="00555A82" w14:paraId="589760F9" w14:textId="77777777" w:rsidTr="00250525">
        <w:trPr>
          <w:cantSplit/>
        </w:trPr>
        <w:tc>
          <w:tcPr>
            <w:tcW w:w="686" w:type="pct"/>
            <w:tcBorders>
              <w:bottom w:val="thinThickSmallGap" w:sz="24" w:space="0" w:color="auto"/>
            </w:tcBorders>
            <w:shd w:val="clear" w:color="auto" w:fill="F9A5C9"/>
          </w:tcPr>
          <w:p w14:paraId="7313CB91" w14:textId="3B1664A0" w:rsidR="000338F0" w:rsidRPr="00555A82" w:rsidRDefault="000338F0" w:rsidP="000338F0">
            <w:pPr>
              <w:rPr>
                <w:rFonts w:cstheme="minorHAnsi"/>
                <w:sz w:val="20"/>
                <w:szCs w:val="20"/>
              </w:rPr>
            </w:pPr>
            <w:r w:rsidRPr="00555A82">
              <w:rPr>
                <w:rFonts w:cstheme="minorHAnsi"/>
                <w:sz w:val="20"/>
                <w:szCs w:val="20"/>
              </w:rPr>
              <w:lastRenderedPageBreak/>
              <w:t>22</w:t>
            </w:r>
          </w:p>
        </w:tc>
        <w:tc>
          <w:tcPr>
            <w:tcW w:w="1001" w:type="pct"/>
            <w:tcBorders>
              <w:bottom w:val="thinThickSmallGap" w:sz="24" w:space="0" w:color="auto"/>
            </w:tcBorders>
            <w:shd w:val="clear" w:color="auto" w:fill="F9A5C9"/>
          </w:tcPr>
          <w:p w14:paraId="5975711C" w14:textId="77777777" w:rsidR="000338F0" w:rsidRPr="00555A82" w:rsidRDefault="000338F0" w:rsidP="000338F0">
            <w:pPr>
              <w:rPr>
                <w:rFonts w:cstheme="minorHAnsi"/>
                <w:color w:val="000000"/>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bottom w:val="thinThickSmallGap" w:sz="24" w:space="0" w:color="auto"/>
            </w:tcBorders>
            <w:shd w:val="clear" w:color="auto" w:fill="F9A5C9"/>
          </w:tcPr>
          <w:p w14:paraId="09812DB2" w14:textId="56BFE459"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3BC2B611" w14:textId="77777777" w:rsidR="000338F0" w:rsidRPr="00555A82" w:rsidRDefault="000338F0" w:rsidP="000338F0">
            <w:pPr>
              <w:rPr>
                <w:rFonts w:cstheme="minorHAnsi"/>
                <w:sz w:val="20"/>
                <w:szCs w:val="20"/>
              </w:rPr>
            </w:pPr>
          </w:p>
          <w:p w14:paraId="37CF910E"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F9A5C9"/>
          </w:tcPr>
          <w:p w14:paraId="28930452"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2B198858" w14:textId="54576274" w:rsidR="000338F0" w:rsidRPr="00250525" w:rsidRDefault="000338F0" w:rsidP="00BB0BDF">
            <w:pPr>
              <w:pStyle w:val="ListParagraph"/>
              <w:numPr>
                <w:ilvl w:val="0"/>
                <w:numId w:val="86"/>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0D90678C" w14:textId="75BC48A3" w:rsidR="000338F0" w:rsidRPr="00250525" w:rsidRDefault="000338F0" w:rsidP="00BB0BDF">
            <w:pPr>
              <w:pStyle w:val="ListParagraph"/>
              <w:numPr>
                <w:ilvl w:val="0"/>
                <w:numId w:val="86"/>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77E11596" w14:textId="26C4B2D7" w:rsidR="000338F0" w:rsidRPr="00250525" w:rsidRDefault="000338F0" w:rsidP="00BB0BDF">
            <w:pPr>
              <w:pStyle w:val="ListParagraph"/>
              <w:numPr>
                <w:ilvl w:val="0"/>
                <w:numId w:val="86"/>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11061062" w14:textId="77777777" w:rsidR="000338F0" w:rsidRPr="00250525" w:rsidRDefault="000338F0" w:rsidP="000338F0">
            <w:pPr>
              <w:pStyle w:val="ListParagraph"/>
              <w:ind w:left="1440"/>
              <w:rPr>
                <w:rFonts w:cstheme="minorHAnsi"/>
                <w:sz w:val="20"/>
                <w:szCs w:val="20"/>
              </w:rPr>
            </w:pPr>
          </w:p>
          <w:p w14:paraId="30AF40DE"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4E584024" w14:textId="77777777" w:rsidR="000338F0" w:rsidRPr="00250525" w:rsidRDefault="000338F0" w:rsidP="00BB0BDF">
            <w:pPr>
              <w:pStyle w:val="ListParagraph"/>
              <w:numPr>
                <w:ilvl w:val="0"/>
                <w:numId w:val="87"/>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2888C783" w14:textId="2AA18776" w:rsidR="000338F0" w:rsidRPr="00250525" w:rsidRDefault="000338F0" w:rsidP="00BB0BDF">
            <w:pPr>
              <w:pStyle w:val="ListParagraph"/>
              <w:numPr>
                <w:ilvl w:val="0"/>
                <w:numId w:val="87"/>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bottom w:val="thinThickSmallGap" w:sz="24" w:space="0" w:color="auto"/>
            </w:tcBorders>
            <w:shd w:val="clear" w:color="auto" w:fill="F9A5C9"/>
          </w:tcPr>
          <w:p w14:paraId="6D04D9EB"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6E29054E" w14:textId="77777777" w:rsidR="000338F0" w:rsidRPr="00555A82" w:rsidRDefault="000338F0" w:rsidP="000338F0">
            <w:pPr>
              <w:rPr>
                <w:rFonts w:cstheme="minorHAnsi"/>
                <w:sz w:val="20"/>
                <w:szCs w:val="20"/>
              </w:rPr>
            </w:pPr>
          </w:p>
          <w:p w14:paraId="36BD61C5"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1A5C93B7"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6C9BA274"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29B42737"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7F51322F"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388EC7E5" w14:textId="09D108C8" w:rsidR="000D054A" w:rsidRPr="00555A82" w:rsidRDefault="000338F0"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256AC17E" w14:textId="77777777" w:rsidTr="00250525">
        <w:trPr>
          <w:cantSplit/>
        </w:trPr>
        <w:tc>
          <w:tcPr>
            <w:tcW w:w="686" w:type="pct"/>
            <w:tcBorders>
              <w:top w:val="thinThickSmallGap" w:sz="24" w:space="0" w:color="auto"/>
              <w:bottom w:val="single" w:sz="4" w:space="0" w:color="auto"/>
            </w:tcBorders>
            <w:shd w:val="clear" w:color="auto" w:fill="FFFF00"/>
          </w:tcPr>
          <w:p w14:paraId="22EC7C8B" w14:textId="03B4D2F4" w:rsidR="000338F0" w:rsidRPr="00555A82" w:rsidRDefault="000338F0" w:rsidP="000338F0">
            <w:pPr>
              <w:pStyle w:val="Heading2"/>
              <w:rPr>
                <w:rFonts w:asciiTheme="minorHAnsi" w:eastAsiaTheme="minorEastAsia" w:hAnsiTheme="minorHAnsi" w:cstheme="minorHAnsi"/>
                <w:sz w:val="20"/>
                <w:szCs w:val="20"/>
              </w:rPr>
            </w:pPr>
            <w:bookmarkStart w:id="27" w:name="_Toc150933533"/>
            <w:r w:rsidRPr="00555A82">
              <w:rPr>
                <w:rFonts w:asciiTheme="minorHAnsi" w:hAnsiTheme="minorHAnsi" w:cstheme="minorHAnsi"/>
                <w:sz w:val="20"/>
                <w:szCs w:val="20"/>
              </w:rPr>
              <w:lastRenderedPageBreak/>
              <w:t xml:space="preserve">27 </w:t>
            </w:r>
            <w:r w:rsidRPr="00555A82">
              <w:rPr>
                <w:rFonts w:asciiTheme="minorHAnsi" w:eastAsia="Melior" w:hAnsiTheme="minorHAnsi" w:cstheme="minorHAnsi"/>
                <w:sz w:val="20"/>
                <w:szCs w:val="20"/>
              </w:rPr>
              <w:t>Aquatic Habitat Restoration, Establishment, and Enhancement</w:t>
            </w:r>
            <w:r w:rsidRPr="00555A82">
              <w:rPr>
                <w:rFonts w:asciiTheme="minorHAnsi" w:eastAsiaTheme="minorEastAsia" w:hAnsiTheme="minorHAnsi" w:cstheme="minorHAnsi"/>
                <w:sz w:val="20"/>
                <w:szCs w:val="20"/>
              </w:rPr>
              <w:t xml:space="preserve"> </w:t>
            </w:r>
            <w:r w:rsidRPr="00555A82">
              <w:rPr>
                <w:rFonts w:asciiTheme="minorHAnsi" w:eastAsia="Melior" w:hAnsiTheme="minorHAnsi" w:cstheme="minorHAnsi"/>
                <w:sz w:val="20"/>
                <w:szCs w:val="20"/>
              </w:rPr>
              <w:t>Activities</w:t>
            </w:r>
            <w:bookmarkEnd w:id="27"/>
          </w:p>
        </w:tc>
        <w:tc>
          <w:tcPr>
            <w:tcW w:w="1001" w:type="pct"/>
            <w:tcBorders>
              <w:top w:val="thinThickSmallGap" w:sz="24" w:space="0" w:color="auto"/>
              <w:bottom w:val="single" w:sz="4" w:space="0" w:color="auto"/>
            </w:tcBorders>
            <w:shd w:val="clear" w:color="auto" w:fill="FFFF00"/>
          </w:tcPr>
          <w:p w14:paraId="6572A9D9" w14:textId="47189A65" w:rsidR="000338F0" w:rsidRPr="00555A82" w:rsidRDefault="000338F0" w:rsidP="000338F0">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7AEAE35D" w14:textId="2B3A53C2" w:rsidR="000338F0" w:rsidRPr="00555A82" w:rsidRDefault="000338F0" w:rsidP="000338F0">
            <w:pPr>
              <w:pStyle w:val="ListParagraph"/>
              <w:numPr>
                <w:ilvl w:val="0"/>
                <w:numId w:val="6"/>
              </w:numPr>
              <w:rPr>
                <w:rFonts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20215874" w14:textId="77777777" w:rsidR="000338F0" w:rsidRPr="00555A82" w:rsidRDefault="000338F0" w:rsidP="000338F0">
            <w:pPr>
              <w:pStyle w:val="ListParagraph"/>
              <w:numPr>
                <w:ilvl w:val="0"/>
                <w:numId w:val="6"/>
              </w:numPr>
              <w:rPr>
                <w:rFonts w:cstheme="minorHAnsi"/>
                <w:sz w:val="20"/>
                <w:szCs w:val="20"/>
              </w:rPr>
            </w:pPr>
            <w:r w:rsidRPr="00555A82">
              <w:rPr>
                <w:rFonts w:eastAsia="Arial" w:cstheme="minorHAnsi"/>
                <w:sz w:val="20"/>
                <w:szCs w:val="20"/>
              </w:rPr>
              <w:t>When authorizing wetland or stream mitigation banks or in-lieu fee mitigation sites, compensation required for any surface water impacts shall be debited from the bank’s or in-lieu fee program’s credits.</w:t>
            </w:r>
          </w:p>
          <w:p w14:paraId="3A4B22BF" w14:textId="77777777" w:rsidR="000338F0" w:rsidRPr="00555A82" w:rsidRDefault="000338F0" w:rsidP="000338F0">
            <w:pPr>
              <w:pStyle w:val="ListParagraph"/>
              <w:numPr>
                <w:ilvl w:val="0"/>
                <w:numId w:val="6"/>
              </w:numPr>
              <w:rPr>
                <w:rFonts w:cstheme="minorHAnsi"/>
                <w:sz w:val="20"/>
                <w:szCs w:val="20"/>
              </w:rPr>
            </w:pPr>
            <w:r w:rsidRPr="00555A82">
              <w:rPr>
                <w:rFonts w:eastAsia="Arial" w:cstheme="minorHAnsi"/>
                <w:sz w:val="20"/>
                <w:szCs w:val="20"/>
              </w:rPr>
              <w:t>Natural stream channel design methods shall be used for stream restoration projects.</w:t>
            </w:r>
          </w:p>
          <w:p w14:paraId="6F80D399" w14:textId="77777777" w:rsidR="000338F0" w:rsidRPr="00555A82" w:rsidRDefault="000338F0" w:rsidP="000338F0">
            <w:pPr>
              <w:pStyle w:val="ListParagraph"/>
              <w:numPr>
                <w:ilvl w:val="0"/>
                <w:numId w:val="6"/>
              </w:numPr>
              <w:rPr>
                <w:rFonts w:cstheme="minorHAnsi"/>
                <w:sz w:val="20"/>
                <w:szCs w:val="20"/>
              </w:rPr>
            </w:pPr>
            <w:r w:rsidRPr="00555A82">
              <w:rPr>
                <w:rFonts w:eastAsia="Arial" w:cstheme="minorHAnsi"/>
                <w:sz w:val="20"/>
                <w:szCs w:val="20"/>
              </w:rPr>
              <w:t>Performance monitoring conditions a through c shall be conducted for projects.</w:t>
            </w:r>
          </w:p>
        </w:tc>
        <w:tc>
          <w:tcPr>
            <w:tcW w:w="844" w:type="pct"/>
            <w:tcBorders>
              <w:top w:val="thinThickSmallGap" w:sz="24" w:space="0" w:color="auto"/>
              <w:bottom w:val="single" w:sz="4" w:space="0" w:color="auto"/>
            </w:tcBorders>
            <w:shd w:val="clear" w:color="auto" w:fill="FFFF00"/>
          </w:tcPr>
          <w:p w14:paraId="3C428919" w14:textId="1D6FC6F2"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FFFF00"/>
          </w:tcPr>
          <w:p w14:paraId="17CDBFEF" w14:textId="34BE5CF6" w:rsidR="000338F0" w:rsidRPr="00250525" w:rsidRDefault="000338F0" w:rsidP="000338F0">
            <w:pPr>
              <w:rPr>
                <w:rFonts w:cstheme="minorHAnsi"/>
                <w:b/>
                <w:sz w:val="20"/>
                <w:szCs w:val="20"/>
              </w:rPr>
            </w:pPr>
            <w:r w:rsidRPr="00250525">
              <w:rPr>
                <w:rFonts w:cstheme="minorHAnsi"/>
                <w:sz w:val="20"/>
                <w:szCs w:val="20"/>
              </w:rPr>
              <w:t>Submit through VMRC (preferred), or to the Corps AND applicable DEQ regional office (optional):</w:t>
            </w:r>
          </w:p>
          <w:p w14:paraId="4B48FD41" w14:textId="77777777" w:rsidR="000338F0" w:rsidRPr="00250525" w:rsidRDefault="000338F0" w:rsidP="00BB0BDF">
            <w:pPr>
              <w:pStyle w:val="ListParagraph"/>
              <w:numPr>
                <w:ilvl w:val="0"/>
                <w:numId w:val="68"/>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4A2880C0" w14:textId="77777777" w:rsidR="000338F0" w:rsidRPr="00250525" w:rsidRDefault="000338F0" w:rsidP="00BB0BDF">
            <w:pPr>
              <w:pStyle w:val="ListParagraph"/>
              <w:numPr>
                <w:ilvl w:val="0"/>
                <w:numId w:val="68"/>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0EE0334C" w14:textId="77777777" w:rsidR="000338F0" w:rsidRPr="00250525" w:rsidRDefault="000338F0" w:rsidP="000338F0">
            <w:pPr>
              <w:pStyle w:val="ListParagraph"/>
              <w:ind w:left="1440"/>
              <w:rPr>
                <w:rFonts w:cstheme="minorHAnsi"/>
                <w:sz w:val="20"/>
                <w:szCs w:val="20"/>
              </w:rPr>
            </w:pPr>
          </w:p>
          <w:p w14:paraId="4A1CB384"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4A1F9EAD" w14:textId="54B7D4AF" w:rsidR="000338F0" w:rsidRPr="00250525" w:rsidRDefault="000338F0" w:rsidP="00BB0BDF">
            <w:pPr>
              <w:pStyle w:val="ListParagraph"/>
              <w:numPr>
                <w:ilvl w:val="0"/>
                <w:numId w:val="69"/>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0127B5CA" w14:textId="3A1736E1" w:rsidR="000338F0" w:rsidRPr="00250525" w:rsidRDefault="000338F0" w:rsidP="00BB0BDF">
            <w:pPr>
              <w:pStyle w:val="ListParagraph"/>
              <w:numPr>
                <w:ilvl w:val="0"/>
                <w:numId w:val="69"/>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FFFF00"/>
          </w:tcPr>
          <w:p w14:paraId="5461D579" w14:textId="4E5B95A9" w:rsidR="000338F0" w:rsidRDefault="000338F0" w:rsidP="000338F0">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48476916" w14:textId="77777777" w:rsidR="000338F0" w:rsidRDefault="000338F0" w:rsidP="000338F0">
            <w:pPr>
              <w:rPr>
                <w:rFonts w:cstheme="minorHAnsi"/>
                <w:sz w:val="20"/>
                <w:szCs w:val="20"/>
              </w:rPr>
            </w:pPr>
          </w:p>
          <w:p w14:paraId="6EDF83EA" w14:textId="77777777" w:rsidR="00F7571D" w:rsidRDefault="000338F0" w:rsidP="004366A1">
            <w:pPr>
              <w:rPr>
                <w:rFonts w:cstheme="minorHAnsi"/>
                <w:sz w:val="20"/>
                <w:szCs w:val="20"/>
              </w:rPr>
            </w:pPr>
            <w:r>
              <w:rPr>
                <w:rFonts w:cstheme="minorHAnsi"/>
                <w:sz w:val="20"/>
                <w:szCs w:val="20"/>
              </w:rPr>
              <w:t xml:space="preserve">No action by </w:t>
            </w:r>
            <w:r w:rsidRPr="00555A82">
              <w:rPr>
                <w:rFonts w:cstheme="minorHAnsi"/>
                <w:sz w:val="20"/>
                <w:szCs w:val="20"/>
              </w:rPr>
              <w:t>DEQ</w:t>
            </w:r>
            <w:r w:rsidR="00F7571D">
              <w:rPr>
                <w:rFonts w:cstheme="minorHAnsi"/>
                <w:sz w:val="20"/>
                <w:szCs w:val="20"/>
              </w:rPr>
              <w:t>*</w:t>
            </w:r>
            <w:r>
              <w:rPr>
                <w:rFonts w:cstheme="minorHAnsi"/>
                <w:sz w:val="20"/>
                <w:szCs w:val="20"/>
              </w:rPr>
              <w:t>.</w:t>
            </w:r>
          </w:p>
          <w:p w14:paraId="75EFF5D6" w14:textId="77777777" w:rsidR="004366A1" w:rsidRDefault="004366A1" w:rsidP="004366A1"/>
          <w:p w14:paraId="33963B39" w14:textId="3F3E31C8" w:rsidR="004366A1" w:rsidRPr="004366A1" w:rsidRDefault="004366A1" w:rsidP="004366A1">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tc>
      </w:tr>
      <w:tr w:rsidR="000338F0" w:rsidRPr="00555A82" w14:paraId="691A05BF" w14:textId="77777777" w:rsidTr="00250525">
        <w:trPr>
          <w:cantSplit/>
        </w:trPr>
        <w:tc>
          <w:tcPr>
            <w:tcW w:w="686" w:type="pct"/>
            <w:tcBorders>
              <w:top w:val="single" w:sz="4" w:space="0" w:color="auto"/>
              <w:bottom w:val="thinThickSmallGap" w:sz="24" w:space="0" w:color="auto"/>
            </w:tcBorders>
            <w:shd w:val="clear" w:color="auto" w:fill="FFFF00"/>
          </w:tcPr>
          <w:p w14:paraId="41BD9811" w14:textId="1FCA0D1C" w:rsidR="000338F0" w:rsidRPr="00555A82" w:rsidRDefault="000338F0" w:rsidP="000338F0">
            <w:pPr>
              <w:rPr>
                <w:rFonts w:cstheme="minorHAnsi"/>
                <w:sz w:val="20"/>
                <w:szCs w:val="20"/>
              </w:rPr>
            </w:pPr>
            <w:r w:rsidRPr="00555A82">
              <w:rPr>
                <w:rFonts w:cstheme="minorHAnsi"/>
                <w:sz w:val="20"/>
                <w:szCs w:val="20"/>
              </w:rPr>
              <w:lastRenderedPageBreak/>
              <w:t>27</w:t>
            </w:r>
          </w:p>
        </w:tc>
        <w:tc>
          <w:tcPr>
            <w:tcW w:w="1001" w:type="pct"/>
            <w:tcBorders>
              <w:top w:val="single" w:sz="4" w:space="0" w:color="auto"/>
              <w:bottom w:val="thinThickSmallGap" w:sz="24" w:space="0" w:color="auto"/>
            </w:tcBorders>
            <w:shd w:val="clear" w:color="auto" w:fill="FFFF00"/>
          </w:tcPr>
          <w:p w14:paraId="217FA12A" w14:textId="77777777" w:rsidR="000338F0" w:rsidRPr="00555A82" w:rsidRDefault="000338F0" w:rsidP="000338F0">
            <w:pPr>
              <w:rPr>
                <w:rFonts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top w:val="single" w:sz="4" w:space="0" w:color="auto"/>
              <w:bottom w:val="thinThickSmallGap" w:sz="24" w:space="0" w:color="auto"/>
            </w:tcBorders>
            <w:shd w:val="clear" w:color="auto" w:fill="FFFF00"/>
          </w:tcPr>
          <w:p w14:paraId="38568BB2" w14:textId="7E618AAD"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6B39F16C" w14:textId="77777777" w:rsidR="000338F0" w:rsidRPr="00555A82" w:rsidRDefault="000338F0" w:rsidP="000338F0">
            <w:pPr>
              <w:rPr>
                <w:rFonts w:cstheme="minorHAnsi"/>
                <w:sz w:val="20"/>
                <w:szCs w:val="20"/>
              </w:rPr>
            </w:pPr>
          </w:p>
          <w:p w14:paraId="28EF9A32"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top w:val="single" w:sz="4" w:space="0" w:color="auto"/>
              <w:bottom w:val="thinThickSmallGap" w:sz="24" w:space="0" w:color="auto"/>
            </w:tcBorders>
            <w:shd w:val="clear" w:color="auto" w:fill="FFFF00"/>
          </w:tcPr>
          <w:p w14:paraId="6F726F5F"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14278CA5" w14:textId="25E50EF6" w:rsidR="000338F0" w:rsidRPr="00250525" w:rsidRDefault="000338F0" w:rsidP="00BB0BDF">
            <w:pPr>
              <w:pStyle w:val="ListParagraph"/>
              <w:numPr>
                <w:ilvl w:val="0"/>
                <w:numId w:val="88"/>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4C4B569B" w14:textId="6AA6A7F4" w:rsidR="000338F0" w:rsidRPr="00250525" w:rsidRDefault="000338F0" w:rsidP="00BB0BDF">
            <w:pPr>
              <w:pStyle w:val="ListParagraph"/>
              <w:numPr>
                <w:ilvl w:val="0"/>
                <w:numId w:val="88"/>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014648C9" w14:textId="7A0ACE88" w:rsidR="000338F0" w:rsidRPr="00250525" w:rsidRDefault="000338F0" w:rsidP="00BB0BDF">
            <w:pPr>
              <w:pStyle w:val="ListParagraph"/>
              <w:numPr>
                <w:ilvl w:val="0"/>
                <w:numId w:val="88"/>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0062FDA5" w14:textId="77777777" w:rsidR="000338F0" w:rsidRPr="00250525" w:rsidRDefault="000338F0" w:rsidP="000338F0">
            <w:pPr>
              <w:pStyle w:val="ListParagraph"/>
              <w:ind w:left="1440"/>
              <w:rPr>
                <w:rFonts w:cstheme="minorHAnsi"/>
                <w:sz w:val="20"/>
                <w:szCs w:val="20"/>
              </w:rPr>
            </w:pPr>
          </w:p>
          <w:p w14:paraId="70A96660"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2DC9687F" w14:textId="77777777" w:rsidR="000338F0" w:rsidRPr="00250525" w:rsidRDefault="000338F0" w:rsidP="00BB0BDF">
            <w:pPr>
              <w:pStyle w:val="ListParagraph"/>
              <w:numPr>
                <w:ilvl w:val="0"/>
                <w:numId w:val="89"/>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7348EE7B" w14:textId="22BAA8A1" w:rsidR="000338F0" w:rsidRPr="00250525" w:rsidRDefault="000338F0" w:rsidP="00BB0BDF">
            <w:pPr>
              <w:pStyle w:val="ListParagraph"/>
              <w:numPr>
                <w:ilvl w:val="0"/>
                <w:numId w:val="89"/>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top w:val="single" w:sz="4" w:space="0" w:color="auto"/>
              <w:bottom w:val="thinThickSmallGap" w:sz="24" w:space="0" w:color="auto"/>
            </w:tcBorders>
            <w:shd w:val="clear" w:color="auto" w:fill="FFFF00"/>
          </w:tcPr>
          <w:p w14:paraId="5C742221"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6E4E39E8" w14:textId="77777777" w:rsidR="000338F0" w:rsidRPr="00555A82" w:rsidRDefault="000338F0" w:rsidP="000338F0">
            <w:pPr>
              <w:rPr>
                <w:rFonts w:cstheme="minorHAnsi"/>
                <w:sz w:val="20"/>
                <w:szCs w:val="20"/>
              </w:rPr>
            </w:pPr>
          </w:p>
          <w:p w14:paraId="4A106507"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72009F2C"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1CE74ED3"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70C7C798"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3B411558"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46D4B469" w14:textId="4D7D6BA9" w:rsidR="000D054A" w:rsidRPr="00555A82" w:rsidRDefault="000338F0"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20D08B1B" w14:textId="77777777" w:rsidTr="00250525">
        <w:trPr>
          <w:cantSplit/>
        </w:trPr>
        <w:tc>
          <w:tcPr>
            <w:tcW w:w="686" w:type="pct"/>
            <w:tcBorders>
              <w:top w:val="thinThickSmallGap" w:sz="24" w:space="0" w:color="auto"/>
              <w:bottom w:val="single" w:sz="4" w:space="0" w:color="auto"/>
            </w:tcBorders>
            <w:shd w:val="clear" w:color="auto" w:fill="C1BEF4"/>
          </w:tcPr>
          <w:p w14:paraId="0F7D2D5C" w14:textId="482E2659" w:rsidR="000338F0" w:rsidRPr="00555A82" w:rsidRDefault="000338F0" w:rsidP="000338F0">
            <w:pPr>
              <w:pStyle w:val="Heading2"/>
              <w:rPr>
                <w:rFonts w:asciiTheme="minorHAnsi" w:hAnsiTheme="minorHAnsi" w:cstheme="minorHAnsi"/>
                <w:sz w:val="20"/>
                <w:szCs w:val="20"/>
              </w:rPr>
            </w:pPr>
            <w:bookmarkStart w:id="28" w:name="_Toc150933534"/>
            <w:r w:rsidRPr="00555A82">
              <w:rPr>
                <w:rFonts w:asciiTheme="minorHAnsi" w:hAnsiTheme="minorHAnsi" w:cstheme="minorHAnsi"/>
                <w:sz w:val="20"/>
                <w:szCs w:val="20"/>
              </w:rPr>
              <w:lastRenderedPageBreak/>
              <w:t xml:space="preserve">33 </w:t>
            </w:r>
            <w:r w:rsidRPr="00555A82">
              <w:rPr>
                <w:rFonts w:asciiTheme="minorHAnsi" w:eastAsia="Melior" w:hAnsiTheme="minorHAnsi" w:cstheme="minorHAnsi"/>
                <w:sz w:val="20"/>
                <w:szCs w:val="20"/>
              </w:rPr>
              <w:t>Temporary Construction, Access, and</w:t>
            </w:r>
            <w:r w:rsidRPr="00555A82">
              <w:rPr>
                <w:rFonts w:asciiTheme="minorHAnsi" w:hAnsiTheme="minorHAnsi" w:cstheme="minorHAnsi"/>
                <w:sz w:val="20"/>
                <w:szCs w:val="20"/>
              </w:rPr>
              <w:t xml:space="preserve"> </w:t>
            </w:r>
            <w:r w:rsidRPr="00555A82">
              <w:rPr>
                <w:rFonts w:asciiTheme="minorHAnsi" w:eastAsia="Melior" w:hAnsiTheme="minorHAnsi" w:cstheme="minorHAnsi"/>
                <w:sz w:val="20"/>
                <w:szCs w:val="20"/>
              </w:rPr>
              <w:t>Dewatering</w:t>
            </w:r>
            <w:bookmarkEnd w:id="28"/>
          </w:p>
        </w:tc>
        <w:tc>
          <w:tcPr>
            <w:tcW w:w="1001" w:type="pct"/>
            <w:tcBorders>
              <w:top w:val="thinThickSmallGap" w:sz="24" w:space="0" w:color="auto"/>
              <w:bottom w:val="single" w:sz="4" w:space="0" w:color="auto"/>
            </w:tcBorders>
            <w:shd w:val="clear" w:color="auto" w:fill="C1BEF4"/>
          </w:tcPr>
          <w:p w14:paraId="5041DE5D" w14:textId="112968AF" w:rsidR="000338F0" w:rsidRPr="00555A82" w:rsidRDefault="000338F0" w:rsidP="000338F0">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09FC7B9E" w14:textId="00DB1207" w:rsidR="000338F0" w:rsidRPr="00555A82" w:rsidRDefault="000338F0" w:rsidP="000338F0">
            <w:pPr>
              <w:pStyle w:val="ListParagraph"/>
              <w:numPr>
                <w:ilvl w:val="0"/>
                <w:numId w:val="7"/>
              </w:numPr>
              <w:rPr>
                <w:rFonts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361F0A1B" w14:textId="77777777" w:rsidR="000338F0" w:rsidRPr="00555A82" w:rsidRDefault="000338F0" w:rsidP="000338F0">
            <w:pPr>
              <w:pStyle w:val="ListParagraph"/>
              <w:numPr>
                <w:ilvl w:val="0"/>
                <w:numId w:val="7"/>
              </w:numPr>
              <w:rPr>
                <w:rFonts w:cstheme="minorHAnsi"/>
                <w:sz w:val="20"/>
                <w:szCs w:val="20"/>
              </w:rPr>
            </w:pPr>
            <w:r w:rsidRPr="00555A82">
              <w:rPr>
                <w:rFonts w:cstheme="minorHAnsi"/>
                <w:sz w:val="20"/>
                <w:szCs w:val="20"/>
              </w:rPr>
              <w:t>Activities that involve emergency reconstruction shall occur as soon as practicable after damage occurs or is discovered.</w:t>
            </w:r>
          </w:p>
          <w:p w14:paraId="5FD38001" w14:textId="77777777" w:rsidR="000338F0" w:rsidRPr="00555A82" w:rsidRDefault="000338F0" w:rsidP="000338F0">
            <w:pPr>
              <w:pStyle w:val="ListParagraph"/>
              <w:numPr>
                <w:ilvl w:val="0"/>
                <w:numId w:val="7"/>
              </w:numPr>
              <w:rPr>
                <w:rFonts w:cstheme="minorHAnsi"/>
                <w:sz w:val="20"/>
                <w:szCs w:val="20"/>
              </w:rPr>
            </w:pPr>
            <w:r w:rsidRPr="00555A82">
              <w:rPr>
                <w:rFonts w:cstheme="minorHAnsi"/>
                <w:sz w:val="20"/>
                <w:szCs w:val="20"/>
              </w:rPr>
              <w:t>Discharges shall not increase the capacity of an impoundment or reduce instream flows.</w:t>
            </w:r>
          </w:p>
        </w:tc>
        <w:tc>
          <w:tcPr>
            <w:tcW w:w="844" w:type="pct"/>
            <w:tcBorders>
              <w:top w:val="thinThickSmallGap" w:sz="24" w:space="0" w:color="auto"/>
              <w:bottom w:val="single" w:sz="4" w:space="0" w:color="auto"/>
            </w:tcBorders>
            <w:shd w:val="clear" w:color="auto" w:fill="C1BEF4"/>
          </w:tcPr>
          <w:p w14:paraId="4FE28A2B" w14:textId="09AFEE5A"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C1BEF4"/>
          </w:tcPr>
          <w:p w14:paraId="255BC5D3" w14:textId="213021C8" w:rsidR="000338F0" w:rsidRPr="00250525" w:rsidRDefault="000338F0" w:rsidP="000338F0">
            <w:pPr>
              <w:rPr>
                <w:rFonts w:cstheme="minorHAnsi"/>
                <w:b/>
                <w:sz w:val="20"/>
                <w:szCs w:val="20"/>
              </w:rPr>
            </w:pPr>
            <w:r w:rsidRPr="00250525">
              <w:rPr>
                <w:rFonts w:cstheme="minorHAnsi"/>
                <w:sz w:val="20"/>
                <w:szCs w:val="20"/>
              </w:rPr>
              <w:t>Submit through VMRC (preferred), or to the Corps AND applicable DEQ regional office (optional):</w:t>
            </w:r>
          </w:p>
          <w:p w14:paraId="4CC0FD5A" w14:textId="77777777" w:rsidR="000338F0" w:rsidRPr="00250525" w:rsidRDefault="000338F0" w:rsidP="00BB0BDF">
            <w:pPr>
              <w:pStyle w:val="ListParagraph"/>
              <w:numPr>
                <w:ilvl w:val="0"/>
                <w:numId w:val="70"/>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22C44D66" w14:textId="77777777" w:rsidR="000338F0" w:rsidRPr="00250525" w:rsidRDefault="000338F0" w:rsidP="00BB0BDF">
            <w:pPr>
              <w:pStyle w:val="ListParagraph"/>
              <w:numPr>
                <w:ilvl w:val="0"/>
                <w:numId w:val="70"/>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5FDA0484" w14:textId="77777777" w:rsidR="000338F0" w:rsidRPr="00250525" w:rsidRDefault="000338F0" w:rsidP="000338F0">
            <w:pPr>
              <w:pStyle w:val="ListParagraph"/>
              <w:ind w:left="1440"/>
              <w:rPr>
                <w:rFonts w:cstheme="minorHAnsi"/>
                <w:sz w:val="20"/>
                <w:szCs w:val="20"/>
              </w:rPr>
            </w:pPr>
          </w:p>
          <w:p w14:paraId="49EC1A36"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01B676CB" w14:textId="5C4208F0" w:rsidR="000338F0" w:rsidRPr="00250525" w:rsidRDefault="000338F0" w:rsidP="00BB0BDF">
            <w:pPr>
              <w:pStyle w:val="ListParagraph"/>
              <w:numPr>
                <w:ilvl w:val="0"/>
                <w:numId w:val="71"/>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2B440796" w14:textId="4FF7EFCF" w:rsidR="000338F0" w:rsidRPr="00250525" w:rsidRDefault="000338F0" w:rsidP="00BB0BDF">
            <w:pPr>
              <w:pStyle w:val="ListParagraph"/>
              <w:numPr>
                <w:ilvl w:val="0"/>
                <w:numId w:val="71"/>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C1BEF4"/>
          </w:tcPr>
          <w:p w14:paraId="0993611E" w14:textId="6AE5586A" w:rsidR="000338F0" w:rsidRDefault="000338F0" w:rsidP="000338F0">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760171D8" w14:textId="77777777" w:rsidR="000338F0" w:rsidRDefault="000338F0" w:rsidP="000338F0">
            <w:pPr>
              <w:rPr>
                <w:rFonts w:cstheme="minorHAnsi"/>
                <w:sz w:val="20"/>
                <w:szCs w:val="20"/>
              </w:rPr>
            </w:pPr>
          </w:p>
          <w:p w14:paraId="1A55852A" w14:textId="5329E513" w:rsidR="00F7571D" w:rsidRDefault="000338F0" w:rsidP="000338F0">
            <w:pPr>
              <w:rPr>
                <w:rFonts w:cstheme="minorHAnsi"/>
                <w:sz w:val="20"/>
                <w:szCs w:val="20"/>
              </w:rPr>
            </w:pPr>
            <w:r>
              <w:rPr>
                <w:rFonts w:cstheme="minorHAnsi"/>
                <w:sz w:val="20"/>
                <w:szCs w:val="20"/>
              </w:rPr>
              <w:t xml:space="preserve">No action by </w:t>
            </w:r>
            <w:r w:rsidRPr="00555A82">
              <w:rPr>
                <w:rFonts w:cstheme="minorHAnsi"/>
                <w:sz w:val="20"/>
                <w:szCs w:val="20"/>
              </w:rPr>
              <w:t>DEQ</w:t>
            </w:r>
            <w:r w:rsidR="00F7571D">
              <w:rPr>
                <w:rFonts w:cstheme="minorHAnsi"/>
                <w:sz w:val="20"/>
                <w:szCs w:val="20"/>
              </w:rPr>
              <w:t>*</w:t>
            </w:r>
            <w:r>
              <w:rPr>
                <w:rFonts w:cstheme="minorHAnsi"/>
                <w:sz w:val="20"/>
                <w:szCs w:val="20"/>
              </w:rPr>
              <w:t>.</w:t>
            </w:r>
          </w:p>
          <w:p w14:paraId="0BB23236" w14:textId="77777777" w:rsidR="004366A1" w:rsidRDefault="004366A1" w:rsidP="000338F0">
            <w:pPr>
              <w:rPr>
                <w:rFonts w:cstheme="minorHAnsi"/>
                <w:sz w:val="20"/>
                <w:szCs w:val="20"/>
              </w:rPr>
            </w:pPr>
          </w:p>
          <w:p w14:paraId="45DD9752" w14:textId="14491F33" w:rsidR="004366A1" w:rsidRPr="0090027B" w:rsidRDefault="004366A1" w:rsidP="000338F0">
            <w:pPr>
              <w:rPr>
                <w:rFonts w:cstheme="minorHAnsi"/>
                <w:sz w:val="20"/>
                <w:szCs w:val="20"/>
              </w:rPr>
            </w:pPr>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p w14:paraId="29EA6925" w14:textId="70D7A00F" w:rsidR="000338F0" w:rsidRPr="004366A1" w:rsidRDefault="000338F0" w:rsidP="004366A1"/>
        </w:tc>
      </w:tr>
      <w:tr w:rsidR="000338F0" w:rsidRPr="00555A82" w14:paraId="406420B1" w14:textId="77777777" w:rsidTr="00250525">
        <w:trPr>
          <w:cantSplit/>
        </w:trPr>
        <w:tc>
          <w:tcPr>
            <w:tcW w:w="686" w:type="pct"/>
            <w:tcBorders>
              <w:bottom w:val="thinThickSmallGap" w:sz="24" w:space="0" w:color="auto"/>
            </w:tcBorders>
            <w:shd w:val="clear" w:color="auto" w:fill="C1BEF4"/>
          </w:tcPr>
          <w:p w14:paraId="63E7A13C" w14:textId="0B44A849" w:rsidR="000338F0" w:rsidRPr="00555A82" w:rsidRDefault="000338F0" w:rsidP="000338F0">
            <w:pPr>
              <w:rPr>
                <w:rFonts w:cstheme="minorHAnsi"/>
                <w:sz w:val="20"/>
                <w:szCs w:val="20"/>
              </w:rPr>
            </w:pPr>
            <w:r w:rsidRPr="00555A82">
              <w:rPr>
                <w:rFonts w:cstheme="minorHAnsi"/>
                <w:sz w:val="20"/>
                <w:szCs w:val="20"/>
              </w:rPr>
              <w:lastRenderedPageBreak/>
              <w:t>33</w:t>
            </w:r>
          </w:p>
        </w:tc>
        <w:tc>
          <w:tcPr>
            <w:tcW w:w="1001" w:type="pct"/>
            <w:tcBorders>
              <w:bottom w:val="thinThickSmallGap" w:sz="24" w:space="0" w:color="auto"/>
            </w:tcBorders>
            <w:shd w:val="clear" w:color="auto" w:fill="C1BEF4"/>
          </w:tcPr>
          <w:p w14:paraId="48216C8A" w14:textId="77777777" w:rsidR="000338F0" w:rsidRPr="00555A82" w:rsidRDefault="000338F0" w:rsidP="000338F0">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bottom w:val="thinThickSmallGap" w:sz="24" w:space="0" w:color="auto"/>
            </w:tcBorders>
            <w:shd w:val="clear" w:color="auto" w:fill="C1BEF4"/>
          </w:tcPr>
          <w:p w14:paraId="454DB9A2" w14:textId="3655A99E"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51D74AFA" w14:textId="77777777" w:rsidR="000338F0" w:rsidRPr="00555A82" w:rsidRDefault="000338F0" w:rsidP="000338F0">
            <w:pPr>
              <w:rPr>
                <w:rFonts w:cstheme="minorHAnsi"/>
                <w:sz w:val="20"/>
                <w:szCs w:val="20"/>
              </w:rPr>
            </w:pPr>
          </w:p>
          <w:p w14:paraId="4B642B77"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C1BEF4"/>
          </w:tcPr>
          <w:p w14:paraId="40251130"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6911247E" w14:textId="4B2EE173" w:rsidR="000338F0" w:rsidRPr="00250525" w:rsidRDefault="000338F0" w:rsidP="00BB0BDF">
            <w:pPr>
              <w:pStyle w:val="ListParagraph"/>
              <w:numPr>
                <w:ilvl w:val="0"/>
                <w:numId w:val="90"/>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51B1EF9B" w14:textId="1762EB88" w:rsidR="000338F0" w:rsidRPr="00250525" w:rsidRDefault="000338F0" w:rsidP="00BB0BDF">
            <w:pPr>
              <w:pStyle w:val="ListParagraph"/>
              <w:numPr>
                <w:ilvl w:val="0"/>
                <w:numId w:val="90"/>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3241F47C" w14:textId="0AEE9980" w:rsidR="000338F0" w:rsidRPr="00250525" w:rsidRDefault="000338F0" w:rsidP="00BB0BDF">
            <w:pPr>
              <w:pStyle w:val="ListParagraph"/>
              <w:numPr>
                <w:ilvl w:val="0"/>
                <w:numId w:val="90"/>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274D1775" w14:textId="77777777" w:rsidR="000338F0" w:rsidRPr="00250525" w:rsidRDefault="000338F0" w:rsidP="000338F0">
            <w:pPr>
              <w:pStyle w:val="ListParagraph"/>
              <w:ind w:left="1440"/>
              <w:rPr>
                <w:rFonts w:cstheme="minorHAnsi"/>
                <w:sz w:val="20"/>
                <w:szCs w:val="20"/>
              </w:rPr>
            </w:pPr>
          </w:p>
          <w:p w14:paraId="5389B83F"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656E336F" w14:textId="77777777" w:rsidR="000338F0" w:rsidRPr="00250525" w:rsidRDefault="000338F0" w:rsidP="00BB0BDF">
            <w:pPr>
              <w:pStyle w:val="ListParagraph"/>
              <w:numPr>
                <w:ilvl w:val="0"/>
                <w:numId w:val="91"/>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47CA3BEC" w14:textId="4FB80E67" w:rsidR="000338F0" w:rsidRPr="00250525" w:rsidRDefault="000338F0" w:rsidP="00BB0BDF">
            <w:pPr>
              <w:pStyle w:val="ListParagraph"/>
              <w:numPr>
                <w:ilvl w:val="0"/>
                <w:numId w:val="91"/>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bottom w:val="thinThickSmallGap" w:sz="24" w:space="0" w:color="auto"/>
            </w:tcBorders>
            <w:shd w:val="clear" w:color="auto" w:fill="C1BEF4"/>
          </w:tcPr>
          <w:p w14:paraId="133D1674"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299319D6" w14:textId="77777777" w:rsidR="000338F0" w:rsidRPr="00555A82" w:rsidRDefault="000338F0" w:rsidP="000338F0">
            <w:pPr>
              <w:rPr>
                <w:rFonts w:cstheme="minorHAnsi"/>
                <w:sz w:val="20"/>
                <w:szCs w:val="20"/>
              </w:rPr>
            </w:pPr>
          </w:p>
          <w:p w14:paraId="0B52FB57"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0980EEDB"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32580E84"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7731B850"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4978D783"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29EB3BDC" w14:textId="53156CC0" w:rsidR="000D054A" w:rsidRPr="00555A82" w:rsidRDefault="000338F0"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0D2A775A" w14:textId="77777777" w:rsidTr="00250525">
        <w:trPr>
          <w:cantSplit/>
        </w:trPr>
        <w:tc>
          <w:tcPr>
            <w:tcW w:w="686" w:type="pct"/>
            <w:tcBorders>
              <w:top w:val="thinThickSmallGap" w:sz="24" w:space="0" w:color="auto"/>
              <w:bottom w:val="single" w:sz="4" w:space="0" w:color="auto"/>
            </w:tcBorders>
            <w:shd w:val="clear" w:color="auto" w:fill="71DAFF"/>
          </w:tcPr>
          <w:p w14:paraId="2B1F53C7" w14:textId="6732D721" w:rsidR="000338F0" w:rsidRPr="00555A82" w:rsidRDefault="000338F0" w:rsidP="000338F0">
            <w:pPr>
              <w:pStyle w:val="Heading2"/>
              <w:rPr>
                <w:rFonts w:asciiTheme="minorHAnsi" w:hAnsiTheme="minorHAnsi" w:cstheme="minorHAnsi"/>
                <w:sz w:val="20"/>
                <w:szCs w:val="20"/>
              </w:rPr>
            </w:pPr>
            <w:bookmarkStart w:id="29" w:name="_Toc150933535"/>
            <w:r w:rsidRPr="00555A82">
              <w:rPr>
                <w:rFonts w:asciiTheme="minorHAnsi" w:hAnsiTheme="minorHAnsi" w:cstheme="minorHAnsi"/>
                <w:sz w:val="20"/>
                <w:szCs w:val="20"/>
              </w:rPr>
              <w:lastRenderedPageBreak/>
              <w:t>36 Boat Ramps</w:t>
            </w:r>
            <w:bookmarkEnd w:id="29"/>
          </w:p>
        </w:tc>
        <w:tc>
          <w:tcPr>
            <w:tcW w:w="1001" w:type="pct"/>
            <w:tcBorders>
              <w:top w:val="thinThickSmallGap" w:sz="24" w:space="0" w:color="auto"/>
              <w:bottom w:val="single" w:sz="4" w:space="0" w:color="auto"/>
            </w:tcBorders>
            <w:shd w:val="clear" w:color="auto" w:fill="71DAFF"/>
          </w:tcPr>
          <w:p w14:paraId="6BDDC09F" w14:textId="0D342EFA" w:rsidR="000338F0" w:rsidRPr="00555A82" w:rsidRDefault="000338F0" w:rsidP="000338F0">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353390F8" w14:textId="1AC71C02" w:rsidR="000338F0" w:rsidRPr="00555A82" w:rsidRDefault="000338F0" w:rsidP="000338F0">
            <w:pPr>
              <w:pStyle w:val="ListParagraph"/>
              <w:numPr>
                <w:ilvl w:val="0"/>
                <w:numId w:val="8"/>
              </w:numPr>
              <w:rPr>
                <w:rFonts w:eastAsia="Arial"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164D41A7" w14:textId="77777777" w:rsidR="000338F0" w:rsidRPr="00555A82" w:rsidRDefault="000338F0" w:rsidP="000338F0">
            <w:pPr>
              <w:pStyle w:val="ListParagraph"/>
              <w:numPr>
                <w:ilvl w:val="0"/>
                <w:numId w:val="8"/>
              </w:numPr>
              <w:rPr>
                <w:rFonts w:eastAsia="Arial" w:cstheme="minorHAnsi"/>
                <w:sz w:val="20"/>
                <w:szCs w:val="20"/>
              </w:rPr>
            </w:pPr>
            <w:r w:rsidRPr="00555A82">
              <w:rPr>
                <w:rFonts w:eastAsia="Arial" w:cstheme="minorHAnsi"/>
                <w:sz w:val="20"/>
                <w:szCs w:val="20"/>
              </w:rPr>
              <w:t>Acti</w:t>
            </w:r>
            <w:r w:rsidRPr="00555A82">
              <w:rPr>
                <w:rFonts w:eastAsia="Arial" w:cstheme="minorHAnsi"/>
                <w:spacing w:val="-2"/>
                <w:sz w:val="20"/>
                <w:szCs w:val="20"/>
              </w:rPr>
              <w:t>v</w:t>
            </w:r>
            <w:r w:rsidRPr="00555A82">
              <w:rPr>
                <w:rFonts w:eastAsia="Arial" w:cstheme="minorHAnsi"/>
                <w:sz w:val="20"/>
                <w:szCs w:val="20"/>
              </w:rPr>
              <w:t xml:space="preserve">ities </w:t>
            </w:r>
            <w:r w:rsidRPr="00555A82">
              <w:rPr>
                <w:rFonts w:cstheme="minorHAnsi"/>
                <w:sz w:val="20"/>
                <w:szCs w:val="20"/>
              </w:rPr>
              <w:t xml:space="preserve">conducted under NATIONWIDE PERMIT 36 </w:t>
            </w:r>
            <w:r w:rsidRPr="00555A82">
              <w:rPr>
                <w:rFonts w:eastAsia="Arial" w:cstheme="minorHAnsi"/>
                <w:sz w:val="20"/>
                <w:szCs w:val="20"/>
              </w:rPr>
              <w:t>sha</w:t>
            </w:r>
            <w:r w:rsidRPr="00555A82">
              <w:rPr>
                <w:rFonts w:eastAsia="Arial" w:cstheme="minorHAnsi"/>
                <w:spacing w:val="-1"/>
                <w:sz w:val="20"/>
                <w:szCs w:val="20"/>
              </w:rPr>
              <w:t>l</w:t>
            </w:r>
            <w:r w:rsidRPr="00555A82">
              <w:rPr>
                <w:rFonts w:eastAsia="Arial" w:cstheme="minorHAnsi"/>
                <w:sz w:val="20"/>
                <w:szCs w:val="20"/>
              </w:rPr>
              <w:t>l not i</w:t>
            </w:r>
            <w:r w:rsidRPr="00555A82">
              <w:rPr>
                <w:rFonts w:eastAsia="Arial" w:cstheme="minorHAnsi"/>
                <w:spacing w:val="1"/>
                <w:sz w:val="20"/>
                <w:szCs w:val="20"/>
              </w:rPr>
              <w:t>mpa</w:t>
            </w:r>
            <w:r w:rsidRPr="00555A82">
              <w:rPr>
                <w:rFonts w:eastAsia="Arial" w:cstheme="minorHAnsi"/>
                <w:sz w:val="20"/>
                <w:szCs w:val="20"/>
              </w:rPr>
              <w:t>ct more than</w:t>
            </w:r>
            <w:r w:rsidRPr="00555A82">
              <w:rPr>
                <w:rFonts w:eastAsia="Arial" w:cstheme="minorHAnsi"/>
                <w:spacing w:val="1"/>
                <w:sz w:val="20"/>
                <w:szCs w:val="20"/>
              </w:rPr>
              <w:t xml:space="preserve"> 1/10 of an acre </w:t>
            </w:r>
            <w:r w:rsidRPr="00555A82">
              <w:rPr>
                <w:rFonts w:eastAsia="Arial" w:cstheme="minorHAnsi"/>
                <w:spacing w:val="-1"/>
                <w:sz w:val="20"/>
                <w:szCs w:val="20"/>
              </w:rPr>
              <w:t>o</w:t>
            </w:r>
            <w:r w:rsidRPr="00555A82">
              <w:rPr>
                <w:rFonts w:eastAsia="Arial" w:cstheme="minorHAnsi"/>
                <w:sz w:val="20"/>
                <w:szCs w:val="20"/>
              </w:rPr>
              <w:t>f</w:t>
            </w:r>
            <w:r w:rsidRPr="00555A82">
              <w:rPr>
                <w:rFonts w:eastAsia="Arial" w:cstheme="minorHAnsi"/>
                <w:spacing w:val="1"/>
                <w:sz w:val="20"/>
                <w:szCs w:val="20"/>
              </w:rPr>
              <w:t xml:space="preserve"> </w:t>
            </w:r>
            <w:r w:rsidRPr="00555A82">
              <w:rPr>
                <w:rFonts w:eastAsia="Arial" w:cstheme="minorHAnsi"/>
                <w:sz w:val="20"/>
                <w:szCs w:val="20"/>
              </w:rPr>
              <w:t>we</w:t>
            </w:r>
            <w:r w:rsidRPr="00555A82">
              <w:rPr>
                <w:rFonts w:eastAsia="Arial" w:cstheme="minorHAnsi"/>
                <w:spacing w:val="1"/>
                <w:sz w:val="20"/>
                <w:szCs w:val="20"/>
              </w:rPr>
              <w:t>t</w:t>
            </w:r>
            <w:r w:rsidRPr="00555A82">
              <w:rPr>
                <w:rFonts w:eastAsia="Arial" w:cstheme="minorHAnsi"/>
                <w:sz w:val="20"/>
                <w:szCs w:val="20"/>
              </w:rPr>
              <w:t>la</w:t>
            </w:r>
            <w:r w:rsidRPr="00555A82">
              <w:rPr>
                <w:rFonts w:eastAsia="Arial" w:cstheme="minorHAnsi"/>
                <w:spacing w:val="-1"/>
                <w:sz w:val="20"/>
                <w:szCs w:val="20"/>
              </w:rPr>
              <w:t>n</w:t>
            </w:r>
            <w:r w:rsidRPr="00555A82">
              <w:rPr>
                <w:rFonts w:eastAsia="Arial" w:cstheme="minorHAnsi"/>
                <w:spacing w:val="1"/>
                <w:sz w:val="20"/>
                <w:szCs w:val="20"/>
              </w:rPr>
              <w:t>ds or more than 1,500 linear feet of stream bed or stream channel as defined in 9VAC25-210-10.</w:t>
            </w:r>
          </w:p>
          <w:p w14:paraId="2CDC690E" w14:textId="77777777" w:rsidR="000338F0" w:rsidRPr="00555A82" w:rsidRDefault="000338F0" w:rsidP="000338F0">
            <w:pPr>
              <w:pStyle w:val="ListParagraph"/>
              <w:numPr>
                <w:ilvl w:val="0"/>
                <w:numId w:val="8"/>
              </w:numPr>
              <w:rPr>
                <w:rFonts w:eastAsia="Arial" w:cstheme="minorHAnsi"/>
                <w:sz w:val="20"/>
                <w:szCs w:val="20"/>
              </w:rPr>
            </w:pPr>
            <w:r w:rsidRPr="00555A82">
              <w:rPr>
                <w:rFonts w:eastAsia="Arial" w:cstheme="minorHAnsi"/>
                <w:spacing w:val="1"/>
                <w:sz w:val="20"/>
                <w:szCs w:val="20"/>
              </w:rPr>
              <w:t xml:space="preserve">Excavation </w:t>
            </w:r>
            <w:r w:rsidRPr="00555A82">
              <w:rPr>
                <w:rFonts w:cstheme="minorHAnsi"/>
                <w:sz w:val="20"/>
                <w:szCs w:val="20"/>
              </w:rPr>
              <w:t xml:space="preserve">conducted under NATIONWIDE PERMIT 36 </w:t>
            </w:r>
            <w:r w:rsidRPr="00555A82">
              <w:rPr>
                <w:rFonts w:eastAsia="Arial" w:cstheme="minorHAnsi"/>
                <w:spacing w:val="1"/>
                <w:sz w:val="20"/>
                <w:szCs w:val="20"/>
              </w:rPr>
              <w:t xml:space="preserve">shall be limited to the area necessary for site preparation and all excavated material shall be removed to an area that has no surface waters. Deviations from the original configuration or filled area shall not change the </w:t>
            </w:r>
            <w:r w:rsidRPr="00555A82">
              <w:rPr>
                <w:rFonts w:cstheme="minorHAnsi"/>
                <w:sz w:val="20"/>
                <w:szCs w:val="20"/>
              </w:rPr>
              <w:t>character, scope, or size of the original or DEQ-approved alternative design</w:t>
            </w:r>
            <w:r w:rsidRPr="00555A82">
              <w:rPr>
                <w:rFonts w:eastAsia="Arial" w:cstheme="minorHAnsi"/>
                <w:spacing w:val="1"/>
                <w:sz w:val="20"/>
                <w:szCs w:val="20"/>
              </w:rPr>
              <w:t>.</w:t>
            </w:r>
          </w:p>
        </w:tc>
        <w:tc>
          <w:tcPr>
            <w:tcW w:w="844" w:type="pct"/>
            <w:tcBorders>
              <w:top w:val="thinThickSmallGap" w:sz="24" w:space="0" w:color="auto"/>
              <w:bottom w:val="single" w:sz="4" w:space="0" w:color="auto"/>
            </w:tcBorders>
            <w:shd w:val="clear" w:color="auto" w:fill="71DAFF"/>
          </w:tcPr>
          <w:p w14:paraId="1EB6F935" w14:textId="05474FA2"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71DAFF"/>
          </w:tcPr>
          <w:p w14:paraId="18544B52" w14:textId="36A56FFC" w:rsidR="000338F0" w:rsidRPr="00250525" w:rsidRDefault="000338F0" w:rsidP="000338F0">
            <w:pPr>
              <w:rPr>
                <w:rFonts w:cstheme="minorHAnsi"/>
                <w:b/>
                <w:sz w:val="20"/>
                <w:szCs w:val="20"/>
              </w:rPr>
            </w:pPr>
            <w:r w:rsidRPr="00250525">
              <w:rPr>
                <w:rFonts w:cstheme="minorHAnsi"/>
                <w:sz w:val="20"/>
                <w:szCs w:val="20"/>
              </w:rPr>
              <w:t>Submit through VMRC (preferred), or to the Corps AND applicable DEQ regional office (optional):</w:t>
            </w:r>
          </w:p>
          <w:p w14:paraId="74DA3C90" w14:textId="77777777" w:rsidR="000338F0" w:rsidRPr="00250525" w:rsidRDefault="000338F0" w:rsidP="00BB0BDF">
            <w:pPr>
              <w:pStyle w:val="ListParagraph"/>
              <w:numPr>
                <w:ilvl w:val="0"/>
                <w:numId w:val="72"/>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73524DDB" w14:textId="77777777" w:rsidR="000338F0" w:rsidRPr="00250525" w:rsidRDefault="000338F0" w:rsidP="00BB0BDF">
            <w:pPr>
              <w:pStyle w:val="ListParagraph"/>
              <w:numPr>
                <w:ilvl w:val="0"/>
                <w:numId w:val="72"/>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3781B9FA" w14:textId="77777777" w:rsidR="000338F0" w:rsidRPr="00250525" w:rsidRDefault="000338F0" w:rsidP="000338F0">
            <w:pPr>
              <w:pStyle w:val="ListParagraph"/>
              <w:ind w:left="1440"/>
              <w:rPr>
                <w:rFonts w:cstheme="minorHAnsi"/>
                <w:sz w:val="20"/>
                <w:szCs w:val="20"/>
              </w:rPr>
            </w:pPr>
          </w:p>
          <w:p w14:paraId="06C8898F"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5651EF57" w14:textId="05DFBC6F" w:rsidR="000338F0" w:rsidRPr="00250525" w:rsidRDefault="000338F0" w:rsidP="00BB0BDF">
            <w:pPr>
              <w:pStyle w:val="ListParagraph"/>
              <w:numPr>
                <w:ilvl w:val="0"/>
                <w:numId w:val="73"/>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0690682C" w14:textId="2057C5E2" w:rsidR="000338F0" w:rsidRPr="00250525" w:rsidRDefault="000338F0" w:rsidP="00BB0BDF">
            <w:pPr>
              <w:pStyle w:val="ListParagraph"/>
              <w:numPr>
                <w:ilvl w:val="0"/>
                <w:numId w:val="73"/>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71DAFF"/>
          </w:tcPr>
          <w:p w14:paraId="110C30B6" w14:textId="6E716A01" w:rsidR="000338F0" w:rsidRDefault="000338F0" w:rsidP="000338F0">
            <w:pPr>
              <w:rPr>
                <w:rFonts w:cstheme="minorHAnsi"/>
                <w:sz w:val="20"/>
                <w:szCs w:val="20"/>
              </w:rPr>
            </w:pPr>
            <w:r w:rsidRPr="00555A82">
              <w:rPr>
                <w:rFonts w:cstheme="minorHAnsi"/>
                <w:sz w:val="20"/>
                <w:szCs w:val="20"/>
              </w:rPr>
              <w:t xml:space="preserve">An action from </w:t>
            </w:r>
            <w:r w:rsidR="00876CF8">
              <w:rPr>
                <w:rFonts w:cstheme="minorHAnsi"/>
                <w:sz w:val="20"/>
                <w:szCs w:val="20"/>
              </w:rPr>
              <w:t>Corps</w:t>
            </w:r>
            <w:r w:rsidRPr="00555A82">
              <w:rPr>
                <w:rFonts w:cstheme="minorHAnsi"/>
                <w:sz w:val="20"/>
                <w:szCs w:val="20"/>
              </w:rPr>
              <w:t xml:space="preserve"> </w:t>
            </w:r>
            <w:r>
              <w:rPr>
                <w:rFonts w:cstheme="minorHAnsi"/>
                <w:sz w:val="20"/>
                <w:szCs w:val="20"/>
              </w:rPr>
              <w:t>when required.</w:t>
            </w:r>
          </w:p>
          <w:p w14:paraId="1BB5804C" w14:textId="77777777" w:rsidR="000338F0" w:rsidRDefault="000338F0" w:rsidP="000338F0">
            <w:pPr>
              <w:rPr>
                <w:rFonts w:cstheme="minorHAnsi"/>
                <w:sz w:val="20"/>
                <w:szCs w:val="20"/>
              </w:rPr>
            </w:pPr>
          </w:p>
          <w:p w14:paraId="517A987B" w14:textId="77777777" w:rsidR="00F7571D" w:rsidRDefault="000338F0" w:rsidP="004366A1">
            <w:pPr>
              <w:rPr>
                <w:rFonts w:cstheme="minorHAnsi"/>
                <w:sz w:val="20"/>
                <w:szCs w:val="20"/>
              </w:rPr>
            </w:pPr>
            <w:r>
              <w:rPr>
                <w:rFonts w:cstheme="minorHAnsi"/>
                <w:sz w:val="20"/>
                <w:szCs w:val="20"/>
              </w:rPr>
              <w:t xml:space="preserve">No action by </w:t>
            </w:r>
            <w:r w:rsidRPr="00555A82">
              <w:rPr>
                <w:rFonts w:cstheme="minorHAnsi"/>
                <w:sz w:val="20"/>
                <w:szCs w:val="20"/>
              </w:rPr>
              <w:t>DEQ</w:t>
            </w:r>
            <w:r w:rsidR="00F7571D">
              <w:rPr>
                <w:rFonts w:cstheme="minorHAnsi"/>
                <w:sz w:val="20"/>
                <w:szCs w:val="20"/>
              </w:rPr>
              <w:t>*</w:t>
            </w:r>
            <w:r>
              <w:rPr>
                <w:rFonts w:cstheme="minorHAnsi"/>
                <w:sz w:val="20"/>
                <w:szCs w:val="20"/>
              </w:rPr>
              <w:t>.</w:t>
            </w:r>
          </w:p>
          <w:p w14:paraId="47868B7F" w14:textId="77777777" w:rsidR="004366A1" w:rsidRDefault="004366A1" w:rsidP="004366A1"/>
          <w:p w14:paraId="7F76D731" w14:textId="595ABB5C" w:rsidR="004366A1" w:rsidRPr="004366A1" w:rsidRDefault="004366A1" w:rsidP="004366A1">
            <w:r>
              <w:t>*</w:t>
            </w:r>
            <w:r w:rsidRPr="004366A1">
              <w:rPr>
                <w:rFonts w:cstheme="minorHAnsi"/>
                <w:i/>
                <w:iCs/>
                <w:sz w:val="20"/>
                <w:szCs w:val="20"/>
              </w:rPr>
              <w:t>When no SPGP or NWP decision applies, DEQ reviews application and makes a decision – see note at beginning of table.</w:t>
            </w:r>
          </w:p>
        </w:tc>
      </w:tr>
      <w:tr w:rsidR="000338F0" w:rsidRPr="00555A82" w14:paraId="1A27D708" w14:textId="77777777" w:rsidTr="00250525">
        <w:trPr>
          <w:cantSplit/>
        </w:trPr>
        <w:tc>
          <w:tcPr>
            <w:tcW w:w="686" w:type="pct"/>
            <w:tcBorders>
              <w:bottom w:val="thinThickSmallGap" w:sz="24" w:space="0" w:color="auto"/>
            </w:tcBorders>
            <w:shd w:val="clear" w:color="auto" w:fill="71DAFF"/>
          </w:tcPr>
          <w:p w14:paraId="51C67330" w14:textId="70B4E0FC" w:rsidR="000338F0" w:rsidRPr="00555A82" w:rsidRDefault="000338F0" w:rsidP="000338F0">
            <w:pPr>
              <w:rPr>
                <w:rFonts w:cstheme="minorHAnsi"/>
                <w:sz w:val="20"/>
                <w:szCs w:val="20"/>
              </w:rPr>
            </w:pPr>
            <w:r w:rsidRPr="00555A82">
              <w:rPr>
                <w:rFonts w:cstheme="minorHAnsi"/>
                <w:sz w:val="20"/>
                <w:szCs w:val="20"/>
              </w:rPr>
              <w:lastRenderedPageBreak/>
              <w:t>36</w:t>
            </w:r>
          </w:p>
        </w:tc>
        <w:tc>
          <w:tcPr>
            <w:tcW w:w="1001" w:type="pct"/>
            <w:tcBorders>
              <w:bottom w:val="thinThickSmallGap" w:sz="24" w:space="0" w:color="auto"/>
            </w:tcBorders>
            <w:shd w:val="clear" w:color="auto" w:fill="71DAFF"/>
          </w:tcPr>
          <w:p w14:paraId="453DD845" w14:textId="77777777" w:rsidR="000338F0" w:rsidRPr="00555A82" w:rsidRDefault="000338F0" w:rsidP="000338F0">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bottom w:val="thinThickSmallGap" w:sz="24" w:space="0" w:color="auto"/>
            </w:tcBorders>
            <w:shd w:val="clear" w:color="auto" w:fill="71DAFF"/>
          </w:tcPr>
          <w:p w14:paraId="709EB51E" w14:textId="76DDD8DE"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139728E0" w14:textId="77777777" w:rsidR="000338F0" w:rsidRPr="00555A82" w:rsidRDefault="000338F0" w:rsidP="000338F0">
            <w:pPr>
              <w:rPr>
                <w:rFonts w:cstheme="minorHAnsi"/>
                <w:sz w:val="20"/>
                <w:szCs w:val="20"/>
              </w:rPr>
            </w:pPr>
          </w:p>
          <w:p w14:paraId="2907DF49"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71DAFF"/>
          </w:tcPr>
          <w:p w14:paraId="4D8F8210"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157D898A" w14:textId="16A04744" w:rsidR="000338F0" w:rsidRPr="00250525" w:rsidRDefault="000338F0" w:rsidP="00BB0BDF">
            <w:pPr>
              <w:pStyle w:val="ListParagraph"/>
              <w:numPr>
                <w:ilvl w:val="0"/>
                <w:numId w:val="92"/>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0C1231ED" w14:textId="27E439B9" w:rsidR="000338F0" w:rsidRPr="00250525" w:rsidRDefault="000338F0" w:rsidP="00BB0BDF">
            <w:pPr>
              <w:pStyle w:val="ListParagraph"/>
              <w:numPr>
                <w:ilvl w:val="0"/>
                <w:numId w:val="92"/>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31120CD1" w14:textId="52B99B24" w:rsidR="000338F0" w:rsidRPr="00250525" w:rsidRDefault="000338F0" w:rsidP="00BB0BDF">
            <w:pPr>
              <w:pStyle w:val="ListParagraph"/>
              <w:numPr>
                <w:ilvl w:val="0"/>
                <w:numId w:val="92"/>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1C827EDA" w14:textId="77777777" w:rsidR="000338F0" w:rsidRPr="00250525" w:rsidRDefault="000338F0" w:rsidP="000338F0">
            <w:pPr>
              <w:pStyle w:val="ListParagraph"/>
              <w:ind w:left="1440"/>
              <w:rPr>
                <w:rFonts w:cstheme="minorHAnsi"/>
                <w:sz w:val="20"/>
                <w:szCs w:val="20"/>
              </w:rPr>
            </w:pPr>
          </w:p>
          <w:p w14:paraId="55492B44"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730DA0C6" w14:textId="77777777" w:rsidR="000338F0" w:rsidRPr="00250525" w:rsidRDefault="000338F0" w:rsidP="00BB0BDF">
            <w:pPr>
              <w:pStyle w:val="ListParagraph"/>
              <w:numPr>
                <w:ilvl w:val="0"/>
                <w:numId w:val="93"/>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6F3CAF66" w14:textId="6CDDBA4C" w:rsidR="000338F0" w:rsidRPr="00250525" w:rsidRDefault="000338F0" w:rsidP="00BB0BDF">
            <w:pPr>
              <w:pStyle w:val="ListParagraph"/>
              <w:numPr>
                <w:ilvl w:val="0"/>
                <w:numId w:val="93"/>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bottom w:val="thinThickSmallGap" w:sz="24" w:space="0" w:color="auto"/>
            </w:tcBorders>
            <w:shd w:val="clear" w:color="auto" w:fill="71DAFF"/>
          </w:tcPr>
          <w:p w14:paraId="01995B8B"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735981C4" w14:textId="77777777" w:rsidR="000338F0" w:rsidRPr="00555A82" w:rsidRDefault="000338F0" w:rsidP="000338F0">
            <w:pPr>
              <w:rPr>
                <w:rFonts w:cstheme="minorHAnsi"/>
                <w:sz w:val="20"/>
                <w:szCs w:val="20"/>
              </w:rPr>
            </w:pPr>
          </w:p>
          <w:p w14:paraId="4BD424BB"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2491E7F0"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0C7B990A"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7CAAC69B"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3E922E6E"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06DE5321" w14:textId="59B27597" w:rsidR="000D054A" w:rsidRPr="00555A82" w:rsidRDefault="000338F0"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0752B68E" w14:textId="77777777" w:rsidTr="00250525">
        <w:trPr>
          <w:cantSplit/>
        </w:trPr>
        <w:tc>
          <w:tcPr>
            <w:tcW w:w="686" w:type="pct"/>
            <w:tcBorders>
              <w:top w:val="thinThickSmallGap" w:sz="24" w:space="0" w:color="auto"/>
              <w:bottom w:val="single" w:sz="4" w:space="0" w:color="auto"/>
            </w:tcBorders>
            <w:shd w:val="clear" w:color="auto" w:fill="15FF7F"/>
          </w:tcPr>
          <w:p w14:paraId="5D9943E4" w14:textId="1B57548C" w:rsidR="000338F0" w:rsidRPr="00555A82" w:rsidRDefault="000338F0" w:rsidP="000338F0">
            <w:pPr>
              <w:pStyle w:val="Heading2"/>
              <w:rPr>
                <w:rFonts w:asciiTheme="minorHAnsi" w:eastAsia="Melior" w:hAnsiTheme="minorHAnsi" w:cstheme="minorHAnsi"/>
                <w:sz w:val="20"/>
                <w:szCs w:val="20"/>
              </w:rPr>
            </w:pPr>
            <w:bookmarkStart w:id="30" w:name="_Toc150933536"/>
            <w:r w:rsidRPr="00555A82">
              <w:rPr>
                <w:rFonts w:asciiTheme="minorHAnsi" w:eastAsia="Melior" w:hAnsiTheme="minorHAnsi" w:cstheme="minorHAnsi"/>
                <w:sz w:val="20"/>
                <w:szCs w:val="20"/>
              </w:rPr>
              <w:lastRenderedPageBreak/>
              <w:t>59 Water Reclamation and Reuse Facilities</w:t>
            </w:r>
            <w:bookmarkEnd w:id="30"/>
          </w:p>
          <w:p w14:paraId="5BCE5E83" w14:textId="77777777" w:rsidR="000338F0" w:rsidRPr="00555A82" w:rsidRDefault="000338F0" w:rsidP="000338F0">
            <w:pPr>
              <w:rPr>
                <w:rFonts w:eastAsia="Melior" w:cstheme="minorHAnsi"/>
                <w:sz w:val="20"/>
                <w:szCs w:val="20"/>
              </w:rPr>
            </w:pPr>
          </w:p>
          <w:p w14:paraId="170CBBE2" w14:textId="726AE8A9" w:rsidR="000338F0" w:rsidRPr="00555A82" w:rsidRDefault="000338F0" w:rsidP="000338F0">
            <w:pPr>
              <w:rPr>
                <w:rFonts w:cstheme="minorHAnsi"/>
                <w:i/>
                <w:sz w:val="20"/>
                <w:szCs w:val="20"/>
              </w:rPr>
            </w:pPr>
          </w:p>
        </w:tc>
        <w:tc>
          <w:tcPr>
            <w:tcW w:w="1001" w:type="pct"/>
            <w:tcBorders>
              <w:top w:val="thinThickSmallGap" w:sz="24" w:space="0" w:color="auto"/>
              <w:bottom w:val="single" w:sz="4" w:space="0" w:color="auto"/>
            </w:tcBorders>
            <w:shd w:val="clear" w:color="auto" w:fill="15FF7F"/>
          </w:tcPr>
          <w:p w14:paraId="5E907CFB" w14:textId="431B2802" w:rsidR="000338F0" w:rsidRPr="00555A82" w:rsidRDefault="000338F0" w:rsidP="000338F0">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681785A5" w14:textId="06C2F150" w:rsidR="000338F0" w:rsidRPr="00555A82" w:rsidRDefault="000338F0" w:rsidP="000338F0">
            <w:pPr>
              <w:pStyle w:val="ListParagraph"/>
              <w:numPr>
                <w:ilvl w:val="0"/>
                <w:numId w:val="9"/>
              </w:numPr>
              <w:rPr>
                <w:rFonts w:eastAsia="Arial"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p w14:paraId="696EEA53" w14:textId="77777777" w:rsidR="000338F0" w:rsidRPr="00555A82" w:rsidRDefault="000338F0" w:rsidP="000338F0">
            <w:pPr>
              <w:pStyle w:val="ListParagraph"/>
              <w:numPr>
                <w:ilvl w:val="0"/>
                <w:numId w:val="9"/>
              </w:numPr>
              <w:rPr>
                <w:rFonts w:eastAsia="Arial" w:cstheme="minorHAnsi"/>
                <w:sz w:val="20"/>
                <w:szCs w:val="20"/>
              </w:rPr>
            </w:pPr>
            <w:r w:rsidRPr="00555A82">
              <w:rPr>
                <w:rFonts w:eastAsia="Arial" w:cstheme="minorHAnsi"/>
                <w:sz w:val="20"/>
                <w:szCs w:val="20"/>
              </w:rPr>
              <w:t>Construction or expansion acti</w:t>
            </w:r>
            <w:r w:rsidRPr="00555A82">
              <w:rPr>
                <w:rFonts w:eastAsia="Arial" w:cstheme="minorHAnsi"/>
                <w:spacing w:val="-2"/>
                <w:sz w:val="20"/>
                <w:szCs w:val="20"/>
              </w:rPr>
              <w:t>v</w:t>
            </w:r>
            <w:r w:rsidRPr="00555A82">
              <w:rPr>
                <w:rFonts w:eastAsia="Arial" w:cstheme="minorHAnsi"/>
                <w:sz w:val="20"/>
                <w:szCs w:val="20"/>
              </w:rPr>
              <w:t>ities sha</w:t>
            </w:r>
            <w:r w:rsidRPr="00555A82">
              <w:rPr>
                <w:rFonts w:eastAsia="Arial" w:cstheme="minorHAnsi"/>
                <w:spacing w:val="-1"/>
                <w:sz w:val="20"/>
                <w:szCs w:val="20"/>
              </w:rPr>
              <w:t>l</w:t>
            </w:r>
            <w:r w:rsidRPr="00555A82">
              <w:rPr>
                <w:rFonts w:eastAsia="Arial" w:cstheme="minorHAnsi"/>
                <w:sz w:val="20"/>
                <w:szCs w:val="20"/>
              </w:rPr>
              <w:t>l not i</w:t>
            </w:r>
            <w:r w:rsidRPr="00555A82">
              <w:rPr>
                <w:rFonts w:eastAsia="Arial" w:cstheme="minorHAnsi"/>
                <w:spacing w:val="1"/>
                <w:sz w:val="20"/>
                <w:szCs w:val="20"/>
              </w:rPr>
              <w:t>mpa</w:t>
            </w:r>
            <w:r w:rsidRPr="00555A82">
              <w:rPr>
                <w:rFonts w:eastAsia="Arial" w:cstheme="minorHAnsi"/>
                <w:sz w:val="20"/>
                <w:szCs w:val="20"/>
              </w:rPr>
              <w:t>ct more than</w:t>
            </w:r>
            <w:r w:rsidRPr="00555A82">
              <w:rPr>
                <w:rFonts w:eastAsia="Arial" w:cstheme="minorHAnsi"/>
                <w:spacing w:val="1"/>
                <w:sz w:val="20"/>
                <w:szCs w:val="20"/>
              </w:rPr>
              <w:t xml:space="preserve"> 1/4 of an acre of wetlands or 300 linear feet of stream bed or stream channel as defined in 9VAC25-210-10. </w:t>
            </w:r>
          </w:p>
          <w:p w14:paraId="5F2054C2" w14:textId="77777777" w:rsidR="000338F0" w:rsidRPr="00555A82" w:rsidRDefault="000338F0" w:rsidP="000338F0">
            <w:pPr>
              <w:pStyle w:val="ListParagraph"/>
              <w:numPr>
                <w:ilvl w:val="0"/>
                <w:numId w:val="9"/>
              </w:numPr>
              <w:rPr>
                <w:rFonts w:eastAsia="Arial" w:cstheme="minorHAnsi"/>
                <w:sz w:val="20"/>
                <w:szCs w:val="20"/>
              </w:rPr>
            </w:pPr>
            <w:r w:rsidRPr="00555A82">
              <w:rPr>
                <w:rFonts w:eastAsia="Arial" w:cstheme="minorHAnsi"/>
                <w:spacing w:val="2"/>
                <w:sz w:val="20"/>
                <w:szCs w:val="20"/>
              </w:rPr>
              <w:t xml:space="preserve">Maintenance activities </w:t>
            </w:r>
            <w:r w:rsidRPr="00555A82">
              <w:rPr>
                <w:rFonts w:cstheme="minorHAnsi"/>
                <w:sz w:val="20"/>
                <w:szCs w:val="20"/>
              </w:rPr>
              <w:t>shall not impact more than 300 linear feet of stream bed or stream channel when conducted in impact areas not previously authorized by DEQ or when located on or in existing, currently serviceable structures or fills</w:t>
            </w:r>
            <w:r w:rsidRPr="00555A82">
              <w:rPr>
                <w:rFonts w:eastAsia="Arial" w:cstheme="minorHAnsi"/>
                <w:b/>
                <w:spacing w:val="16"/>
                <w:sz w:val="20"/>
                <w:szCs w:val="20"/>
              </w:rPr>
              <w:t>.</w:t>
            </w:r>
          </w:p>
          <w:p w14:paraId="766071D0" w14:textId="77777777" w:rsidR="000338F0" w:rsidRPr="00555A82" w:rsidRDefault="000338F0" w:rsidP="000338F0">
            <w:pPr>
              <w:pStyle w:val="ListParagraph"/>
              <w:numPr>
                <w:ilvl w:val="0"/>
                <w:numId w:val="9"/>
              </w:numPr>
              <w:rPr>
                <w:rFonts w:eastAsia="Arial" w:cstheme="minorHAnsi"/>
                <w:sz w:val="20"/>
                <w:szCs w:val="20"/>
              </w:rPr>
            </w:pPr>
            <w:r w:rsidRPr="00555A82">
              <w:rPr>
                <w:rFonts w:cstheme="minorHAnsi"/>
                <w:sz w:val="20"/>
                <w:szCs w:val="20"/>
              </w:rPr>
              <w:t>Activities that involve emergency reconstruction shall occur as soon as practicable after damage occurs or is discovered.</w:t>
            </w:r>
          </w:p>
          <w:p w14:paraId="6CFB2282" w14:textId="77777777" w:rsidR="000338F0" w:rsidRPr="00555A82" w:rsidRDefault="000338F0" w:rsidP="000338F0">
            <w:pPr>
              <w:pStyle w:val="ListParagraph"/>
              <w:numPr>
                <w:ilvl w:val="0"/>
                <w:numId w:val="9"/>
              </w:numPr>
              <w:rPr>
                <w:rFonts w:eastAsia="Arial" w:cstheme="minorHAnsi"/>
                <w:sz w:val="20"/>
                <w:szCs w:val="20"/>
              </w:rPr>
            </w:pPr>
            <w:r w:rsidRPr="00555A82">
              <w:rPr>
                <w:rFonts w:cstheme="minorHAnsi"/>
                <w:sz w:val="20"/>
                <w:szCs w:val="20"/>
              </w:rPr>
              <w:t>Discharges shall not increase the capacity of an impoundment or reduce instream flows.</w:t>
            </w:r>
          </w:p>
        </w:tc>
        <w:tc>
          <w:tcPr>
            <w:tcW w:w="844" w:type="pct"/>
            <w:tcBorders>
              <w:top w:val="thinThickSmallGap" w:sz="24" w:space="0" w:color="auto"/>
              <w:bottom w:val="single" w:sz="4" w:space="0" w:color="auto"/>
            </w:tcBorders>
            <w:shd w:val="clear" w:color="auto" w:fill="15FF7F"/>
          </w:tcPr>
          <w:p w14:paraId="7967CF6E" w14:textId="152F76E1"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15FF7F"/>
          </w:tcPr>
          <w:p w14:paraId="20C6ED25" w14:textId="42EE4DB6" w:rsidR="000338F0" w:rsidRPr="00250525" w:rsidRDefault="000338F0" w:rsidP="000338F0">
            <w:pPr>
              <w:rPr>
                <w:rFonts w:cstheme="minorHAnsi"/>
                <w:b/>
                <w:sz w:val="20"/>
                <w:szCs w:val="20"/>
              </w:rPr>
            </w:pPr>
            <w:r w:rsidRPr="00250525">
              <w:rPr>
                <w:rFonts w:cstheme="minorHAnsi"/>
                <w:sz w:val="20"/>
                <w:szCs w:val="20"/>
              </w:rPr>
              <w:t>Submit through VMRC (preferred), or to the Corps AND applicable DEQ regional office (optional):</w:t>
            </w:r>
          </w:p>
          <w:p w14:paraId="0A847A63" w14:textId="77777777" w:rsidR="000338F0" w:rsidRPr="00250525" w:rsidRDefault="000338F0" w:rsidP="00BB0BDF">
            <w:pPr>
              <w:pStyle w:val="ListParagraph"/>
              <w:numPr>
                <w:ilvl w:val="0"/>
                <w:numId w:val="74"/>
              </w:numPr>
              <w:spacing w:after="200" w:line="276" w:lineRule="auto"/>
              <w:rPr>
                <w:rFonts w:cstheme="minorHAnsi"/>
                <w:sz w:val="20"/>
                <w:szCs w:val="20"/>
              </w:rPr>
            </w:pPr>
            <w:r w:rsidRPr="00250525">
              <w:rPr>
                <w:rFonts w:cstheme="minorHAnsi"/>
                <w:sz w:val="20"/>
                <w:szCs w:val="20"/>
              </w:rPr>
              <w:t>PCN and delineation, when required. If PCN is not required, maintain record of certification-related documentation.</w:t>
            </w:r>
          </w:p>
          <w:p w14:paraId="1757E88E" w14:textId="77777777" w:rsidR="000338F0" w:rsidRPr="00250525" w:rsidRDefault="000338F0" w:rsidP="00BB0BDF">
            <w:pPr>
              <w:pStyle w:val="ListParagraph"/>
              <w:numPr>
                <w:ilvl w:val="0"/>
                <w:numId w:val="74"/>
              </w:numPr>
              <w:spacing w:after="200" w:line="276" w:lineRule="auto"/>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w:t>
            </w:r>
            <w:proofErr w:type="gramStart"/>
            <w:r w:rsidRPr="00250525">
              <w:rPr>
                <w:rFonts w:cstheme="minorHAnsi"/>
                <w:sz w:val="20"/>
                <w:szCs w:val="20"/>
              </w:rPr>
              <w:t>PCN</w:t>
            </w:r>
            <w:proofErr w:type="gramEnd"/>
          </w:p>
          <w:p w14:paraId="22815918" w14:textId="77777777" w:rsidR="000338F0" w:rsidRPr="00250525" w:rsidRDefault="000338F0" w:rsidP="000338F0">
            <w:pPr>
              <w:pStyle w:val="ListParagraph"/>
              <w:ind w:left="1440"/>
              <w:rPr>
                <w:rFonts w:cstheme="minorHAnsi"/>
                <w:sz w:val="20"/>
                <w:szCs w:val="20"/>
              </w:rPr>
            </w:pPr>
          </w:p>
          <w:p w14:paraId="5743A876"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59A2A04A" w14:textId="780F1431" w:rsidR="000338F0" w:rsidRPr="00250525" w:rsidRDefault="000338F0" w:rsidP="00BB0BDF">
            <w:pPr>
              <w:pStyle w:val="ListParagraph"/>
              <w:numPr>
                <w:ilvl w:val="0"/>
                <w:numId w:val="75"/>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applicant by the </w:t>
            </w:r>
            <w:proofErr w:type="gramStart"/>
            <w:r w:rsidRPr="00250525">
              <w:rPr>
                <w:rFonts w:cstheme="minorHAnsi"/>
                <w:sz w:val="20"/>
                <w:szCs w:val="20"/>
              </w:rPr>
              <w:t>Corps</w:t>
            </w:r>
            <w:proofErr w:type="gramEnd"/>
          </w:p>
          <w:p w14:paraId="4C0C904A" w14:textId="4EEC2686" w:rsidR="000338F0" w:rsidRPr="00250525" w:rsidRDefault="000338F0" w:rsidP="00BB0BDF">
            <w:pPr>
              <w:pStyle w:val="ListParagraph"/>
              <w:numPr>
                <w:ilvl w:val="0"/>
                <w:numId w:val="75"/>
              </w:numPr>
              <w:rPr>
                <w:rFonts w:cstheme="minorHAnsi"/>
                <w:sz w:val="20"/>
                <w:szCs w:val="20"/>
              </w:rPr>
            </w:pPr>
            <w:r w:rsidRPr="00250525">
              <w:rPr>
                <w:rFonts w:cstheme="minorHAnsi"/>
                <w:sz w:val="20"/>
                <w:szCs w:val="20"/>
              </w:rPr>
              <w:t xml:space="preserve">Delineation </w:t>
            </w:r>
            <w:r w:rsidRPr="00250525">
              <w:rPr>
                <w:rFonts w:cstheme="minorHAnsi"/>
                <w:i/>
                <w:sz w:val="20"/>
                <w:szCs w:val="20"/>
              </w:rPr>
              <w:t>if one was generated</w:t>
            </w:r>
            <w:r w:rsidRPr="00250525">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15FF7F"/>
          </w:tcPr>
          <w:p w14:paraId="03242054" w14:textId="655B93B0" w:rsidR="000338F0" w:rsidRDefault="000338F0" w:rsidP="000338F0">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1BF8D95C" w14:textId="77777777" w:rsidR="000338F0" w:rsidRDefault="000338F0" w:rsidP="000338F0">
            <w:pPr>
              <w:rPr>
                <w:rFonts w:cstheme="minorHAnsi"/>
                <w:sz w:val="20"/>
                <w:szCs w:val="20"/>
              </w:rPr>
            </w:pPr>
          </w:p>
          <w:p w14:paraId="4A5D2200" w14:textId="77777777" w:rsidR="00F7571D" w:rsidRDefault="000338F0" w:rsidP="004366A1">
            <w:pPr>
              <w:rPr>
                <w:rFonts w:cstheme="minorHAnsi"/>
                <w:sz w:val="20"/>
                <w:szCs w:val="20"/>
              </w:rPr>
            </w:pPr>
            <w:r>
              <w:rPr>
                <w:rFonts w:cstheme="minorHAnsi"/>
                <w:sz w:val="20"/>
                <w:szCs w:val="20"/>
              </w:rPr>
              <w:t xml:space="preserve">No action by </w:t>
            </w:r>
            <w:r w:rsidRPr="00555A82">
              <w:rPr>
                <w:rFonts w:cstheme="minorHAnsi"/>
                <w:sz w:val="20"/>
                <w:szCs w:val="20"/>
              </w:rPr>
              <w:t>DEQ</w:t>
            </w:r>
            <w:r w:rsidR="00F7571D">
              <w:rPr>
                <w:rFonts w:cstheme="minorHAnsi"/>
                <w:sz w:val="20"/>
                <w:szCs w:val="20"/>
              </w:rPr>
              <w:t>*</w:t>
            </w:r>
            <w:r>
              <w:rPr>
                <w:rFonts w:cstheme="minorHAnsi"/>
                <w:sz w:val="20"/>
                <w:szCs w:val="20"/>
              </w:rPr>
              <w:t>.</w:t>
            </w:r>
          </w:p>
          <w:p w14:paraId="48F17EED" w14:textId="77777777" w:rsidR="004366A1" w:rsidRDefault="004366A1" w:rsidP="004366A1"/>
          <w:p w14:paraId="06EE8436" w14:textId="74C82534" w:rsidR="004366A1" w:rsidRPr="004366A1" w:rsidRDefault="004366A1" w:rsidP="004366A1">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tc>
      </w:tr>
      <w:tr w:rsidR="000338F0" w:rsidRPr="00555A82" w14:paraId="4053F53A" w14:textId="77777777" w:rsidTr="00250525">
        <w:trPr>
          <w:cantSplit/>
        </w:trPr>
        <w:tc>
          <w:tcPr>
            <w:tcW w:w="686" w:type="pct"/>
            <w:tcBorders>
              <w:bottom w:val="thinThickSmallGap" w:sz="24" w:space="0" w:color="auto"/>
            </w:tcBorders>
            <w:shd w:val="clear" w:color="auto" w:fill="15FF7F"/>
          </w:tcPr>
          <w:p w14:paraId="1C6E272F" w14:textId="1EA5741B" w:rsidR="000338F0" w:rsidRPr="00555A82" w:rsidRDefault="000338F0" w:rsidP="000338F0">
            <w:pPr>
              <w:rPr>
                <w:rFonts w:eastAsia="Melior" w:cstheme="minorHAnsi"/>
                <w:sz w:val="20"/>
                <w:szCs w:val="20"/>
              </w:rPr>
            </w:pPr>
            <w:r>
              <w:rPr>
                <w:rFonts w:eastAsia="Melior" w:cstheme="minorHAnsi"/>
                <w:sz w:val="20"/>
                <w:szCs w:val="20"/>
              </w:rPr>
              <w:lastRenderedPageBreak/>
              <w:t>59</w:t>
            </w:r>
          </w:p>
        </w:tc>
        <w:tc>
          <w:tcPr>
            <w:tcW w:w="1001" w:type="pct"/>
            <w:tcBorders>
              <w:bottom w:val="thinThickSmallGap" w:sz="24" w:space="0" w:color="auto"/>
            </w:tcBorders>
            <w:shd w:val="clear" w:color="auto" w:fill="15FF7F"/>
          </w:tcPr>
          <w:p w14:paraId="48E1FFF4" w14:textId="77777777" w:rsidR="000338F0" w:rsidRPr="00555A82" w:rsidRDefault="000338F0" w:rsidP="000338F0">
            <w:pPr>
              <w:rPr>
                <w:rFonts w:eastAsia="Arial" w:cstheme="minorHAnsi"/>
                <w:sz w:val="20"/>
                <w:szCs w:val="20"/>
              </w:rPr>
            </w:pPr>
            <w:r w:rsidRPr="00555A82">
              <w:rPr>
                <w:rFonts w:eastAsia="Arial" w:cstheme="minorHAnsi"/>
                <w:sz w:val="20"/>
                <w:szCs w:val="20"/>
              </w:rPr>
              <w:t xml:space="preserve">If </w:t>
            </w:r>
            <w:r w:rsidRPr="00555A82">
              <w:rPr>
                <w:rFonts w:eastAsia="Arial" w:cstheme="minorHAnsi"/>
                <w:b/>
                <w:i/>
                <w:sz w:val="20"/>
                <w:szCs w:val="20"/>
              </w:rPr>
              <w:t>any</w:t>
            </w:r>
            <w:r w:rsidRPr="00555A82">
              <w:rPr>
                <w:rFonts w:eastAsia="Arial" w:cstheme="minorHAnsi"/>
                <w:sz w:val="20"/>
                <w:szCs w:val="20"/>
              </w:rPr>
              <w:t xml:space="preserve"> of the above limits do not apply.</w:t>
            </w:r>
          </w:p>
        </w:tc>
        <w:tc>
          <w:tcPr>
            <w:tcW w:w="844" w:type="pct"/>
            <w:tcBorders>
              <w:bottom w:val="thinThickSmallGap" w:sz="24" w:space="0" w:color="auto"/>
            </w:tcBorders>
            <w:shd w:val="clear" w:color="auto" w:fill="15FF7F"/>
          </w:tcPr>
          <w:p w14:paraId="2125113A" w14:textId="2C54764A" w:rsidR="000338F0" w:rsidRPr="00555A82" w:rsidRDefault="000338F0" w:rsidP="000338F0">
            <w:pPr>
              <w:rPr>
                <w:rFonts w:cstheme="minorHAnsi"/>
                <w:sz w:val="20"/>
                <w:szCs w:val="20"/>
              </w:rPr>
            </w:pPr>
            <w:r w:rsidRPr="00B83807">
              <w:rPr>
                <w:noProof/>
                <w:sz w:val="20"/>
                <w:szCs w:val="20"/>
              </w:rPr>
              <w:t>Corps: NWP Verification when required, or other federal authorization</w:t>
            </w:r>
          </w:p>
          <w:p w14:paraId="2612B2E4" w14:textId="77777777" w:rsidR="000338F0" w:rsidRPr="00555A82" w:rsidRDefault="000338F0" w:rsidP="000338F0">
            <w:pPr>
              <w:rPr>
                <w:rFonts w:cstheme="minorHAnsi"/>
                <w:sz w:val="20"/>
                <w:szCs w:val="20"/>
              </w:rPr>
            </w:pPr>
          </w:p>
          <w:p w14:paraId="36659FFB" w14:textId="77777777" w:rsidR="000338F0" w:rsidRPr="00555A82" w:rsidRDefault="000338F0" w:rsidP="000338F0">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15FF7F"/>
          </w:tcPr>
          <w:p w14:paraId="2F0EC336" w14:textId="77777777" w:rsidR="000338F0" w:rsidRPr="00250525" w:rsidRDefault="000338F0" w:rsidP="000338F0">
            <w:pPr>
              <w:rPr>
                <w:rFonts w:cstheme="minorHAnsi"/>
                <w:sz w:val="20"/>
                <w:szCs w:val="20"/>
              </w:rPr>
            </w:pPr>
            <w:r w:rsidRPr="00250525">
              <w:rPr>
                <w:rFonts w:cstheme="minorHAnsi"/>
                <w:sz w:val="20"/>
                <w:szCs w:val="20"/>
              </w:rPr>
              <w:t>Submit to applicable DEQ regional office:</w:t>
            </w:r>
          </w:p>
          <w:p w14:paraId="6463CE26" w14:textId="09121533" w:rsidR="000338F0" w:rsidRPr="00250525" w:rsidRDefault="000338F0" w:rsidP="00BB0BDF">
            <w:pPr>
              <w:pStyle w:val="ListParagraph"/>
              <w:numPr>
                <w:ilvl w:val="0"/>
                <w:numId w:val="94"/>
              </w:numPr>
              <w:spacing w:after="200" w:line="276" w:lineRule="auto"/>
              <w:rPr>
                <w:rFonts w:cstheme="minorHAnsi"/>
                <w:sz w:val="20"/>
                <w:szCs w:val="20"/>
              </w:rPr>
            </w:pPr>
            <w:r w:rsidRPr="00250525">
              <w:rPr>
                <w:rFonts w:cstheme="minorHAnsi"/>
                <w:sz w:val="20"/>
                <w:szCs w:val="20"/>
              </w:rPr>
              <w:t xml:space="preserve">Individual § 401 WQC Pre-filing Meeting Request (Copy Corps) [40 CFR </w:t>
            </w:r>
            <w:r w:rsidRPr="00250525">
              <w:rPr>
                <w:rFonts w:cstheme="minorHAnsi"/>
                <w:bCs/>
                <w:sz w:val="20"/>
                <w:szCs w:val="20"/>
              </w:rPr>
              <w:t>§ 121.4]</w:t>
            </w:r>
          </w:p>
          <w:p w14:paraId="63E87858" w14:textId="00CA48C7" w:rsidR="000338F0" w:rsidRPr="00250525" w:rsidRDefault="000338F0" w:rsidP="00BB0BDF">
            <w:pPr>
              <w:pStyle w:val="ListParagraph"/>
              <w:numPr>
                <w:ilvl w:val="0"/>
                <w:numId w:val="94"/>
              </w:numPr>
              <w:spacing w:after="200" w:line="276" w:lineRule="auto"/>
              <w:rPr>
                <w:rFonts w:cstheme="minorHAnsi"/>
                <w:sz w:val="20"/>
                <w:szCs w:val="20"/>
              </w:rPr>
            </w:pPr>
            <w:r w:rsidRPr="00250525">
              <w:rPr>
                <w:rFonts w:cstheme="minorHAnsi"/>
                <w:sz w:val="20"/>
                <w:szCs w:val="20"/>
              </w:rPr>
              <w:t xml:space="preserve">(No sooner than 30 days from requesting the pre-filing meeting) Individual § 401 WQC Request (Copy Corps) [40 CFR </w:t>
            </w:r>
            <w:r w:rsidRPr="00250525">
              <w:rPr>
                <w:rFonts w:cstheme="minorHAnsi"/>
                <w:bCs/>
                <w:sz w:val="20"/>
                <w:szCs w:val="20"/>
              </w:rPr>
              <w:t>§ 121.5]</w:t>
            </w:r>
          </w:p>
          <w:p w14:paraId="685DC16D" w14:textId="20459950" w:rsidR="000338F0" w:rsidRPr="00250525" w:rsidRDefault="000338F0" w:rsidP="00BB0BDF">
            <w:pPr>
              <w:pStyle w:val="ListParagraph"/>
              <w:numPr>
                <w:ilvl w:val="0"/>
                <w:numId w:val="94"/>
              </w:numPr>
              <w:spacing w:after="200" w:line="276" w:lineRule="auto"/>
              <w:rPr>
                <w:rFonts w:cstheme="minorHAnsi"/>
                <w:sz w:val="20"/>
                <w:szCs w:val="20"/>
              </w:rPr>
            </w:pPr>
            <w:r w:rsidRPr="00250525">
              <w:rPr>
                <w:rFonts w:cstheme="minorHAnsi"/>
                <w:sz w:val="20"/>
                <w:szCs w:val="20"/>
              </w:rPr>
              <w:t xml:space="preserve">Copy of Corps’ NWP verification in any instance where one is issued to the </w:t>
            </w:r>
            <w:proofErr w:type="gramStart"/>
            <w:r w:rsidRPr="00250525">
              <w:rPr>
                <w:rFonts w:cstheme="minorHAnsi"/>
                <w:sz w:val="20"/>
                <w:szCs w:val="20"/>
              </w:rPr>
              <w:t>applicant</w:t>
            </w:r>
            <w:proofErr w:type="gramEnd"/>
          </w:p>
          <w:p w14:paraId="6FD25D4B" w14:textId="77777777" w:rsidR="000338F0" w:rsidRPr="00250525" w:rsidRDefault="000338F0" w:rsidP="000338F0">
            <w:pPr>
              <w:pStyle w:val="ListParagraph"/>
              <w:ind w:left="1440"/>
              <w:rPr>
                <w:rFonts w:cstheme="minorHAnsi"/>
                <w:sz w:val="20"/>
                <w:szCs w:val="20"/>
              </w:rPr>
            </w:pPr>
          </w:p>
          <w:p w14:paraId="7451F942" w14:textId="77777777" w:rsidR="000338F0" w:rsidRPr="00250525" w:rsidRDefault="000338F0" w:rsidP="000338F0">
            <w:pPr>
              <w:rPr>
                <w:rFonts w:cstheme="minorHAnsi"/>
                <w:b/>
                <w:sz w:val="20"/>
                <w:szCs w:val="20"/>
              </w:rPr>
            </w:pPr>
            <w:r w:rsidRPr="00250525">
              <w:rPr>
                <w:rFonts w:cstheme="minorHAnsi"/>
                <w:sz w:val="20"/>
                <w:szCs w:val="20"/>
              </w:rPr>
              <w:t>Submit through VMRC:</w:t>
            </w:r>
          </w:p>
          <w:p w14:paraId="07D4524A" w14:textId="77777777" w:rsidR="000338F0" w:rsidRPr="00250525" w:rsidRDefault="000338F0" w:rsidP="00BB0BDF">
            <w:pPr>
              <w:pStyle w:val="ListParagraph"/>
              <w:numPr>
                <w:ilvl w:val="0"/>
                <w:numId w:val="95"/>
              </w:numPr>
              <w:rPr>
                <w:rFonts w:cstheme="minorHAnsi"/>
                <w:sz w:val="20"/>
                <w:szCs w:val="20"/>
              </w:rPr>
            </w:pPr>
            <w:r w:rsidRPr="00250525">
              <w:rPr>
                <w:rFonts w:cstheme="minorHAnsi"/>
                <w:sz w:val="20"/>
                <w:szCs w:val="20"/>
              </w:rPr>
              <w:t xml:space="preserve">PCN and delineation, when required. If not sure about need for a VWP individual permit or general permit coverage, submit a JPA which can also serve as the PCN when required. </w:t>
            </w:r>
          </w:p>
          <w:p w14:paraId="63EC38DF" w14:textId="7765975A" w:rsidR="000338F0" w:rsidRPr="00250525" w:rsidRDefault="000338F0" w:rsidP="00BB0BDF">
            <w:pPr>
              <w:pStyle w:val="ListParagraph"/>
              <w:numPr>
                <w:ilvl w:val="0"/>
                <w:numId w:val="95"/>
              </w:numPr>
              <w:rPr>
                <w:rFonts w:cstheme="minorHAnsi"/>
                <w:sz w:val="20"/>
                <w:szCs w:val="20"/>
              </w:rPr>
            </w:pPr>
            <w:r w:rsidRPr="00250525">
              <w:rPr>
                <w:rFonts w:cstheme="minorHAnsi"/>
                <w:sz w:val="20"/>
                <w:szCs w:val="20"/>
              </w:rPr>
              <w:t xml:space="preserve">401 compliance worksheet or written attestation statement for </w:t>
            </w:r>
            <w:r w:rsidRPr="00250525">
              <w:rPr>
                <w:rFonts w:cstheme="minorHAnsi"/>
                <w:i/>
                <w:sz w:val="20"/>
                <w:szCs w:val="20"/>
              </w:rPr>
              <w:t>2022 NWPs</w:t>
            </w:r>
            <w:r w:rsidRPr="00250525">
              <w:rPr>
                <w:rFonts w:cstheme="minorHAnsi"/>
                <w:sz w:val="20"/>
                <w:szCs w:val="20"/>
              </w:rPr>
              <w:t xml:space="preserve"> that require a PCN</w:t>
            </w:r>
          </w:p>
        </w:tc>
        <w:tc>
          <w:tcPr>
            <w:tcW w:w="1405" w:type="pct"/>
            <w:tcBorders>
              <w:bottom w:val="thinThickSmallGap" w:sz="24" w:space="0" w:color="auto"/>
            </w:tcBorders>
            <w:shd w:val="clear" w:color="auto" w:fill="15FF7F"/>
          </w:tcPr>
          <w:p w14:paraId="4AC280E2" w14:textId="77777777" w:rsidR="000338F0" w:rsidRPr="00555A82" w:rsidRDefault="000338F0" w:rsidP="000338F0">
            <w:pPr>
              <w:rPr>
                <w:rFonts w:cstheme="minorHAnsi"/>
                <w:sz w:val="20"/>
                <w:szCs w:val="20"/>
              </w:rPr>
            </w:pPr>
            <w:r w:rsidRPr="00555A82">
              <w:rPr>
                <w:rFonts w:cstheme="minorHAnsi"/>
                <w:sz w:val="20"/>
                <w:szCs w:val="20"/>
              </w:rPr>
              <w:t>DEQ review of the submittals.</w:t>
            </w:r>
          </w:p>
          <w:p w14:paraId="22D74940" w14:textId="77777777" w:rsidR="000338F0" w:rsidRPr="00555A82" w:rsidRDefault="000338F0" w:rsidP="000338F0">
            <w:pPr>
              <w:rPr>
                <w:rFonts w:cstheme="minorHAnsi"/>
                <w:sz w:val="20"/>
                <w:szCs w:val="20"/>
              </w:rPr>
            </w:pPr>
          </w:p>
          <w:p w14:paraId="3821EC59" w14:textId="77777777" w:rsidR="000338F0" w:rsidRPr="00555A82" w:rsidRDefault="000338F0" w:rsidP="000338F0">
            <w:pPr>
              <w:rPr>
                <w:rFonts w:cstheme="minorHAnsi"/>
                <w:sz w:val="20"/>
                <w:szCs w:val="20"/>
              </w:rPr>
            </w:pPr>
            <w:r w:rsidRPr="00555A82">
              <w:rPr>
                <w:rFonts w:cstheme="minorHAnsi"/>
                <w:sz w:val="20"/>
                <w:szCs w:val="20"/>
              </w:rPr>
              <w:t>DEQ may take any of the following actions:</w:t>
            </w:r>
          </w:p>
          <w:p w14:paraId="0874F2D8"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0994FA26"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Process as individual permit</w:t>
            </w:r>
          </w:p>
          <w:p w14:paraId="334D47B1"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36C41A82" w14:textId="77777777" w:rsidR="000338F0" w:rsidRPr="00555A82" w:rsidRDefault="000338F0" w:rsidP="000338F0">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5DDE9DAE" w14:textId="7986F203" w:rsidR="000D054A" w:rsidRPr="00555A82" w:rsidRDefault="000338F0"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do not impact surface waters</w:t>
            </w:r>
          </w:p>
        </w:tc>
      </w:tr>
      <w:tr w:rsidR="000338F0" w:rsidRPr="00555A82" w14:paraId="72A17AF8" w14:textId="77777777" w:rsidTr="00250525">
        <w:trPr>
          <w:cantSplit/>
        </w:trPr>
        <w:tc>
          <w:tcPr>
            <w:tcW w:w="686" w:type="pct"/>
            <w:tcBorders>
              <w:top w:val="thinThickSmallGap" w:sz="24" w:space="0" w:color="auto"/>
              <w:bottom w:val="single" w:sz="4" w:space="0" w:color="auto"/>
            </w:tcBorders>
            <w:shd w:val="clear" w:color="auto" w:fill="auto"/>
          </w:tcPr>
          <w:p w14:paraId="747ABFC5" w14:textId="54025288" w:rsidR="00AB2E07" w:rsidRPr="00555A82" w:rsidRDefault="00AB2E07" w:rsidP="00807BD6">
            <w:pPr>
              <w:pStyle w:val="Heading2"/>
              <w:rPr>
                <w:rFonts w:asciiTheme="minorHAnsi" w:eastAsia="Melior" w:hAnsiTheme="minorHAnsi" w:cstheme="minorHAnsi"/>
                <w:sz w:val="20"/>
                <w:szCs w:val="20"/>
              </w:rPr>
            </w:pPr>
            <w:bookmarkStart w:id="31" w:name="_Toc150933537"/>
            <w:r w:rsidRPr="00555A82">
              <w:rPr>
                <w:rFonts w:asciiTheme="minorHAnsi" w:eastAsia="Melior" w:hAnsiTheme="minorHAnsi" w:cstheme="minorHAnsi"/>
                <w:sz w:val="20"/>
                <w:szCs w:val="20"/>
              </w:rPr>
              <w:lastRenderedPageBreak/>
              <w:t>4</w:t>
            </w:r>
            <w:r w:rsidR="00807BD6" w:rsidRPr="00555A82">
              <w:rPr>
                <w:rFonts w:asciiTheme="minorHAnsi" w:eastAsia="Melior" w:hAnsiTheme="minorHAnsi" w:cstheme="minorHAnsi"/>
                <w:sz w:val="20"/>
                <w:szCs w:val="20"/>
              </w:rPr>
              <w:t xml:space="preserve"> Fish and Wildlife Harvesting, </w:t>
            </w:r>
            <w:r w:rsidRPr="00555A82">
              <w:rPr>
                <w:rFonts w:asciiTheme="minorHAnsi" w:eastAsia="Melior" w:hAnsiTheme="minorHAnsi" w:cstheme="minorHAnsi"/>
                <w:sz w:val="20"/>
                <w:szCs w:val="20"/>
              </w:rPr>
              <w:t>Enhancement, and Attractio</w:t>
            </w:r>
            <w:r w:rsidR="00807BD6" w:rsidRPr="00555A82">
              <w:rPr>
                <w:rFonts w:asciiTheme="minorHAnsi" w:eastAsia="Melior" w:hAnsiTheme="minorHAnsi" w:cstheme="minorHAnsi"/>
                <w:sz w:val="20"/>
                <w:szCs w:val="20"/>
              </w:rPr>
              <w:t xml:space="preserve">n Devices </w:t>
            </w:r>
            <w:r w:rsidRPr="00555A82">
              <w:rPr>
                <w:rFonts w:asciiTheme="minorHAnsi" w:eastAsia="Melior" w:hAnsiTheme="minorHAnsi" w:cstheme="minorHAnsi"/>
                <w:sz w:val="20"/>
                <w:szCs w:val="20"/>
              </w:rPr>
              <w:t>and Activities</w:t>
            </w:r>
            <w:bookmarkEnd w:id="31"/>
          </w:p>
          <w:p w14:paraId="241BE912" w14:textId="7199B05A" w:rsidR="00AB2E07" w:rsidRPr="00555A82" w:rsidRDefault="00AB2E07" w:rsidP="00807BD6">
            <w:pPr>
              <w:pStyle w:val="Heading2"/>
              <w:rPr>
                <w:rFonts w:asciiTheme="minorHAnsi" w:eastAsia="Melior" w:hAnsiTheme="minorHAnsi" w:cstheme="minorHAnsi"/>
                <w:sz w:val="20"/>
                <w:szCs w:val="20"/>
              </w:rPr>
            </w:pPr>
            <w:bookmarkStart w:id="32" w:name="_Toc150933538"/>
            <w:r w:rsidRPr="00555A82">
              <w:rPr>
                <w:rFonts w:asciiTheme="minorHAnsi" w:eastAsia="Melior" w:hAnsiTheme="minorHAnsi" w:cstheme="minorHAnsi"/>
                <w:sz w:val="20"/>
                <w:szCs w:val="20"/>
              </w:rPr>
              <w:t>5 Scientific Measurement Devices</w:t>
            </w:r>
            <w:bookmarkEnd w:id="32"/>
          </w:p>
          <w:p w14:paraId="5DC91ECB" w14:textId="30B8BC6D" w:rsidR="00AB2E07" w:rsidRPr="00555A82" w:rsidRDefault="00AB2E07" w:rsidP="00807BD6">
            <w:pPr>
              <w:pStyle w:val="Heading2"/>
              <w:rPr>
                <w:rFonts w:asciiTheme="minorHAnsi" w:eastAsia="Melior" w:hAnsiTheme="minorHAnsi" w:cstheme="minorHAnsi"/>
                <w:sz w:val="20"/>
                <w:szCs w:val="20"/>
              </w:rPr>
            </w:pPr>
            <w:bookmarkStart w:id="33" w:name="_Toc150933539"/>
            <w:r w:rsidRPr="00555A82">
              <w:rPr>
                <w:rFonts w:asciiTheme="minorHAnsi" w:eastAsia="Melior" w:hAnsiTheme="minorHAnsi" w:cstheme="minorHAnsi"/>
                <w:sz w:val="20"/>
                <w:szCs w:val="20"/>
              </w:rPr>
              <w:t>6 Survey Activities</w:t>
            </w:r>
            <w:bookmarkEnd w:id="33"/>
          </w:p>
          <w:p w14:paraId="6A695A26" w14:textId="158B093F" w:rsidR="00AB2E07" w:rsidRPr="00555A82" w:rsidRDefault="00AB2E07" w:rsidP="00807BD6">
            <w:pPr>
              <w:pStyle w:val="Heading2"/>
              <w:rPr>
                <w:rFonts w:asciiTheme="minorHAnsi" w:hAnsiTheme="minorHAnsi" w:cstheme="minorHAnsi"/>
                <w:sz w:val="20"/>
                <w:szCs w:val="20"/>
              </w:rPr>
            </w:pPr>
            <w:bookmarkStart w:id="34" w:name="_Toc150933540"/>
            <w:r w:rsidRPr="00555A82">
              <w:rPr>
                <w:rFonts w:asciiTheme="minorHAnsi" w:hAnsiTheme="minorHAnsi" w:cstheme="minorHAnsi"/>
                <w:sz w:val="20"/>
                <w:szCs w:val="20"/>
              </w:rPr>
              <w:t>7 Outfall S</w:t>
            </w:r>
            <w:r w:rsidR="00807BD6" w:rsidRPr="00555A82">
              <w:rPr>
                <w:rFonts w:asciiTheme="minorHAnsi" w:hAnsiTheme="minorHAnsi" w:cstheme="minorHAnsi"/>
                <w:sz w:val="20"/>
                <w:szCs w:val="20"/>
              </w:rPr>
              <w:t xml:space="preserve">tructures and Associated Intake </w:t>
            </w:r>
            <w:r w:rsidRPr="00555A82">
              <w:rPr>
                <w:rFonts w:asciiTheme="minorHAnsi" w:hAnsiTheme="minorHAnsi" w:cstheme="minorHAnsi"/>
                <w:sz w:val="20"/>
                <w:szCs w:val="20"/>
              </w:rPr>
              <w:t>Structures</w:t>
            </w:r>
            <w:bookmarkEnd w:id="34"/>
          </w:p>
          <w:p w14:paraId="2D430261" w14:textId="209366E7" w:rsidR="00AB2E07" w:rsidRPr="00555A82" w:rsidRDefault="00AB2E07" w:rsidP="00807BD6">
            <w:pPr>
              <w:pStyle w:val="Heading2"/>
              <w:rPr>
                <w:rFonts w:asciiTheme="minorHAnsi" w:hAnsiTheme="minorHAnsi" w:cstheme="minorHAnsi"/>
                <w:sz w:val="20"/>
                <w:szCs w:val="20"/>
              </w:rPr>
            </w:pPr>
            <w:bookmarkStart w:id="35" w:name="_Toc150933541"/>
            <w:r w:rsidRPr="00555A82">
              <w:rPr>
                <w:rFonts w:asciiTheme="minorHAnsi" w:hAnsiTheme="minorHAnsi" w:cstheme="minorHAnsi"/>
                <w:sz w:val="20"/>
                <w:szCs w:val="20"/>
              </w:rPr>
              <w:t xml:space="preserve">8 Oil </w:t>
            </w:r>
            <w:r w:rsidR="00807BD6" w:rsidRPr="00555A82">
              <w:rPr>
                <w:rFonts w:asciiTheme="minorHAnsi" w:hAnsiTheme="minorHAnsi" w:cstheme="minorHAnsi"/>
                <w:sz w:val="20"/>
                <w:szCs w:val="20"/>
              </w:rPr>
              <w:t xml:space="preserve">and Gas Structures on the Outer </w:t>
            </w:r>
            <w:r w:rsidRPr="00555A82">
              <w:rPr>
                <w:rFonts w:asciiTheme="minorHAnsi" w:hAnsiTheme="minorHAnsi" w:cstheme="minorHAnsi"/>
                <w:sz w:val="20"/>
                <w:szCs w:val="20"/>
              </w:rPr>
              <w:t>Continental Shelf</w:t>
            </w:r>
            <w:bookmarkEnd w:id="35"/>
          </w:p>
          <w:p w14:paraId="7EBF1701" w14:textId="3BD72E8F" w:rsidR="00AB2E07" w:rsidRPr="00555A82" w:rsidRDefault="00AB2E07" w:rsidP="00807BD6">
            <w:pPr>
              <w:pStyle w:val="Heading2"/>
              <w:rPr>
                <w:rFonts w:asciiTheme="minorHAnsi" w:eastAsia="Melior" w:hAnsiTheme="minorHAnsi" w:cstheme="minorHAnsi"/>
                <w:sz w:val="20"/>
                <w:szCs w:val="20"/>
              </w:rPr>
            </w:pPr>
            <w:bookmarkStart w:id="36" w:name="_Toc150933542"/>
            <w:r w:rsidRPr="00555A82">
              <w:rPr>
                <w:rFonts w:asciiTheme="minorHAnsi" w:eastAsia="Melior" w:hAnsiTheme="minorHAnsi" w:cstheme="minorHAnsi"/>
                <w:sz w:val="20"/>
                <w:szCs w:val="20"/>
              </w:rPr>
              <w:t>11 Temporary Recreational Structures</w:t>
            </w:r>
            <w:bookmarkEnd w:id="36"/>
          </w:p>
        </w:tc>
        <w:tc>
          <w:tcPr>
            <w:tcW w:w="1001" w:type="pct"/>
            <w:tcBorders>
              <w:top w:val="thinThickSmallGap" w:sz="24" w:space="0" w:color="auto"/>
              <w:bottom w:val="single" w:sz="4" w:space="0" w:color="auto"/>
            </w:tcBorders>
            <w:shd w:val="clear" w:color="auto" w:fill="auto"/>
          </w:tcPr>
          <w:p w14:paraId="03E2846B" w14:textId="141FB145" w:rsidR="00AB2E07" w:rsidRPr="00555A82" w:rsidRDefault="00E4211E" w:rsidP="00AB2E07">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23FEA483" w14:textId="36FCD636" w:rsidR="00AB2E07" w:rsidRPr="00555A82" w:rsidRDefault="00AB2E07">
            <w:pPr>
              <w:pStyle w:val="ListParagraph"/>
              <w:numPr>
                <w:ilvl w:val="0"/>
                <w:numId w:val="11"/>
              </w:numPr>
              <w:rPr>
                <w:rFonts w:eastAsia="Arial"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tc>
        <w:tc>
          <w:tcPr>
            <w:tcW w:w="844" w:type="pct"/>
            <w:tcBorders>
              <w:top w:val="thinThickSmallGap" w:sz="24" w:space="0" w:color="auto"/>
              <w:bottom w:val="single" w:sz="4" w:space="0" w:color="auto"/>
            </w:tcBorders>
            <w:shd w:val="clear" w:color="auto" w:fill="auto"/>
          </w:tcPr>
          <w:p w14:paraId="7AF9EC6F" w14:textId="36E14991" w:rsidR="00AB2E07" w:rsidRPr="00555A82" w:rsidRDefault="00B83807" w:rsidP="00485233">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auto"/>
          </w:tcPr>
          <w:p w14:paraId="0F7D19CA" w14:textId="6FB7C1E5" w:rsidR="003021D2" w:rsidRPr="008B4D8E" w:rsidRDefault="003021D2" w:rsidP="003021D2">
            <w:pPr>
              <w:rPr>
                <w:rFonts w:cstheme="minorHAnsi"/>
                <w:b/>
                <w:sz w:val="20"/>
                <w:szCs w:val="20"/>
              </w:rPr>
            </w:pPr>
            <w:r w:rsidRPr="008B4D8E">
              <w:rPr>
                <w:rFonts w:cstheme="minorHAnsi"/>
                <w:sz w:val="20"/>
                <w:szCs w:val="20"/>
              </w:rPr>
              <w:t>Submit through VMRC (preferred), or to the Corps AND applicable DEQ regional office (optional):</w:t>
            </w:r>
          </w:p>
          <w:p w14:paraId="4D53094A" w14:textId="02A60EAF" w:rsidR="003021D2" w:rsidRPr="008B4D8E" w:rsidRDefault="003021D2" w:rsidP="00BB0BDF">
            <w:pPr>
              <w:pStyle w:val="ListParagraph"/>
              <w:numPr>
                <w:ilvl w:val="0"/>
                <w:numId w:val="44"/>
              </w:numPr>
              <w:spacing w:after="200" w:line="276" w:lineRule="auto"/>
              <w:rPr>
                <w:rFonts w:cstheme="minorHAnsi"/>
                <w:sz w:val="20"/>
                <w:szCs w:val="20"/>
              </w:rPr>
            </w:pPr>
            <w:r w:rsidRPr="008B4D8E">
              <w:rPr>
                <w:rFonts w:cstheme="minorHAnsi"/>
                <w:sz w:val="20"/>
                <w:szCs w:val="20"/>
              </w:rPr>
              <w:t>PCN and delineation, when required. If PCN is not required, maintain record of certification-related documentation</w:t>
            </w:r>
            <w:r w:rsidR="00454D7A" w:rsidRPr="008B4D8E">
              <w:rPr>
                <w:rFonts w:cstheme="minorHAnsi"/>
                <w:sz w:val="20"/>
                <w:szCs w:val="20"/>
              </w:rPr>
              <w:t>.</w:t>
            </w:r>
          </w:p>
          <w:p w14:paraId="05982A7D" w14:textId="77777777" w:rsidR="003021D2" w:rsidRPr="008B4D8E" w:rsidRDefault="003021D2" w:rsidP="00BB0BDF">
            <w:pPr>
              <w:pStyle w:val="ListParagraph"/>
              <w:numPr>
                <w:ilvl w:val="0"/>
                <w:numId w:val="44"/>
              </w:numPr>
              <w:spacing w:after="200" w:line="276" w:lineRule="auto"/>
              <w:rPr>
                <w:rFonts w:cstheme="minorHAnsi"/>
                <w:sz w:val="20"/>
                <w:szCs w:val="20"/>
              </w:rPr>
            </w:pPr>
            <w:r w:rsidRPr="008B4D8E">
              <w:rPr>
                <w:rFonts w:cstheme="minorHAnsi"/>
                <w:sz w:val="20"/>
                <w:szCs w:val="20"/>
              </w:rPr>
              <w:t xml:space="preserve">401 compliance worksheet or written attestation statement for </w:t>
            </w:r>
            <w:r w:rsidRPr="008B4D8E">
              <w:rPr>
                <w:rFonts w:cstheme="minorHAnsi"/>
                <w:i/>
                <w:sz w:val="20"/>
                <w:szCs w:val="20"/>
              </w:rPr>
              <w:t>2022 NWPs</w:t>
            </w:r>
            <w:r w:rsidRPr="008B4D8E">
              <w:rPr>
                <w:rFonts w:cstheme="minorHAnsi"/>
                <w:sz w:val="20"/>
                <w:szCs w:val="20"/>
              </w:rPr>
              <w:t xml:space="preserve"> that require a </w:t>
            </w:r>
            <w:proofErr w:type="gramStart"/>
            <w:r w:rsidRPr="008B4D8E">
              <w:rPr>
                <w:rFonts w:cstheme="minorHAnsi"/>
                <w:sz w:val="20"/>
                <w:szCs w:val="20"/>
              </w:rPr>
              <w:t>PCN</w:t>
            </w:r>
            <w:proofErr w:type="gramEnd"/>
          </w:p>
          <w:p w14:paraId="39A29F47" w14:textId="77777777" w:rsidR="003021D2" w:rsidRPr="008B4D8E" w:rsidRDefault="003021D2" w:rsidP="003021D2">
            <w:pPr>
              <w:pStyle w:val="ListParagraph"/>
              <w:ind w:left="1440"/>
              <w:rPr>
                <w:rFonts w:cstheme="minorHAnsi"/>
                <w:sz w:val="20"/>
                <w:szCs w:val="20"/>
              </w:rPr>
            </w:pPr>
          </w:p>
          <w:p w14:paraId="2EC54488" w14:textId="77777777" w:rsidR="003021D2" w:rsidRPr="008B4D8E" w:rsidRDefault="003021D2" w:rsidP="003021D2">
            <w:pPr>
              <w:rPr>
                <w:rFonts w:cstheme="minorHAnsi"/>
                <w:sz w:val="20"/>
                <w:szCs w:val="20"/>
              </w:rPr>
            </w:pPr>
            <w:r w:rsidRPr="008B4D8E">
              <w:rPr>
                <w:rFonts w:cstheme="minorHAnsi"/>
                <w:sz w:val="20"/>
                <w:szCs w:val="20"/>
              </w:rPr>
              <w:t>Submit to applicable DEQ regional office:</w:t>
            </w:r>
          </w:p>
          <w:p w14:paraId="60E2D1CC" w14:textId="15802634" w:rsidR="003021D2" w:rsidRPr="008B4D8E" w:rsidRDefault="003021D2" w:rsidP="00BB0BDF">
            <w:pPr>
              <w:pStyle w:val="ListParagraph"/>
              <w:numPr>
                <w:ilvl w:val="0"/>
                <w:numId w:val="45"/>
              </w:numPr>
              <w:rPr>
                <w:rFonts w:cstheme="minorHAnsi"/>
                <w:sz w:val="20"/>
                <w:szCs w:val="20"/>
              </w:rPr>
            </w:pPr>
            <w:r w:rsidRPr="008B4D8E">
              <w:rPr>
                <w:rFonts w:cstheme="minorHAnsi"/>
                <w:sz w:val="20"/>
                <w:szCs w:val="20"/>
              </w:rPr>
              <w:t xml:space="preserve">Copy of Corps’ NWP verification in any instance where one is issued to the applicant by the </w:t>
            </w:r>
            <w:proofErr w:type="gramStart"/>
            <w:r w:rsidRPr="008B4D8E">
              <w:rPr>
                <w:rFonts w:cstheme="minorHAnsi"/>
                <w:sz w:val="20"/>
                <w:szCs w:val="20"/>
              </w:rPr>
              <w:t>Corps</w:t>
            </w:r>
            <w:proofErr w:type="gramEnd"/>
          </w:p>
          <w:p w14:paraId="749409ED" w14:textId="78976861" w:rsidR="007C0412" w:rsidRPr="008B4D8E" w:rsidRDefault="003021D2" w:rsidP="00BB0BDF">
            <w:pPr>
              <w:pStyle w:val="ListParagraph"/>
              <w:numPr>
                <w:ilvl w:val="0"/>
                <w:numId w:val="45"/>
              </w:numPr>
              <w:rPr>
                <w:rFonts w:cstheme="minorHAnsi"/>
                <w:sz w:val="20"/>
                <w:szCs w:val="20"/>
              </w:rPr>
            </w:pPr>
            <w:r w:rsidRPr="008B4D8E">
              <w:rPr>
                <w:rFonts w:cstheme="minorHAnsi"/>
                <w:sz w:val="20"/>
                <w:szCs w:val="20"/>
              </w:rPr>
              <w:t xml:space="preserve">Delineation </w:t>
            </w:r>
            <w:r w:rsidRPr="008B4D8E">
              <w:rPr>
                <w:rFonts w:cstheme="minorHAnsi"/>
                <w:i/>
                <w:sz w:val="20"/>
                <w:szCs w:val="20"/>
              </w:rPr>
              <w:t>if one was generated</w:t>
            </w:r>
            <w:r w:rsidRPr="008B4D8E">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auto"/>
          </w:tcPr>
          <w:p w14:paraId="52CE67E7" w14:textId="54717335" w:rsidR="0090027B" w:rsidRDefault="0090027B" w:rsidP="0090027B">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5374E155" w14:textId="77777777" w:rsidR="0090027B" w:rsidRDefault="0090027B" w:rsidP="0090027B">
            <w:pPr>
              <w:rPr>
                <w:rFonts w:cstheme="minorHAnsi"/>
                <w:sz w:val="20"/>
                <w:szCs w:val="20"/>
              </w:rPr>
            </w:pPr>
          </w:p>
          <w:p w14:paraId="7916AF8B" w14:textId="77777777" w:rsidR="005A0660" w:rsidRDefault="0090027B" w:rsidP="004366A1">
            <w:pPr>
              <w:rPr>
                <w:rFonts w:cstheme="minorHAnsi"/>
                <w:sz w:val="20"/>
                <w:szCs w:val="20"/>
              </w:rPr>
            </w:pPr>
            <w:r>
              <w:rPr>
                <w:rFonts w:cstheme="minorHAnsi"/>
                <w:sz w:val="20"/>
                <w:szCs w:val="20"/>
              </w:rPr>
              <w:t xml:space="preserve">No action by </w:t>
            </w:r>
            <w:r w:rsidRPr="00555A82">
              <w:rPr>
                <w:rFonts w:cstheme="minorHAnsi"/>
                <w:sz w:val="20"/>
                <w:szCs w:val="20"/>
              </w:rPr>
              <w:t>DEQ</w:t>
            </w:r>
            <w:r w:rsidR="005A0660">
              <w:rPr>
                <w:rFonts w:cstheme="minorHAnsi"/>
                <w:sz w:val="20"/>
                <w:szCs w:val="20"/>
              </w:rPr>
              <w:t>*</w:t>
            </w:r>
            <w:r>
              <w:rPr>
                <w:rFonts w:cstheme="minorHAnsi"/>
                <w:sz w:val="20"/>
                <w:szCs w:val="20"/>
              </w:rPr>
              <w:t>.</w:t>
            </w:r>
          </w:p>
          <w:p w14:paraId="115929C1" w14:textId="77777777" w:rsidR="004366A1" w:rsidRDefault="004366A1" w:rsidP="004366A1"/>
          <w:p w14:paraId="423E7F2B" w14:textId="382F9E02" w:rsidR="004366A1" w:rsidRPr="004366A1" w:rsidRDefault="004366A1" w:rsidP="004366A1">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tc>
      </w:tr>
      <w:tr w:rsidR="000338F0" w:rsidRPr="00555A82" w14:paraId="78032E83" w14:textId="77777777" w:rsidTr="00250525">
        <w:trPr>
          <w:cantSplit/>
        </w:trPr>
        <w:tc>
          <w:tcPr>
            <w:tcW w:w="686" w:type="pct"/>
            <w:tcBorders>
              <w:bottom w:val="thinThickSmallGap" w:sz="24" w:space="0" w:color="auto"/>
            </w:tcBorders>
            <w:shd w:val="clear" w:color="auto" w:fill="auto"/>
          </w:tcPr>
          <w:p w14:paraId="37F780F1" w14:textId="77777777" w:rsidR="00AB2E07" w:rsidRPr="00555A82" w:rsidRDefault="00AB2E07" w:rsidP="00AB2E07">
            <w:pPr>
              <w:rPr>
                <w:rFonts w:eastAsia="Melior" w:cstheme="minorHAnsi"/>
                <w:sz w:val="20"/>
                <w:szCs w:val="20"/>
              </w:rPr>
            </w:pPr>
            <w:r w:rsidRPr="00555A82">
              <w:rPr>
                <w:rFonts w:eastAsia="Melior" w:cstheme="minorHAnsi"/>
                <w:sz w:val="20"/>
                <w:szCs w:val="20"/>
              </w:rPr>
              <w:lastRenderedPageBreak/>
              <w:t>4, 5, 6, 7, 8, 11</w:t>
            </w:r>
          </w:p>
        </w:tc>
        <w:tc>
          <w:tcPr>
            <w:tcW w:w="1001" w:type="pct"/>
            <w:tcBorders>
              <w:bottom w:val="thinThickSmallGap" w:sz="24" w:space="0" w:color="auto"/>
            </w:tcBorders>
            <w:shd w:val="clear" w:color="auto" w:fill="auto"/>
          </w:tcPr>
          <w:p w14:paraId="2D1A7957" w14:textId="233A558D" w:rsidR="00AB2E07" w:rsidRPr="00555A82" w:rsidRDefault="008D26A5">
            <w:pPr>
              <w:rPr>
                <w:rFonts w:eastAsia="Arial" w:cstheme="minorHAnsi"/>
                <w:sz w:val="20"/>
                <w:szCs w:val="20"/>
              </w:rPr>
            </w:pPr>
            <w:r>
              <w:rPr>
                <w:rFonts w:cstheme="minorHAnsi"/>
                <w:color w:val="000000"/>
                <w:sz w:val="20"/>
                <w:szCs w:val="20"/>
              </w:rPr>
              <w:t>If the project</w:t>
            </w:r>
            <w:r w:rsidR="008A7A54">
              <w:rPr>
                <w:rFonts w:cstheme="minorHAnsi"/>
                <w:color w:val="000000"/>
                <w:sz w:val="20"/>
                <w:szCs w:val="20"/>
              </w:rPr>
              <w:t xml:space="preserve"> does not meet </w:t>
            </w:r>
            <w:r w:rsidR="00C240B7" w:rsidRPr="00C240B7">
              <w:rPr>
                <w:rFonts w:cstheme="minorHAnsi"/>
                <w:b/>
                <w:i/>
                <w:color w:val="000000"/>
                <w:sz w:val="20"/>
                <w:szCs w:val="20"/>
              </w:rPr>
              <w:t>any</w:t>
            </w:r>
            <w:r w:rsidR="00C240B7">
              <w:rPr>
                <w:rFonts w:cstheme="minorHAnsi"/>
                <w:color w:val="000000"/>
                <w:sz w:val="20"/>
                <w:szCs w:val="20"/>
              </w:rPr>
              <w:t xml:space="preserve"> of </w:t>
            </w:r>
            <w:r w:rsidR="008A7A54"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008A7A54" w:rsidRPr="00555A82">
              <w:rPr>
                <w:rFonts w:cstheme="minorHAnsi"/>
                <w:color w:val="000000"/>
                <w:sz w:val="20"/>
                <w:szCs w:val="20"/>
              </w:rPr>
              <w:t>-Norfolk Regional Conditions)</w:t>
            </w:r>
            <w:r w:rsidR="008A7A54">
              <w:rPr>
                <w:rFonts w:cstheme="minorHAnsi"/>
                <w:color w:val="000000"/>
                <w:sz w:val="20"/>
                <w:szCs w:val="20"/>
              </w:rPr>
              <w:t>.</w:t>
            </w:r>
          </w:p>
        </w:tc>
        <w:tc>
          <w:tcPr>
            <w:tcW w:w="844" w:type="pct"/>
            <w:tcBorders>
              <w:bottom w:val="thinThickSmallGap" w:sz="24" w:space="0" w:color="auto"/>
            </w:tcBorders>
            <w:shd w:val="clear" w:color="auto" w:fill="auto"/>
          </w:tcPr>
          <w:p w14:paraId="6BADC5A3" w14:textId="24599152" w:rsidR="00AB2E07" w:rsidRPr="00555A82" w:rsidRDefault="00B83807" w:rsidP="00AB2E07">
            <w:pPr>
              <w:rPr>
                <w:rFonts w:cstheme="minorHAnsi"/>
                <w:sz w:val="20"/>
                <w:szCs w:val="20"/>
              </w:rPr>
            </w:pPr>
            <w:r w:rsidRPr="00B83807">
              <w:rPr>
                <w:noProof/>
                <w:sz w:val="20"/>
                <w:szCs w:val="20"/>
              </w:rPr>
              <w:t>Corps: NWP Verification when required, or other federal authorization</w:t>
            </w:r>
          </w:p>
          <w:p w14:paraId="0483DF8D" w14:textId="77777777" w:rsidR="00AB2E07" w:rsidRPr="00555A82" w:rsidRDefault="00AB2E07" w:rsidP="00AB2E07">
            <w:pPr>
              <w:rPr>
                <w:rFonts w:cstheme="minorHAnsi"/>
                <w:sz w:val="20"/>
                <w:szCs w:val="20"/>
              </w:rPr>
            </w:pPr>
          </w:p>
          <w:p w14:paraId="5223D5E6" w14:textId="77777777" w:rsidR="00AB2E07" w:rsidRPr="00555A82" w:rsidRDefault="00AB2E07" w:rsidP="00AB2E07">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auto"/>
          </w:tcPr>
          <w:p w14:paraId="0021D1E8" w14:textId="77777777" w:rsidR="00454D7A" w:rsidRPr="008B4D8E" w:rsidRDefault="00454D7A" w:rsidP="00454D7A">
            <w:pPr>
              <w:rPr>
                <w:rFonts w:cstheme="minorHAnsi"/>
                <w:sz w:val="20"/>
                <w:szCs w:val="20"/>
              </w:rPr>
            </w:pPr>
            <w:r w:rsidRPr="008B4D8E">
              <w:rPr>
                <w:rFonts w:cstheme="minorHAnsi"/>
                <w:sz w:val="20"/>
                <w:szCs w:val="20"/>
              </w:rPr>
              <w:t>Submit to applicable DEQ regional office:</w:t>
            </w:r>
          </w:p>
          <w:p w14:paraId="2C7E6C07" w14:textId="61B58076" w:rsidR="00454D7A" w:rsidRPr="008B4D8E" w:rsidRDefault="00454D7A" w:rsidP="00BB0BDF">
            <w:pPr>
              <w:pStyle w:val="ListParagraph"/>
              <w:numPr>
                <w:ilvl w:val="0"/>
                <w:numId w:val="50"/>
              </w:numPr>
              <w:spacing w:after="200" w:line="276" w:lineRule="auto"/>
              <w:rPr>
                <w:rFonts w:cstheme="minorHAnsi"/>
                <w:sz w:val="20"/>
                <w:szCs w:val="20"/>
              </w:rPr>
            </w:pPr>
            <w:r w:rsidRPr="008B4D8E">
              <w:rPr>
                <w:rFonts w:cstheme="minorHAnsi"/>
                <w:sz w:val="20"/>
                <w:szCs w:val="20"/>
              </w:rPr>
              <w:t xml:space="preserve">Individual § 401 WQC Pre-filing Meeting Request (Copy Corps) [40 CFR </w:t>
            </w:r>
            <w:r w:rsidRPr="008B4D8E">
              <w:rPr>
                <w:rFonts w:cstheme="minorHAnsi"/>
                <w:bCs/>
                <w:sz w:val="20"/>
                <w:szCs w:val="20"/>
              </w:rPr>
              <w:t>§ 121.4]</w:t>
            </w:r>
          </w:p>
          <w:p w14:paraId="09030B9C" w14:textId="04C8D43F" w:rsidR="00454D7A" w:rsidRPr="008B4D8E" w:rsidRDefault="00454D7A" w:rsidP="00BB0BDF">
            <w:pPr>
              <w:pStyle w:val="ListParagraph"/>
              <w:numPr>
                <w:ilvl w:val="0"/>
                <w:numId w:val="50"/>
              </w:numPr>
              <w:spacing w:after="200" w:line="276" w:lineRule="auto"/>
              <w:rPr>
                <w:rFonts w:cstheme="minorHAnsi"/>
                <w:sz w:val="20"/>
                <w:szCs w:val="20"/>
              </w:rPr>
            </w:pPr>
            <w:r w:rsidRPr="008B4D8E">
              <w:rPr>
                <w:rFonts w:cstheme="minorHAnsi"/>
                <w:sz w:val="20"/>
                <w:szCs w:val="20"/>
              </w:rPr>
              <w:t xml:space="preserve">(No sooner than 30 days from requesting the pre-filing meeting) Individual § 401 WQC Request (Copy Corps) [40 CFR </w:t>
            </w:r>
            <w:r w:rsidRPr="008B4D8E">
              <w:rPr>
                <w:rFonts w:cstheme="minorHAnsi"/>
                <w:bCs/>
                <w:sz w:val="20"/>
                <w:szCs w:val="20"/>
              </w:rPr>
              <w:t>§ 121.5]</w:t>
            </w:r>
          </w:p>
          <w:p w14:paraId="54E110F9" w14:textId="529531DA" w:rsidR="00454D7A" w:rsidRPr="008B4D8E" w:rsidRDefault="00454D7A" w:rsidP="00BB0BDF">
            <w:pPr>
              <w:pStyle w:val="ListParagraph"/>
              <w:numPr>
                <w:ilvl w:val="0"/>
                <w:numId w:val="50"/>
              </w:numPr>
              <w:spacing w:after="200" w:line="276" w:lineRule="auto"/>
              <w:rPr>
                <w:rFonts w:cstheme="minorHAnsi"/>
                <w:sz w:val="20"/>
                <w:szCs w:val="20"/>
              </w:rPr>
            </w:pPr>
            <w:r w:rsidRPr="008B4D8E">
              <w:rPr>
                <w:rFonts w:cstheme="minorHAnsi"/>
                <w:sz w:val="20"/>
                <w:szCs w:val="20"/>
              </w:rPr>
              <w:t xml:space="preserve">Copy of Corps’ NWP verification in any instance where one is issued to the </w:t>
            </w:r>
            <w:proofErr w:type="gramStart"/>
            <w:r w:rsidRPr="008B4D8E">
              <w:rPr>
                <w:rFonts w:cstheme="minorHAnsi"/>
                <w:sz w:val="20"/>
                <w:szCs w:val="20"/>
              </w:rPr>
              <w:t>applicant</w:t>
            </w:r>
            <w:proofErr w:type="gramEnd"/>
          </w:p>
          <w:p w14:paraId="59550E3A" w14:textId="77777777" w:rsidR="00454D7A" w:rsidRPr="008B4D8E" w:rsidRDefault="00454D7A" w:rsidP="00454D7A">
            <w:pPr>
              <w:pStyle w:val="ListParagraph"/>
              <w:ind w:left="1440"/>
              <w:rPr>
                <w:rFonts w:cstheme="minorHAnsi"/>
                <w:sz w:val="20"/>
                <w:szCs w:val="20"/>
              </w:rPr>
            </w:pPr>
          </w:p>
          <w:p w14:paraId="2F0FA4E2" w14:textId="77777777" w:rsidR="00454D7A" w:rsidRPr="008B4D8E" w:rsidRDefault="00454D7A" w:rsidP="00454D7A">
            <w:pPr>
              <w:rPr>
                <w:rFonts w:cstheme="minorHAnsi"/>
                <w:b/>
                <w:sz w:val="20"/>
                <w:szCs w:val="20"/>
              </w:rPr>
            </w:pPr>
            <w:r w:rsidRPr="008B4D8E">
              <w:rPr>
                <w:rFonts w:cstheme="minorHAnsi"/>
                <w:sz w:val="20"/>
                <w:szCs w:val="20"/>
              </w:rPr>
              <w:t>Submit through VMRC:</w:t>
            </w:r>
          </w:p>
          <w:p w14:paraId="06353577" w14:textId="77777777" w:rsidR="00454D7A" w:rsidRPr="008B4D8E" w:rsidRDefault="00454D7A" w:rsidP="00BB0BDF">
            <w:pPr>
              <w:pStyle w:val="ListParagraph"/>
              <w:numPr>
                <w:ilvl w:val="0"/>
                <w:numId w:val="51"/>
              </w:numPr>
              <w:rPr>
                <w:rFonts w:cstheme="minorHAnsi"/>
                <w:sz w:val="20"/>
                <w:szCs w:val="20"/>
              </w:rPr>
            </w:pPr>
            <w:r w:rsidRPr="008B4D8E">
              <w:rPr>
                <w:rFonts w:cstheme="minorHAnsi"/>
                <w:sz w:val="20"/>
                <w:szCs w:val="20"/>
              </w:rPr>
              <w:t xml:space="preserve">PCN and delineation, when required. If not sure about need for a VWP individual permit or general permit coverage, submit a JPA which can also serve as the PCN when required. </w:t>
            </w:r>
          </w:p>
          <w:p w14:paraId="7AA18504" w14:textId="4250D505" w:rsidR="00E5108E" w:rsidRPr="008B4D8E" w:rsidRDefault="00454D7A" w:rsidP="00BB0BDF">
            <w:pPr>
              <w:pStyle w:val="ListParagraph"/>
              <w:numPr>
                <w:ilvl w:val="0"/>
                <w:numId w:val="51"/>
              </w:numPr>
              <w:rPr>
                <w:rFonts w:cstheme="minorHAnsi"/>
                <w:sz w:val="20"/>
                <w:szCs w:val="20"/>
              </w:rPr>
            </w:pPr>
            <w:r w:rsidRPr="008B4D8E">
              <w:rPr>
                <w:rFonts w:cstheme="minorHAnsi"/>
                <w:sz w:val="20"/>
                <w:szCs w:val="20"/>
              </w:rPr>
              <w:t xml:space="preserve">401 compliance worksheet or written attestation statement for </w:t>
            </w:r>
            <w:r w:rsidRPr="008B4D8E">
              <w:rPr>
                <w:rFonts w:cstheme="minorHAnsi"/>
                <w:i/>
                <w:sz w:val="20"/>
                <w:szCs w:val="20"/>
              </w:rPr>
              <w:t>2022 NWPs</w:t>
            </w:r>
            <w:r w:rsidRPr="008B4D8E">
              <w:rPr>
                <w:rFonts w:cstheme="minorHAnsi"/>
                <w:sz w:val="20"/>
                <w:szCs w:val="20"/>
              </w:rPr>
              <w:t xml:space="preserve"> that require a PCN</w:t>
            </w:r>
          </w:p>
        </w:tc>
        <w:tc>
          <w:tcPr>
            <w:tcW w:w="1405" w:type="pct"/>
            <w:tcBorders>
              <w:bottom w:val="thinThickSmallGap" w:sz="24" w:space="0" w:color="auto"/>
            </w:tcBorders>
            <w:shd w:val="clear" w:color="auto" w:fill="auto"/>
          </w:tcPr>
          <w:p w14:paraId="2178E5F0" w14:textId="77777777" w:rsidR="00AB2E07" w:rsidRPr="00555A82" w:rsidRDefault="00AB2E07" w:rsidP="00AB2E07">
            <w:pPr>
              <w:rPr>
                <w:rFonts w:cstheme="minorHAnsi"/>
                <w:sz w:val="20"/>
                <w:szCs w:val="20"/>
              </w:rPr>
            </w:pPr>
            <w:r w:rsidRPr="00555A82">
              <w:rPr>
                <w:rFonts w:cstheme="minorHAnsi"/>
                <w:sz w:val="20"/>
                <w:szCs w:val="20"/>
              </w:rPr>
              <w:t>DEQ review of the submittals.</w:t>
            </w:r>
          </w:p>
          <w:p w14:paraId="3619F6CA" w14:textId="77777777" w:rsidR="00AB2E07" w:rsidRPr="00555A82" w:rsidRDefault="00AB2E07" w:rsidP="00AB2E07">
            <w:pPr>
              <w:rPr>
                <w:rFonts w:cstheme="minorHAnsi"/>
                <w:sz w:val="20"/>
                <w:szCs w:val="20"/>
              </w:rPr>
            </w:pPr>
          </w:p>
          <w:p w14:paraId="07048437" w14:textId="77777777" w:rsidR="003021D2" w:rsidRPr="00555A82" w:rsidRDefault="003021D2" w:rsidP="003021D2">
            <w:pPr>
              <w:rPr>
                <w:rFonts w:cstheme="minorHAnsi"/>
                <w:sz w:val="20"/>
                <w:szCs w:val="20"/>
              </w:rPr>
            </w:pPr>
            <w:r w:rsidRPr="00555A82">
              <w:rPr>
                <w:rFonts w:cstheme="minorHAnsi"/>
                <w:sz w:val="20"/>
                <w:szCs w:val="20"/>
              </w:rPr>
              <w:t>DEQ may take any of the following actions:</w:t>
            </w:r>
          </w:p>
          <w:p w14:paraId="5350D8A5" w14:textId="77777777" w:rsidR="003021D2" w:rsidRPr="00555A82" w:rsidRDefault="003021D2" w:rsidP="003021D2">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5F94014A" w14:textId="77777777" w:rsidR="003021D2" w:rsidRPr="00555A82" w:rsidRDefault="003021D2" w:rsidP="003021D2">
            <w:pPr>
              <w:pStyle w:val="ListParagraph"/>
              <w:numPr>
                <w:ilvl w:val="0"/>
                <w:numId w:val="1"/>
              </w:numPr>
              <w:rPr>
                <w:rFonts w:cstheme="minorHAnsi"/>
                <w:sz w:val="20"/>
                <w:szCs w:val="20"/>
              </w:rPr>
            </w:pPr>
            <w:r w:rsidRPr="00555A82">
              <w:rPr>
                <w:rFonts w:cstheme="minorHAnsi"/>
                <w:sz w:val="20"/>
                <w:szCs w:val="20"/>
              </w:rPr>
              <w:t>Process as individual permit</w:t>
            </w:r>
          </w:p>
          <w:p w14:paraId="4C025B6F" w14:textId="77777777" w:rsidR="003021D2" w:rsidRPr="00555A82" w:rsidRDefault="003021D2" w:rsidP="003021D2">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117A8C37" w14:textId="77777777" w:rsidR="003021D2" w:rsidRPr="00555A82" w:rsidRDefault="003021D2" w:rsidP="003021D2">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197D53C3" w14:textId="250E70F9" w:rsidR="000D054A" w:rsidRPr="00555A82" w:rsidRDefault="003021D2" w:rsidP="004366A1">
            <w:pPr>
              <w:pStyle w:val="ListParagraph"/>
              <w:numPr>
                <w:ilvl w:val="0"/>
                <w:numId w:val="1"/>
              </w:numPr>
              <w:rPr>
                <w:rFonts w:cstheme="minorHAnsi"/>
                <w:sz w:val="20"/>
                <w:szCs w:val="20"/>
              </w:rPr>
            </w:pPr>
            <w:r w:rsidRPr="00067D43">
              <w:rPr>
                <w:rFonts w:cstheme="minorHAnsi"/>
                <w:sz w:val="20"/>
                <w:szCs w:val="20"/>
              </w:rPr>
              <w:t>Provide a No Permit Required Letter for activities that do not impact surface waters</w:t>
            </w:r>
          </w:p>
        </w:tc>
      </w:tr>
      <w:tr w:rsidR="000338F0" w:rsidRPr="00555A82" w14:paraId="7835FAE2" w14:textId="77777777" w:rsidTr="00250525">
        <w:trPr>
          <w:cantSplit/>
        </w:trPr>
        <w:tc>
          <w:tcPr>
            <w:tcW w:w="686" w:type="pct"/>
            <w:tcBorders>
              <w:top w:val="thinThickSmallGap" w:sz="24" w:space="0" w:color="auto"/>
              <w:bottom w:val="single" w:sz="4" w:space="0" w:color="auto"/>
            </w:tcBorders>
            <w:shd w:val="clear" w:color="auto" w:fill="auto"/>
          </w:tcPr>
          <w:p w14:paraId="2D1C4D27" w14:textId="5A95CAEF" w:rsidR="00454D7A" w:rsidRPr="00555A82" w:rsidRDefault="00454D7A" w:rsidP="00454D7A">
            <w:pPr>
              <w:pStyle w:val="Heading2"/>
              <w:rPr>
                <w:rFonts w:asciiTheme="minorHAnsi" w:eastAsia="Melior" w:hAnsiTheme="minorHAnsi" w:cstheme="minorHAnsi"/>
                <w:sz w:val="20"/>
                <w:szCs w:val="20"/>
              </w:rPr>
            </w:pPr>
            <w:bookmarkStart w:id="37" w:name="_Toc150933543"/>
            <w:r w:rsidRPr="00555A82">
              <w:rPr>
                <w:rFonts w:asciiTheme="minorHAnsi" w:eastAsia="Melior" w:hAnsiTheme="minorHAnsi" w:cstheme="minorHAnsi"/>
                <w:sz w:val="20"/>
                <w:szCs w:val="20"/>
              </w:rPr>
              <w:lastRenderedPageBreak/>
              <w:t>15 U.S. Coast Guard Approved Bridges</w:t>
            </w:r>
            <w:bookmarkEnd w:id="37"/>
          </w:p>
          <w:p w14:paraId="31C8AADC" w14:textId="413388A7" w:rsidR="00454D7A" w:rsidRPr="00555A82" w:rsidRDefault="00454D7A" w:rsidP="00454D7A">
            <w:pPr>
              <w:pStyle w:val="Heading2"/>
              <w:rPr>
                <w:rFonts w:asciiTheme="minorHAnsi" w:eastAsia="Melior" w:hAnsiTheme="minorHAnsi" w:cstheme="minorHAnsi"/>
                <w:sz w:val="20"/>
                <w:szCs w:val="20"/>
              </w:rPr>
            </w:pPr>
            <w:bookmarkStart w:id="38" w:name="_Toc150933544"/>
            <w:r w:rsidRPr="00555A82">
              <w:rPr>
                <w:rFonts w:asciiTheme="minorHAnsi" w:eastAsia="Melior" w:hAnsiTheme="minorHAnsi" w:cstheme="minorHAnsi"/>
                <w:sz w:val="20"/>
                <w:szCs w:val="20"/>
              </w:rPr>
              <w:t>19 Minor Dredging</w:t>
            </w:r>
            <w:bookmarkEnd w:id="38"/>
          </w:p>
          <w:p w14:paraId="569477A9" w14:textId="51804300" w:rsidR="00454D7A" w:rsidRPr="00555A82" w:rsidRDefault="00454D7A" w:rsidP="00454D7A">
            <w:pPr>
              <w:pStyle w:val="Heading2"/>
              <w:rPr>
                <w:rFonts w:asciiTheme="minorHAnsi" w:hAnsiTheme="minorHAnsi" w:cstheme="minorHAnsi"/>
                <w:sz w:val="20"/>
                <w:szCs w:val="20"/>
              </w:rPr>
            </w:pPr>
            <w:bookmarkStart w:id="39" w:name="_Toc150933545"/>
            <w:r w:rsidRPr="00555A82">
              <w:rPr>
                <w:rFonts w:asciiTheme="minorHAnsi" w:hAnsiTheme="minorHAnsi" w:cstheme="minorHAnsi"/>
                <w:sz w:val="20"/>
                <w:szCs w:val="20"/>
              </w:rPr>
              <w:t>20 Response Operations for Oil or Hazardous Substances</w:t>
            </w:r>
            <w:bookmarkEnd w:id="39"/>
          </w:p>
          <w:p w14:paraId="18BF8250" w14:textId="4969509B" w:rsidR="00454D7A" w:rsidRPr="00555A82" w:rsidRDefault="00454D7A" w:rsidP="00454D7A">
            <w:pPr>
              <w:pStyle w:val="Heading2"/>
              <w:rPr>
                <w:rFonts w:asciiTheme="minorHAnsi" w:eastAsia="Melior" w:hAnsiTheme="minorHAnsi" w:cstheme="minorHAnsi"/>
                <w:sz w:val="20"/>
                <w:szCs w:val="20"/>
              </w:rPr>
            </w:pPr>
            <w:bookmarkStart w:id="40" w:name="_Toc150933546"/>
            <w:r w:rsidRPr="00555A82">
              <w:rPr>
                <w:rFonts w:asciiTheme="minorHAnsi" w:eastAsia="Melior" w:hAnsiTheme="minorHAnsi" w:cstheme="minorHAnsi"/>
                <w:sz w:val="20"/>
                <w:szCs w:val="20"/>
              </w:rPr>
              <w:t>23 Approved Categorical Exclusions</w:t>
            </w:r>
            <w:bookmarkEnd w:id="40"/>
          </w:p>
          <w:p w14:paraId="05F6EA78" w14:textId="3CE743EB" w:rsidR="00454D7A" w:rsidRPr="00555A82" w:rsidRDefault="00454D7A" w:rsidP="00454D7A">
            <w:pPr>
              <w:pStyle w:val="Heading2"/>
              <w:rPr>
                <w:rFonts w:asciiTheme="minorHAnsi" w:eastAsia="Melior" w:hAnsiTheme="minorHAnsi" w:cstheme="minorHAnsi"/>
                <w:sz w:val="20"/>
                <w:szCs w:val="20"/>
              </w:rPr>
            </w:pPr>
            <w:bookmarkStart w:id="41" w:name="_Toc150933547"/>
            <w:r w:rsidRPr="00555A82">
              <w:rPr>
                <w:rFonts w:asciiTheme="minorHAnsi" w:eastAsia="Melior" w:hAnsiTheme="minorHAnsi" w:cstheme="minorHAnsi"/>
                <w:sz w:val="20"/>
                <w:szCs w:val="20"/>
              </w:rPr>
              <w:t>25 Structural Discharges</w:t>
            </w:r>
            <w:bookmarkEnd w:id="41"/>
          </w:p>
          <w:p w14:paraId="6C8DA1EE" w14:textId="662C3B12" w:rsidR="00454D7A" w:rsidRPr="00555A82" w:rsidRDefault="00454D7A" w:rsidP="00454D7A">
            <w:pPr>
              <w:pStyle w:val="Heading2"/>
              <w:rPr>
                <w:rFonts w:asciiTheme="minorHAnsi" w:eastAsia="Melior" w:hAnsiTheme="minorHAnsi" w:cstheme="minorHAnsi"/>
                <w:sz w:val="20"/>
                <w:szCs w:val="20"/>
              </w:rPr>
            </w:pPr>
            <w:bookmarkStart w:id="42" w:name="_Toc150933548"/>
            <w:r w:rsidRPr="00555A82">
              <w:rPr>
                <w:rFonts w:asciiTheme="minorHAnsi" w:eastAsia="Melior" w:hAnsiTheme="minorHAnsi" w:cstheme="minorHAnsi"/>
                <w:sz w:val="20"/>
                <w:szCs w:val="20"/>
              </w:rPr>
              <w:t>28 Modifications of Existing Marinas</w:t>
            </w:r>
            <w:bookmarkEnd w:id="42"/>
          </w:p>
          <w:p w14:paraId="108A2B57" w14:textId="57DA1280" w:rsidR="00454D7A" w:rsidRPr="00555A82" w:rsidRDefault="00454D7A" w:rsidP="00454D7A">
            <w:pPr>
              <w:pStyle w:val="Heading2"/>
              <w:rPr>
                <w:rFonts w:asciiTheme="minorHAnsi" w:eastAsia="Melior" w:hAnsiTheme="minorHAnsi" w:cstheme="minorHAnsi"/>
                <w:sz w:val="20"/>
                <w:szCs w:val="20"/>
              </w:rPr>
            </w:pPr>
            <w:bookmarkStart w:id="43" w:name="_Toc150933549"/>
            <w:r w:rsidRPr="00555A82">
              <w:rPr>
                <w:rFonts w:asciiTheme="minorHAnsi" w:eastAsia="Melior" w:hAnsiTheme="minorHAnsi" w:cstheme="minorHAnsi"/>
                <w:sz w:val="20"/>
                <w:szCs w:val="20"/>
              </w:rPr>
              <w:t>30 Moist Soil Management for Wildlife</w:t>
            </w:r>
            <w:bookmarkEnd w:id="43"/>
          </w:p>
          <w:p w14:paraId="56E677FE" w14:textId="7E40C00C" w:rsidR="00454D7A" w:rsidRPr="00555A82" w:rsidRDefault="00454D7A" w:rsidP="00454D7A">
            <w:pPr>
              <w:pStyle w:val="Heading2"/>
              <w:rPr>
                <w:rFonts w:asciiTheme="minorHAnsi" w:eastAsia="Melior" w:hAnsiTheme="minorHAnsi" w:cstheme="minorHAnsi"/>
                <w:sz w:val="20"/>
                <w:szCs w:val="20"/>
              </w:rPr>
            </w:pPr>
            <w:bookmarkStart w:id="44" w:name="_Toc150933550"/>
            <w:r w:rsidRPr="00555A82">
              <w:rPr>
                <w:rFonts w:asciiTheme="minorHAnsi" w:eastAsia="Melior" w:hAnsiTheme="minorHAnsi" w:cstheme="minorHAnsi"/>
                <w:sz w:val="20"/>
                <w:szCs w:val="20"/>
              </w:rPr>
              <w:t>31 Maintenance of Existing Flood Control</w:t>
            </w:r>
            <w:r>
              <w:rPr>
                <w:rFonts w:asciiTheme="minorHAnsi" w:eastAsia="Melior" w:hAnsiTheme="minorHAnsi" w:cstheme="minorHAnsi"/>
                <w:sz w:val="20"/>
                <w:szCs w:val="20"/>
              </w:rPr>
              <w:t xml:space="preserve"> </w:t>
            </w:r>
            <w:r w:rsidRPr="00555A82">
              <w:rPr>
                <w:rFonts w:asciiTheme="minorHAnsi" w:eastAsia="Melior" w:hAnsiTheme="minorHAnsi" w:cstheme="minorHAnsi"/>
                <w:sz w:val="20"/>
                <w:szCs w:val="20"/>
              </w:rPr>
              <w:t>Facilities</w:t>
            </w:r>
            <w:bookmarkEnd w:id="44"/>
          </w:p>
          <w:p w14:paraId="62962BDB" w14:textId="131F64E1" w:rsidR="00454D7A" w:rsidRPr="00555A82" w:rsidRDefault="00454D7A" w:rsidP="00454D7A">
            <w:pPr>
              <w:autoSpaceDE w:val="0"/>
              <w:autoSpaceDN w:val="0"/>
              <w:adjustRightInd w:val="0"/>
              <w:rPr>
                <w:rFonts w:eastAsia="Melior" w:cstheme="minorHAnsi"/>
                <w:sz w:val="20"/>
                <w:szCs w:val="20"/>
              </w:rPr>
            </w:pPr>
            <w:bookmarkStart w:id="45" w:name="_Toc150933551"/>
            <w:r w:rsidRPr="00555A82">
              <w:rPr>
                <w:rStyle w:val="Heading2Char"/>
                <w:rFonts w:asciiTheme="minorHAnsi" w:hAnsiTheme="minorHAnsi" w:cstheme="minorHAnsi"/>
                <w:sz w:val="20"/>
                <w:szCs w:val="20"/>
              </w:rPr>
              <w:t>34 Cranberry Production Activitie</w:t>
            </w:r>
            <w:bookmarkEnd w:id="45"/>
            <w:r w:rsidRPr="00555A82">
              <w:rPr>
                <w:rFonts w:eastAsia="Melior" w:cstheme="minorHAnsi"/>
                <w:sz w:val="20"/>
                <w:szCs w:val="20"/>
              </w:rPr>
              <w:t>s</w:t>
            </w:r>
          </w:p>
          <w:p w14:paraId="361D4F92" w14:textId="4BB32689" w:rsidR="00454D7A" w:rsidRPr="00555A82" w:rsidRDefault="00454D7A" w:rsidP="00454D7A">
            <w:pPr>
              <w:pStyle w:val="Heading2"/>
              <w:rPr>
                <w:rFonts w:asciiTheme="minorHAnsi" w:eastAsia="Melior" w:hAnsiTheme="minorHAnsi" w:cstheme="minorHAnsi"/>
                <w:sz w:val="20"/>
                <w:szCs w:val="20"/>
              </w:rPr>
            </w:pPr>
            <w:bookmarkStart w:id="46" w:name="_Toc150933552"/>
            <w:r w:rsidRPr="00555A82">
              <w:rPr>
                <w:rFonts w:asciiTheme="minorHAnsi" w:eastAsia="Melior" w:hAnsiTheme="minorHAnsi" w:cstheme="minorHAnsi"/>
                <w:sz w:val="20"/>
                <w:szCs w:val="20"/>
              </w:rPr>
              <w:t>35 Maintenance Dredging of Existing Basins</w:t>
            </w:r>
            <w:bookmarkEnd w:id="46"/>
          </w:p>
        </w:tc>
        <w:tc>
          <w:tcPr>
            <w:tcW w:w="1001" w:type="pct"/>
            <w:tcBorders>
              <w:top w:val="thinThickSmallGap" w:sz="24" w:space="0" w:color="auto"/>
              <w:bottom w:val="single" w:sz="4" w:space="0" w:color="auto"/>
            </w:tcBorders>
            <w:shd w:val="clear" w:color="auto" w:fill="auto"/>
          </w:tcPr>
          <w:p w14:paraId="1D8253CE" w14:textId="70420998" w:rsidR="00454D7A" w:rsidRPr="00555A82" w:rsidRDefault="00454D7A" w:rsidP="00454D7A">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2BD5CF6B" w14:textId="7661EB70" w:rsidR="00454D7A" w:rsidRPr="00555A82" w:rsidRDefault="00454D7A">
            <w:pPr>
              <w:pStyle w:val="ListParagraph"/>
              <w:numPr>
                <w:ilvl w:val="0"/>
                <w:numId w:val="12"/>
              </w:numPr>
              <w:rPr>
                <w:rFonts w:eastAsia="Arial"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tc>
        <w:tc>
          <w:tcPr>
            <w:tcW w:w="844" w:type="pct"/>
            <w:tcBorders>
              <w:top w:val="thinThickSmallGap" w:sz="24" w:space="0" w:color="auto"/>
              <w:bottom w:val="single" w:sz="4" w:space="0" w:color="auto"/>
            </w:tcBorders>
            <w:shd w:val="clear" w:color="auto" w:fill="auto"/>
          </w:tcPr>
          <w:p w14:paraId="4482FD95" w14:textId="23BF6C90" w:rsidR="00454D7A" w:rsidRPr="00555A82" w:rsidRDefault="00454D7A" w:rsidP="00454D7A">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auto"/>
          </w:tcPr>
          <w:p w14:paraId="331F51B9" w14:textId="3218840F" w:rsidR="00454D7A" w:rsidRPr="008B4D8E" w:rsidRDefault="00454D7A" w:rsidP="00454D7A">
            <w:pPr>
              <w:rPr>
                <w:rFonts w:cstheme="minorHAnsi"/>
                <w:b/>
                <w:sz w:val="20"/>
                <w:szCs w:val="20"/>
              </w:rPr>
            </w:pPr>
            <w:r w:rsidRPr="008B4D8E">
              <w:rPr>
                <w:rFonts w:cstheme="minorHAnsi"/>
                <w:sz w:val="20"/>
                <w:szCs w:val="20"/>
              </w:rPr>
              <w:t>Submit through VMRC (preferred), or to the Corps AND applicable DEQ regional office (optional):</w:t>
            </w:r>
          </w:p>
          <w:p w14:paraId="538EFCC0" w14:textId="77777777" w:rsidR="00454D7A" w:rsidRPr="008B4D8E" w:rsidRDefault="00454D7A" w:rsidP="00BB0BDF">
            <w:pPr>
              <w:pStyle w:val="ListParagraph"/>
              <w:numPr>
                <w:ilvl w:val="0"/>
                <w:numId w:val="46"/>
              </w:numPr>
              <w:spacing w:after="200" w:line="276" w:lineRule="auto"/>
              <w:rPr>
                <w:rFonts w:cstheme="minorHAnsi"/>
                <w:sz w:val="20"/>
                <w:szCs w:val="20"/>
              </w:rPr>
            </w:pPr>
            <w:r w:rsidRPr="008B4D8E">
              <w:rPr>
                <w:rFonts w:cstheme="minorHAnsi"/>
                <w:sz w:val="20"/>
                <w:szCs w:val="20"/>
              </w:rPr>
              <w:t>PCN and delineation, when required. If PCN is not required, maintain record of certification-related documentation.</w:t>
            </w:r>
          </w:p>
          <w:p w14:paraId="2F8323B9" w14:textId="77777777" w:rsidR="00454D7A" w:rsidRPr="008B4D8E" w:rsidRDefault="00454D7A" w:rsidP="00BB0BDF">
            <w:pPr>
              <w:pStyle w:val="ListParagraph"/>
              <w:numPr>
                <w:ilvl w:val="0"/>
                <w:numId w:val="46"/>
              </w:numPr>
              <w:spacing w:after="200" w:line="276" w:lineRule="auto"/>
              <w:rPr>
                <w:rFonts w:cstheme="minorHAnsi"/>
                <w:sz w:val="20"/>
                <w:szCs w:val="20"/>
              </w:rPr>
            </w:pPr>
            <w:r w:rsidRPr="008B4D8E">
              <w:rPr>
                <w:rFonts w:cstheme="minorHAnsi"/>
                <w:sz w:val="20"/>
                <w:szCs w:val="20"/>
              </w:rPr>
              <w:t xml:space="preserve">401 compliance worksheet or written attestation statement for </w:t>
            </w:r>
            <w:r w:rsidRPr="008B4D8E">
              <w:rPr>
                <w:rFonts w:cstheme="minorHAnsi"/>
                <w:i/>
                <w:sz w:val="20"/>
                <w:szCs w:val="20"/>
              </w:rPr>
              <w:t>2022 NWPs</w:t>
            </w:r>
            <w:r w:rsidRPr="008B4D8E">
              <w:rPr>
                <w:rFonts w:cstheme="minorHAnsi"/>
                <w:sz w:val="20"/>
                <w:szCs w:val="20"/>
              </w:rPr>
              <w:t xml:space="preserve"> that require a </w:t>
            </w:r>
            <w:proofErr w:type="gramStart"/>
            <w:r w:rsidRPr="008B4D8E">
              <w:rPr>
                <w:rFonts w:cstheme="minorHAnsi"/>
                <w:sz w:val="20"/>
                <w:szCs w:val="20"/>
              </w:rPr>
              <w:t>PCN</w:t>
            </w:r>
            <w:proofErr w:type="gramEnd"/>
          </w:p>
          <w:p w14:paraId="54FE3F1B" w14:textId="77777777" w:rsidR="00454D7A" w:rsidRPr="008B4D8E" w:rsidRDefault="00454D7A" w:rsidP="00454D7A">
            <w:pPr>
              <w:pStyle w:val="ListParagraph"/>
              <w:ind w:left="1440"/>
              <w:rPr>
                <w:rFonts w:cstheme="minorHAnsi"/>
                <w:sz w:val="20"/>
                <w:szCs w:val="20"/>
              </w:rPr>
            </w:pPr>
          </w:p>
          <w:p w14:paraId="38C7D2EA" w14:textId="77777777" w:rsidR="00454D7A" w:rsidRPr="008B4D8E" w:rsidRDefault="00454D7A" w:rsidP="00454D7A">
            <w:pPr>
              <w:rPr>
                <w:rFonts w:cstheme="minorHAnsi"/>
                <w:sz w:val="20"/>
                <w:szCs w:val="20"/>
              </w:rPr>
            </w:pPr>
            <w:r w:rsidRPr="008B4D8E">
              <w:rPr>
                <w:rFonts w:cstheme="minorHAnsi"/>
                <w:sz w:val="20"/>
                <w:szCs w:val="20"/>
              </w:rPr>
              <w:t>Submit to applicable DEQ regional office:</w:t>
            </w:r>
          </w:p>
          <w:p w14:paraId="64F32842" w14:textId="1199E2C9" w:rsidR="00454D7A" w:rsidRPr="008B4D8E" w:rsidRDefault="00454D7A" w:rsidP="00BB0BDF">
            <w:pPr>
              <w:pStyle w:val="ListParagraph"/>
              <w:numPr>
                <w:ilvl w:val="0"/>
                <w:numId w:val="47"/>
              </w:numPr>
              <w:rPr>
                <w:rFonts w:cstheme="minorHAnsi"/>
                <w:sz w:val="20"/>
                <w:szCs w:val="20"/>
              </w:rPr>
            </w:pPr>
            <w:r w:rsidRPr="008B4D8E">
              <w:rPr>
                <w:rFonts w:cstheme="minorHAnsi"/>
                <w:sz w:val="20"/>
                <w:szCs w:val="20"/>
              </w:rPr>
              <w:t xml:space="preserve">Copy of Corps’ NWP verification in any instance where one is issued to the applicant by the </w:t>
            </w:r>
            <w:proofErr w:type="gramStart"/>
            <w:r w:rsidRPr="008B4D8E">
              <w:rPr>
                <w:rFonts w:cstheme="minorHAnsi"/>
                <w:sz w:val="20"/>
                <w:szCs w:val="20"/>
              </w:rPr>
              <w:t>Corps</w:t>
            </w:r>
            <w:proofErr w:type="gramEnd"/>
          </w:p>
          <w:p w14:paraId="5CB7F6F0" w14:textId="5F5C503B" w:rsidR="00454D7A" w:rsidRPr="008B4D8E" w:rsidRDefault="00454D7A" w:rsidP="00BB0BDF">
            <w:pPr>
              <w:pStyle w:val="ListParagraph"/>
              <w:numPr>
                <w:ilvl w:val="0"/>
                <w:numId w:val="47"/>
              </w:numPr>
              <w:rPr>
                <w:rFonts w:cstheme="minorHAnsi"/>
                <w:sz w:val="20"/>
                <w:szCs w:val="20"/>
              </w:rPr>
            </w:pPr>
            <w:r w:rsidRPr="008B4D8E">
              <w:rPr>
                <w:rFonts w:cstheme="minorHAnsi"/>
                <w:sz w:val="20"/>
                <w:szCs w:val="20"/>
              </w:rPr>
              <w:t xml:space="preserve">Delineation </w:t>
            </w:r>
            <w:r w:rsidRPr="008B4D8E">
              <w:rPr>
                <w:rFonts w:cstheme="minorHAnsi"/>
                <w:i/>
                <w:sz w:val="20"/>
                <w:szCs w:val="20"/>
              </w:rPr>
              <w:t>if one was generated</w:t>
            </w:r>
            <w:r w:rsidRPr="008B4D8E">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auto"/>
          </w:tcPr>
          <w:p w14:paraId="1FB91971" w14:textId="74BAFB41" w:rsidR="00454D7A" w:rsidRDefault="00454D7A" w:rsidP="00454D7A">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1B11C949" w14:textId="77777777" w:rsidR="00454D7A" w:rsidRDefault="00454D7A" w:rsidP="00454D7A">
            <w:pPr>
              <w:rPr>
                <w:rFonts w:cstheme="minorHAnsi"/>
                <w:sz w:val="20"/>
                <w:szCs w:val="20"/>
              </w:rPr>
            </w:pPr>
          </w:p>
          <w:p w14:paraId="1EE7B347" w14:textId="77777777" w:rsidR="005A0660" w:rsidRDefault="00454D7A" w:rsidP="004366A1">
            <w:pPr>
              <w:rPr>
                <w:rFonts w:cstheme="minorHAnsi"/>
                <w:sz w:val="20"/>
                <w:szCs w:val="20"/>
              </w:rPr>
            </w:pPr>
            <w:r>
              <w:rPr>
                <w:rFonts w:cstheme="minorHAnsi"/>
                <w:sz w:val="20"/>
                <w:szCs w:val="20"/>
              </w:rPr>
              <w:t xml:space="preserve">No action by </w:t>
            </w:r>
            <w:r w:rsidRPr="00555A82">
              <w:rPr>
                <w:rFonts w:cstheme="minorHAnsi"/>
                <w:sz w:val="20"/>
                <w:szCs w:val="20"/>
              </w:rPr>
              <w:t>DEQ</w:t>
            </w:r>
            <w:r w:rsidR="005A0660">
              <w:rPr>
                <w:rFonts w:cstheme="minorHAnsi"/>
                <w:sz w:val="20"/>
                <w:szCs w:val="20"/>
              </w:rPr>
              <w:t>*</w:t>
            </w:r>
            <w:r>
              <w:rPr>
                <w:rFonts w:cstheme="minorHAnsi"/>
                <w:sz w:val="20"/>
                <w:szCs w:val="20"/>
              </w:rPr>
              <w:t>.</w:t>
            </w:r>
          </w:p>
          <w:p w14:paraId="0B282D60" w14:textId="77777777" w:rsidR="004366A1" w:rsidRDefault="004366A1" w:rsidP="004366A1"/>
          <w:p w14:paraId="5B6CCE5F" w14:textId="5733BC27" w:rsidR="004366A1" w:rsidRPr="004366A1" w:rsidRDefault="004366A1" w:rsidP="004366A1">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tc>
      </w:tr>
      <w:tr w:rsidR="000338F0" w:rsidRPr="00555A82" w14:paraId="0EA7AD42" w14:textId="77777777" w:rsidTr="00250525">
        <w:trPr>
          <w:cantSplit/>
        </w:trPr>
        <w:tc>
          <w:tcPr>
            <w:tcW w:w="686" w:type="pct"/>
            <w:tcBorders>
              <w:bottom w:val="thinThickSmallGap" w:sz="24" w:space="0" w:color="auto"/>
            </w:tcBorders>
            <w:shd w:val="clear" w:color="auto" w:fill="auto"/>
          </w:tcPr>
          <w:p w14:paraId="49E6B147" w14:textId="77777777" w:rsidR="00454D7A" w:rsidRPr="00555A82" w:rsidRDefault="00454D7A" w:rsidP="00454D7A">
            <w:pPr>
              <w:rPr>
                <w:rFonts w:eastAsia="Melior" w:cstheme="minorHAnsi"/>
                <w:sz w:val="20"/>
                <w:szCs w:val="20"/>
              </w:rPr>
            </w:pPr>
            <w:r w:rsidRPr="00555A82">
              <w:rPr>
                <w:rFonts w:eastAsia="Melior" w:cstheme="minorHAnsi"/>
                <w:sz w:val="20"/>
                <w:szCs w:val="20"/>
              </w:rPr>
              <w:lastRenderedPageBreak/>
              <w:t>15, 19, 20, 23, 25, 28, 30, 31, 34, 35</w:t>
            </w:r>
          </w:p>
        </w:tc>
        <w:tc>
          <w:tcPr>
            <w:tcW w:w="1001" w:type="pct"/>
            <w:tcBorders>
              <w:bottom w:val="thinThickSmallGap" w:sz="24" w:space="0" w:color="auto"/>
            </w:tcBorders>
            <w:shd w:val="clear" w:color="auto" w:fill="auto"/>
          </w:tcPr>
          <w:p w14:paraId="322BD054" w14:textId="6B9F199A" w:rsidR="00454D7A" w:rsidRPr="00555A82" w:rsidRDefault="00454D7A">
            <w:pPr>
              <w:rPr>
                <w:rFonts w:eastAsia="Arial" w:cstheme="minorHAnsi"/>
                <w:sz w:val="20"/>
                <w:szCs w:val="20"/>
              </w:rPr>
            </w:pPr>
            <w:r>
              <w:rPr>
                <w:rFonts w:cstheme="minorHAnsi"/>
                <w:color w:val="000000"/>
                <w:sz w:val="20"/>
                <w:szCs w:val="20"/>
              </w:rPr>
              <w:t xml:space="preserve">If the project does not meet </w:t>
            </w:r>
            <w:r w:rsidRPr="00A66A08">
              <w:rPr>
                <w:rFonts w:cstheme="minorHAnsi"/>
                <w:b/>
                <w:i/>
                <w:color w:val="000000"/>
                <w:sz w:val="20"/>
                <w:szCs w:val="20"/>
              </w:rPr>
              <w:t>any</w:t>
            </w:r>
            <w:r>
              <w:rPr>
                <w:rFonts w:cstheme="minorHAnsi"/>
                <w:color w:val="000000"/>
                <w:sz w:val="20"/>
                <w:szCs w:val="20"/>
              </w:rPr>
              <w:t xml:space="preserve"> of </w:t>
            </w: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Pr>
                <w:rFonts w:cstheme="minorHAnsi"/>
                <w:color w:val="000000"/>
                <w:sz w:val="20"/>
                <w:szCs w:val="20"/>
              </w:rPr>
              <w:t>.</w:t>
            </w:r>
          </w:p>
        </w:tc>
        <w:tc>
          <w:tcPr>
            <w:tcW w:w="844" w:type="pct"/>
            <w:tcBorders>
              <w:bottom w:val="thinThickSmallGap" w:sz="24" w:space="0" w:color="auto"/>
            </w:tcBorders>
            <w:shd w:val="clear" w:color="auto" w:fill="auto"/>
          </w:tcPr>
          <w:p w14:paraId="55E3F0B2" w14:textId="437F9549" w:rsidR="00454D7A" w:rsidRPr="00555A82" w:rsidRDefault="00454D7A" w:rsidP="00454D7A">
            <w:pPr>
              <w:rPr>
                <w:rFonts w:cstheme="minorHAnsi"/>
                <w:sz w:val="20"/>
                <w:szCs w:val="20"/>
              </w:rPr>
            </w:pPr>
            <w:r w:rsidRPr="00B83807">
              <w:rPr>
                <w:noProof/>
                <w:sz w:val="20"/>
                <w:szCs w:val="20"/>
              </w:rPr>
              <w:t>Corps: NWP Verification when required, or other federal authorization</w:t>
            </w:r>
          </w:p>
          <w:p w14:paraId="2495AFC3" w14:textId="77777777" w:rsidR="00454D7A" w:rsidRPr="00555A82" w:rsidRDefault="00454D7A" w:rsidP="00454D7A">
            <w:pPr>
              <w:rPr>
                <w:rFonts w:cstheme="minorHAnsi"/>
                <w:sz w:val="20"/>
                <w:szCs w:val="20"/>
              </w:rPr>
            </w:pPr>
          </w:p>
          <w:p w14:paraId="1D84902D" w14:textId="77777777" w:rsidR="00454D7A" w:rsidRPr="00555A82" w:rsidRDefault="00454D7A" w:rsidP="00454D7A">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auto"/>
          </w:tcPr>
          <w:p w14:paraId="4AB7AA90" w14:textId="77777777" w:rsidR="00454D7A" w:rsidRPr="008B4D8E" w:rsidRDefault="00454D7A" w:rsidP="00454D7A">
            <w:pPr>
              <w:rPr>
                <w:rFonts w:cstheme="minorHAnsi"/>
                <w:sz w:val="20"/>
                <w:szCs w:val="20"/>
              </w:rPr>
            </w:pPr>
            <w:r w:rsidRPr="008B4D8E">
              <w:rPr>
                <w:rFonts w:cstheme="minorHAnsi"/>
                <w:sz w:val="20"/>
                <w:szCs w:val="20"/>
              </w:rPr>
              <w:t>Submit to applicable DEQ regional office:</w:t>
            </w:r>
          </w:p>
          <w:p w14:paraId="0317285D" w14:textId="6AB5090E" w:rsidR="00454D7A" w:rsidRPr="008B4D8E" w:rsidRDefault="00454D7A" w:rsidP="00BB0BDF">
            <w:pPr>
              <w:pStyle w:val="ListParagraph"/>
              <w:numPr>
                <w:ilvl w:val="0"/>
                <w:numId w:val="52"/>
              </w:numPr>
              <w:spacing w:after="200" w:line="276" w:lineRule="auto"/>
              <w:rPr>
                <w:rFonts w:cstheme="minorHAnsi"/>
                <w:sz w:val="20"/>
                <w:szCs w:val="20"/>
              </w:rPr>
            </w:pPr>
            <w:r w:rsidRPr="008B4D8E">
              <w:rPr>
                <w:rFonts w:cstheme="minorHAnsi"/>
                <w:sz w:val="20"/>
                <w:szCs w:val="20"/>
              </w:rPr>
              <w:t xml:space="preserve">Individual § 401 WQC Pre-filing Meeting Request (Copy Corps) [40 CFR </w:t>
            </w:r>
            <w:r w:rsidRPr="008B4D8E">
              <w:rPr>
                <w:rFonts w:cstheme="minorHAnsi"/>
                <w:bCs/>
                <w:sz w:val="20"/>
                <w:szCs w:val="20"/>
              </w:rPr>
              <w:t>§ 121.4]</w:t>
            </w:r>
          </w:p>
          <w:p w14:paraId="2A74274B" w14:textId="32309BD3" w:rsidR="00454D7A" w:rsidRPr="008B4D8E" w:rsidRDefault="00454D7A" w:rsidP="00BB0BDF">
            <w:pPr>
              <w:pStyle w:val="ListParagraph"/>
              <w:numPr>
                <w:ilvl w:val="0"/>
                <w:numId w:val="52"/>
              </w:numPr>
              <w:spacing w:after="200" w:line="276" w:lineRule="auto"/>
              <w:rPr>
                <w:rFonts w:cstheme="minorHAnsi"/>
                <w:sz w:val="20"/>
                <w:szCs w:val="20"/>
              </w:rPr>
            </w:pPr>
            <w:r w:rsidRPr="008B4D8E">
              <w:rPr>
                <w:rFonts w:cstheme="minorHAnsi"/>
                <w:sz w:val="20"/>
                <w:szCs w:val="20"/>
              </w:rPr>
              <w:t xml:space="preserve">(No sooner than 30 days from requesting the pre-filing meeting) Individual § 401 WQC Request (Copy Corps) [40 CFR </w:t>
            </w:r>
            <w:r w:rsidRPr="008B4D8E">
              <w:rPr>
                <w:rFonts w:cstheme="minorHAnsi"/>
                <w:bCs/>
                <w:sz w:val="20"/>
                <w:szCs w:val="20"/>
              </w:rPr>
              <w:t>§ 121.5]</w:t>
            </w:r>
          </w:p>
          <w:p w14:paraId="451421DE" w14:textId="6EBBA000" w:rsidR="00454D7A" w:rsidRPr="008B4D8E" w:rsidRDefault="00454D7A" w:rsidP="00BB0BDF">
            <w:pPr>
              <w:pStyle w:val="ListParagraph"/>
              <w:numPr>
                <w:ilvl w:val="0"/>
                <w:numId w:val="52"/>
              </w:numPr>
              <w:spacing w:after="200" w:line="276" w:lineRule="auto"/>
              <w:rPr>
                <w:rFonts w:cstheme="minorHAnsi"/>
                <w:sz w:val="20"/>
                <w:szCs w:val="20"/>
              </w:rPr>
            </w:pPr>
            <w:r w:rsidRPr="008B4D8E">
              <w:rPr>
                <w:rFonts w:cstheme="minorHAnsi"/>
                <w:sz w:val="20"/>
                <w:szCs w:val="20"/>
              </w:rPr>
              <w:t xml:space="preserve">Copy of Corps’ NWP verification in any instance where one is issued to the </w:t>
            </w:r>
            <w:proofErr w:type="gramStart"/>
            <w:r w:rsidRPr="008B4D8E">
              <w:rPr>
                <w:rFonts w:cstheme="minorHAnsi"/>
                <w:sz w:val="20"/>
                <w:szCs w:val="20"/>
              </w:rPr>
              <w:t>applicant</w:t>
            </w:r>
            <w:proofErr w:type="gramEnd"/>
          </w:p>
          <w:p w14:paraId="30642647" w14:textId="77777777" w:rsidR="00454D7A" w:rsidRPr="008B4D8E" w:rsidRDefault="00454D7A" w:rsidP="00454D7A">
            <w:pPr>
              <w:pStyle w:val="ListParagraph"/>
              <w:ind w:left="1440"/>
              <w:rPr>
                <w:rFonts w:cstheme="minorHAnsi"/>
                <w:sz w:val="20"/>
                <w:szCs w:val="20"/>
              </w:rPr>
            </w:pPr>
          </w:p>
          <w:p w14:paraId="0D1D4976" w14:textId="77777777" w:rsidR="00454D7A" w:rsidRPr="008B4D8E" w:rsidRDefault="00454D7A" w:rsidP="00454D7A">
            <w:pPr>
              <w:rPr>
                <w:rFonts w:cstheme="minorHAnsi"/>
                <w:b/>
                <w:sz w:val="20"/>
                <w:szCs w:val="20"/>
              </w:rPr>
            </w:pPr>
            <w:r w:rsidRPr="008B4D8E">
              <w:rPr>
                <w:rFonts w:cstheme="minorHAnsi"/>
                <w:sz w:val="20"/>
                <w:szCs w:val="20"/>
              </w:rPr>
              <w:t>Submit through VMRC:</w:t>
            </w:r>
          </w:p>
          <w:p w14:paraId="3797FB46" w14:textId="77777777" w:rsidR="00454D7A" w:rsidRPr="008B4D8E" w:rsidRDefault="00454D7A" w:rsidP="00BB0BDF">
            <w:pPr>
              <w:pStyle w:val="ListParagraph"/>
              <w:numPr>
                <w:ilvl w:val="0"/>
                <w:numId w:val="53"/>
              </w:numPr>
              <w:rPr>
                <w:rFonts w:cstheme="minorHAnsi"/>
                <w:sz w:val="20"/>
                <w:szCs w:val="20"/>
              </w:rPr>
            </w:pPr>
            <w:r w:rsidRPr="008B4D8E">
              <w:rPr>
                <w:rFonts w:cstheme="minorHAnsi"/>
                <w:sz w:val="20"/>
                <w:szCs w:val="20"/>
              </w:rPr>
              <w:t xml:space="preserve">PCN and delineation, when required. If not sure about need for a VWP individual permit or general permit coverage, submit a JPA which can also serve as the PCN when required. </w:t>
            </w:r>
          </w:p>
          <w:p w14:paraId="7B9C732D" w14:textId="5C8F8A3D" w:rsidR="00454D7A" w:rsidRPr="008B4D8E" w:rsidRDefault="00454D7A" w:rsidP="00BB0BDF">
            <w:pPr>
              <w:pStyle w:val="ListParagraph"/>
              <w:numPr>
                <w:ilvl w:val="0"/>
                <w:numId w:val="53"/>
              </w:numPr>
              <w:rPr>
                <w:rFonts w:cstheme="minorHAnsi"/>
                <w:sz w:val="20"/>
                <w:szCs w:val="20"/>
              </w:rPr>
            </w:pPr>
            <w:r w:rsidRPr="008B4D8E">
              <w:rPr>
                <w:rFonts w:cstheme="minorHAnsi"/>
                <w:sz w:val="20"/>
                <w:szCs w:val="20"/>
              </w:rPr>
              <w:t xml:space="preserve">401 compliance worksheet or written attestation statement for </w:t>
            </w:r>
            <w:r w:rsidRPr="008B4D8E">
              <w:rPr>
                <w:rFonts w:cstheme="minorHAnsi"/>
                <w:i/>
                <w:sz w:val="20"/>
                <w:szCs w:val="20"/>
              </w:rPr>
              <w:t>2022 NWPs</w:t>
            </w:r>
            <w:r w:rsidRPr="008B4D8E">
              <w:rPr>
                <w:rFonts w:cstheme="minorHAnsi"/>
                <w:sz w:val="20"/>
                <w:szCs w:val="20"/>
              </w:rPr>
              <w:t xml:space="preserve"> that require a PCN</w:t>
            </w:r>
          </w:p>
        </w:tc>
        <w:tc>
          <w:tcPr>
            <w:tcW w:w="1405" w:type="pct"/>
            <w:tcBorders>
              <w:bottom w:val="thinThickSmallGap" w:sz="24" w:space="0" w:color="auto"/>
            </w:tcBorders>
            <w:shd w:val="clear" w:color="auto" w:fill="auto"/>
          </w:tcPr>
          <w:p w14:paraId="53B4D641" w14:textId="77777777" w:rsidR="00454D7A" w:rsidRPr="00555A82" w:rsidRDefault="00454D7A" w:rsidP="00454D7A">
            <w:pPr>
              <w:rPr>
                <w:rFonts w:cstheme="minorHAnsi"/>
                <w:sz w:val="20"/>
                <w:szCs w:val="20"/>
              </w:rPr>
            </w:pPr>
            <w:r w:rsidRPr="00555A82">
              <w:rPr>
                <w:rFonts w:cstheme="minorHAnsi"/>
                <w:sz w:val="20"/>
                <w:szCs w:val="20"/>
              </w:rPr>
              <w:t>DEQ review of the submittals.</w:t>
            </w:r>
          </w:p>
          <w:p w14:paraId="5B8C5DB1" w14:textId="77777777" w:rsidR="00454D7A" w:rsidRPr="00555A82" w:rsidRDefault="00454D7A" w:rsidP="00454D7A">
            <w:pPr>
              <w:rPr>
                <w:rFonts w:cstheme="minorHAnsi"/>
                <w:sz w:val="20"/>
                <w:szCs w:val="20"/>
              </w:rPr>
            </w:pPr>
          </w:p>
          <w:p w14:paraId="32F34696" w14:textId="77777777" w:rsidR="00454D7A" w:rsidRPr="00555A82" w:rsidRDefault="00454D7A" w:rsidP="00454D7A">
            <w:pPr>
              <w:rPr>
                <w:rFonts w:cstheme="minorHAnsi"/>
                <w:sz w:val="20"/>
                <w:szCs w:val="20"/>
              </w:rPr>
            </w:pPr>
            <w:r w:rsidRPr="00555A82">
              <w:rPr>
                <w:rFonts w:cstheme="minorHAnsi"/>
                <w:sz w:val="20"/>
                <w:szCs w:val="20"/>
              </w:rPr>
              <w:t>DEQ may take any of the following actions:</w:t>
            </w:r>
          </w:p>
          <w:p w14:paraId="39E7C8ED"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0C13FD2C"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Process as individual permit</w:t>
            </w:r>
          </w:p>
          <w:p w14:paraId="75E448FD"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51D1011A"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511430F9" w14:textId="7D41719A" w:rsidR="000D054A" w:rsidRPr="00555A82" w:rsidRDefault="00454D7A" w:rsidP="004366A1">
            <w:pPr>
              <w:pStyle w:val="ListParagraph"/>
              <w:numPr>
                <w:ilvl w:val="0"/>
                <w:numId w:val="1"/>
              </w:numPr>
              <w:rPr>
                <w:rFonts w:cstheme="minorHAnsi"/>
                <w:sz w:val="20"/>
                <w:szCs w:val="20"/>
              </w:rPr>
            </w:pPr>
            <w:r w:rsidRPr="00067D43">
              <w:rPr>
                <w:rFonts w:cstheme="minorHAnsi"/>
                <w:sz w:val="20"/>
                <w:szCs w:val="20"/>
              </w:rPr>
              <w:t>Provide a No Permit Required Letter for activities that do not impact surface waters</w:t>
            </w:r>
          </w:p>
        </w:tc>
      </w:tr>
      <w:tr w:rsidR="000338F0" w:rsidRPr="00555A82" w14:paraId="0BB917D1" w14:textId="77777777" w:rsidTr="00250525">
        <w:trPr>
          <w:cantSplit/>
        </w:trPr>
        <w:tc>
          <w:tcPr>
            <w:tcW w:w="686" w:type="pct"/>
            <w:tcBorders>
              <w:top w:val="thinThickSmallGap" w:sz="24" w:space="0" w:color="auto"/>
              <w:bottom w:val="single" w:sz="4" w:space="0" w:color="auto"/>
            </w:tcBorders>
            <w:shd w:val="clear" w:color="auto" w:fill="auto"/>
          </w:tcPr>
          <w:p w14:paraId="2AA174E3" w14:textId="1CAD239E" w:rsidR="00454D7A" w:rsidRPr="00555A82" w:rsidRDefault="00454D7A" w:rsidP="00454D7A">
            <w:pPr>
              <w:pStyle w:val="Heading2"/>
              <w:rPr>
                <w:rFonts w:asciiTheme="minorHAnsi" w:hAnsiTheme="minorHAnsi" w:cstheme="minorHAnsi"/>
                <w:sz w:val="20"/>
                <w:szCs w:val="20"/>
              </w:rPr>
            </w:pPr>
            <w:bookmarkStart w:id="47" w:name="_Toc150933553"/>
            <w:r w:rsidRPr="00555A82">
              <w:rPr>
                <w:rFonts w:asciiTheme="minorHAnsi" w:hAnsiTheme="minorHAnsi" w:cstheme="minorHAnsi"/>
                <w:sz w:val="20"/>
                <w:szCs w:val="20"/>
              </w:rPr>
              <w:lastRenderedPageBreak/>
              <w:t>37 Emergency Watershed Protection and Rehabilitation</w:t>
            </w:r>
            <w:bookmarkEnd w:id="47"/>
          </w:p>
          <w:p w14:paraId="0F0DE263" w14:textId="4CD5EF1C" w:rsidR="00454D7A" w:rsidRPr="00555A82" w:rsidRDefault="00454D7A" w:rsidP="00454D7A">
            <w:pPr>
              <w:pStyle w:val="Heading2"/>
              <w:rPr>
                <w:rFonts w:asciiTheme="minorHAnsi" w:eastAsia="Melior" w:hAnsiTheme="minorHAnsi" w:cstheme="minorHAnsi"/>
                <w:sz w:val="20"/>
                <w:szCs w:val="20"/>
              </w:rPr>
            </w:pPr>
            <w:bookmarkStart w:id="48" w:name="_Toc150933554"/>
            <w:r w:rsidRPr="00555A82">
              <w:rPr>
                <w:rFonts w:asciiTheme="minorHAnsi" w:eastAsia="Melior" w:hAnsiTheme="minorHAnsi" w:cstheme="minorHAnsi"/>
                <w:sz w:val="20"/>
                <w:szCs w:val="20"/>
              </w:rPr>
              <w:t>38 Cleanup of Hazardous and Toxic Waste</w:t>
            </w:r>
            <w:bookmarkEnd w:id="48"/>
          </w:p>
          <w:p w14:paraId="22B2B31A" w14:textId="6153108E" w:rsidR="00454D7A" w:rsidRPr="00555A82" w:rsidRDefault="00454D7A" w:rsidP="00454D7A">
            <w:pPr>
              <w:pStyle w:val="Heading2"/>
              <w:rPr>
                <w:rFonts w:asciiTheme="minorHAnsi" w:eastAsia="Melior" w:hAnsiTheme="minorHAnsi" w:cstheme="minorHAnsi"/>
                <w:sz w:val="20"/>
                <w:szCs w:val="20"/>
              </w:rPr>
            </w:pPr>
            <w:bookmarkStart w:id="49" w:name="_Toc150933555"/>
            <w:r w:rsidRPr="00555A82">
              <w:rPr>
                <w:rFonts w:asciiTheme="minorHAnsi" w:eastAsia="Melior" w:hAnsiTheme="minorHAnsi" w:cstheme="minorHAnsi"/>
                <w:sz w:val="20"/>
                <w:szCs w:val="20"/>
              </w:rPr>
              <w:t>41 Reshaping Existing Drainage Ditches</w:t>
            </w:r>
            <w:bookmarkEnd w:id="49"/>
          </w:p>
          <w:p w14:paraId="248CC0BF" w14:textId="30F702FF" w:rsidR="00454D7A" w:rsidRPr="00555A82" w:rsidRDefault="00454D7A" w:rsidP="00454D7A">
            <w:pPr>
              <w:pStyle w:val="Heading2"/>
              <w:rPr>
                <w:rFonts w:asciiTheme="minorHAnsi" w:hAnsiTheme="minorHAnsi" w:cstheme="minorHAnsi"/>
                <w:sz w:val="20"/>
                <w:szCs w:val="20"/>
              </w:rPr>
            </w:pPr>
            <w:bookmarkStart w:id="50" w:name="_Toc150933556"/>
            <w:r w:rsidRPr="00555A82">
              <w:rPr>
                <w:rFonts w:asciiTheme="minorHAnsi" w:hAnsiTheme="minorHAnsi" w:cstheme="minorHAnsi"/>
                <w:sz w:val="20"/>
                <w:szCs w:val="20"/>
              </w:rPr>
              <w:t>45 Repair of Uplands Damaged by Discrete Events</w:t>
            </w:r>
            <w:bookmarkEnd w:id="50"/>
          </w:p>
          <w:p w14:paraId="46CB2F2F" w14:textId="60338D18" w:rsidR="00454D7A" w:rsidRPr="00555A82" w:rsidRDefault="00454D7A" w:rsidP="00454D7A">
            <w:pPr>
              <w:pStyle w:val="Heading2"/>
              <w:rPr>
                <w:rFonts w:asciiTheme="minorHAnsi" w:eastAsia="Melior" w:hAnsiTheme="minorHAnsi" w:cstheme="minorHAnsi"/>
                <w:sz w:val="20"/>
                <w:szCs w:val="20"/>
              </w:rPr>
            </w:pPr>
            <w:bookmarkStart w:id="51" w:name="_Toc150933557"/>
            <w:r w:rsidRPr="00555A82">
              <w:rPr>
                <w:rFonts w:asciiTheme="minorHAnsi" w:eastAsia="Melior" w:hAnsiTheme="minorHAnsi" w:cstheme="minorHAnsi"/>
                <w:sz w:val="20"/>
                <w:szCs w:val="20"/>
              </w:rPr>
              <w:t>46 Discharges in Ditches</w:t>
            </w:r>
            <w:bookmarkEnd w:id="51"/>
          </w:p>
          <w:p w14:paraId="7BDE0912" w14:textId="1E81AA15" w:rsidR="00454D7A" w:rsidRPr="00555A82" w:rsidRDefault="00454D7A" w:rsidP="00454D7A">
            <w:pPr>
              <w:pStyle w:val="Heading2"/>
              <w:rPr>
                <w:rFonts w:asciiTheme="minorHAnsi" w:eastAsia="Melior" w:hAnsiTheme="minorHAnsi" w:cstheme="minorHAnsi"/>
                <w:sz w:val="20"/>
                <w:szCs w:val="20"/>
              </w:rPr>
            </w:pPr>
            <w:bookmarkStart w:id="52" w:name="_Toc150933558"/>
            <w:r w:rsidRPr="00555A82">
              <w:rPr>
                <w:rFonts w:asciiTheme="minorHAnsi" w:eastAsia="Melior" w:hAnsiTheme="minorHAnsi" w:cstheme="minorHAnsi"/>
                <w:sz w:val="20"/>
                <w:szCs w:val="20"/>
              </w:rPr>
              <w:t>49 Coal Remining Activities</w:t>
            </w:r>
            <w:bookmarkEnd w:id="52"/>
          </w:p>
          <w:p w14:paraId="100EE011" w14:textId="20764D80" w:rsidR="00454D7A" w:rsidRPr="00555A82" w:rsidRDefault="00454D7A" w:rsidP="00454D7A">
            <w:pPr>
              <w:pStyle w:val="Heading2"/>
              <w:rPr>
                <w:rFonts w:asciiTheme="minorHAnsi" w:eastAsia="Melior" w:hAnsiTheme="minorHAnsi" w:cstheme="minorHAnsi"/>
                <w:sz w:val="20"/>
                <w:szCs w:val="20"/>
              </w:rPr>
            </w:pPr>
            <w:bookmarkStart w:id="53" w:name="_Toc150933559"/>
            <w:r w:rsidRPr="00555A82">
              <w:rPr>
                <w:rFonts w:asciiTheme="minorHAnsi" w:eastAsia="Melior" w:hAnsiTheme="minorHAnsi" w:cstheme="minorHAnsi"/>
                <w:sz w:val="20"/>
                <w:szCs w:val="20"/>
              </w:rPr>
              <w:t>53 Removal of Low-Head Dams</w:t>
            </w:r>
            <w:bookmarkEnd w:id="53"/>
          </w:p>
          <w:p w14:paraId="25B6AEA4" w14:textId="4B52392B" w:rsidR="00454D7A" w:rsidRPr="00555A82" w:rsidRDefault="00454D7A" w:rsidP="00454D7A">
            <w:pPr>
              <w:pStyle w:val="Heading2"/>
              <w:rPr>
                <w:rFonts w:asciiTheme="minorHAnsi" w:eastAsia="Melior" w:hAnsiTheme="minorHAnsi" w:cstheme="minorHAnsi"/>
                <w:sz w:val="20"/>
                <w:szCs w:val="20"/>
              </w:rPr>
            </w:pPr>
            <w:bookmarkStart w:id="54" w:name="_Toc150933560"/>
            <w:r w:rsidRPr="00555A82">
              <w:rPr>
                <w:rFonts w:asciiTheme="minorHAnsi" w:eastAsia="Melior" w:hAnsiTheme="minorHAnsi" w:cstheme="minorHAnsi"/>
                <w:sz w:val="20"/>
                <w:szCs w:val="20"/>
              </w:rPr>
              <w:t>54 Living Shorelines</w:t>
            </w:r>
            <w:bookmarkEnd w:id="54"/>
          </w:p>
        </w:tc>
        <w:tc>
          <w:tcPr>
            <w:tcW w:w="1001" w:type="pct"/>
            <w:tcBorders>
              <w:top w:val="thinThickSmallGap" w:sz="24" w:space="0" w:color="auto"/>
              <w:bottom w:val="single" w:sz="4" w:space="0" w:color="auto"/>
            </w:tcBorders>
            <w:shd w:val="clear" w:color="auto" w:fill="auto"/>
          </w:tcPr>
          <w:p w14:paraId="6C568179" w14:textId="4733118A" w:rsidR="00454D7A" w:rsidRPr="00555A82" w:rsidRDefault="00454D7A" w:rsidP="00454D7A">
            <w:pPr>
              <w:rPr>
                <w:rFonts w:eastAsia="Arial" w:cstheme="minorHAnsi"/>
                <w:sz w:val="20"/>
                <w:szCs w:val="20"/>
              </w:rPr>
            </w:pPr>
            <w:r w:rsidRPr="002069D9">
              <w:rPr>
                <w:rFonts w:eastAsia="Arial" w:cstheme="minorHAnsi"/>
                <w:sz w:val="20"/>
                <w:szCs w:val="20"/>
              </w:rPr>
              <w:t>Project meets</w:t>
            </w:r>
            <w:r>
              <w:rPr>
                <w:rFonts w:eastAsia="Arial" w:cstheme="minorHAnsi"/>
                <w:b/>
                <w:i/>
                <w:sz w:val="20"/>
                <w:szCs w:val="20"/>
              </w:rPr>
              <w:t xml:space="preserve"> a</w:t>
            </w:r>
            <w:r w:rsidRPr="00555A82">
              <w:rPr>
                <w:rFonts w:eastAsia="Arial" w:cstheme="minorHAnsi"/>
                <w:b/>
                <w:i/>
                <w:sz w:val="20"/>
                <w:szCs w:val="20"/>
              </w:rPr>
              <w:t>ll</w:t>
            </w:r>
            <w:r w:rsidRPr="00555A82">
              <w:rPr>
                <w:rFonts w:eastAsia="Arial" w:cstheme="minorHAnsi"/>
                <w:sz w:val="20"/>
                <w:szCs w:val="20"/>
              </w:rPr>
              <w:t xml:space="preserve"> of these limits:</w:t>
            </w:r>
          </w:p>
          <w:p w14:paraId="4DB1EC21" w14:textId="14E03C76" w:rsidR="00454D7A" w:rsidRPr="00555A82" w:rsidRDefault="00454D7A">
            <w:pPr>
              <w:pStyle w:val="ListParagraph"/>
              <w:numPr>
                <w:ilvl w:val="0"/>
                <w:numId w:val="13"/>
              </w:numPr>
              <w:rPr>
                <w:rFonts w:eastAsia="Arial" w:cstheme="minorHAnsi"/>
                <w:sz w:val="20"/>
                <w:szCs w:val="20"/>
              </w:rPr>
            </w:pP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sidRPr="00555A82">
              <w:rPr>
                <w:rFonts w:eastAsia="Arial" w:cstheme="minorHAnsi"/>
                <w:spacing w:val="1"/>
                <w:sz w:val="20"/>
                <w:szCs w:val="20"/>
              </w:rPr>
              <w:t>.</w:t>
            </w:r>
          </w:p>
        </w:tc>
        <w:tc>
          <w:tcPr>
            <w:tcW w:w="844" w:type="pct"/>
            <w:tcBorders>
              <w:top w:val="thinThickSmallGap" w:sz="24" w:space="0" w:color="auto"/>
              <w:bottom w:val="single" w:sz="4" w:space="0" w:color="auto"/>
            </w:tcBorders>
            <w:shd w:val="clear" w:color="auto" w:fill="auto"/>
          </w:tcPr>
          <w:p w14:paraId="3DBC7A7E" w14:textId="6C1BE4F2" w:rsidR="00454D7A" w:rsidRPr="00555A82" w:rsidRDefault="00454D7A" w:rsidP="00454D7A">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single" w:sz="4" w:space="0" w:color="auto"/>
            </w:tcBorders>
            <w:shd w:val="clear" w:color="auto" w:fill="auto"/>
          </w:tcPr>
          <w:p w14:paraId="1F9C7E65" w14:textId="5EF1E3CB" w:rsidR="00454D7A" w:rsidRPr="008B4D8E" w:rsidRDefault="00454D7A" w:rsidP="00454D7A">
            <w:pPr>
              <w:rPr>
                <w:rFonts w:cstheme="minorHAnsi"/>
                <w:b/>
                <w:sz w:val="20"/>
                <w:szCs w:val="20"/>
              </w:rPr>
            </w:pPr>
            <w:r w:rsidRPr="008B4D8E">
              <w:rPr>
                <w:rFonts w:cstheme="minorHAnsi"/>
                <w:sz w:val="20"/>
                <w:szCs w:val="20"/>
              </w:rPr>
              <w:t>Submit through VMRC (preferred), or to the Corps AND applicable DEQ regional office (optional):</w:t>
            </w:r>
          </w:p>
          <w:p w14:paraId="51A9ADB3" w14:textId="77777777" w:rsidR="00454D7A" w:rsidRPr="008B4D8E" w:rsidRDefault="00454D7A" w:rsidP="00BB0BDF">
            <w:pPr>
              <w:pStyle w:val="ListParagraph"/>
              <w:numPr>
                <w:ilvl w:val="0"/>
                <w:numId w:val="48"/>
              </w:numPr>
              <w:spacing w:after="200" w:line="276" w:lineRule="auto"/>
              <w:rPr>
                <w:rFonts w:cstheme="minorHAnsi"/>
                <w:sz w:val="20"/>
                <w:szCs w:val="20"/>
              </w:rPr>
            </w:pPr>
            <w:r w:rsidRPr="008B4D8E">
              <w:rPr>
                <w:rFonts w:cstheme="minorHAnsi"/>
                <w:sz w:val="20"/>
                <w:szCs w:val="20"/>
              </w:rPr>
              <w:t>PCN and delineation, when required. If PCN is not required, maintain record of certification-related documentation.</w:t>
            </w:r>
          </w:p>
          <w:p w14:paraId="75799107" w14:textId="77777777" w:rsidR="00454D7A" w:rsidRPr="008B4D8E" w:rsidRDefault="00454D7A" w:rsidP="00BB0BDF">
            <w:pPr>
              <w:pStyle w:val="ListParagraph"/>
              <w:numPr>
                <w:ilvl w:val="0"/>
                <w:numId w:val="48"/>
              </w:numPr>
              <w:spacing w:after="200" w:line="276" w:lineRule="auto"/>
              <w:rPr>
                <w:rFonts w:cstheme="minorHAnsi"/>
                <w:sz w:val="20"/>
                <w:szCs w:val="20"/>
              </w:rPr>
            </w:pPr>
            <w:r w:rsidRPr="008B4D8E">
              <w:rPr>
                <w:rFonts w:cstheme="minorHAnsi"/>
                <w:sz w:val="20"/>
                <w:szCs w:val="20"/>
              </w:rPr>
              <w:t xml:space="preserve">401 compliance worksheet or written attestation statement for </w:t>
            </w:r>
            <w:r w:rsidRPr="008B4D8E">
              <w:rPr>
                <w:rFonts w:cstheme="minorHAnsi"/>
                <w:i/>
                <w:sz w:val="20"/>
                <w:szCs w:val="20"/>
              </w:rPr>
              <w:t>2022 NWPs</w:t>
            </w:r>
            <w:r w:rsidRPr="008B4D8E">
              <w:rPr>
                <w:rFonts w:cstheme="minorHAnsi"/>
                <w:sz w:val="20"/>
                <w:szCs w:val="20"/>
              </w:rPr>
              <w:t xml:space="preserve"> that require a </w:t>
            </w:r>
            <w:proofErr w:type="gramStart"/>
            <w:r w:rsidRPr="008B4D8E">
              <w:rPr>
                <w:rFonts w:cstheme="minorHAnsi"/>
                <w:sz w:val="20"/>
                <w:szCs w:val="20"/>
              </w:rPr>
              <w:t>PCN</w:t>
            </w:r>
            <w:proofErr w:type="gramEnd"/>
          </w:p>
          <w:p w14:paraId="53BDB40D" w14:textId="77777777" w:rsidR="00454D7A" w:rsidRPr="008B4D8E" w:rsidRDefault="00454D7A" w:rsidP="00454D7A">
            <w:pPr>
              <w:pStyle w:val="ListParagraph"/>
              <w:ind w:left="1440"/>
              <w:rPr>
                <w:rFonts w:cstheme="minorHAnsi"/>
                <w:sz w:val="20"/>
                <w:szCs w:val="20"/>
              </w:rPr>
            </w:pPr>
          </w:p>
          <w:p w14:paraId="2FB12FF7" w14:textId="77777777" w:rsidR="00454D7A" w:rsidRPr="008B4D8E" w:rsidRDefault="00454D7A" w:rsidP="00454D7A">
            <w:pPr>
              <w:rPr>
                <w:rFonts w:cstheme="minorHAnsi"/>
                <w:sz w:val="20"/>
                <w:szCs w:val="20"/>
              </w:rPr>
            </w:pPr>
            <w:r w:rsidRPr="008B4D8E">
              <w:rPr>
                <w:rFonts w:cstheme="minorHAnsi"/>
                <w:sz w:val="20"/>
                <w:szCs w:val="20"/>
              </w:rPr>
              <w:t>Submit to applicable DEQ regional office:</w:t>
            </w:r>
          </w:p>
          <w:p w14:paraId="3B89D705" w14:textId="1CDDBA3B" w:rsidR="00454D7A" w:rsidRPr="008B4D8E" w:rsidRDefault="00454D7A" w:rsidP="00BB0BDF">
            <w:pPr>
              <w:pStyle w:val="ListParagraph"/>
              <w:numPr>
                <w:ilvl w:val="0"/>
                <w:numId w:val="49"/>
              </w:numPr>
              <w:rPr>
                <w:rFonts w:cstheme="minorHAnsi"/>
                <w:sz w:val="20"/>
                <w:szCs w:val="20"/>
              </w:rPr>
            </w:pPr>
            <w:r w:rsidRPr="008B4D8E">
              <w:rPr>
                <w:rFonts w:cstheme="minorHAnsi"/>
                <w:sz w:val="20"/>
                <w:szCs w:val="20"/>
              </w:rPr>
              <w:t xml:space="preserve">Copy of Corps’ NWP verification in any instance where one is issued to the applicant by the </w:t>
            </w:r>
            <w:proofErr w:type="gramStart"/>
            <w:r w:rsidRPr="008B4D8E">
              <w:rPr>
                <w:rFonts w:cstheme="minorHAnsi"/>
                <w:sz w:val="20"/>
                <w:szCs w:val="20"/>
              </w:rPr>
              <w:t>Corps</w:t>
            </w:r>
            <w:proofErr w:type="gramEnd"/>
          </w:p>
          <w:p w14:paraId="6DA5BEA6" w14:textId="320AAED0" w:rsidR="00454D7A" w:rsidRPr="008B4D8E" w:rsidRDefault="00454D7A" w:rsidP="00BB0BDF">
            <w:pPr>
              <w:pStyle w:val="ListParagraph"/>
              <w:numPr>
                <w:ilvl w:val="0"/>
                <w:numId w:val="49"/>
              </w:numPr>
              <w:rPr>
                <w:rFonts w:cstheme="minorHAnsi"/>
                <w:sz w:val="20"/>
                <w:szCs w:val="20"/>
              </w:rPr>
            </w:pPr>
            <w:r w:rsidRPr="008B4D8E">
              <w:rPr>
                <w:rFonts w:cstheme="minorHAnsi"/>
                <w:sz w:val="20"/>
                <w:szCs w:val="20"/>
              </w:rPr>
              <w:t xml:space="preserve">Delineation </w:t>
            </w:r>
            <w:r w:rsidRPr="008B4D8E">
              <w:rPr>
                <w:rFonts w:cstheme="minorHAnsi"/>
                <w:i/>
                <w:sz w:val="20"/>
                <w:szCs w:val="20"/>
              </w:rPr>
              <w:t>if one was generated</w:t>
            </w:r>
            <w:r w:rsidRPr="008B4D8E">
              <w:rPr>
                <w:rFonts w:cstheme="minorHAnsi"/>
                <w:sz w:val="20"/>
                <w:szCs w:val="20"/>
              </w:rPr>
              <w:t xml:space="preserve"> for the project, regardless of PCN requirements</w:t>
            </w:r>
          </w:p>
        </w:tc>
        <w:tc>
          <w:tcPr>
            <w:tcW w:w="1405" w:type="pct"/>
            <w:tcBorders>
              <w:top w:val="thinThickSmallGap" w:sz="24" w:space="0" w:color="auto"/>
              <w:bottom w:val="single" w:sz="4" w:space="0" w:color="auto"/>
            </w:tcBorders>
            <w:shd w:val="clear" w:color="auto" w:fill="auto"/>
          </w:tcPr>
          <w:p w14:paraId="7359665E" w14:textId="07F46A7D" w:rsidR="00454D7A" w:rsidRDefault="00454D7A" w:rsidP="00454D7A">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47B913B7" w14:textId="77777777" w:rsidR="00454D7A" w:rsidRDefault="00454D7A" w:rsidP="00454D7A">
            <w:pPr>
              <w:rPr>
                <w:rFonts w:cstheme="minorHAnsi"/>
                <w:sz w:val="20"/>
                <w:szCs w:val="20"/>
              </w:rPr>
            </w:pPr>
          </w:p>
          <w:p w14:paraId="7805DE80" w14:textId="77777777" w:rsidR="005A0660" w:rsidRDefault="00454D7A" w:rsidP="004366A1">
            <w:pPr>
              <w:rPr>
                <w:rFonts w:cstheme="minorHAnsi"/>
                <w:sz w:val="20"/>
                <w:szCs w:val="20"/>
              </w:rPr>
            </w:pPr>
            <w:r>
              <w:rPr>
                <w:rFonts w:cstheme="minorHAnsi"/>
                <w:sz w:val="20"/>
                <w:szCs w:val="20"/>
              </w:rPr>
              <w:t xml:space="preserve">No action by </w:t>
            </w:r>
            <w:r w:rsidRPr="00555A82">
              <w:rPr>
                <w:rFonts w:cstheme="minorHAnsi"/>
                <w:sz w:val="20"/>
                <w:szCs w:val="20"/>
              </w:rPr>
              <w:t>DEQ</w:t>
            </w:r>
            <w:r w:rsidR="005A0660">
              <w:rPr>
                <w:rFonts w:cstheme="minorHAnsi"/>
                <w:sz w:val="20"/>
                <w:szCs w:val="20"/>
              </w:rPr>
              <w:t>*</w:t>
            </w:r>
            <w:r>
              <w:rPr>
                <w:rFonts w:cstheme="minorHAnsi"/>
                <w:sz w:val="20"/>
                <w:szCs w:val="20"/>
              </w:rPr>
              <w:t>.</w:t>
            </w:r>
          </w:p>
          <w:p w14:paraId="74EA06B5" w14:textId="77777777" w:rsidR="004366A1" w:rsidRDefault="004366A1" w:rsidP="004366A1"/>
          <w:p w14:paraId="554D2609" w14:textId="2149D299" w:rsidR="004366A1" w:rsidRPr="004366A1" w:rsidRDefault="004366A1" w:rsidP="004366A1">
            <w:r>
              <w:rPr>
                <w:rFonts w:cstheme="minorHAnsi"/>
                <w:i/>
                <w:iCs/>
                <w:sz w:val="20"/>
                <w:szCs w:val="20"/>
              </w:rPr>
              <w:t>*</w:t>
            </w:r>
            <w:r w:rsidRPr="004366A1">
              <w:rPr>
                <w:rFonts w:cstheme="minorHAnsi"/>
                <w:i/>
                <w:iCs/>
                <w:sz w:val="20"/>
                <w:szCs w:val="20"/>
              </w:rPr>
              <w:t>When no SPGP or NWP decision applies, DEQ reviews application and makes a decision – see note at beginning of table.</w:t>
            </w:r>
          </w:p>
        </w:tc>
      </w:tr>
      <w:tr w:rsidR="000338F0" w:rsidRPr="00555A82" w14:paraId="405131C0" w14:textId="77777777" w:rsidTr="00250525">
        <w:trPr>
          <w:cantSplit/>
        </w:trPr>
        <w:tc>
          <w:tcPr>
            <w:tcW w:w="686" w:type="pct"/>
            <w:tcBorders>
              <w:bottom w:val="thinThickSmallGap" w:sz="24" w:space="0" w:color="auto"/>
            </w:tcBorders>
            <w:shd w:val="clear" w:color="auto" w:fill="auto"/>
          </w:tcPr>
          <w:p w14:paraId="56D359A8" w14:textId="77777777" w:rsidR="00454D7A" w:rsidRPr="00555A82" w:rsidRDefault="00454D7A" w:rsidP="00454D7A">
            <w:pPr>
              <w:rPr>
                <w:rFonts w:eastAsia="Melior" w:cstheme="minorHAnsi"/>
                <w:sz w:val="20"/>
                <w:szCs w:val="20"/>
              </w:rPr>
            </w:pPr>
            <w:r w:rsidRPr="00555A82">
              <w:rPr>
                <w:rFonts w:eastAsia="Melior" w:cstheme="minorHAnsi"/>
                <w:sz w:val="20"/>
                <w:szCs w:val="20"/>
              </w:rPr>
              <w:lastRenderedPageBreak/>
              <w:t>37, 38, 41, 45, 46, 49, 53, 54</w:t>
            </w:r>
          </w:p>
        </w:tc>
        <w:tc>
          <w:tcPr>
            <w:tcW w:w="1001" w:type="pct"/>
            <w:tcBorders>
              <w:bottom w:val="thinThickSmallGap" w:sz="24" w:space="0" w:color="auto"/>
            </w:tcBorders>
            <w:shd w:val="clear" w:color="auto" w:fill="auto"/>
          </w:tcPr>
          <w:p w14:paraId="05236CBC" w14:textId="17CA6CC9" w:rsidR="00454D7A" w:rsidRPr="00555A82" w:rsidRDefault="00454D7A">
            <w:pPr>
              <w:rPr>
                <w:rFonts w:eastAsia="Arial" w:cstheme="minorHAnsi"/>
                <w:sz w:val="20"/>
                <w:szCs w:val="20"/>
              </w:rPr>
            </w:pPr>
            <w:r>
              <w:rPr>
                <w:rFonts w:cstheme="minorHAnsi"/>
                <w:color w:val="000000"/>
                <w:sz w:val="20"/>
                <w:szCs w:val="20"/>
              </w:rPr>
              <w:t xml:space="preserve">If the project does not meet </w:t>
            </w:r>
            <w:r w:rsidRPr="00C240B7">
              <w:rPr>
                <w:rFonts w:cstheme="minorHAnsi"/>
                <w:b/>
                <w:color w:val="000000"/>
                <w:sz w:val="20"/>
                <w:szCs w:val="20"/>
              </w:rPr>
              <w:t>any</w:t>
            </w:r>
            <w:r>
              <w:rPr>
                <w:rFonts w:cstheme="minorHAnsi"/>
                <w:color w:val="000000"/>
                <w:sz w:val="20"/>
                <w:szCs w:val="20"/>
              </w:rPr>
              <w:t xml:space="preserve"> of </w:t>
            </w:r>
            <w:r w:rsidRPr="00555A82">
              <w:rPr>
                <w:rFonts w:cstheme="minorHAnsi"/>
                <w:color w:val="000000"/>
                <w:sz w:val="20"/>
                <w:szCs w:val="20"/>
              </w:rPr>
              <w:t xml:space="preserve">VADEQ’s WQC Conditions 1-12 (attached as Appendix A to </w:t>
            </w:r>
            <w:r w:rsidR="00876CF8">
              <w:rPr>
                <w:rFonts w:cstheme="minorHAnsi"/>
                <w:color w:val="000000"/>
                <w:sz w:val="20"/>
                <w:szCs w:val="20"/>
              </w:rPr>
              <w:t>Corps</w:t>
            </w:r>
            <w:r w:rsidRPr="00555A82">
              <w:rPr>
                <w:rFonts w:cstheme="minorHAnsi"/>
                <w:color w:val="000000"/>
                <w:sz w:val="20"/>
                <w:szCs w:val="20"/>
              </w:rPr>
              <w:t>-Norfolk Regional Conditions)</w:t>
            </w:r>
            <w:r>
              <w:rPr>
                <w:rFonts w:cstheme="minorHAnsi"/>
                <w:color w:val="000000"/>
                <w:sz w:val="20"/>
                <w:szCs w:val="20"/>
              </w:rPr>
              <w:t>.</w:t>
            </w:r>
          </w:p>
        </w:tc>
        <w:tc>
          <w:tcPr>
            <w:tcW w:w="844" w:type="pct"/>
            <w:tcBorders>
              <w:bottom w:val="thinThickSmallGap" w:sz="24" w:space="0" w:color="auto"/>
            </w:tcBorders>
            <w:shd w:val="clear" w:color="auto" w:fill="auto"/>
          </w:tcPr>
          <w:p w14:paraId="3B0F0E96" w14:textId="077B1712" w:rsidR="00454D7A" w:rsidRPr="00555A82" w:rsidRDefault="00454D7A" w:rsidP="00454D7A">
            <w:pPr>
              <w:rPr>
                <w:rFonts w:cstheme="minorHAnsi"/>
                <w:sz w:val="20"/>
                <w:szCs w:val="20"/>
              </w:rPr>
            </w:pPr>
            <w:r w:rsidRPr="00B83807">
              <w:rPr>
                <w:noProof/>
                <w:sz w:val="20"/>
                <w:szCs w:val="20"/>
              </w:rPr>
              <w:t>Corps: NWP Verification when required, or other federal authorization</w:t>
            </w:r>
          </w:p>
          <w:p w14:paraId="4BAF635D" w14:textId="77777777" w:rsidR="00454D7A" w:rsidRPr="00555A82" w:rsidRDefault="00454D7A" w:rsidP="00454D7A">
            <w:pPr>
              <w:rPr>
                <w:rFonts w:cstheme="minorHAnsi"/>
                <w:sz w:val="20"/>
                <w:szCs w:val="20"/>
              </w:rPr>
            </w:pPr>
          </w:p>
          <w:p w14:paraId="2283BC95" w14:textId="77777777" w:rsidR="00454D7A" w:rsidRPr="00555A82" w:rsidRDefault="00454D7A" w:rsidP="00454D7A">
            <w:pPr>
              <w:rPr>
                <w:rFonts w:cstheme="minorHAnsi"/>
                <w:sz w:val="20"/>
                <w:szCs w:val="20"/>
              </w:rPr>
            </w:pPr>
            <w:r w:rsidRPr="00555A82">
              <w:rPr>
                <w:rFonts w:cstheme="minorHAnsi"/>
                <w:sz w:val="20"/>
                <w:szCs w:val="20"/>
              </w:rPr>
              <w:t>DEQ: An individual 401 WQC action</w:t>
            </w:r>
          </w:p>
        </w:tc>
        <w:tc>
          <w:tcPr>
            <w:tcW w:w="1064" w:type="pct"/>
            <w:tcBorders>
              <w:bottom w:val="thinThickSmallGap" w:sz="24" w:space="0" w:color="auto"/>
            </w:tcBorders>
            <w:shd w:val="clear" w:color="auto" w:fill="auto"/>
          </w:tcPr>
          <w:p w14:paraId="58C677C3" w14:textId="77777777" w:rsidR="00454D7A" w:rsidRPr="008B4D8E" w:rsidRDefault="00454D7A" w:rsidP="00454D7A">
            <w:pPr>
              <w:rPr>
                <w:rFonts w:cstheme="minorHAnsi"/>
                <w:sz w:val="20"/>
                <w:szCs w:val="20"/>
              </w:rPr>
            </w:pPr>
            <w:r w:rsidRPr="008B4D8E">
              <w:rPr>
                <w:rFonts w:cstheme="minorHAnsi"/>
                <w:sz w:val="20"/>
                <w:szCs w:val="20"/>
              </w:rPr>
              <w:t>Submit to applicable DEQ regional office:</w:t>
            </w:r>
          </w:p>
          <w:p w14:paraId="50ED6821" w14:textId="5485160B" w:rsidR="00454D7A" w:rsidRPr="008B4D8E" w:rsidRDefault="00454D7A" w:rsidP="00BB0BDF">
            <w:pPr>
              <w:pStyle w:val="ListParagraph"/>
              <w:numPr>
                <w:ilvl w:val="0"/>
                <w:numId w:val="54"/>
              </w:numPr>
              <w:spacing w:after="200" w:line="276" w:lineRule="auto"/>
              <w:rPr>
                <w:rFonts w:cstheme="minorHAnsi"/>
                <w:sz w:val="20"/>
                <w:szCs w:val="20"/>
              </w:rPr>
            </w:pPr>
            <w:r w:rsidRPr="008B4D8E">
              <w:rPr>
                <w:rFonts w:cstheme="minorHAnsi"/>
                <w:sz w:val="20"/>
                <w:szCs w:val="20"/>
              </w:rPr>
              <w:t xml:space="preserve">Individual § 401 WQC Pre-filing Meeting Request (Copy Corps) [40 CFR </w:t>
            </w:r>
            <w:r w:rsidRPr="008B4D8E">
              <w:rPr>
                <w:rFonts w:cstheme="minorHAnsi"/>
                <w:bCs/>
                <w:sz w:val="20"/>
                <w:szCs w:val="20"/>
              </w:rPr>
              <w:t>§ 121.4]</w:t>
            </w:r>
          </w:p>
          <w:p w14:paraId="3EC0903B" w14:textId="7B917772" w:rsidR="00454D7A" w:rsidRPr="008B4D8E" w:rsidRDefault="00454D7A" w:rsidP="00BB0BDF">
            <w:pPr>
              <w:pStyle w:val="ListParagraph"/>
              <w:numPr>
                <w:ilvl w:val="0"/>
                <w:numId w:val="54"/>
              </w:numPr>
              <w:spacing w:after="200" w:line="276" w:lineRule="auto"/>
              <w:rPr>
                <w:rFonts w:cstheme="minorHAnsi"/>
                <w:sz w:val="20"/>
                <w:szCs w:val="20"/>
              </w:rPr>
            </w:pPr>
            <w:r w:rsidRPr="008B4D8E">
              <w:rPr>
                <w:rFonts w:cstheme="minorHAnsi"/>
                <w:sz w:val="20"/>
                <w:szCs w:val="20"/>
              </w:rPr>
              <w:t xml:space="preserve">(No sooner than 30 days from requesting the pre-filing meeting) Individual § 401 WQC Request (Copy Corps) [40 CFR </w:t>
            </w:r>
            <w:r w:rsidRPr="008B4D8E">
              <w:rPr>
                <w:rFonts w:cstheme="minorHAnsi"/>
                <w:bCs/>
                <w:sz w:val="20"/>
                <w:szCs w:val="20"/>
              </w:rPr>
              <w:t>§ 121.5]</w:t>
            </w:r>
          </w:p>
          <w:p w14:paraId="7C6A03E4" w14:textId="5099EB3C" w:rsidR="00454D7A" w:rsidRPr="008B4D8E" w:rsidRDefault="00454D7A" w:rsidP="00BB0BDF">
            <w:pPr>
              <w:pStyle w:val="ListParagraph"/>
              <w:numPr>
                <w:ilvl w:val="0"/>
                <w:numId w:val="54"/>
              </w:numPr>
              <w:spacing w:after="200" w:line="276" w:lineRule="auto"/>
              <w:rPr>
                <w:rFonts w:cstheme="minorHAnsi"/>
                <w:sz w:val="20"/>
                <w:szCs w:val="20"/>
              </w:rPr>
            </w:pPr>
            <w:r w:rsidRPr="008B4D8E">
              <w:rPr>
                <w:rFonts w:cstheme="minorHAnsi"/>
                <w:sz w:val="20"/>
                <w:szCs w:val="20"/>
              </w:rPr>
              <w:t xml:space="preserve">Copy of Corps’ NWP verification in any instance where one is issued to the </w:t>
            </w:r>
            <w:proofErr w:type="gramStart"/>
            <w:r w:rsidRPr="008B4D8E">
              <w:rPr>
                <w:rFonts w:cstheme="minorHAnsi"/>
                <w:sz w:val="20"/>
                <w:szCs w:val="20"/>
              </w:rPr>
              <w:t>applicant</w:t>
            </w:r>
            <w:proofErr w:type="gramEnd"/>
          </w:p>
          <w:p w14:paraId="0A244794" w14:textId="77777777" w:rsidR="00454D7A" w:rsidRPr="008B4D8E" w:rsidRDefault="00454D7A" w:rsidP="00454D7A">
            <w:pPr>
              <w:pStyle w:val="ListParagraph"/>
              <w:ind w:left="1440"/>
              <w:rPr>
                <w:rFonts w:cstheme="minorHAnsi"/>
                <w:sz w:val="20"/>
                <w:szCs w:val="20"/>
              </w:rPr>
            </w:pPr>
          </w:p>
          <w:p w14:paraId="2CDAB516" w14:textId="77777777" w:rsidR="00454D7A" w:rsidRPr="008B4D8E" w:rsidRDefault="00454D7A" w:rsidP="00454D7A">
            <w:pPr>
              <w:rPr>
                <w:rFonts w:cstheme="minorHAnsi"/>
                <w:b/>
                <w:sz w:val="20"/>
                <w:szCs w:val="20"/>
              </w:rPr>
            </w:pPr>
            <w:r w:rsidRPr="008B4D8E">
              <w:rPr>
                <w:rFonts w:cstheme="minorHAnsi"/>
                <w:sz w:val="20"/>
                <w:szCs w:val="20"/>
              </w:rPr>
              <w:t>Submit through VMRC:</w:t>
            </w:r>
          </w:p>
          <w:p w14:paraId="5D61C8EF" w14:textId="77777777" w:rsidR="00454D7A" w:rsidRPr="008B4D8E" w:rsidRDefault="00454D7A" w:rsidP="00BB0BDF">
            <w:pPr>
              <w:pStyle w:val="ListParagraph"/>
              <w:numPr>
                <w:ilvl w:val="0"/>
                <w:numId w:val="55"/>
              </w:numPr>
              <w:rPr>
                <w:rFonts w:cstheme="minorHAnsi"/>
                <w:sz w:val="20"/>
                <w:szCs w:val="20"/>
              </w:rPr>
            </w:pPr>
            <w:r w:rsidRPr="008B4D8E">
              <w:rPr>
                <w:rFonts w:cstheme="minorHAnsi"/>
                <w:sz w:val="20"/>
                <w:szCs w:val="20"/>
              </w:rPr>
              <w:t xml:space="preserve">PCN and delineation, when required. If not sure about need for a VWP individual permit or general permit coverage, submit a JPA which can also serve as the PCN when required. </w:t>
            </w:r>
          </w:p>
          <w:p w14:paraId="33F26689" w14:textId="0B665EA8" w:rsidR="00454D7A" w:rsidRPr="008B4D8E" w:rsidRDefault="00454D7A" w:rsidP="00BB0BDF">
            <w:pPr>
              <w:pStyle w:val="ListParagraph"/>
              <w:numPr>
                <w:ilvl w:val="0"/>
                <w:numId w:val="55"/>
              </w:numPr>
              <w:rPr>
                <w:rFonts w:cstheme="minorHAnsi"/>
                <w:sz w:val="20"/>
                <w:szCs w:val="20"/>
              </w:rPr>
            </w:pPr>
            <w:r w:rsidRPr="008B4D8E">
              <w:rPr>
                <w:rFonts w:cstheme="minorHAnsi"/>
                <w:sz w:val="20"/>
                <w:szCs w:val="20"/>
              </w:rPr>
              <w:t xml:space="preserve">401 compliance worksheet or written attestation statement for </w:t>
            </w:r>
            <w:r w:rsidRPr="008B4D8E">
              <w:rPr>
                <w:rFonts w:cstheme="minorHAnsi"/>
                <w:i/>
                <w:sz w:val="20"/>
                <w:szCs w:val="20"/>
              </w:rPr>
              <w:t>2022 NWPs</w:t>
            </w:r>
            <w:r w:rsidRPr="008B4D8E">
              <w:rPr>
                <w:rFonts w:cstheme="minorHAnsi"/>
                <w:sz w:val="20"/>
                <w:szCs w:val="20"/>
              </w:rPr>
              <w:t xml:space="preserve"> that require a PCN</w:t>
            </w:r>
          </w:p>
        </w:tc>
        <w:tc>
          <w:tcPr>
            <w:tcW w:w="1405" w:type="pct"/>
            <w:tcBorders>
              <w:bottom w:val="thinThickSmallGap" w:sz="24" w:space="0" w:color="auto"/>
            </w:tcBorders>
            <w:shd w:val="clear" w:color="auto" w:fill="auto"/>
          </w:tcPr>
          <w:p w14:paraId="3F0B24DB" w14:textId="77777777" w:rsidR="00454D7A" w:rsidRPr="00555A82" w:rsidRDefault="00454D7A" w:rsidP="00454D7A">
            <w:pPr>
              <w:rPr>
                <w:rFonts w:cstheme="minorHAnsi"/>
                <w:sz w:val="20"/>
                <w:szCs w:val="20"/>
              </w:rPr>
            </w:pPr>
            <w:r w:rsidRPr="00555A82">
              <w:rPr>
                <w:rFonts w:cstheme="minorHAnsi"/>
                <w:sz w:val="20"/>
                <w:szCs w:val="20"/>
              </w:rPr>
              <w:t>DEQ review of the submittals.</w:t>
            </w:r>
          </w:p>
          <w:p w14:paraId="2991C971" w14:textId="77777777" w:rsidR="00454D7A" w:rsidRPr="00555A82" w:rsidRDefault="00454D7A" w:rsidP="00454D7A">
            <w:pPr>
              <w:rPr>
                <w:rFonts w:cstheme="minorHAnsi"/>
                <w:sz w:val="20"/>
                <w:szCs w:val="20"/>
              </w:rPr>
            </w:pPr>
          </w:p>
          <w:p w14:paraId="58E9AC65" w14:textId="77777777" w:rsidR="00454D7A" w:rsidRPr="00555A82" w:rsidRDefault="00454D7A" w:rsidP="00454D7A">
            <w:pPr>
              <w:rPr>
                <w:rFonts w:cstheme="minorHAnsi"/>
                <w:sz w:val="20"/>
                <w:szCs w:val="20"/>
              </w:rPr>
            </w:pPr>
            <w:r w:rsidRPr="00555A82">
              <w:rPr>
                <w:rFonts w:cstheme="minorHAnsi"/>
                <w:sz w:val="20"/>
                <w:szCs w:val="20"/>
              </w:rPr>
              <w:t>DEQ may take any of the following actions:</w:t>
            </w:r>
          </w:p>
          <w:p w14:paraId="17878F50"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Process as general permit</w:t>
            </w:r>
            <w:r w:rsidRPr="00555A82">
              <w:rPr>
                <w:rFonts w:cstheme="minorHAnsi"/>
                <w:color w:val="FF0000"/>
                <w:sz w:val="20"/>
                <w:szCs w:val="20"/>
              </w:rPr>
              <w:t xml:space="preserve"> </w:t>
            </w:r>
            <w:r w:rsidRPr="00555A82">
              <w:rPr>
                <w:rFonts w:cstheme="minorHAnsi"/>
                <w:sz w:val="20"/>
                <w:szCs w:val="20"/>
              </w:rPr>
              <w:t>coverage</w:t>
            </w:r>
          </w:p>
          <w:p w14:paraId="4691A3C3"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Process as individual permit</w:t>
            </w:r>
          </w:p>
          <w:p w14:paraId="5C44566A"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Waive the requirement for a VWP permit action</w:t>
            </w:r>
            <w:r>
              <w:rPr>
                <w:rFonts w:cstheme="minorHAnsi"/>
                <w:sz w:val="20"/>
                <w:szCs w:val="20"/>
              </w:rPr>
              <w:t xml:space="preserve"> [9VAC25-210-220]</w:t>
            </w:r>
          </w:p>
          <w:p w14:paraId="44B413E6" w14:textId="77777777" w:rsidR="00454D7A" w:rsidRPr="00555A82" w:rsidRDefault="00454D7A" w:rsidP="00454D7A">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individual permit</w:t>
            </w:r>
            <w:r w:rsidRPr="00555A82">
              <w:rPr>
                <w:rFonts w:cstheme="minorHAnsi"/>
                <w:color w:val="FF0000"/>
                <w:sz w:val="20"/>
                <w:szCs w:val="20"/>
              </w:rPr>
              <w:t xml:space="preserve"> </w:t>
            </w:r>
            <w:r w:rsidRPr="00555A82">
              <w:rPr>
                <w:rFonts w:cstheme="minorHAnsi"/>
                <w:sz w:val="20"/>
                <w:szCs w:val="20"/>
              </w:rPr>
              <w:t xml:space="preserve">or general permit coverage </w:t>
            </w:r>
            <w:r>
              <w:rPr>
                <w:rFonts w:cstheme="minorHAnsi"/>
                <w:sz w:val="20"/>
                <w:szCs w:val="20"/>
              </w:rPr>
              <w:t>[9</w:t>
            </w:r>
            <w:r w:rsidRPr="00555A82">
              <w:rPr>
                <w:rFonts w:cstheme="minorHAnsi"/>
                <w:sz w:val="20"/>
                <w:szCs w:val="20"/>
              </w:rPr>
              <w:t>VAC</w:t>
            </w:r>
            <w:r>
              <w:rPr>
                <w:rFonts w:cstheme="minorHAnsi"/>
                <w:sz w:val="20"/>
                <w:szCs w:val="20"/>
              </w:rPr>
              <w:t>25</w:t>
            </w:r>
            <w:r w:rsidRPr="00555A82">
              <w:rPr>
                <w:rFonts w:cstheme="minorHAnsi"/>
                <w:sz w:val="20"/>
                <w:szCs w:val="20"/>
              </w:rPr>
              <w:t>-210-60</w:t>
            </w:r>
            <w:r>
              <w:rPr>
                <w:rFonts w:cstheme="minorHAnsi"/>
                <w:sz w:val="20"/>
                <w:szCs w:val="20"/>
              </w:rPr>
              <w:t>]</w:t>
            </w:r>
          </w:p>
          <w:p w14:paraId="478B2682" w14:textId="0E8FB1D1" w:rsidR="000D054A" w:rsidRPr="00555A82" w:rsidRDefault="00454D7A" w:rsidP="004366A1">
            <w:pPr>
              <w:pStyle w:val="ListParagraph"/>
              <w:numPr>
                <w:ilvl w:val="0"/>
                <w:numId w:val="1"/>
              </w:numPr>
              <w:rPr>
                <w:rFonts w:cstheme="minorHAnsi"/>
                <w:sz w:val="20"/>
                <w:szCs w:val="20"/>
              </w:rPr>
            </w:pPr>
            <w:r w:rsidRPr="00067D43">
              <w:rPr>
                <w:rFonts w:cstheme="minorHAnsi"/>
                <w:sz w:val="20"/>
                <w:szCs w:val="20"/>
              </w:rPr>
              <w:t>Provide a No Permit Required Letter for activities that do not impact surface waters</w:t>
            </w:r>
          </w:p>
        </w:tc>
      </w:tr>
      <w:tr w:rsidR="000338F0" w:rsidRPr="00555A82" w14:paraId="0D14892B" w14:textId="77777777" w:rsidTr="00250525">
        <w:trPr>
          <w:cantSplit/>
        </w:trPr>
        <w:tc>
          <w:tcPr>
            <w:tcW w:w="686" w:type="pct"/>
            <w:tcBorders>
              <w:top w:val="thinThickSmallGap" w:sz="24" w:space="0" w:color="auto"/>
              <w:bottom w:val="thinThickSmallGap" w:sz="24" w:space="0" w:color="auto"/>
            </w:tcBorders>
            <w:shd w:val="clear" w:color="auto" w:fill="DF847D"/>
          </w:tcPr>
          <w:p w14:paraId="05EE7B81" w14:textId="3D66214F" w:rsidR="006C4DDB" w:rsidRPr="00555A82" w:rsidRDefault="006C4DDB" w:rsidP="006C4DDB">
            <w:pPr>
              <w:pStyle w:val="Heading2"/>
              <w:rPr>
                <w:rFonts w:asciiTheme="minorHAnsi" w:eastAsia="Melior" w:hAnsiTheme="minorHAnsi" w:cstheme="minorHAnsi"/>
                <w:sz w:val="20"/>
                <w:szCs w:val="20"/>
              </w:rPr>
            </w:pPr>
            <w:bookmarkStart w:id="55" w:name="_Toc150933561"/>
            <w:r w:rsidRPr="00555A82">
              <w:rPr>
                <w:rFonts w:asciiTheme="minorHAnsi" w:eastAsia="Melior" w:hAnsiTheme="minorHAnsi" w:cstheme="minorHAnsi"/>
                <w:sz w:val="20"/>
                <w:szCs w:val="20"/>
              </w:rPr>
              <w:lastRenderedPageBreak/>
              <w:t>1 Aids to Navigation</w:t>
            </w:r>
            <w:bookmarkEnd w:id="55"/>
          </w:p>
          <w:p w14:paraId="2904B4CB" w14:textId="190DF6D7" w:rsidR="006C4DDB" w:rsidRPr="00555A82" w:rsidRDefault="006C4DDB" w:rsidP="006C4DDB">
            <w:pPr>
              <w:pStyle w:val="Heading2"/>
              <w:rPr>
                <w:rFonts w:asciiTheme="minorHAnsi" w:eastAsia="Melior" w:hAnsiTheme="minorHAnsi" w:cstheme="minorHAnsi"/>
                <w:sz w:val="20"/>
                <w:szCs w:val="20"/>
              </w:rPr>
            </w:pPr>
            <w:bookmarkStart w:id="56" w:name="_Toc150933562"/>
            <w:r w:rsidRPr="00555A82">
              <w:rPr>
                <w:rFonts w:asciiTheme="minorHAnsi" w:eastAsia="Melior" w:hAnsiTheme="minorHAnsi" w:cstheme="minorHAnsi"/>
                <w:sz w:val="20"/>
                <w:szCs w:val="20"/>
              </w:rPr>
              <w:t>2 Structures in Artificial Canals</w:t>
            </w:r>
            <w:bookmarkEnd w:id="56"/>
          </w:p>
          <w:p w14:paraId="5D72AAE6" w14:textId="5D99A9E8" w:rsidR="006C4DDB" w:rsidRPr="00555A82" w:rsidRDefault="006C4DDB" w:rsidP="006C4DDB">
            <w:pPr>
              <w:pStyle w:val="Heading2"/>
              <w:rPr>
                <w:rFonts w:asciiTheme="minorHAnsi" w:eastAsia="Melior" w:hAnsiTheme="minorHAnsi" w:cstheme="minorHAnsi"/>
                <w:sz w:val="20"/>
                <w:szCs w:val="20"/>
              </w:rPr>
            </w:pPr>
            <w:bookmarkStart w:id="57" w:name="_Toc150933563"/>
            <w:r w:rsidRPr="00555A82">
              <w:rPr>
                <w:rFonts w:asciiTheme="minorHAnsi" w:eastAsia="Melior" w:hAnsiTheme="minorHAnsi" w:cstheme="minorHAnsi"/>
                <w:sz w:val="20"/>
                <w:szCs w:val="20"/>
              </w:rPr>
              <w:t>9 Structures in Fleeting and Anchorage Areas</w:t>
            </w:r>
            <w:bookmarkEnd w:id="57"/>
          </w:p>
          <w:p w14:paraId="13132169" w14:textId="441F9FF1" w:rsidR="006C4DDB" w:rsidRPr="00555A82" w:rsidRDefault="006C4DDB" w:rsidP="006C4DDB">
            <w:pPr>
              <w:pStyle w:val="Heading2"/>
              <w:rPr>
                <w:rFonts w:asciiTheme="minorHAnsi" w:eastAsia="Melior" w:hAnsiTheme="minorHAnsi" w:cstheme="minorHAnsi"/>
                <w:sz w:val="20"/>
                <w:szCs w:val="20"/>
              </w:rPr>
            </w:pPr>
            <w:bookmarkStart w:id="58" w:name="_Toc150933564"/>
            <w:r w:rsidRPr="00555A82">
              <w:rPr>
                <w:rFonts w:asciiTheme="minorHAnsi" w:eastAsia="Melior" w:hAnsiTheme="minorHAnsi" w:cstheme="minorHAnsi"/>
                <w:sz w:val="20"/>
                <w:szCs w:val="20"/>
              </w:rPr>
              <w:t>10 Mooring Buoys</w:t>
            </w:r>
            <w:bookmarkEnd w:id="58"/>
          </w:p>
          <w:p w14:paraId="63EAB1BA" w14:textId="07110E59" w:rsidR="006C4DDB" w:rsidRPr="00555A82" w:rsidRDefault="006C4DDB" w:rsidP="006C4DDB">
            <w:pPr>
              <w:pStyle w:val="Heading2"/>
              <w:rPr>
                <w:rFonts w:asciiTheme="minorHAnsi" w:hAnsiTheme="minorHAnsi" w:cstheme="minorHAnsi"/>
                <w:sz w:val="20"/>
                <w:szCs w:val="20"/>
              </w:rPr>
            </w:pPr>
            <w:bookmarkStart w:id="59" w:name="_Toc150933565"/>
            <w:r w:rsidRPr="00555A82">
              <w:rPr>
                <w:rFonts w:asciiTheme="minorHAnsi" w:hAnsiTheme="minorHAnsi" w:cstheme="minorHAnsi"/>
                <w:sz w:val="20"/>
                <w:szCs w:val="20"/>
              </w:rPr>
              <w:t>24 Indian Tribe or State Administered Section 404 Programs</w:t>
            </w:r>
            <w:bookmarkEnd w:id="59"/>
          </w:p>
          <w:p w14:paraId="3DB11A7E" w14:textId="6EF49A3E" w:rsidR="006C4DDB" w:rsidRPr="00555A82" w:rsidRDefault="006C4DDB" w:rsidP="006C4DDB">
            <w:pPr>
              <w:pStyle w:val="Heading2"/>
              <w:rPr>
                <w:rFonts w:asciiTheme="minorHAnsi" w:eastAsia="Melior" w:hAnsiTheme="minorHAnsi" w:cstheme="minorHAnsi"/>
                <w:sz w:val="20"/>
                <w:szCs w:val="20"/>
              </w:rPr>
            </w:pPr>
            <w:bookmarkStart w:id="60" w:name="_Toc150933566"/>
            <w:r w:rsidRPr="00555A82">
              <w:rPr>
                <w:rFonts w:asciiTheme="minorHAnsi" w:eastAsia="Melior" w:hAnsiTheme="minorHAnsi" w:cstheme="minorHAnsi"/>
                <w:sz w:val="20"/>
                <w:szCs w:val="20"/>
              </w:rPr>
              <w:t>32 Completed Enforcement Actions</w:t>
            </w:r>
            <w:bookmarkEnd w:id="60"/>
          </w:p>
        </w:tc>
        <w:tc>
          <w:tcPr>
            <w:tcW w:w="1001" w:type="pct"/>
            <w:tcBorders>
              <w:top w:val="thinThickSmallGap" w:sz="24" w:space="0" w:color="auto"/>
              <w:bottom w:val="thinThickSmallGap" w:sz="24" w:space="0" w:color="auto"/>
            </w:tcBorders>
            <w:shd w:val="clear" w:color="auto" w:fill="DF847D"/>
          </w:tcPr>
          <w:p w14:paraId="4E521928" w14:textId="3AFE9653" w:rsidR="005A0660" w:rsidRPr="000D054A" w:rsidRDefault="006C4DDB" w:rsidP="006C4DDB">
            <w:pPr>
              <w:rPr>
                <w:rFonts w:eastAsia="Arial" w:cstheme="minorHAnsi"/>
                <w:sz w:val="20"/>
                <w:szCs w:val="20"/>
              </w:rPr>
            </w:pPr>
            <w:r w:rsidRPr="00555A82">
              <w:rPr>
                <w:rFonts w:eastAsia="Arial" w:cstheme="minorHAnsi"/>
                <w:sz w:val="20"/>
                <w:szCs w:val="20"/>
              </w:rPr>
              <w:t>None - Waived</w:t>
            </w:r>
          </w:p>
        </w:tc>
        <w:tc>
          <w:tcPr>
            <w:tcW w:w="844" w:type="pct"/>
            <w:tcBorders>
              <w:top w:val="thinThickSmallGap" w:sz="24" w:space="0" w:color="auto"/>
              <w:bottom w:val="thinThickSmallGap" w:sz="24" w:space="0" w:color="auto"/>
            </w:tcBorders>
            <w:shd w:val="clear" w:color="auto" w:fill="DF847D"/>
          </w:tcPr>
          <w:p w14:paraId="3E9BF503" w14:textId="048CDD92" w:rsidR="006C4DDB" w:rsidRPr="00555A82" w:rsidRDefault="006C4DDB" w:rsidP="006C4DDB">
            <w:pPr>
              <w:rPr>
                <w:rFonts w:cstheme="minorHAnsi"/>
                <w:sz w:val="20"/>
                <w:szCs w:val="20"/>
              </w:rPr>
            </w:pPr>
            <w:r w:rsidRPr="00B83807">
              <w:rPr>
                <w:noProof/>
                <w:sz w:val="20"/>
                <w:szCs w:val="20"/>
              </w:rPr>
              <w:t>Corps: NWP Verification when required, or other federal authorization</w:t>
            </w:r>
          </w:p>
        </w:tc>
        <w:tc>
          <w:tcPr>
            <w:tcW w:w="1064" w:type="pct"/>
            <w:tcBorders>
              <w:top w:val="thinThickSmallGap" w:sz="24" w:space="0" w:color="auto"/>
              <w:bottom w:val="thinThickSmallGap" w:sz="24" w:space="0" w:color="auto"/>
            </w:tcBorders>
            <w:shd w:val="clear" w:color="auto" w:fill="DF847D"/>
          </w:tcPr>
          <w:p w14:paraId="4308C827" w14:textId="3033C7F5" w:rsidR="003021D2" w:rsidRPr="008B4D8E" w:rsidRDefault="003021D2" w:rsidP="003021D2">
            <w:pPr>
              <w:spacing w:after="200" w:line="276" w:lineRule="auto"/>
              <w:rPr>
                <w:rFonts w:cstheme="minorHAnsi"/>
                <w:b/>
                <w:sz w:val="20"/>
                <w:szCs w:val="20"/>
              </w:rPr>
            </w:pPr>
            <w:r w:rsidRPr="008B4D8E">
              <w:rPr>
                <w:rFonts w:cstheme="minorHAnsi"/>
                <w:sz w:val="20"/>
                <w:szCs w:val="20"/>
              </w:rPr>
              <w:t>Submit through VMRC (preferred) or to the Corps directly for Corps use only:</w:t>
            </w:r>
          </w:p>
          <w:p w14:paraId="42F35E6E" w14:textId="12BFD853" w:rsidR="003021D2" w:rsidRPr="008B4D8E" w:rsidRDefault="003021D2" w:rsidP="00BB0BDF">
            <w:pPr>
              <w:pStyle w:val="ListParagraph"/>
              <w:numPr>
                <w:ilvl w:val="0"/>
                <w:numId w:val="43"/>
              </w:numPr>
              <w:rPr>
                <w:rFonts w:cstheme="minorHAnsi"/>
                <w:sz w:val="20"/>
                <w:szCs w:val="20"/>
              </w:rPr>
            </w:pPr>
            <w:r w:rsidRPr="008B4D8E">
              <w:rPr>
                <w:rFonts w:cstheme="minorHAnsi"/>
                <w:sz w:val="20"/>
                <w:szCs w:val="20"/>
              </w:rPr>
              <w:t xml:space="preserve">PCN and delineation, when </w:t>
            </w:r>
            <w:proofErr w:type="gramStart"/>
            <w:r w:rsidRPr="008B4D8E">
              <w:rPr>
                <w:rFonts w:cstheme="minorHAnsi"/>
                <w:sz w:val="20"/>
                <w:szCs w:val="20"/>
              </w:rPr>
              <w:t>required</w:t>
            </w:r>
            <w:proofErr w:type="gramEnd"/>
          </w:p>
          <w:p w14:paraId="4A600B24" w14:textId="57D7A124" w:rsidR="006C4DDB" w:rsidRPr="008B4D8E" w:rsidRDefault="003021D2" w:rsidP="00BB0BDF">
            <w:pPr>
              <w:pStyle w:val="ListParagraph"/>
              <w:numPr>
                <w:ilvl w:val="0"/>
                <w:numId w:val="43"/>
              </w:numPr>
              <w:rPr>
                <w:rFonts w:cstheme="minorHAnsi"/>
                <w:sz w:val="20"/>
                <w:szCs w:val="20"/>
              </w:rPr>
            </w:pPr>
            <w:r w:rsidRPr="008B4D8E">
              <w:rPr>
                <w:rFonts w:cstheme="minorHAnsi"/>
                <w:sz w:val="20"/>
                <w:szCs w:val="20"/>
              </w:rPr>
              <w:t>(</w:t>
            </w:r>
            <w:proofErr w:type="gramStart"/>
            <w:r w:rsidRPr="008B4D8E">
              <w:rPr>
                <w:rFonts w:cstheme="minorHAnsi"/>
                <w:sz w:val="20"/>
                <w:szCs w:val="20"/>
              </w:rPr>
              <w:t>optional</w:t>
            </w:r>
            <w:proofErr w:type="gramEnd"/>
            <w:r w:rsidRPr="008B4D8E">
              <w:rPr>
                <w:rFonts w:cstheme="minorHAnsi"/>
                <w:sz w:val="20"/>
                <w:szCs w:val="20"/>
              </w:rPr>
              <w:t xml:space="preserve"> but preferred) 401 compliance worksheet for </w:t>
            </w:r>
            <w:r w:rsidR="00E9744B">
              <w:rPr>
                <w:rFonts w:cstheme="minorHAnsi"/>
                <w:i/>
                <w:sz w:val="20"/>
                <w:szCs w:val="20"/>
              </w:rPr>
              <w:t>2022</w:t>
            </w:r>
            <w:r w:rsidRPr="008B4D8E">
              <w:rPr>
                <w:rFonts w:cstheme="minorHAnsi"/>
                <w:i/>
                <w:sz w:val="20"/>
                <w:szCs w:val="20"/>
              </w:rPr>
              <w:t xml:space="preserve"> NWPs</w:t>
            </w:r>
            <w:r w:rsidRPr="008B4D8E">
              <w:rPr>
                <w:rFonts w:cstheme="minorHAnsi"/>
                <w:sz w:val="20"/>
                <w:szCs w:val="20"/>
              </w:rPr>
              <w:t xml:space="preserve"> that require a PCN</w:t>
            </w:r>
          </w:p>
        </w:tc>
        <w:tc>
          <w:tcPr>
            <w:tcW w:w="1405" w:type="pct"/>
            <w:tcBorders>
              <w:top w:val="thinThickSmallGap" w:sz="24" w:space="0" w:color="auto"/>
              <w:bottom w:val="thinThickSmallGap" w:sz="24" w:space="0" w:color="auto"/>
            </w:tcBorders>
            <w:shd w:val="clear" w:color="auto" w:fill="DF847D"/>
          </w:tcPr>
          <w:p w14:paraId="227639BD" w14:textId="2639AA50" w:rsidR="006C4DDB" w:rsidRDefault="006C4DDB" w:rsidP="006C4DDB">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2C91BEA9" w14:textId="77777777" w:rsidR="006C4DDB" w:rsidRDefault="006C4DDB" w:rsidP="006C4DDB">
            <w:pPr>
              <w:rPr>
                <w:rFonts w:cstheme="minorHAnsi"/>
                <w:sz w:val="20"/>
                <w:szCs w:val="20"/>
              </w:rPr>
            </w:pPr>
          </w:p>
          <w:p w14:paraId="131E50F5" w14:textId="1D915DF9" w:rsidR="000D054A" w:rsidRPr="000D054A" w:rsidRDefault="000D054A" w:rsidP="006C4DDB">
            <w:pPr>
              <w:rPr>
                <w:rFonts w:cstheme="minorHAnsi"/>
                <w:sz w:val="20"/>
                <w:szCs w:val="20"/>
              </w:rPr>
            </w:pPr>
            <w:r>
              <w:rPr>
                <w:rFonts w:cstheme="minorHAnsi"/>
                <w:i/>
                <w:iCs/>
                <w:sz w:val="20"/>
                <w:szCs w:val="20"/>
              </w:rPr>
              <w:t xml:space="preserve">Regardless of NWP decision, </w:t>
            </w:r>
            <w:r>
              <w:rPr>
                <w:rFonts w:cstheme="minorHAnsi"/>
                <w:sz w:val="20"/>
                <w:szCs w:val="20"/>
              </w:rPr>
              <w:t>n</w:t>
            </w:r>
            <w:r w:rsidR="006C4DDB">
              <w:rPr>
                <w:rFonts w:cstheme="minorHAnsi"/>
                <w:sz w:val="20"/>
                <w:szCs w:val="20"/>
              </w:rPr>
              <w:t xml:space="preserve">o action by </w:t>
            </w:r>
            <w:r w:rsidR="006C4DDB" w:rsidRPr="00555A82">
              <w:rPr>
                <w:rFonts w:cstheme="minorHAnsi"/>
                <w:sz w:val="20"/>
                <w:szCs w:val="20"/>
              </w:rPr>
              <w:t>DEQ</w:t>
            </w:r>
            <w:r w:rsidR="006C4DDB">
              <w:rPr>
                <w:rFonts w:cstheme="minorHAnsi"/>
                <w:sz w:val="20"/>
                <w:szCs w:val="20"/>
              </w:rPr>
              <w:t xml:space="preserve"> unless </w:t>
            </w:r>
            <w:r w:rsidR="006C4DDB" w:rsidRPr="00555A82">
              <w:rPr>
                <w:rFonts w:cstheme="minorHAnsi"/>
                <w:sz w:val="20"/>
                <w:szCs w:val="20"/>
              </w:rPr>
              <w:t>a compliance and/or enforcement action</w:t>
            </w:r>
            <w:r w:rsidR="006C4DDB">
              <w:rPr>
                <w:rFonts w:cstheme="minorHAnsi"/>
                <w:sz w:val="20"/>
                <w:szCs w:val="20"/>
              </w:rPr>
              <w:t xml:space="preserve"> is necessary.</w:t>
            </w:r>
          </w:p>
        </w:tc>
      </w:tr>
      <w:tr w:rsidR="000338F0" w:rsidRPr="00555A82" w14:paraId="04493FF9" w14:textId="77777777" w:rsidTr="00250525">
        <w:trPr>
          <w:cantSplit/>
        </w:trPr>
        <w:tc>
          <w:tcPr>
            <w:tcW w:w="686" w:type="pct"/>
            <w:tcBorders>
              <w:top w:val="thinThickSmallGap" w:sz="24" w:space="0" w:color="auto"/>
              <w:bottom w:val="thinThickSmallGap" w:sz="24" w:space="0" w:color="auto"/>
            </w:tcBorders>
            <w:shd w:val="clear" w:color="auto" w:fill="8AAEFE"/>
          </w:tcPr>
          <w:p w14:paraId="67DEF901" w14:textId="087470E5" w:rsidR="006C4DDB" w:rsidRPr="00555A82" w:rsidRDefault="006C4DDB" w:rsidP="006C4DDB">
            <w:pPr>
              <w:pStyle w:val="Heading2"/>
              <w:rPr>
                <w:rFonts w:asciiTheme="minorHAnsi" w:eastAsia="Melior" w:hAnsiTheme="minorHAnsi" w:cstheme="minorHAnsi"/>
                <w:sz w:val="20"/>
                <w:szCs w:val="20"/>
              </w:rPr>
            </w:pPr>
            <w:bookmarkStart w:id="61" w:name="_Toc150933567"/>
            <w:r w:rsidRPr="00555A82">
              <w:rPr>
                <w:rFonts w:asciiTheme="minorHAnsi" w:eastAsia="Melior" w:hAnsiTheme="minorHAnsi" w:cstheme="minorHAnsi"/>
                <w:sz w:val="20"/>
                <w:szCs w:val="20"/>
              </w:rPr>
              <w:lastRenderedPageBreak/>
              <w:t>17 Hydropower Projects</w:t>
            </w:r>
            <w:bookmarkEnd w:id="61"/>
          </w:p>
        </w:tc>
        <w:tc>
          <w:tcPr>
            <w:tcW w:w="1001" w:type="pct"/>
            <w:tcBorders>
              <w:top w:val="thinThickSmallGap" w:sz="24" w:space="0" w:color="auto"/>
              <w:bottom w:val="thinThickSmallGap" w:sz="24" w:space="0" w:color="auto"/>
            </w:tcBorders>
            <w:shd w:val="clear" w:color="auto" w:fill="8AAEFE"/>
          </w:tcPr>
          <w:p w14:paraId="70039904" w14:textId="1B365D53" w:rsidR="005A0660" w:rsidRPr="000D054A" w:rsidRDefault="006C4DDB" w:rsidP="006C4DDB">
            <w:pPr>
              <w:rPr>
                <w:rFonts w:eastAsia="Arial" w:cstheme="minorHAnsi"/>
                <w:sz w:val="20"/>
                <w:szCs w:val="20"/>
              </w:rPr>
            </w:pPr>
            <w:r w:rsidRPr="00555A82">
              <w:rPr>
                <w:rFonts w:eastAsia="Arial" w:cstheme="minorHAnsi"/>
                <w:sz w:val="20"/>
                <w:szCs w:val="20"/>
              </w:rPr>
              <w:t>None - Denied</w:t>
            </w:r>
          </w:p>
        </w:tc>
        <w:tc>
          <w:tcPr>
            <w:tcW w:w="844" w:type="pct"/>
            <w:tcBorders>
              <w:top w:val="thinThickSmallGap" w:sz="24" w:space="0" w:color="auto"/>
              <w:bottom w:val="thinThickSmallGap" w:sz="24" w:space="0" w:color="auto"/>
            </w:tcBorders>
            <w:shd w:val="clear" w:color="auto" w:fill="8AAEFE"/>
          </w:tcPr>
          <w:p w14:paraId="55121FBE" w14:textId="3FE4A7CA" w:rsidR="006C4DDB" w:rsidRPr="00555A82" w:rsidRDefault="006C4DDB" w:rsidP="006C4DDB">
            <w:pPr>
              <w:rPr>
                <w:rFonts w:cstheme="minorHAnsi"/>
                <w:sz w:val="20"/>
                <w:szCs w:val="20"/>
              </w:rPr>
            </w:pPr>
            <w:r w:rsidRPr="00B83807">
              <w:rPr>
                <w:noProof/>
                <w:sz w:val="20"/>
                <w:szCs w:val="20"/>
              </w:rPr>
              <w:t>Corps: NWP Verification when required, or other federal authorization</w:t>
            </w:r>
          </w:p>
          <w:p w14:paraId="3358AE71" w14:textId="77777777" w:rsidR="006C4DDB" w:rsidRPr="00555A82" w:rsidRDefault="006C4DDB" w:rsidP="006C4DDB">
            <w:pPr>
              <w:rPr>
                <w:rFonts w:cstheme="minorHAnsi"/>
                <w:sz w:val="20"/>
                <w:szCs w:val="20"/>
              </w:rPr>
            </w:pPr>
          </w:p>
          <w:p w14:paraId="6C28E689" w14:textId="77777777" w:rsidR="006C4DDB" w:rsidRPr="00555A82" w:rsidRDefault="006C4DDB" w:rsidP="006C4DDB">
            <w:pPr>
              <w:rPr>
                <w:rFonts w:cstheme="minorHAnsi"/>
                <w:sz w:val="20"/>
                <w:szCs w:val="20"/>
              </w:rPr>
            </w:pPr>
            <w:r w:rsidRPr="00555A82">
              <w:rPr>
                <w:rFonts w:cstheme="minorHAnsi"/>
                <w:sz w:val="20"/>
                <w:szCs w:val="20"/>
              </w:rPr>
              <w:t>DEQ: VWP Individual Permit</w:t>
            </w:r>
          </w:p>
        </w:tc>
        <w:tc>
          <w:tcPr>
            <w:tcW w:w="1064" w:type="pct"/>
            <w:tcBorders>
              <w:top w:val="thinThickSmallGap" w:sz="24" w:space="0" w:color="auto"/>
              <w:bottom w:val="thinThickSmallGap" w:sz="24" w:space="0" w:color="auto"/>
            </w:tcBorders>
            <w:shd w:val="clear" w:color="auto" w:fill="8AAEFE"/>
          </w:tcPr>
          <w:p w14:paraId="7DFB1016" w14:textId="77777777" w:rsidR="00C9482B" w:rsidRPr="008B4D8E" w:rsidRDefault="00C9482B" w:rsidP="00C9482B">
            <w:pPr>
              <w:rPr>
                <w:rFonts w:cstheme="minorHAnsi"/>
                <w:sz w:val="20"/>
                <w:szCs w:val="20"/>
              </w:rPr>
            </w:pPr>
            <w:r w:rsidRPr="008B4D8E">
              <w:rPr>
                <w:rFonts w:cstheme="minorHAnsi"/>
                <w:sz w:val="20"/>
                <w:szCs w:val="20"/>
              </w:rPr>
              <w:t>Submit to applicable DEQ regional office:</w:t>
            </w:r>
          </w:p>
          <w:p w14:paraId="23A52197" w14:textId="1892BE06" w:rsidR="00C9482B" w:rsidRPr="008B4D8E" w:rsidRDefault="00C9482B" w:rsidP="00BB0BDF">
            <w:pPr>
              <w:pStyle w:val="ListParagraph"/>
              <w:numPr>
                <w:ilvl w:val="0"/>
                <w:numId w:val="96"/>
              </w:numPr>
              <w:spacing w:after="200" w:line="276" w:lineRule="auto"/>
              <w:rPr>
                <w:rFonts w:cstheme="minorHAnsi"/>
                <w:sz w:val="20"/>
                <w:szCs w:val="20"/>
              </w:rPr>
            </w:pPr>
            <w:r w:rsidRPr="008B4D8E">
              <w:rPr>
                <w:rFonts w:cstheme="minorHAnsi"/>
                <w:sz w:val="20"/>
                <w:szCs w:val="20"/>
              </w:rPr>
              <w:t xml:space="preserve">Individual § 401 WQC Pre-filing Meeting Request (Copy Corps) [40 CFR </w:t>
            </w:r>
            <w:r w:rsidRPr="008B4D8E">
              <w:rPr>
                <w:rFonts w:cstheme="minorHAnsi"/>
                <w:bCs/>
                <w:sz w:val="20"/>
                <w:szCs w:val="20"/>
              </w:rPr>
              <w:t>§ 121.4]</w:t>
            </w:r>
          </w:p>
          <w:p w14:paraId="1106729A" w14:textId="14F6DFC1" w:rsidR="00C9482B" w:rsidRPr="008B4D8E" w:rsidRDefault="00C9482B" w:rsidP="00BB0BDF">
            <w:pPr>
              <w:pStyle w:val="ListParagraph"/>
              <w:numPr>
                <w:ilvl w:val="0"/>
                <w:numId w:val="96"/>
              </w:numPr>
              <w:spacing w:after="200" w:line="276" w:lineRule="auto"/>
              <w:rPr>
                <w:rFonts w:cstheme="minorHAnsi"/>
                <w:sz w:val="20"/>
                <w:szCs w:val="20"/>
              </w:rPr>
            </w:pPr>
            <w:r w:rsidRPr="008B4D8E">
              <w:rPr>
                <w:rFonts w:cstheme="minorHAnsi"/>
                <w:sz w:val="20"/>
                <w:szCs w:val="20"/>
              </w:rPr>
              <w:t xml:space="preserve">(No sooner than 30 days from requesting the pre-filing meeting) Individual § 401 WQC Request (Copy Corps) [40 CFR </w:t>
            </w:r>
            <w:r w:rsidRPr="008B4D8E">
              <w:rPr>
                <w:rFonts w:cstheme="minorHAnsi"/>
                <w:bCs/>
                <w:sz w:val="20"/>
                <w:szCs w:val="20"/>
              </w:rPr>
              <w:t>§ 121.5]</w:t>
            </w:r>
          </w:p>
          <w:p w14:paraId="3F674221" w14:textId="77777777" w:rsidR="00C9482B" w:rsidRPr="008B4D8E" w:rsidRDefault="00C9482B" w:rsidP="00C9482B">
            <w:pPr>
              <w:pStyle w:val="ListParagraph"/>
              <w:ind w:left="1440"/>
              <w:rPr>
                <w:rFonts w:cstheme="minorHAnsi"/>
                <w:b/>
                <w:sz w:val="20"/>
                <w:szCs w:val="20"/>
              </w:rPr>
            </w:pPr>
          </w:p>
          <w:p w14:paraId="532A85AC" w14:textId="77777777" w:rsidR="00C9482B" w:rsidRPr="008B4D8E" w:rsidRDefault="00C9482B" w:rsidP="00C9482B">
            <w:pPr>
              <w:rPr>
                <w:rFonts w:cstheme="minorHAnsi"/>
                <w:sz w:val="20"/>
                <w:szCs w:val="20"/>
              </w:rPr>
            </w:pPr>
            <w:r w:rsidRPr="008B4D8E">
              <w:rPr>
                <w:rFonts w:cstheme="minorHAnsi"/>
                <w:sz w:val="20"/>
                <w:szCs w:val="20"/>
              </w:rPr>
              <w:t>Submit through VMRC:</w:t>
            </w:r>
          </w:p>
          <w:p w14:paraId="5841544A" w14:textId="701568F9" w:rsidR="00C9482B" w:rsidRPr="008B4D8E" w:rsidRDefault="00C9482B" w:rsidP="00BB0BDF">
            <w:pPr>
              <w:pStyle w:val="ListParagraph"/>
              <w:numPr>
                <w:ilvl w:val="0"/>
                <w:numId w:val="97"/>
              </w:numPr>
              <w:rPr>
                <w:rFonts w:cstheme="minorHAnsi"/>
                <w:sz w:val="20"/>
                <w:szCs w:val="20"/>
              </w:rPr>
            </w:pPr>
            <w:r w:rsidRPr="008B4D8E">
              <w:rPr>
                <w:rFonts w:cstheme="minorHAnsi"/>
                <w:sz w:val="20"/>
                <w:szCs w:val="20"/>
              </w:rPr>
              <w:t>PCN and delineation, when required (preferred by Corps, for Corps use)</w:t>
            </w:r>
          </w:p>
          <w:p w14:paraId="5D4B6FED" w14:textId="7A6F6E9F" w:rsidR="00C9482B" w:rsidRPr="008B4D8E" w:rsidRDefault="00C9482B" w:rsidP="00BB0BDF">
            <w:pPr>
              <w:pStyle w:val="ListParagraph"/>
              <w:numPr>
                <w:ilvl w:val="0"/>
                <w:numId w:val="97"/>
              </w:numPr>
              <w:spacing w:after="200" w:line="276" w:lineRule="auto"/>
              <w:rPr>
                <w:rFonts w:cstheme="minorHAnsi"/>
                <w:sz w:val="20"/>
                <w:szCs w:val="20"/>
              </w:rPr>
            </w:pPr>
            <w:r w:rsidRPr="008B4D8E">
              <w:rPr>
                <w:rFonts w:cstheme="minorHAnsi"/>
                <w:sz w:val="20"/>
                <w:szCs w:val="20"/>
              </w:rPr>
              <w:t xml:space="preserve">JPA, including all informational requirements for a complete application, unless certain the project does not require a VWP individual permit [9VAC25-210-60; </w:t>
            </w:r>
            <w:r w:rsidRPr="008B4D8E">
              <w:rPr>
                <w:rFonts w:cstheme="minorHAnsi"/>
                <w:bCs/>
                <w:sz w:val="20"/>
                <w:szCs w:val="20"/>
                <w:bdr w:val="none" w:sz="0" w:space="0" w:color="auto" w:frame="1"/>
              </w:rPr>
              <w:t xml:space="preserve">9VAC25-210-80; </w:t>
            </w:r>
            <w:r w:rsidRPr="008B4D8E">
              <w:rPr>
                <w:rFonts w:cstheme="minorHAnsi"/>
                <w:bCs/>
                <w:sz w:val="20"/>
                <w:szCs w:val="20"/>
              </w:rPr>
              <w:t>9VAC25-210-310; 9VAC25-210-320</w:t>
            </w:r>
            <w:r w:rsidRPr="008B4D8E">
              <w:rPr>
                <w:rFonts w:cstheme="minorHAnsi"/>
                <w:bCs/>
                <w:sz w:val="20"/>
                <w:szCs w:val="20"/>
                <w:bdr w:val="none" w:sz="0" w:space="0" w:color="auto" w:frame="1"/>
              </w:rPr>
              <w:t xml:space="preserve">; </w:t>
            </w:r>
            <w:r w:rsidRPr="008B4D8E">
              <w:rPr>
                <w:rFonts w:cstheme="minorHAnsi"/>
                <w:bCs/>
                <w:sz w:val="20"/>
                <w:szCs w:val="20"/>
              </w:rPr>
              <w:t>9VAC25-210-330; 9VAC25-210-340; 9VAC25-210-360</w:t>
            </w:r>
            <w:r w:rsidRPr="008B4D8E">
              <w:rPr>
                <w:rFonts w:cstheme="minorHAnsi"/>
                <w:bCs/>
                <w:sz w:val="20"/>
                <w:szCs w:val="20"/>
                <w:bdr w:val="none" w:sz="0" w:space="0" w:color="auto" w:frame="1"/>
              </w:rPr>
              <w:t>]</w:t>
            </w:r>
          </w:p>
          <w:p w14:paraId="1029641A" w14:textId="3211B728" w:rsidR="006C4DDB" w:rsidRPr="008B4D8E" w:rsidRDefault="00C9482B" w:rsidP="00BB0BDF">
            <w:pPr>
              <w:pStyle w:val="ListParagraph"/>
              <w:numPr>
                <w:ilvl w:val="0"/>
                <w:numId w:val="97"/>
              </w:numPr>
              <w:rPr>
                <w:rFonts w:cstheme="minorHAnsi"/>
                <w:sz w:val="20"/>
                <w:szCs w:val="20"/>
              </w:rPr>
            </w:pPr>
            <w:r w:rsidRPr="008B4D8E">
              <w:rPr>
                <w:rFonts w:cstheme="minorHAnsi"/>
                <w:sz w:val="20"/>
                <w:szCs w:val="20"/>
              </w:rPr>
              <w:t xml:space="preserve">401 compliance worksheet or written attestation statement for </w:t>
            </w:r>
            <w:r w:rsidRPr="008B4D8E">
              <w:rPr>
                <w:rFonts w:cstheme="minorHAnsi"/>
                <w:i/>
                <w:sz w:val="20"/>
                <w:szCs w:val="20"/>
              </w:rPr>
              <w:t>2022 NWPs</w:t>
            </w:r>
            <w:r w:rsidRPr="008B4D8E">
              <w:rPr>
                <w:rFonts w:cstheme="minorHAnsi"/>
                <w:sz w:val="20"/>
                <w:szCs w:val="20"/>
              </w:rPr>
              <w:t xml:space="preserve"> that require a PCN</w:t>
            </w:r>
          </w:p>
        </w:tc>
        <w:tc>
          <w:tcPr>
            <w:tcW w:w="1405" w:type="pct"/>
            <w:tcBorders>
              <w:top w:val="thinThickSmallGap" w:sz="24" w:space="0" w:color="auto"/>
              <w:bottom w:val="thinThickSmallGap" w:sz="24" w:space="0" w:color="auto"/>
            </w:tcBorders>
            <w:shd w:val="clear" w:color="auto" w:fill="8AAEFE"/>
          </w:tcPr>
          <w:p w14:paraId="24CD33EB" w14:textId="51700850" w:rsidR="006C4DDB" w:rsidRDefault="006C4DDB" w:rsidP="006C4DDB">
            <w:pPr>
              <w:rPr>
                <w:rFonts w:cstheme="minorHAnsi"/>
                <w:sz w:val="20"/>
                <w:szCs w:val="20"/>
              </w:rPr>
            </w:pPr>
            <w:r w:rsidRPr="00555A82">
              <w:rPr>
                <w:rFonts w:cstheme="minorHAnsi"/>
                <w:sz w:val="20"/>
                <w:szCs w:val="20"/>
              </w:rPr>
              <w:t xml:space="preserve">An action from </w:t>
            </w:r>
            <w:r w:rsidR="00876CF8">
              <w:rPr>
                <w:rFonts w:cstheme="minorHAnsi"/>
                <w:sz w:val="20"/>
                <w:szCs w:val="20"/>
              </w:rPr>
              <w:t>the Corps</w:t>
            </w:r>
            <w:r w:rsidRPr="00555A82">
              <w:rPr>
                <w:rFonts w:cstheme="minorHAnsi"/>
                <w:sz w:val="20"/>
                <w:szCs w:val="20"/>
              </w:rPr>
              <w:t xml:space="preserve"> </w:t>
            </w:r>
            <w:r>
              <w:rPr>
                <w:rFonts w:cstheme="minorHAnsi"/>
                <w:sz w:val="20"/>
                <w:szCs w:val="20"/>
              </w:rPr>
              <w:t>when required.</w:t>
            </w:r>
          </w:p>
          <w:p w14:paraId="1E86287B" w14:textId="77777777" w:rsidR="006C4DDB" w:rsidRDefault="006C4DDB" w:rsidP="006C4DDB">
            <w:pPr>
              <w:rPr>
                <w:rFonts w:cstheme="minorHAnsi"/>
                <w:sz w:val="20"/>
                <w:szCs w:val="20"/>
              </w:rPr>
            </w:pPr>
          </w:p>
          <w:p w14:paraId="1EF201AE" w14:textId="27EF330C" w:rsidR="006C4DDB" w:rsidRPr="00555A82" w:rsidRDefault="006C4DDB" w:rsidP="006C4DDB">
            <w:pPr>
              <w:rPr>
                <w:rFonts w:cstheme="minorHAnsi"/>
                <w:sz w:val="20"/>
                <w:szCs w:val="20"/>
              </w:rPr>
            </w:pPr>
            <w:r w:rsidRPr="00555A82">
              <w:rPr>
                <w:rFonts w:cstheme="minorHAnsi"/>
                <w:sz w:val="20"/>
                <w:szCs w:val="20"/>
              </w:rPr>
              <w:t>DEQ review of the submittals.</w:t>
            </w:r>
          </w:p>
          <w:p w14:paraId="45372795" w14:textId="77777777" w:rsidR="006C4DDB" w:rsidRPr="00555A82" w:rsidRDefault="006C4DDB" w:rsidP="006C4DDB">
            <w:pPr>
              <w:rPr>
                <w:rFonts w:cstheme="minorHAnsi"/>
                <w:sz w:val="20"/>
                <w:szCs w:val="20"/>
              </w:rPr>
            </w:pPr>
          </w:p>
          <w:p w14:paraId="6FF661E2" w14:textId="77777777" w:rsidR="006C4DDB" w:rsidRPr="00555A82" w:rsidRDefault="006C4DDB" w:rsidP="006C4DDB">
            <w:pPr>
              <w:rPr>
                <w:rFonts w:cstheme="minorHAnsi"/>
                <w:sz w:val="20"/>
                <w:szCs w:val="20"/>
              </w:rPr>
            </w:pPr>
            <w:r w:rsidRPr="00555A82">
              <w:rPr>
                <w:rFonts w:cstheme="minorHAnsi"/>
                <w:sz w:val="20"/>
                <w:szCs w:val="20"/>
              </w:rPr>
              <w:t>DEQ may take any of the following actions:</w:t>
            </w:r>
          </w:p>
          <w:p w14:paraId="5A160460" w14:textId="77777777" w:rsidR="006C4DDB" w:rsidRPr="00555A82" w:rsidRDefault="006C4DDB" w:rsidP="006C4DDB">
            <w:pPr>
              <w:pStyle w:val="ListParagraph"/>
              <w:numPr>
                <w:ilvl w:val="0"/>
                <w:numId w:val="1"/>
              </w:numPr>
              <w:rPr>
                <w:rFonts w:cstheme="minorHAnsi"/>
                <w:sz w:val="20"/>
                <w:szCs w:val="20"/>
              </w:rPr>
            </w:pPr>
            <w:r w:rsidRPr="00555A82">
              <w:rPr>
                <w:rFonts w:cstheme="minorHAnsi"/>
                <w:sz w:val="20"/>
                <w:szCs w:val="20"/>
              </w:rPr>
              <w:t xml:space="preserve">Process an individual </w:t>
            </w:r>
            <w:proofErr w:type="gramStart"/>
            <w:r w:rsidRPr="00555A82">
              <w:rPr>
                <w:rFonts w:cstheme="minorHAnsi"/>
                <w:sz w:val="20"/>
                <w:szCs w:val="20"/>
              </w:rPr>
              <w:t>permit</w:t>
            </w:r>
            <w:proofErr w:type="gramEnd"/>
          </w:p>
          <w:p w14:paraId="19B2B8A9" w14:textId="77777777" w:rsidR="006C4DDB" w:rsidRPr="00555A82" w:rsidRDefault="006C4DDB" w:rsidP="006C4DDB">
            <w:pPr>
              <w:pStyle w:val="ListParagraph"/>
              <w:numPr>
                <w:ilvl w:val="0"/>
                <w:numId w:val="1"/>
              </w:numPr>
              <w:rPr>
                <w:rFonts w:cstheme="minorHAnsi"/>
                <w:sz w:val="20"/>
                <w:szCs w:val="20"/>
              </w:rPr>
            </w:pPr>
            <w:r w:rsidRPr="00555A82">
              <w:rPr>
                <w:rFonts w:cstheme="minorHAnsi"/>
                <w:sz w:val="20"/>
                <w:szCs w:val="20"/>
              </w:rPr>
              <w:t xml:space="preserve">Waive the requirement for a VWP permit </w:t>
            </w:r>
            <w:proofErr w:type="gramStart"/>
            <w:r w:rsidRPr="00555A82">
              <w:rPr>
                <w:rFonts w:cstheme="minorHAnsi"/>
                <w:sz w:val="20"/>
                <w:szCs w:val="20"/>
              </w:rPr>
              <w:t>action</w:t>
            </w:r>
            <w:proofErr w:type="gramEnd"/>
          </w:p>
          <w:p w14:paraId="7862E071" w14:textId="43C48E99" w:rsidR="000D054A" w:rsidRPr="004366A1" w:rsidRDefault="006C4DDB" w:rsidP="004366A1">
            <w:pPr>
              <w:pStyle w:val="ListParagraph"/>
              <w:numPr>
                <w:ilvl w:val="0"/>
                <w:numId w:val="1"/>
              </w:numPr>
              <w:rPr>
                <w:rFonts w:cstheme="minorHAnsi"/>
                <w:sz w:val="20"/>
                <w:szCs w:val="20"/>
              </w:rPr>
            </w:pPr>
            <w:r w:rsidRPr="00555A82">
              <w:rPr>
                <w:rFonts w:cstheme="minorHAnsi"/>
                <w:sz w:val="20"/>
                <w:szCs w:val="20"/>
              </w:rPr>
              <w:t>Provide a No Permit Required Letter for activities that are excluded from the need for a VWP Permit in accordance with 9VAC-210-60 and/or 9VAC25-210-310</w:t>
            </w:r>
          </w:p>
        </w:tc>
      </w:tr>
    </w:tbl>
    <w:p w14:paraId="2F79D48C" w14:textId="124FE7A3" w:rsidR="006C1C71" w:rsidRDefault="006C1C71">
      <w:pPr>
        <w:rPr>
          <w:rFonts w:cstheme="minorHAnsi"/>
          <w:sz w:val="20"/>
          <w:szCs w:val="20"/>
        </w:rPr>
      </w:pPr>
      <w:r>
        <w:rPr>
          <w:rFonts w:cstheme="minorHAnsi"/>
          <w:sz w:val="20"/>
          <w:szCs w:val="20"/>
        </w:rPr>
        <w:br w:type="page"/>
      </w:r>
    </w:p>
    <w:p w14:paraId="6F8AC616" w14:textId="39D741B7" w:rsidR="006C1C71" w:rsidRPr="006C1C71" w:rsidRDefault="006C1C71" w:rsidP="006C1C71">
      <w:pPr>
        <w:spacing w:before="60"/>
        <w:rPr>
          <w:rFonts w:ascii="Arial" w:eastAsia="Arial" w:hAnsi="Arial" w:cs="Arial"/>
          <w:bCs/>
          <w:i/>
          <w:sz w:val="28"/>
          <w:szCs w:val="28"/>
        </w:rPr>
      </w:pPr>
      <w:r>
        <w:rPr>
          <w:rFonts w:ascii="Arial" w:eastAsia="Arial" w:hAnsi="Arial" w:cs="Arial"/>
          <w:bCs/>
          <w:i/>
          <w:sz w:val="28"/>
          <w:szCs w:val="28"/>
        </w:rPr>
        <w:lastRenderedPageBreak/>
        <w:t xml:space="preserve">This is an abbreviated version / excerpt of Appendix A from the February 11, </w:t>
      </w:r>
      <w:proofErr w:type="gramStart"/>
      <w:r>
        <w:rPr>
          <w:rFonts w:ascii="Arial" w:eastAsia="Arial" w:hAnsi="Arial" w:cs="Arial"/>
          <w:bCs/>
          <w:i/>
          <w:sz w:val="28"/>
          <w:szCs w:val="28"/>
        </w:rPr>
        <w:t>2022</w:t>
      </w:r>
      <w:proofErr w:type="gramEnd"/>
      <w:r>
        <w:rPr>
          <w:rFonts w:ascii="Arial" w:eastAsia="Arial" w:hAnsi="Arial" w:cs="Arial"/>
          <w:bCs/>
          <w:i/>
          <w:sz w:val="28"/>
          <w:szCs w:val="28"/>
        </w:rPr>
        <w:t xml:space="preserve"> </w:t>
      </w:r>
      <w:r w:rsidR="009C3897">
        <w:rPr>
          <w:rFonts w:ascii="Arial" w:eastAsia="Arial" w:hAnsi="Arial" w:cs="Arial"/>
          <w:bCs/>
          <w:i/>
          <w:sz w:val="28"/>
          <w:szCs w:val="28"/>
        </w:rPr>
        <w:t>Corps’</w:t>
      </w:r>
      <w:r>
        <w:rPr>
          <w:rFonts w:ascii="Arial" w:eastAsia="Arial" w:hAnsi="Arial" w:cs="Arial"/>
          <w:bCs/>
          <w:i/>
          <w:sz w:val="28"/>
          <w:szCs w:val="28"/>
        </w:rPr>
        <w:t xml:space="preserve"> Federal Register Notice – it is intended for ease of reference only.</w:t>
      </w:r>
    </w:p>
    <w:p w14:paraId="4376465A" w14:textId="77777777" w:rsidR="006C1C71" w:rsidRDefault="006C1C71" w:rsidP="007144DE">
      <w:pPr>
        <w:spacing w:before="60"/>
        <w:jc w:val="center"/>
        <w:rPr>
          <w:rFonts w:ascii="Arial" w:eastAsia="Arial" w:hAnsi="Arial" w:cs="Arial"/>
          <w:b/>
          <w:bCs/>
          <w:sz w:val="28"/>
          <w:szCs w:val="28"/>
        </w:rPr>
      </w:pPr>
    </w:p>
    <w:p w14:paraId="3DC92095" w14:textId="77777777" w:rsidR="001031FE" w:rsidRPr="001031FE" w:rsidRDefault="006C1C71" w:rsidP="001031FE">
      <w:pPr>
        <w:pStyle w:val="Heading1"/>
        <w:jc w:val="center"/>
        <w:rPr>
          <w:b/>
        </w:rPr>
      </w:pPr>
      <w:bookmarkStart w:id="62" w:name="_Toc150933568"/>
      <w:r w:rsidRPr="001031FE">
        <w:rPr>
          <w:b/>
        </w:rPr>
        <w:t>APPENDIX A</w:t>
      </w:r>
      <w:r w:rsidR="001031FE" w:rsidRPr="001031FE">
        <w:rPr>
          <w:b/>
        </w:rPr>
        <w:t xml:space="preserve"> - </w:t>
      </w:r>
      <w:r w:rsidRPr="001031FE">
        <w:rPr>
          <w:b/>
        </w:rPr>
        <w:t>Norfolk District Final Regional Conditions</w:t>
      </w:r>
      <w:bookmarkEnd w:id="62"/>
    </w:p>
    <w:p w14:paraId="04E3B9EC" w14:textId="74A4480D" w:rsidR="006C1C71" w:rsidRPr="001031FE" w:rsidRDefault="006C1C71" w:rsidP="001031FE">
      <w:pPr>
        <w:jc w:val="center"/>
        <w:rPr>
          <w:rFonts w:eastAsia="Arial"/>
          <w:b/>
          <w:sz w:val="28"/>
          <w:szCs w:val="28"/>
        </w:rPr>
      </w:pPr>
      <w:r w:rsidRPr="001031FE">
        <w:rPr>
          <w:rFonts w:eastAsia="Arial"/>
          <w:b/>
          <w:sz w:val="28"/>
          <w:szCs w:val="28"/>
        </w:rPr>
        <w:t>2021</w:t>
      </w:r>
      <w:r w:rsidRPr="001031FE">
        <w:rPr>
          <w:rFonts w:eastAsia="Arial"/>
          <w:b/>
          <w:spacing w:val="-1"/>
          <w:sz w:val="28"/>
          <w:szCs w:val="28"/>
        </w:rPr>
        <w:t xml:space="preserve"> </w:t>
      </w:r>
      <w:r w:rsidRPr="001031FE">
        <w:rPr>
          <w:rFonts w:eastAsia="Arial"/>
          <w:b/>
          <w:spacing w:val="1"/>
          <w:sz w:val="28"/>
          <w:szCs w:val="28"/>
        </w:rPr>
        <w:t>N</w:t>
      </w:r>
      <w:r w:rsidRPr="001031FE">
        <w:rPr>
          <w:rFonts w:eastAsia="Arial"/>
          <w:b/>
          <w:sz w:val="28"/>
          <w:szCs w:val="28"/>
        </w:rPr>
        <w:t>a</w:t>
      </w:r>
      <w:r w:rsidRPr="001031FE">
        <w:rPr>
          <w:rFonts w:eastAsia="Arial"/>
          <w:b/>
          <w:spacing w:val="-2"/>
          <w:sz w:val="28"/>
          <w:szCs w:val="28"/>
        </w:rPr>
        <w:t>t</w:t>
      </w:r>
      <w:r w:rsidRPr="001031FE">
        <w:rPr>
          <w:rFonts w:eastAsia="Arial"/>
          <w:b/>
          <w:spacing w:val="1"/>
          <w:sz w:val="28"/>
          <w:szCs w:val="28"/>
        </w:rPr>
        <w:t>i</w:t>
      </w:r>
      <w:r w:rsidRPr="001031FE">
        <w:rPr>
          <w:rFonts w:eastAsia="Arial"/>
          <w:b/>
          <w:spacing w:val="-1"/>
          <w:sz w:val="28"/>
          <w:szCs w:val="28"/>
        </w:rPr>
        <w:t>o</w:t>
      </w:r>
      <w:r w:rsidRPr="001031FE">
        <w:rPr>
          <w:rFonts w:eastAsia="Arial"/>
          <w:b/>
          <w:spacing w:val="1"/>
          <w:sz w:val="28"/>
          <w:szCs w:val="28"/>
        </w:rPr>
        <w:t>n</w:t>
      </w:r>
      <w:r w:rsidRPr="001031FE">
        <w:rPr>
          <w:rFonts w:eastAsia="Arial"/>
          <w:b/>
          <w:spacing w:val="-2"/>
          <w:sz w:val="28"/>
          <w:szCs w:val="28"/>
        </w:rPr>
        <w:t>w</w:t>
      </w:r>
      <w:r w:rsidRPr="001031FE">
        <w:rPr>
          <w:rFonts w:eastAsia="Arial"/>
          <w:b/>
          <w:spacing w:val="-1"/>
          <w:sz w:val="28"/>
          <w:szCs w:val="28"/>
        </w:rPr>
        <w:t>i</w:t>
      </w:r>
      <w:r w:rsidRPr="001031FE">
        <w:rPr>
          <w:rFonts w:eastAsia="Arial"/>
          <w:b/>
          <w:spacing w:val="1"/>
          <w:sz w:val="28"/>
          <w:szCs w:val="28"/>
        </w:rPr>
        <w:t>d</w:t>
      </w:r>
      <w:r w:rsidRPr="001031FE">
        <w:rPr>
          <w:rFonts w:eastAsia="Arial"/>
          <w:b/>
          <w:sz w:val="28"/>
          <w:szCs w:val="28"/>
        </w:rPr>
        <w:t xml:space="preserve">e </w:t>
      </w:r>
      <w:r w:rsidRPr="001031FE">
        <w:rPr>
          <w:rFonts w:eastAsia="Arial"/>
          <w:b/>
          <w:spacing w:val="-1"/>
          <w:sz w:val="28"/>
          <w:szCs w:val="28"/>
        </w:rPr>
        <w:t>P</w:t>
      </w:r>
      <w:r w:rsidRPr="001031FE">
        <w:rPr>
          <w:rFonts w:eastAsia="Arial"/>
          <w:b/>
          <w:sz w:val="28"/>
          <w:szCs w:val="28"/>
        </w:rPr>
        <w:t>e</w:t>
      </w:r>
      <w:r w:rsidRPr="001031FE">
        <w:rPr>
          <w:rFonts w:eastAsia="Arial"/>
          <w:b/>
          <w:spacing w:val="1"/>
          <w:sz w:val="28"/>
          <w:szCs w:val="28"/>
        </w:rPr>
        <w:t>r</w:t>
      </w:r>
      <w:r w:rsidRPr="001031FE">
        <w:rPr>
          <w:rFonts w:eastAsia="Arial"/>
          <w:b/>
          <w:spacing w:val="-2"/>
          <w:sz w:val="28"/>
          <w:szCs w:val="28"/>
        </w:rPr>
        <w:t>m</w:t>
      </w:r>
      <w:r w:rsidRPr="001031FE">
        <w:rPr>
          <w:rFonts w:eastAsia="Arial"/>
          <w:b/>
          <w:spacing w:val="1"/>
          <w:sz w:val="28"/>
          <w:szCs w:val="28"/>
        </w:rPr>
        <w:t>i</w:t>
      </w:r>
      <w:r w:rsidRPr="001031FE">
        <w:rPr>
          <w:rFonts w:eastAsia="Arial"/>
          <w:b/>
          <w:sz w:val="28"/>
          <w:szCs w:val="28"/>
        </w:rPr>
        <w:t>ts</w:t>
      </w:r>
      <w:r w:rsidRPr="001031FE">
        <w:rPr>
          <w:rFonts w:eastAsia="Arial"/>
          <w:b/>
          <w:spacing w:val="-1"/>
          <w:sz w:val="28"/>
          <w:szCs w:val="28"/>
        </w:rPr>
        <w:t xml:space="preserve"> </w:t>
      </w:r>
      <w:r w:rsidRPr="001031FE">
        <w:rPr>
          <w:rFonts w:eastAsia="Arial"/>
          <w:b/>
          <w:sz w:val="28"/>
          <w:szCs w:val="28"/>
        </w:rPr>
        <w:t>(</w:t>
      </w:r>
      <w:r w:rsidRPr="001031FE">
        <w:rPr>
          <w:rFonts w:eastAsia="Arial"/>
          <w:b/>
          <w:spacing w:val="1"/>
          <w:sz w:val="28"/>
          <w:szCs w:val="28"/>
        </w:rPr>
        <w:t>N</w:t>
      </w:r>
      <w:r w:rsidRPr="001031FE">
        <w:rPr>
          <w:rFonts w:eastAsia="Arial"/>
          <w:b/>
          <w:spacing w:val="-3"/>
          <w:sz w:val="28"/>
          <w:szCs w:val="28"/>
        </w:rPr>
        <w:t>W</w:t>
      </w:r>
      <w:r w:rsidRPr="001031FE">
        <w:rPr>
          <w:rFonts w:eastAsia="Arial"/>
          <w:b/>
          <w:sz w:val="28"/>
          <w:szCs w:val="28"/>
        </w:rPr>
        <w:t>Ps)</w:t>
      </w:r>
      <w:r w:rsidRPr="001031FE">
        <w:rPr>
          <w:rFonts w:eastAsia="Arial"/>
          <w:b/>
          <w:spacing w:val="1"/>
          <w:sz w:val="28"/>
          <w:szCs w:val="28"/>
        </w:rPr>
        <w:t xml:space="preserve"> </w:t>
      </w:r>
      <w:r w:rsidRPr="001031FE">
        <w:rPr>
          <w:rFonts w:eastAsia="Arial"/>
          <w:b/>
          <w:spacing w:val="-4"/>
          <w:sz w:val="28"/>
          <w:szCs w:val="28"/>
        </w:rPr>
        <w:t>A</w:t>
      </w:r>
      <w:r w:rsidRPr="001031FE">
        <w:rPr>
          <w:rFonts w:eastAsia="Arial"/>
          <w:b/>
          <w:spacing w:val="1"/>
          <w:sz w:val="28"/>
          <w:szCs w:val="28"/>
        </w:rPr>
        <w:t>p</w:t>
      </w:r>
      <w:r w:rsidRPr="001031FE">
        <w:rPr>
          <w:rFonts w:eastAsia="Arial"/>
          <w:b/>
          <w:spacing w:val="-1"/>
          <w:sz w:val="28"/>
          <w:szCs w:val="28"/>
        </w:rPr>
        <w:t>pl</w:t>
      </w:r>
      <w:r w:rsidRPr="001031FE">
        <w:rPr>
          <w:rFonts w:eastAsia="Arial"/>
          <w:b/>
          <w:spacing w:val="1"/>
          <w:sz w:val="28"/>
          <w:szCs w:val="28"/>
        </w:rPr>
        <w:t>i</w:t>
      </w:r>
      <w:r w:rsidRPr="001031FE">
        <w:rPr>
          <w:rFonts w:eastAsia="Arial"/>
          <w:b/>
          <w:sz w:val="28"/>
          <w:szCs w:val="28"/>
        </w:rPr>
        <w:t>c</w:t>
      </w:r>
      <w:r w:rsidRPr="001031FE">
        <w:rPr>
          <w:rFonts w:eastAsia="Arial"/>
          <w:b/>
          <w:spacing w:val="-3"/>
          <w:sz w:val="28"/>
          <w:szCs w:val="28"/>
        </w:rPr>
        <w:t>a</w:t>
      </w:r>
      <w:r w:rsidRPr="001031FE">
        <w:rPr>
          <w:rFonts w:eastAsia="Arial"/>
          <w:b/>
          <w:spacing w:val="1"/>
          <w:sz w:val="28"/>
          <w:szCs w:val="28"/>
        </w:rPr>
        <w:t>bl</w:t>
      </w:r>
      <w:r w:rsidRPr="001031FE">
        <w:rPr>
          <w:rFonts w:eastAsia="Arial"/>
          <w:b/>
          <w:sz w:val="28"/>
          <w:szCs w:val="28"/>
        </w:rPr>
        <w:t>e</w:t>
      </w:r>
      <w:r w:rsidRPr="001031FE">
        <w:rPr>
          <w:rFonts w:eastAsia="Arial"/>
          <w:b/>
          <w:spacing w:val="-1"/>
          <w:sz w:val="28"/>
          <w:szCs w:val="28"/>
        </w:rPr>
        <w:t xml:space="preserve"> i</w:t>
      </w:r>
      <w:r w:rsidRPr="001031FE">
        <w:rPr>
          <w:rFonts w:eastAsia="Arial"/>
          <w:b/>
          <w:sz w:val="28"/>
          <w:szCs w:val="28"/>
        </w:rPr>
        <w:t xml:space="preserve">n </w:t>
      </w:r>
      <w:r w:rsidRPr="001031FE">
        <w:rPr>
          <w:rFonts w:eastAsia="Arial"/>
          <w:b/>
          <w:spacing w:val="-2"/>
          <w:sz w:val="28"/>
          <w:szCs w:val="28"/>
        </w:rPr>
        <w:t>V</w:t>
      </w:r>
      <w:r w:rsidRPr="001031FE">
        <w:rPr>
          <w:rFonts w:eastAsia="Arial"/>
          <w:b/>
          <w:spacing w:val="1"/>
          <w:sz w:val="28"/>
          <w:szCs w:val="28"/>
        </w:rPr>
        <w:t>i</w:t>
      </w:r>
      <w:r w:rsidRPr="001031FE">
        <w:rPr>
          <w:rFonts w:eastAsia="Arial"/>
          <w:b/>
          <w:spacing w:val="-1"/>
          <w:sz w:val="28"/>
          <w:szCs w:val="28"/>
        </w:rPr>
        <w:t>r</w:t>
      </w:r>
      <w:r w:rsidRPr="001031FE">
        <w:rPr>
          <w:rFonts w:eastAsia="Arial"/>
          <w:b/>
          <w:spacing w:val="1"/>
          <w:sz w:val="28"/>
          <w:szCs w:val="28"/>
        </w:rPr>
        <w:t>g</w:t>
      </w:r>
      <w:r w:rsidRPr="001031FE">
        <w:rPr>
          <w:rFonts w:eastAsia="Arial"/>
          <w:b/>
          <w:spacing w:val="-1"/>
          <w:sz w:val="28"/>
          <w:szCs w:val="28"/>
        </w:rPr>
        <w:t>in</w:t>
      </w:r>
      <w:r w:rsidRPr="001031FE">
        <w:rPr>
          <w:rFonts w:eastAsia="Arial"/>
          <w:b/>
          <w:spacing w:val="1"/>
          <w:sz w:val="28"/>
          <w:szCs w:val="28"/>
        </w:rPr>
        <w:t>i</w:t>
      </w:r>
      <w:r w:rsidRPr="001031FE">
        <w:rPr>
          <w:rFonts w:eastAsia="Arial"/>
          <w:b/>
          <w:sz w:val="28"/>
          <w:szCs w:val="28"/>
        </w:rPr>
        <w:t>a (</w:t>
      </w:r>
      <w:r w:rsidRPr="001031FE">
        <w:rPr>
          <w:rFonts w:eastAsia="Arial"/>
          <w:b/>
          <w:spacing w:val="1"/>
          <w:sz w:val="28"/>
          <w:szCs w:val="28"/>
        </w:rPr>
        <w:t>I</w:t>
      </w:r>
      <w:r w:rsidRPr="001031FE">
        <w:rPr>
          <w:rFonts w:eastAsia="Arial"/>
          <w:b/>
          <w:spacing w:val="-1"/>
          <w:sz w:val="28"/>
          <w:szCs w:val="28"/>
        </w:rPr>
        <w:t>n</w:t>
      </w:r>
      <w:r w:rsidRPr="001031FE">
        <w:rPr>
          <w:rFonts w:eastAsia="Arial"/>
          <w:b/>
          <w:sz w:val="28"/>
          <w:szCs w:val="28"/>
        </w:rPr>
        <w:t>c</w:t>
      </w:r>
      <w:r w:rsidRPr="001031FE">
        <w:rPr>
          <w:rFonts w:eastAsia="Arial"/>
          <w:b/>
          <w:spacing w:val="-1"/>
          <w:sz w:val="28"/>
          <w:szCs w:val="28"/>
        </w:rPr>
        <w:t>lu</w:t>
      </w:r>
      <w:r w:rsidRPr="001031FE">
        <w:rPr>
          <w:rFonts w:eastAsia="Arial"/>
          <w:b/>
          <w:spacing w:val="1"/>
          <w:sz w:val="28"/>
          <w:szCs w:val="28"/>
        </w:rPr>
        <w:t>d</w:t>
      </w:r>
      <w:r w:rsidRPr="001031FE">
        <w:rPr>
          <w:rFonts w:eastAsia="Arial"/>
          <w:b/>
          <w:spacing w:val="-1"/>
          <w:sz w:val="28"/>
          <w:szCs w:val="28"/>
        </w:rPr>
        <w:t>in</w:t>
      </w:r>
      <w:r w:rsidRPr="001031FE">
        <w:rPr>
          <w:rFonts w:eastAsia="Arial"/>
          <w:b/>
          <w:sz w:val="28"/>
          <w:szCs w:val="28"/>
        </w:rPr>
        <w:t xml:space="preserve">g </w:t>
      </w:r>
      <w:r w:rsidRPr="001031FE">
        <w:rPr>
          <w:rFonts w:eastAsia="Arial"/>
          <w:b/>
          <w:spacing w:val="-1"/>
          <w:sz w:val="28"/>
          <w:szCs w:val="28"/>
        </w:rPr>
        <w:t>N</w:t>
      </w:r>
      <w:r w:rsidRPr="001031FE">
        <w:rPr>
          <w:rFonts w:eastAsia="Arial"/>
          <w:b/>
          <w:spacing w:val="1"/>
          <w:sz w:val="28"/>
          <w:szCs w:val="28"/>
        </w:rPr>
        <w:t>or</w:t>
      </w:r>
      <w:r w:rsidRPr="001031FE">
        <w:rPr>
          <w:rFonts w:eastAsia="Arial"/>
          <w:b/>
          <w:spacing w:val="-2"/>
          <w:sz w:val="28"/>
          <w:szCs w:val="28"/>
        </w:rPr>
        <w:t>t</w:t>
      </w:r>
      <w:r w:rsidRPr="001031FE">
        <w:rPr>
          <w:rFonts w:eastAsia="Arial"/>
          <w:b/>
          <w:spacing w:val="1"/>
          <w:sz w:val="28"/>
          <w:szCs w:val="28"/>
        </w:rPr>
        <w:t>h</w:t>
      </w:r>
      <w:r w:rsidRPr="001031FE">
        <w:rPr>
          <w:rFonts w:eastAsia="Arial"/>
          <w:b/>
          <w:spacing w:val="-3"/>
          <w:sz w:val="28"/>
          <w:szCs w:val="28"/>
        </w:rPr>
        <w:t>e</w:t>
      </w:r>
      <w:r w:rsidRPr="001031FE">
        <w:rPr>
          <w:rFonts w:eastAsia="Arial"/>
          <w:b/>
          <w:spacing w:val="-1"/>
          <w:sz w:val="28"/>
          <w:szCs w:val="28"/>
        </w:rPr>
        <w:t>r</w:t>
      </w:r>
      <w:r w:rsidRPr="001031FE">
        <w:rPr>
          <w:rFonts w:eastAsia="Arial"/>
          <w:b/>
          <w:sz w:val="28"/>
          <w:szCs w:val="28"/>
        </w:rPr>
        <w:t>n</w:t>
      </w:r>
      <w:r w:rsidRPr="001031FE">
        <w:rPr>
          <w:rFonts w:eastAsia="Arial"/>
          <w:b/>
          <w:spacing w:val="3"/>
          <w:sz w:val="28"/>
          <w:szCs w:val="28"/>
        </w:rPr>
        <w:t xml:space="preserve"> </w:t>
      </w:r>
      <w:r w:rsidRPr="001031FE">
        <w:rPr>
          <w:rFonts w:eastAsia="Arial"/>
          <w:b/>
          <w:spacing w:val="-2"/>
          <w:sz w:val="28"/>
          <w:szCs w:val="28"/>
        </w:rPr>
        <w:t>V</w:t>
      </w:r>
      <w:r w:rsidRPr="001031FE">
        <w:rPr>
          <w:rFonts w:eastAsia="Arial"/>
          <w:b/>
          <w:spacing w:val="-1"/>
          <w:sz w:val="28"/>
          <w:szCs w:val="28"/>
        </w:rPr>
        <w:t>i</w:t>
      </w:r>
      <w:r w:rsidRPr="001031FE">
        <w:rPr>
          <w:rFonts w:eastAsia="Arial"/>
          <w:b/>
          <w:spacing w:val="1"/>
          <w:sz w:val="28"/>
          <w:szCs w:val="28"/>
        </w:rPr>
        <w:t>r</w:t>
      </w:r>
      <w:r w:rsidRPr="001031FE">
        <w:rPr>
          <w:rFonts w:eastAsia="Arial"/>
          <w:b/>
          <w:spacing w:val="-1"/>
          <w:sz w:val="28"/>
          <w:szCs w:val="28"/>
        </w:rPr>
        <w:t>gi</w:t>
      </w:r>
      <w:r w:rsidRPr="001031FE">
        <w:rPr>
          <w:rFonts w:eastAsia="Arial"/>
          <w:b/>
          <w:spacing w:val="1"/>
          <w:sz w:val="28"/>
          <w:szCs w:val="28"/>
        </w:rPr>
        <w:t>ni</w:t>
      </w:r>
      <w:r w:rsidRPr="001031FE">
        <w:rPr>
          <w:rFonts w:eastAsia="Arial"/>
          <w:b/>
          <w:sz w:val="28"/>
          <w:szCs w:val="28"/>
        </w:rPr>
        <w:t>a</w:t>
      </w:r>
      <w:r w:rsidRPr="001031FE">
        <w:rPr>
          <w:rFonts w:eastAsia="Arial"/>
          <w:b/>
          <w:spacing w:val="-4"/>
          <w:sz w:val="28"/>
          <w:szCs w:val="28"/>
        </w:rPr>
        <w:t xml:space="preserve"> </w:t>
      </w:r>
      <w:r w:rsidRPr="001031FE">
        <w:rPr>
          <w:rFonts w:eastAsia="Arial"/>
          <w:b/>
          <w:spacing w:val="1"/>
          <w:sz w:val="28"/>
          <w:szCs w:val="28"/>
        </w:rPr>
        <w:t>M</w:t>
      </w:r>
      <w:r w:rsidRPr="001031FE">
        <w:rPr>
          <w:rFonts w:eastAsia="Arial"/>
          <w:b/>
          <w:spacing w:val="-1"/>
          <w:sz w:val="28"/>
          <w:szCs w:val="28"/>
        </w:rPr>
        <w:t>il</w:t>
      </w:r>
      <w:r w:rsidRPr="001031FE">
        <w:rPr>
          <w:rFonts w:eastAsia="Arial"/>
          <w:b/>
          <w:spacing w:val="1"/>
          <w:sz w:val="28"/>
          <w:szCs w:val="28"/>
        </w:rPr>
        <w:t>i</w:t>
      </w:r>
      <w:r w:rsidRPr="001031FE">
        <w:rPr>
          <w:rFonts w:eastAsia="Arial"/>
          <w:b/>
          <w:sz w:val="28"/>
          <w:szCs w:val="28"/>
        </w:rPr>
        <w:t>ta</w:t>
      </w:r>
      <w:r w:rsidRPr="001031FE">
        <w:rPr>
          <w:rFonts w:eastAsia="Arial"/>
          <w:b/>
          <w:spacing w:val="-1"/>
          <w:sz w:val="28"/>
          <w:szCs w:val="28"/>
        </w:rPr>
        <w:t>r</w:t>
      </w:r>
      <w:r w:rsidRPr="001031FE">
        <w:rPr>
          <w:rFonts w:eastAsia="Arial"/>
          <w:b/>
          <w:sz w:val="28"/>
          <w:szCs w:val="28"/>
        </w:rPr>
        <w:t>y</w:t>
      </w:r>
      <w:r w:rsidRPr="001031FE">
        <w:rPr>
          <w:rFonts w:eastAsia="Arial"/>
          <w:b/>
          <w:spacing w:val="-1"/>
          <w:sz w:val="28"/>
          <w:szCs w:val="28"/>
        </w:rPr>
        <w:t xml:space="preserve"> </w:t>
      </w:r>
      <w:r w:rsidRPr="001031FE">
        <w:rPr>
          <w:rFonts w:eastAsia="Arial"/>
          <w:b/>
          <w:spacing w:val="1"/>
          <w:sz w:val="28"/>
          <w:szCs w:val="28"/>
        </w:rPr>
        <w:t>In</w:t>
      </w:r>
      <w:r w:rsidRPr="001031FE">
        <w:rPr>
          <w:rFonts w:eastAsia="Arial"/>
          <w:b/>
          <w:spacing w:val="-3"/>
          <w:sz w:val="28"/>
          <w:szCs w:val="28"/>
        </w:rPr>
        <w:t>s</w:t>
      </w:r>
      <w:r w:rsidRPr="001031FE">
        <w:rPr>
          <w:rFonts w:eastAsia="Arial"/>
          <w:b/>
          <w:sz w:val="28"/>
          <w:szCs w:val="28"/>
        </w:rPr>
        <w:t>ta</w:t>
      </w:r>
      <w:r w:rsidRPr="001031FE">
        <w:rPr>
          <w:rFonts w:eastAsia="Arial"/>
          <w:b/>
          <w:spacing w:val="-1"/>
          <w:sz w:val="28"/>
          <w:szCs w:val="28"/>
        </w:rPr>
        <w:t>l</w:t>
      </w:r>
      <w:r w:rsidRPr="001031FE">
        <w:rPr>
          <w:rFonts w:eastAsia="Arial"/>
          <w:b/>
          <w:spacing w:val="1"/>
          <w:sz w:val="28"/>
          <w:szCs w:val="28"/>
        </w:rPr>
        <w:t>l</w:t>
      </w:r>
      <w:r w:rsidRPr="001031FE">
        <w:rPr>
          <w:rFonts w:eastAsia="Arial"/>
          <w:b/>
          <w:sz w:val="28"/>
          <w:szCs w:val="28"/>
        </w:rPr>
        <w:t>a</w:t>
      </w:r>
      <w:r w:rsidRPr="001031FE">
        <w:rPr>
          <w:rFonts w:eastAsia="Arial"/>
          <w:b/>
          <w:spacing w:val="-2"/>
          <w:sz w:val="28"/>
          <w:szCs w:val="28"/>
        </w:rPr>
        <w:t>t</w:t>
      </w:r>
      <w:r w:rsidRPr="001031FE">
        <w:rPr>
          <w:rFonts w:eastAsia="Arial"/>
          <w:b/>
          <w:spacing w:val="1"/>
          <w:sz w:val="28"/>
          <w:szCs w:val="28"/>
        </w:rPr>
        <w:t>i</w:t>
      </w:r>
      <w:r w:rsidRPr="001031FE">
        <w:rPr>
          <w:rFonts w:eastAsia="Arial"/>
          <w:b/>
          <w:spacing w:val="-1"/>
          <w:sz w:val="28"/>
          <w:szCs w:val="28"/>
        </w:rPr>
        <w:t>o</w:t>
      </w:r>
      <w:r w:rsidRPr="001031FE">
        <w:rPr>
          <w:rFonts w:eastAsia="Arial"/>
          <w:b/>
          <w:spacing w:val="1"/>
          <w:sz w:val="28"/>
          <w:szCs w:val="28"/>
        </w:rPr>
        <w:t>n</w:t>
      </w:r>
      <w:r w:rsidRPr="001031FE">
        <w:rPr>
          <w:rFonts w:eastAsia="Arial"/>
          <w:b/>
          <w:sz w:val="28"/>
          <w:szCs w:val="28"/>
        </w:rPr>
        <w:t>s</w:t>
      </w:r>
      <w:r w:rsidRPr="001031FE">
        <w:rPr>
          <w:rFonts w:eastAsia="Arial"/>
          <w:b/>
          <w:spacing w:val="-1"/>
          <w:sz w:val="28"/>
          <w:szCs w:val="28"/>
        </w:rPr>
        <w:t xml:space="preserve"> </w:t>
      </w:r>
      <w:r w:rsidRPr="001031FE">
        <w:rPr>
          <w:rFonts w:eastAsia="Arial"/>
          <w:b/>
          <w:spacing w:val="-2"/>
          <w:sz w:val="28"/>
          <w:szCs w:val="28"/>
        </w:rPr>
        <w:t>w</w:t>
      </w:r>
      <w:r w:rsidRPr="001031FE">
        <w:rPr>
          <w:rFonts w:eastAsia="Arial"/>
          <w:b/>
          <w:spacing w:val="1"/>
          <w:sz w:val="28"/>
          <w:szCs w:val="28"/>
        </w:rPr>
        <w:t>i</w:t>
      </w:r>
      <w:r w:rsidRPr="001031FE">
        <w:rPr>
          <w:rFonts w:eastAsia="Arial"/>
          <w:b/>
          <w:spacing w:val="-2"/>
          <w:sz w:val="28"/>
          <w:szCs w:val="28"/>
        </w:rPr>
        <w:t>t</w:t>
      </w:r>
      <w:r w:rsidRPr="001031FE">
        <w:rPr>
          <w:rFonts w:eastAsia="Arial"/>
          <w:b/>
          <w:spacing w:val="1"/>
          <w:sz w:val="28"/>
          <w:szCs w:val="28"/>
        </w:rPr>
        <w:t>h</w:t>
      </w:r>
      <w:r w:rsidRPr="001031FE">
        <w:rPr>
          <w:rFonts w:eastAsia="Arial"/>
          <w:b/>
          <w:spacing w:val="-1"/>
          <w:sz w:val="28"/>
          <w:szCs w:val="28"/>
        </w:rPr>
        <w:t>i</w:t>
      </w:r>
      <w:r w:rsidRPr="001031FE">
        <w:rPr>
          <w:rFonts w:eastAsia="Arial"/>
          <w:b/>
          <w:sz w:val="28"/>
          <w:szCs w:val="28"/>
        </w:rPr>
        <w:t xml:space="preserve">n </w:t>
      </w:r>
      <w:r w:rsidRPr="001031FE">
        <w:rPr>
          <w:rFonts w:eastAsia="Arial"/>
          <w:b/>
          <w:spacing w:val="1"/>
          <w:sz w:val="28"/>
          <w:szCs w:val="28"/>
        </w:rPr>
        <w:t>B</w:t>
      </w:r>
      <w:r w:rsidRPr="001031FE">
        <w:rPr>
          <w:rFonts w:eastAsia="Arial"/>
          <w:b/>
          <w:spacing w:val="-3"/>
          <w:sz w:val="28"/>
          <w:szCs w:val="28"/>
        </w:rPr>
        <w:t>a</w:t>
      </w:r>
      <w:r w:rsidRPr="001031FE">
        <w:rPr>
          <w:rFonts w:eastAsia="Arial"/>
          <w:b/>
          <w:spacing w:val="1"/>
          <w:sz w:val="28"/>
          <w:szCs w:val="28"/>
        </w:rPr>
        <w:t>l</w:t>
      </w:r>
      <w:r w:rsidRPr="001031FE">
        <w:rPr>
          <w:rFonts w:eastAsia="Arial"/>
          <w:b/>
          <w:sz w:val="28"/>
          <w:szCs w:val="28"/>
        </w:rPr>
        <w:t>t</w:t>
      </w:r>
      <w:r w:rsidRPr="001031FE">
        <w:rPr>
          <w:rFonts w:eastAsia="Arial"/>
          <w:b/>
          <w:spacing w:val="-1"/>
          <w:sz w:val="28"/>
          <w:szCs w:val="28"/>
        </w:rPr>
        <w:t>i</w:t>
      </w:r>
      <w:r w:rsidRPr="001031FE">
        <w:rPr>
          <w:rFonts w:eastAsia="Arial"/>
          <w:b/>
          <w:sz w:val="28"/>
          <w:szCs w:val="28"/>
        </w:rPr>
        <w:t>m</w:t>
      </w:r>
      <w:r w:rsidRPr="001031FE">
        <w:rPr>
          <w:rFonts w:eastAsia="Arial"/>
          <w:b/>
          <w:spacing w:val="-1"/>
          <w:sz w:val="28"/>
          <w:szCs w:val="28"/>
        </w:rPr>
        <w:t>o</w:t>
      </w:r>
      <w:r w:rsidRPr="001031FE">
        <w:rPr>
          <w:rFonts w:eastAsia="Arial"/>
          <w:b/>
          <w:spacing w:val="1"/>
          <w:sz w:val="28"/>
          <w:szCs w:val="28"/>
        </w:rPr>
        <w:t>r</w:t>
      </w:r>
      <w:r w:rsidRPr="001031FE">
        <w:rPr>
          <w:rFonts w:eastAsia="Arial"/>
          <w:b/>
          <w:sz w:val="28"/>
          <w:szCs w:val="28"/>
        </w:rPr>
        <w:t xml:space="preserve">e </w:t>
      </w:r>
      <w:r w:rsidRPr="001031FE">
        <w:rPr>
          <w:rFonts w:eastAsia="Arial"/>
          <w:b/>
          <w:spacing w:val="1"/>
          <w:sz w:val="28"/>
          <w:szCs w:val="28"/>
        </w:rPr>
        <w:t>Di</w:t>
      </w:r>
      <w:r w:rsidRPr="001031FE">
        <w:rPr>
          <w:rFonts w:eastAsia="Arial"/>
          <w:b/>
          <w:spacing w:val="-3"/>
          <w:sz w:val="28"/>
          <w:szCs w:val="28"/>
        </w:rPr>
        <w:t>s</w:t>
      </w:r>
      <w:r w:rsidRPr="001031FE">
        <w:rPr>
          <w:rFonts w:eastAsia="Arial"/>
          <w:b/>
          <w:sz w:val="28"/>
          <w:szCs w:val="28"/>
        </w:rPr>
        <w:t>t</w:t>
      </w:r>
      <w:r w:rsidRPr="001031FE">
        <w:rPr>
          <w:rFonts w:eastAsia="Arial"/>
          <w:b/>
          <w:spacing w:val="-1"/>
          <w:sz w:val="28"/>
          <w:szCs w:val="28"/>
        </w:rPr>
        <w:t>r</w:t>
      </w:r>
      <w:r w:rsidRPr="001031FE">
        <w:rPr>
          <w:rFonts w:eastAsia="Arial"/>
          <w:b/>
          <w:spacing w:val="1"/>
          <w:sz w:val="28"/>
          <w:szCs w:val="28"/>
        </w:rPr>
        <w:t>i</w:t>
      </w:r>
      <w:r w:rsidRPr="001031FE">
        <w:rPr>
          <w:rFonts w:eastAsia="Arial"/>
          <w:b/>
          <w:sz w:val="28"/>
          <w:szCs w:val="28"/>
        </w:rPr>
        <w:t>c</w:t>
      </w:r>
      <w:r w:rsidRPr="001031FE">
        <w:rPr>
          <w:rFonts w:eastAsia="Arial"/>
          <w:b/>
          <w:spacing w:val="-2"/>
          <w:sz w:val="28"/>
          <w:szCs w:val="28"/>
        </w:rPr>
        <w:t>t</w:t>
      </w:r>
      <w:r w:rsidRPr="001031FE">
        <w:rPr>
          <w:rFonts w:eastAsia="Arial"/>
          <w:b/>
          <w:spacing w:val="1"/>
          <w:sz w:val="28"/>
          <w:szCs w:val="28"/>
        </w:rPr>
        <w:t>’</w:t>
      </w:r>
      <w:r w:rsidRPr="001031FE">
        <w:rPr>
          <w:rFonts w:eastAsia="Arial"/>
          <w:b/>
          <w:sz w:val="28"/>
          <w:szCs w:val="28"/>
        </w:rPr>
        <w:t>s</w:t>
      </w:r>
      <w:r w:rsidRPr="001031FE">
        <w:rPr>
          <w:rFonts w:eastAsia="Arial"/>
          <w:b/>
          <w:spacing w:val="1"/>
          <w:sz w:val="28"/>
          <w:szCs w:val="28"/>
        </w:rPr>
        <w:t xml:space="preserve"> </w:t>
      </w:r>
      <w:r w:rsidRPr="001031FE">
        <w:rPr>
          <w:rFonts w:eastAsia="Arial"/>
          <w:b/>
          <w:spacing w:val="-4"/>
          <w:sz w:val="28"/>
          <w:szCs w:val="28"/>
        </w:rPr>
        <w:t>A</w:t>
      </w:r>
      <w:r w:rsidRPr="001031FE">
        <w:rPr>
          <w:rFonts w:eastAsia="Arial"/>
          <w:b/>
          <w:spacing w:val="1"/>
          <w:sz w:val="28"/>
          <w:szCs w:val="28"/>
        </w:rPr>
        <w:t>r</w:t>
      </w:r>
      <w:r w:rsidRPr="001031FE">
        <w:rPr>
          <w:rFonts w:eastAsia="Arial"/>
          <w:b/>
          <w:sz w:val="28"/>
          <w:szCs w:val="28"/>
        </w:rPr>
        <w:t>ea</w:t>
      </w:r>
      <w:r w:rsidRPr="001031FE">
        <w:rPr>
          <w:rFonts w:eastAsia="Arial"/>
          <w:b/>
          <w:spacing w:val="-1"/>
          <w:sz w:val="28"/>
          <w:szCs w:val="28"/>
        </w:rPr>
        <w:t xml:space="preserve"> </w:t>
      </w:r>
      <w:r w:rsidRPr="001031FE">
        <w:rPr>
          <w:rFonts w:eastAsia="Arial"/>
          <w:b/>
          <w:spacing w:val="1"/>
          <w:sz w:val="28"/>
          <w:szCs w:val="28"/>
        </w:rPr>
        <w:t>o</w:t>
      </w:r>
      <w:r w:rsidRPr="001031FE">
        <w:rPr>
          <w:rFonts w:eastAsia="Arial"/>
          <w:b/>
          <w:sz w:val="28"/>
          <w:szCs w:val="28"/>
        </w:rPr>
        <w:t>f</w:t>
      </w:r>
      <w:r w:rsidRPr="001031FE">
        <w:rPr>
          <w:rFonts w:eastAsia="Arial"/>
          <w:b/>
          <w:spacing w:val="-3"/>
          <w:sz w:val="28"/>
          <w:szCs w:val="28"/>
        </w:rPr>
        <w:t xml:space="preserve"> </w:t>
      </w:r>
      <w:r w:rsidRPr="001031FE">
        <w:rPr>
          <w:rFonts w:eastAsia="Arial"/>
          <w:b/>
          <w:spacing w:val="1"/>
          <w:sz w:val="28"/>
          <w:szCs w:val="28"/>
        </w:rPr>
        <w:t>R</w:t>
      </w:r>
      <w:r w:rsidRPr="001031FE">
        <w:rPr>
          <w:rFonts w:eastAsia="Arial"/>
          <w:b/>
          <w:sz w:val="28"/>
          <w:szCs w:val="28"/>
        </w:rPr>
        <w:t>e</w:t>
      </w:r>
      <w:r w:rsidRPr="001031FE">
        <w:rPr>
          <w:rFonts w:eastAsia="Arial"/>
          <w:b/>
          <w:spacing w:val="-3"/>
          <w:sz w:val="28"/>
          <w:szCs w:val="28"/>
        </w:rPr>
        <w:t>s</w:t>
      </w:r>
      <w:r w:rsidRPr="001031FE">
        <w:rPr>
          <w:rFonts w:eastAsia="Arial"/>
          <w:b/>
          <w:spacing w:val="1"/>
          <w:sz w:val="28"/>
          <w:szCs w:val="28"/>
        </w:rPr>
        <w:t>p</w:t>
      </w:r>
      <w:r w:rsidRPr="001031FE">
        <w:rPr>
          <w:rFonts w:eastAsia="Arial"/>
          <w:b/>
          <w:spacing w:val="-1"/>
          <w:sz w:val="28"/>
          <w:szCs w:val="28"/>
        </w:rPr>
        <w:t>o</w:t>
      </w:r>
      <w:r w:rsidRPr="001031FE">
        <w:rPr>
          <w:rFonts w:eastAsia="Arial"/>
          <w:b/>
          <w:spacing w:val="1"/>
          <w:sz w:val="28"/>
          <w:szCs w:val="28"/>
        </w:rPr>
        <w:t>n</w:t>
      </w:r>
      <w:r w:rsidRPr="001031FE">
        <w:rPr>
          <w:rFonts w:eastAsia="Arial"/>
          <w:b/>
          <w:spacing w:val="-3"/>
          <w:sz w:val="28"/>
          <w:szCs w:val="28"/>
        </w:rPr>
        <w:t>s</w:t>
      </w:r>
      <w:r w:rsidRPr="001031FE">
        <w:rPr>
          <w:rFonts w:eastAsia="Arial"/>
          <w:b/>
          <w:spacing w:val="-1"/>
          <w:sz w:val="28"/>
          <w:szCs w:val="28"/>
        </w:rPr>
        <w:t>i</w:t>
      </w:r>
      <w:r w:rsidRPr="001031FE">
        <w:rPr>
          <w:rFonts w:eastAsia="Arial"/>
          <w:b/>
          <w:spacing w:val="1"/>
          <w:sz w:val="28"/>
          <w:szCs w:val="28"/>
        </w:rPr>
        <w:t>b</w:t>
      </w:r>
      <w:r w:rsidRPr="001031FE">
        <w:rPr>
          <w:rFonts w:eastAsia="Arial"/>
          <w:b/>
          <w:spacing w:val="-1"/>
          <w:sz w:val="28"/>
          <w:szCs w:val="28"/>
        </w:rPr>
        <w:t>i</w:t>
      </w:r>
      <w:r w:rsidRPr="001031FE">
        <w:rPr>
          <w:rFonts w:eastAsia="Arial"/>
          <w:b/>
          <w:spacing w:val="1"/>
          <w:sz w:val="28"/>
          <w:szCs w:val="28"/>
        </w:rPr>
        <w:t>li</w:t>
      </w:r>
      <w:r w:rsidRPr="001031FE">
        <w:rPr>
          <w:rFonts w:eastAsia="Arial"/>
          <w:b/>
          <w:spacing w:val="-2"/>
          <w:sz w:val="28"/>
          <w:szCs w:val="28"/>
        </w:rPr>
        <w:t>t</w:t>
      </w:r>
      <w:r w:rsidRPr="001031FE">
        <w:rPr>
          <w:rFonts w:eastAsia="Arial"/>
          <w:b/>
          <w:sz w:val="28"/>
          <w:szCs w:val="28"/>
        </w:rPr>
        <w:t>y)</w:t>
      </w:r>
    </w:p>
    <w:p w14:paraId="2F604B62" w14:textId="77777777" w:rsidR="006C1C71" w:rsidRDefault="006C1C71" w:rsidP="007144DE">
      <w:pPr>
        <w:spacing w:line="200" w:lineRule="exact"/>
        <w:rPr>
          <w:sz w:val="20"/>
        </w:rPr>
      </w:pPr>
    </w:p>
    <w:p w14:paraId="1C38AE5E" w14:textId="77777777" w:rsidR="006C1C71" w:rsidRDefault="006C1C71" w:rsidP="007144DE">
      <w:pPr>
        <w:spacing w:before="15" w:line="240" w:lineRule="exact"/>
        <w:rPr>
          <w:szCs w:val="24"/>
        </w:rPr>
      </w:pPr>
    </w:p>
    <w:p w14:paraId="458615BA" w14:textId="77777777" w:rsidR="006C1C71" w:rsidRDefault="006C1C71" w:rsidP="007144DE">
      <w:pPr>
        <w:rPr>
          <w:rFonts w:ascii="Arial" w:eastAsia="Arial" w:hAnsi="Arial" w:cs="Arial"/>
          <w:color w:val="FF0000"/>
          <w:szCs w:val="24"/>
        </w:rPr>
      </w:pPr>
      <w:r>
        <w:rPr>
          <w:rFonts w:ascii="Arial" w:eastAsia="Arial" w:hAnsi="Arial" w:cs="Arial"/>
          <w:b/>
          <w:bCs/>
          <w:spacing w:val="1"/>
          <w:szCs w:val="24"/>
        </w:rPr>
        <w:t>Sec</w:t>
      </w:r>
      <w:r>
        <w:rPr>
          <w:rFonts w:ascii="Arial" w:eastAsia="Arial" w:hAnsi="Arial" w:cs="Arial"/>
          <w:b/>
          <w:bCs/>
          <w:spacing w:val="-1"/>
          <w:szCs w:val="24"/>
        </w:rPr>
        <w:t>t</w:t>
      </w:r>
      <w:r>
        <w:rPr>
          <w:rFonts w:ascii="Arial" w:eastAsia="Arial" w:hAnsi="Arial" w:cs="Arial"/>
          <w:b/>
          <w:bCs/>
          <w:spacing w:val="1"/>
          <w:szCs w:val="24"/>
        </w:rPr>
        <w:t>i</w:t>
      </w:r>
      <w:r>
        <w:rPr>
          <w:rFonts w:ascii="Arial" w:eastAsia="Arial" w:hAnsi="Arial" w:cs="Arial"/>
          <w:b/>
          <w:bCs/>
          <w:szCs w:val="24"/>
        </w:rPr>
        <w:t>on</w:t>
      </w:r>
      <w:r>
        <w:rPr>
          <w:rFonts w:ascii="Arial" w:eastAsia="Arial" w:hAnsi="Arial" w:cs="Arial"/>
          <w:b/>
          <w:bCs/>
          <w:spacing w:val="-5"/>
          <w:szCs w:val="24"/>
        </w:rPr>
        <w:t xml:space="preserve"> </w:t>
      </w:r>
      <w:r>
        <w:rPr>
          <w:rFonts w:ascii="Arial" w:eastAsia="Arial" w:hAnsi="Arial" w:cs="Arial"/>
          <w:b/>
          <w:bCs/>
          <w:spacing w:val="-1"/>
          <w:szCs w:val="24"/>
        </w:rPr>
        <w:t>4</w:t>
      </w:r>
      <w:r>
        <w:rPr>
          <w:rFonts w:ascii="Arial" w:eastAsia="Arial" w:hAnsi="Arial" w:cs="Arial"/>
          <w:b/>
          <w:bCs/>
          <w:spacing w:val="1"/>
          <w:szCs w:val="24"/>
        </w:rPr>
        <w:t>0</w:t>
      </w:r>
      <w:r>
        <w:rPr>
          <w:rFonts w:ascii="Arial" w:eastAsia="Arial" w:hAnsi="Arial" w:cs="Arial"/>
          <w:b/>
          <w:bCs/>
          <w:szCs w:val="24"/>
        </w:rPr>
        <w:t>1</w:t>
      </w:r>
      <w:r>
        <w:rPr>
          <w:rFonts w:ascii="Arial" w:eastAsia="Arial" w:hAnsi="Arial" w:cs="Arial"/>
          <w:b/>
          <w:bCs/>
          <w:spacing w:val="1"/>
          <w:szCs w:val="24"/>
        </w:rPr>
        <w:t xml:space="preserve"> </w:t>
      </w:r>
      <w:r>
        <w:rPr>
          <w:rFonts w:ascii="Arial" w:eastAsia="Arial" w:hAnsi="Arial" w:cs="Arial"/>
          <w:b/>
          <w:bCs/>
          <w:spacing w:val="-1"/>
          <w:szCs w:val="24"/>
        </w:rPr>
        <w:t>W</w:t>
      </w:r>
      <w:r>
        <w:rPr>
          <w:rFonts w:ascii="Arial" w:eastAsia="Arial" w:hAnsi="Arial" w:cs="Arial"/>
          <w:b/>
          <w:bCs/>
          <w:spacing w:val="1"/>
          <w:szCs w:val="24"/>
        </w:rPr>
        <w:t>a</w:t>
      </w:r>
      <w:r>
        <w:rPr>
          <w:rFonts w:ascii="Arial" w:eastAsia="Arial" w:hAnsi="Arial" w:cs="Arial"/>
          <w:b/>
          <w:bCs/>
          <w:spacing w:val="-1"/>
          <w:szCs w:val="24"/>
        </w:rPr>
        <w:t>te</w:t>
      </w:r>
      <w:r>
        <w:rPr>
          <w:rFonts w:ascii="Arial" w:eastAsia="Arial" w:hAnsi="Arial" w:cs="Arial"/>
          <w:b/>
          <w:bCs/>
          <w:szCs w:val="24"/>
        </w:rPr>
        <w:t>r</w:t>
      </w:r>
      <w:r>
        <w:rPr>
          <w:rFonts w:ascii="Arial" w:eastAsia="Arial" w:hAnsi="Arial" w:cs="Arial"/>
          <w:b/>
          <w:bCs/>
          <w:spacing w:val="-1"/>
          <w:szCs w:val="24"/>
        </w:rPr>
        <w:t xml:space="preserve"> </w:t>
      </w:r>
      <w:r>
        <w:rPr>
          <w:rFonts w:ascii="Arial" w:eastAsia="Arial" w:hAnsi="Arial" w:cs="Arial"/>
          <w:b/>
          <w:bCs/>
          <w:spacing w:val="-2"/>
          <w:szCs w:val="24"/>
        </w:rPr>
        <w:t>Q</w:t>
      </w:r>
      <w:r>
        <w:rPr>
          <w:rFonts w:ascii="Arial" w:eastAsia="Arial" w:hAnsi="Arial" w:cs="Arial"/>
          <w:b/>
          <w:bCs/>
          <w:szCs w:val="24"/>
        </w:rPr>
        <w:t>u</w:t>
      </w:r>
      <w:r>
        <w:rPr>
          <w:rFonts w:ascii="Arial" w:eastAsia="Arial" w:hAnsi="Arial" w:cs="Arial"/>
          <w:b/>
          <w:bCs/>
          <w:spacing w:val="1"/>
          <w:szCs w:val="24"/>
        </w:rPr>
        <w:t>ali</w:t>
      </w:r>
      <w:r>
        <w:rPr>
          <w:rFonts w:ascii="Arial" w:eastAsia="Arial" w:hAnsi="Arial" w:cs="Arial"/>
          <w:b/>
          <w:bCs/>
          <w:spacing w:val="-1"/>
          <w:szCs w:val="24"/>
        </w:rPr>
        <w:t>t</w:t>
      </w:r>
      <w:r>
        <w:rPr>
          <w:rFonts w:ascii="Arial" w:eastAsia="Arial" w:hAnsi="Arial" w:cs="Arial"/>
          <w:b/>
          <w:bCs/>
          <w:szCs w:val="24"/>
        </w:rPr>
        <w:t>y</w:t>
      </w:r>
      <w:r>
        <w:rPr>
          <w:rFonts w:ascii="Arial" w:eastAsia="Arial" w:hAnsi="Arial" w:cs="Arial"/>
          <w:b/>
          <w:bCs/>
          <w:spacing w:val="-5"/>
          <w:szCs w:val="24"/>
        </w:rPr>
        <w:t xml:space="preserve"> </w:t>
      </w:r>
      <w:r>
        <w:rPr>
          <w:rFonts w:ascii="Arial" w:eastAsia="Arial" w:hAnsi="Arial" w:cs="Arial"/>
          <w:b/>
          <w:bCs/>
          <w:spacing w:val="-1"/>
          <w:szCs w:val="24"/>
        </w:rPr>
        <w:t>C</w:t>
      </w:r>
      <w:r>
        <w:rPr>
          <w:rFonts w:ascii="Arial" w:eastAsia="Arial" w:hAnsi="Arial" w:cs="Arial"/>
          <w:b/>
          <w:bCs/>
          <w:spacing w:val="1"/>
          <w:szCs w:val="24"/>
        </w:rPr>
        <w:t>e</w:t>
      </w:r>
      <w:r>
        <w:rPr>
          <w:rFonts w:ascii="Arial" w:eastAsia="Arial" w:hAnsi="Arial" w:cs="Arial"/>
          <w:b/>
          <w:bCs/>
          <w:szCs w:val="24"/>
        </w:rPr>
        <w:t>r</w:t>
      </w:r>
      <w:r>
        <w:rPr>
          <w:rFonts w:ascii="Arial" w:eastAsia="Arial" w:hAnsi="Arial" w:cs="Arial"/>
          <w:b/>
          <w:bCs/>
          <w:spacing w:val="-1"/>
          <w:szCs w:val="24"/>
        </w:rPr>
        <w:t>t</w:t>
      </w:r>
      <w:r>
        <w:rPr>
          <w:rFonts w:ascii="Arial" w:eastAsia="Arial" w:hAnsi="Arial" w:cs="Arial"/>
          <w:b/>
          <w:bCs/>
          <w:spacing w:val="1"/>
          <w:szCs w:val="24"/>
        </w:rPr>
        <w:t>i</w:t>
      </w:r>
      <w:r>
        <w:rPr>
          <w:rFonts w:ascii="Arial" w:eastAsia="Arial" w:hAnsi="Arial" w:cs="Arial"/>
          <w:b/>
          <w:bCs/>
          <w:spacing w:val="-1"/>
          <w:szCs w:val="24"/>
        </w:rPr>
        <w:t>f</w:t>
      </w:r>
      <w:r>
        <w:rPr>
          <w:rFonts w:ascii="Arial" w:eastAsia="Arial" w:hAnsi="Arial" w:cs="Arial"/>
          <w:b/>
          <w:bCs/>
          <w:spacing w:val="1"/>
          <w:szCs w:val="24"/>
        </w:rPr>
        <w:t>i</w:t>
      </w:r>
      <w:r>
        <w:rPr>
          <w:rFonts w:ascii="Arial" w:eastAsia="Arial" w:hAnsi="Arial" w:cs="Arial"/>
          <w:b/>
          <w:bCs/>
          <w:spacing w:val="-1"/>
          <w:szCs w:val="24"/>
        </w:rPr>
        <w:t>c</w:t>
      </w:r>
      <w:r>
        <w:rPr>
          <w:rFonts w:ascii="Arial" w:eastAsia="Arial" w:hAnsi="Arial" w:cs="Arial"/>
          <w:b/>
          <w:bCs/>
          <w:spacing w:val="1"/>
          <w:szCs w:val="24"/>
        </w:rPr>
        <w:t>a</w:t>
      </w:r>
      <w:r>
        <w:rPr>
          <w:rFonts w:ascii="Arial" w:eastAsia="Arial" w:hAnsi="Arial" w:cs="Arial"/>
          <w:b/>
          <w:bCs/>
          <w:spacing w:val="-1"/>
          <w:szCs w:val="24"/>
        </w:rPr>
        <w:t>t</w:t>
      </w:r>
      <w:r>
        <w:rPr>
          <w:rFonts w:ascii="Arial" w:eastAsia="Arial" w:hAnsi="Arial" w:cs="Arial"/>
          <w:b/>
          <w:bCs/>
          <w:spacing w:val="1"/>
          <w:szCs w:val="24"/>
        </w:rPr>
        <w:t>i</w:t>
      </w:r>
      <w:r>
        <w:rPr>
          <w:rFonts w:ascii="Arial" w:eastAsia="Arial" w:hAnsi="Arial" w:cs="Arial"/>
          <w:b/>
          <w:bCs/>
          <w:szCs w:val="24"/>
        </w:rPr>
        <w:t>on</w:t>
      </w:r>
      <w:r>
        <w:rPr>
          <w:rFonts w:ascii="Arial" w:eastAsia="Arial" w:hAnsi="Arial" w:cs="Arial"/>
          <w:b/>
          <w:bCs/>
          <w:spacing w:val="-5"/>
          <w:szCs w:val="24"/>
        </w:rPr>
        <w:t xml:space="preserve"> </w:t>
      </w:r>
      <w:r>
        <w:rPr>
          <w:rFonts w:ascii="Arial" w:eastAsia="Arial" w:hAnsi="Arial" w:cs="Arial"/>
          <w:b/>
          <w:bCs/>
          <w:spacing w:val="-3"/>
          <w:szCs w:val="24"/>
        </w:rPr>
        <w:t>C</w:t>
      </w:r>
      <w:r>
        <w:rPr>
          <w:rFonts w:ascii="Arial" w:eastAsia="Arial" w:hAnsi="Arial" w:cs="Arial"/>
          <w:b/>
          <w:bCs/>
          <w:szCs w:val="24"/>
        </w:rPr>
        <w:t>ond</w:t>
      </w:r>
      <w:r>
        <w:rPr>
          <w:rFonts w:ascii="Arial" w:eastAsia="Arial" w:hAnsi="Arial" w:cs="Arial"/>
          <w:b/>
          <w:bCs/>
          <w:spacing w:val="1"/>
          <w:szCs w:val="24"/>
        </w:rPr>
        <w:t>i</w:t>
      </w:r>
      <w:r>
        <w:rPr>
          <w:rFonts w:ascii="Arial" w:eastAsia="Arial" w:hAnsi="Arial" w:cs="Arial"/>
          <w:b/>
          <w:bCs/>
          <w:spacing w:val="-1"/>
          <w:szCs w:val="24"/>
        </w:rPr>
        <w:t>t</w:t>
      </w:r>
      <w:r>
        <w:rPr>
          <w:rFonts w:ascii="Arial" w:eastAsia="Arial" w:hAnsi="Arial" w:cs="Arial"/>
          <w:b/>
          <w:bCs/>
          <w:spacing w:val="1"/>
          <w:szCs w:val="24"/>
        </w:rPr>
        <w:t>i</w:t>
      </w:r>
      <w:r>
        <w:rPr>
          <w:rFonts w:ascii="Arial" w:eastAsia="Arial" w:hAnsi="Arial" w:cs="Arial"/>
          <w:b/>
          <w:bCs/>
          <w:szCs w:val="24"/>
        </w:rPr>
        <w:t>ons</w:t>
      </w:r>
      <w:r>
        <w:rPr>
          <w:rFonts w:ascii="Arial" w:eastAsia="Arial" w:hAnsi="Arial" w:cs="Arial"/>
          <w:b/>
          <w:bCs/>
          <w:spacing w:val="-9"/>
          <w:szCs w:val="24"/>
        </w:rPr>
        <w:t xml:space="preserve"> </w:t>
      </w:r>
      <w:r>
        <w:rPr>
          <w:rFonts w:ascii="Arial" w:eastAsia="Arial" w:hAnsi="Arial" w:cs="Arial"/>
          <w:b/>
          <w:bCs/>
          <w:spacing w:val="-1"/>
          <w:szCs w:val="24"/>
        </w:rPr>
        <w:t>(</w:t>
      </w:r>
      <w:r>
        <w:rPr>
          <w:rFonts w:ascii="Arial" w:eastAsia="Arial" w:hAnsi="Arial" w:cs="Arial"/>
          <w:b/>
          <w:bCs/>
          <w:spacing w:val="1"/>
          <w:szCs w:val="24"/>
        </w:rPr>
        <w:t>1</w:t>
      </w:r>
      <w:r>
        <w:rPr>
          <w:rFonts w:ascii="Arial" w:eastAsia="Arial" w:hAnsi="Arial" w:cs="Arial"/>
          <w:b/>
          <w:bCs/>
          <w:spacing w:val="-1"/>
          <w:szCs w:val="24"/>
        </w:rPr>
        <w:t>-</w:t>
      </w:r>
      <w:r>
        <w:rPr>
          <w:rFonts w:ascii="Arial" w:eastAsia="Arial" w:hAnsi="Arial" w:cs="Arial"/>
          <w:b/>
          <w:bCs/>
          <w:spacing w:val="1"/>
          <w:szCs w:val="24"/>
        </w:rPr>
        <w:t>12)</w:t>
      </w:r>
    </w:p>
    <w:p w14:paraId="43FC68A5" w14:textId="77777777" w:rsidR="006C1C71" w:rsidRDefault="006C1C71" w:rsidP="007144DE">
      <w:pPr>
        <w:rPr>
          <w:rFonts w:ascii="Arial" w:eastAsia="Arial" w:hAnsi="Arial" w:cs="Arial"/>
        </w:rPr>
      </w:pPr>
    </w:p>
    <w:p w14:paraId="4547673F" w14:textId="77777777" w:rsidR="006C1C71" w:rsidRDefault="006C1C71" w:rsidP="006C1C71">
      <w:pPr>
        <w:pStyle w:val="ListParagraph"/>
        <w:numPr>
          <w:ilvl w:val="0"/>
          <w:numId w:val="19"/>
        </w:numPr>
        <w:spacing w:after="0" w:line="240" w:lineRule="auto"/>
        <w:rPr>
          <w:rFonts w:ascii="Arial" w:eastAsia="Arial" w:hAnsi="Arial" w:cs="Arial"/>
          <w:szCs w:val="24"/>
        </w:rPr>
      </w:pPr>
      <w:r w:rsidRPr="004B7AC2">
        <w:rPr>
          <w:rFonts w:ascii="Arial" w:eastAsia="Arial" w:hAnsi="Arial" w:cs="Arial"/>
          <w:szCs w:val="24"/>
        </w:rPr>
        <w:t>For activities</w:t>
      </w:r>
      <w:r>
        <w:rPr>
          <w:rFonts w:ascii="Arial" w:eastAsia="Arial" w:hAnsi="Arial" w:cs="Arial"/>
          <w:szCs w:val="24"/>
        </w:rPr>
        <w:t xml:space="preserve"> that are proposed to occur in state surface waters</w:t>
      </w:r>
      <w:r w:rsidRPr="00E666CB">
        <w:rPr>
          <w:rFonts w:ascii="Arial" w:eastAsia="Arial" w:hAnsi="Arial" w:cs="Arial"/>
          <w:szCs w:val="24"/>
        </w:rPr>
        <w:t xml:space="preserve"> </w:t>
      </w:r>
      <w:r w:rsidRPr="00283883">
        <w:rPr>
          <w:rFonts w:ascii="Arial" w:eastAsia="Arial" w:hAnsi="Arial" w:cs="Arial"/>
          <w:szCs w:val="24"/>
        </w:rPr>
        <w:t xml:space="preserve">as defined in </w:t>
      </w:r>
      <w:r w:rsidRPr="00283883">
        <w:rPr>
          <w:rFonts w:ascii="Arial" w:hAnsi="Arial"/>
          <w:szCs w:val="24"/>
        </w:rPr>
        <w:t>§ 62.1-44.3 of the Code of Virginia</w:t>
      </w:r>
      <w:r>
        <w:rPr>
          <w:rFonts w:ascii="Arial" w:eastAsia="Arial" w:hAnsi="Arial" w:cs="Arial"/>
          <w:szCs w:val="24"/>
        </w:rPr>
        <w:t xml:space="preserve">: Once an activity is proposed to occur in </w:t>
      </w:r>
      <w:r w:rsidRPr="00C853F3">
        <w:rPr>
          <w:rFonts w:ascii="Arial" w:eastAsia="Arial" w:hAnsi="Arial" w:cs="Arial"/>
          <w:szCs w:val="24"/>
        </w:rPr>
        <w:t>any</w:t>
      </w:r>
      <w:r>
        <w:rPr>
          <w:rFonts w:ascii="Arial" w:eastAsia="Arial" w:hAnsi="Arial" w:cs="Arial"/>
          <w:szCs w:val="24"/>
        </w:rPr>
        <w:t xml:space="preserve"> surface water that is </w:t>
      </w:r>
      <w:r w:rsidRPr="00C853F3">
        <w:rPr>
          <w:rFonts w:ascii="Arial" w:eastAsia="Arial" w:hAnsi="Arial" w:cs="Arial"/>
          <w:szCs w:val="24"/>
        </w:rPr>
        <w:t xml:space="preserve">not </w:t>
      </w:r>
      <w:r>
        <w:rPr>
          <w:rFonts w:ascii="Arial" w:eastAsia="Arial" w:hAnsi="Arial" w:cs="Arial"/>
          <w:szCs w:val="24"/>
        </w:rPr>
        <w:t xml:space="preserve">subject to federal jurisdiction, and as such not subject to a NATIONWIDE PERMIT, application to DEQ shall be required </w:t>
      </w:r>
      <w:r w:rsidRPr="001D3E02">
        <w:rPr>
          <w:rFonts w:ascii="Arial" w:eastAsia="Arial" w:hAnsi="Arial" w:cs="Arial"/>
          <w:szCs w:val="24"/>
        </w:rPr>
        <w:t xml:space="preserve">in accordance with Virginia Administrative Code 9VAC25-210 </w:t>
      </w:r>
      <w:r w:rsidRPr="001D3E02">
        <w:rPr>
          <w:rFonts w:ascii="Arial" w:eastAsia="Arial" w:hAnsi="Arial" w:cs="Arial"/>
          <w:i/>
          <w:szCs w:val="24"/>
        </w:rPr>
        <w:t>et seq.</w:t>
      </w:r>
      <w:r>
        <w:rPr>
          <w:rFonts w:ascii="Arial" w:eastAsia="Arial" w:hAnsi="Arial" w:cs="Arial"/>
          <w:i/>
          <w:szCs w:val="24"/>
        </w:rPr>
        <w:t xml:space="preserve">, </w:t>
      </w:r>
      <w:r>
        <w:rPr>
          <w:rFonts w:ascii="Arial" w:eastAsia="Arial" w:hAnsi="Arial" w:cs="Arial"/>
          <w:szCs w:val="24"/>
        </w:rPr>
        <w:t xml:space="preserve">9VAC25-660 </w:t>
      </w:r>
      <w:r w:rsidRPr="00D55154">
        <w:rPr>
          <w:rFonts w:ascii="Arial" w:eastAsia="Arial" w:hAnsi="Arial" w:cs="Arial"/>
          <w:i/>
          <w:szCs w:val="24"/>
        </w:rPr>
        <w:t>et seq</w:t>
      </w:r>
      <w:r>
        <w:rPr>
          <w:rFonts w:ascii="Arial" w:eastAsia="Arial" w:hAnsi="Arial" w:cs="Arial"/>
          <w:szCs w:val="24"/>
        </w:rPr>
        <w:t xml:space="preserve">. through -690 </w:t>
      </w:r>
      <w:r w:rsidRPr="00D55154">
        <w:rPr>
          <w:rFonts w:ascii="Arial" w:eastAsia="Arial" w:hAnsi="Arial" w:cs="Arial"/>
          <w:i/>
          <w:szCs w:val="24"/>
        </w:rPr>
        <w:t>et seq</w:t>
      </w:r>
      <w:r>
        <w:rPr>
          <w:rFonts w:ascii="Arial" w:eastAsia="Arial" w:hAnsi="Arial" w:cs="Arial"/>
          <w:szCs w:val="24"/>
        </w:rPr>
        <w:t xml:space="preserve">. as applicable, and </w:t>
      </w:r>
      <w:r w:rsidRPr="001D3E02">
        <w:rPr>
          <w:rFonts w:ascii="Arial" w:eastAsia="Arial" w:hAnsi="Arial" w:cs="Arial"/>
          <w:szCs w:val="24"/>
        </w:rPr>
        <w:t>State Water Control Law</w:t>
      </w:r>
      <w:r>
        <w:rPr>
          <w:rFonts w:ascii="Arial" w:eastAsia="Arial" w:hAnsi="Arial" w:cs="Arial"/>
          <w:szCs w:val="24"/>
        </w:rPr>
        <w:t xml:space="preserve"> for </w:t>
      </w:r>
      <w:proofErr w:type="spellStart"/>
      <w:r>
        <w:rPr>
          <w:rFonts w:ascii="Arial" w:eastAsia="Arial" w:hAnsi="Arial" w:cs="Arial"/>
          <w:szCs w:val="24"/>
        </w:rPr>
        <w:t>i</w:t>
      </w:r>
      <w:proofErr w:type="spellEnd"/>
      <w:r>
        <w:rPr>
          <w:rFonts w:ascii="Arial" w:eastAsia="Arial" w:hAnsi="Arial" w:cs="Arial"/>
          <w:szCs w:val="24"/>
        </w:rPr>
        <w:t xml:space="preserve">) coverage under a Virginia Water Protection (VWP) general permit, ii) a VWP individual permit, or iii) a decision that no permit is required (in situations where VWP permitting exclusions </w:t>
      </w:r>
      <w:r w:rsidRPr="00CC23A9">
        <w:rPr>
          <w:rFonts w:ascii="Arial" w:eastAsia="Arial" w:hAnsi="Arial" w:cs="Arial"/>
          <w:szCs w:val="24"/>
        </w:rPr>
        <w:t>apply)</w:t>
      </w:r>
      <w:r w:rsidRPr="00D55154">
        <w:rPr>
          <w:rFonts w:ascii="Arial" w:eastAsia="Arial" w:hAnsi="Arial" w:cs="Arial"/>
          <w:szCs w:val="24"/>
        </w:rPr>
        <w:t>.</w:t>
      </w:r>
      <w:r>
        <w:rPr>
          <w:rFonts w:ascii="Arial" w:eastAsia="Arial" w:hAnsi="Arial" w:cs="Arial"/>
          <w:szCs w:val="24"/>
        </w:rPr>
        <w:t xml:space="preserve"> A DEQ VWP </w:t>
      </w:r>
      <w:proofErr w:type="gramStart"/>
      <w:r>
        <w:rPr>
          <w:rFonts w:ascii="Arial" w:eastAsia="Arial" w:hAnsi="Arial" w:cs="Arial"/>
          <w:szCs w:val="24"/>
        </w:rPr>
        <w:t>permit</w:t>
      </w:r>
      <w:proofErr w:type="gramEnd"/>
      <w:r>
        <w:rPr>
          <w:rFonts w:ascii="Arial" w:eastAsia="Arial" w:hAnsi="Arial" w:cs="Arial"/>
          <w:szCs w:val="24"/>
        </w:rPr>
        <w:t xml:space="preserve"> or decision shall need to have been finalized prior to the project proponent impacting any surface </w:t>
      </w:r>
      <w:r w:rsidRPr="00B97B44">
        <w:rPr>
          <w:rFonts w:ascii="Arial" w:eastAsia="Arial" w:hAnsi="Arial" w:cs="Arial"/>
          <w:szCs w:val="24"/>
        </w:rPr>
        <w:t xml:space="preserve">waters. If a DEQ VWP general permit coverage or individual permit is issued, it shall be based on all impacts of the proposed </w:t>
      </w:r>
      <w:r>
        <w:rPr>
          <w:rFonts w:ascii="Arial" w:eastAsia="Arial" w:hAnsi="Arial" w:cs="Arial"/>
          <w:szCs w:val="24"/>
        </w:rPr>
        <w:t>activities in</w:t>
      </w:r>
      <w:r w:rsidRPr="00B97B44">
        <w:rPr>
          <w:rFonts w:ascii="Arial" w:eastAsia="Arial" w:hAnsi="Arial" w:cs="Arial"/>
          <w:szCs w:val="24"/>
        </w:rPr>
        <w:t xml:space="preserve"> surface waters under both state and federal jurisdiction, pursuant to applicable permit regulations and State Water Control Law</w:t>
      </w:r>
      <w:r w:rsidRPr="00D72FE8">
        <w:rPr>
          <w:rFonts w:ascii="Arial" w:eastAsia="Arial" w:hAnsi="Arial" w:cs="Arial"/>
          <w:szCs w:val="24"/>
        </w:rPr>
        <w:t>.</w:t>
      </w:r>
      <w:r w:rsidRPr="00B97B44">
        <w:rPr>
          <w:rFonts w:ascii="Arial" w:eastAsia="Arial" w:hAnsi="Arial" w:cs="Arial"/>
          <w:szCs w:val="24"/>
        </w:rPr>
        <w:t xml:space="preserve"> Other permits may b</w:t>
      </w:r>
      <w:r>
        <w:rPr>
          <w:rFonts w:ascii="Arial" w:eastAsia="Arial" w:hAnsi="Arial" w:cs="Arial"/>
          <w:szCs w:val="24"/>
        </w:rPr>
        <w:t>e required from DEQ based on the proposed activities or impacts.</w:t>
      </w:r>
    </w:p>
    <w:p w14:paraId="5F50A58A" w14:textId="77777777" w:rsidR="006C1C71" w:rsidRPr="00B05273" w:rsidRDefault="006C1C71" w:rsidP="007144DE">
      <w:pPr>
        <w:rPr>
          <w:rFonts w:ascii="Arial" w:eastAsia="Arial" w:hAnsi="Arial" w:cs="Arial"/>
          <w:szCs w:val="24"/>
        </w:rPr>
      </w:pPr>
    </w:p>
    <w:p w14:paraId="33EB8E2D" w14:textId="77777777" w:rsidR="006C1C71" w:rsidRPr="002617A2" w:rsidRDefault="006C1C71" w:rsidP="006C1C71">
      <w:pPr>
        <w:pStyle w:val="ListParagraph"/>
        <w:numPr>
          <w:ilvl w:val="0"/>
          <w:numId w:val="19"/>
        </w:numPr>
        <w:spacing w:after="0" w:line="240" w:lineRule="auto"/>
        <w:rPr>
          <w:rFonts w:ascii="Arial" w:eastAsia="Arial" w:hAnsi="Arial" w:cs="Arial"/>
        </w:rPr>
      </w:pPr>
      <w:r w:rsidRPr="002617A2">
        <w:rPr>
          <w:rFonts w:ascii="Arial" w:eastAsia="Arial" w:hAnsi="Arial" w:cs="Arial"/>
          <w:szCs w:val="24"/>
        </w:rPr>
        <w:t xml:space="preserve">For activities </w:t>
      </w:r>
      <w:r w:rsidRPr="002617A2">
        <w:rPr>
          <w:rFonts w:ascii="Arial" w:eastAsia="Arial" w:hAnsi="Arial" w:cs="Arial"/>
          <w:spacing w:val="-7"/>
        </w:rPr>
        <w:t xml:space="preserve">in </w:t>
      </w:r>
      <w:r w:rsidRPr="002617A2">
        <w:rPr>
          <w:rFonts w:ascii="Arial" w:hAnsi="Arial" w:cs="Arial"/>
        </w:rPr>
        <w:t>wetlands, open water, streams, or</w:t>
      </w:r>
      <w:r w:rsidRPr="002617A2">
        <w:rPr>
          <w:rFonts w:ascii="Arial" w:eastAsia="Arial" w:hAnsi="Arial" w:cs="Arial"/>
          <w:spacing w:val="-6"/>
        </w:rPr>
        <w:t xml:space="preserve"> </w:t>
      </w:r>
      <w:r w:rsidRPr="002617A2">
        <w:rPr>
          <w:rFonts w:ascii="Arial" w:eastAsia="Arial" w:hAnsi="Arial" w:cs="Arial"/>
        </w:rPr>
        <w:t xml:space="preserve">mitigation sites that are </w:t>
      </w:r>
      <w:r w:rsidRPr="002617A2">
        <w:rPr>
          <w:rFonts w:ascii="Arial" w:eastAsia="Arial" w:hAnsi="Arial" w:cs="Arial"/>
          <w:spacing w:val="5"/>
        </w:rPr>
        <w:t>under a</w:t>
      </w:r>
      <w:r w:rsidRPr="002617A2">
        <w:rPr>
          <w:rFonts w:ascii="Arial" w:hAnsi="Arial" w:cs="Arial"/>
        </w:rPr>
        <w:t xml:space="preserve"> deed restriction, conservation easement, declaration of restrictive covenant, or other land use protective instrument (“protected areas”</w:t>
      </w:r>
      <w:r w:rsidRPr="002617A2">
        <w:rPr>
          <w:rFonts w:ascii="Arial" w:eastAsia="Arial" w:hAnsi="Arial" w:cs="Arial"/>
        </w:rPr>
        <w:t xml:space="preserve">), and </w:t>
      </w:r>
      <w:r w:rsidRPr="002617A2">
        <w:rPr>
          <w:rFonts w:ascii="Arial" w:hAnsi="Arial" w:cs="Arial"/>
        </w:rPr>
        <w:t xml:space="preserve">when such restriction, easement, covenant, or instrument is the result of a federal or state permit action and is specific to activities in wetlands and compensatory mitigation sites, </w:t>
      </w:r>
      <w:r w:rsidRPr="002617A2">
        <w:rPr>
          <w:rFonts w:ascii="Arial" w:hAnsi="Arial" w:cs="Arial"/>
          <w:bCs/>
          <w:bdr w:val="none" w:sz="0" w:space="0" w:color="auto" w:frame="1"/>
        </w:rPr>
        <w:t xml:space="preserve"> </w:t>
      </w:r>
      <w:r w:rsidRPr="002617A2">
        <w:rPr>
          <w:rFonts w:ascii="Arial" w:eastAsia="Arial" w:hAnsi="Arial" w:cs="Arial"/>
          <w:szCs w:val="24"/>
        </w:rPr>
        <w:t xml:space="preserve">application to DEQ shall be required in accordance with Virginia Administrative Code 9VAC25-210 </w:t>
      </w:r>
      <w:r w:rsidRPr="002617A2">
        <w:rPr>
          <w:rFonts w:ascii="Arial" w:eastAsia="Arial" w:hAnsi="Arial" w:cs="Arial"/>
          <w:i/>
          <w:szCs w:val="24"/>
        </w:rPr>
        <w:t xml:space="preserve">et seq., </w:t>
      </w:r>
      <w:r w:rsidRPr="002617A2">
        <w:rPr>
          <w:rFonts w:ascii="Arial" w:eastAsia="Arial" w:hAnsi="Arial" w:cs="Arial"/>
          <w:szCs w:val="24"/>
        </w:rPr>
        <w:t xml:space="preserve">9VAC25-660 </w:t>
      </w:r>
      <w:r w:rsidRPr="002617A2">
        <w:rPr>
          <w:rFonts w:ascii="Arial" w:eastAsia="Arial" w:hAnsi="Arial" w:cs="Arial"/>
          <w:i/>
          <w:szCs w:val="24"/>
        </w:rPr>
        <w:t>et seq</w:t>
      </w:r>
      <w:r w:rsidRPr="002617A2">
        <w:rPr>
          <w:rFonts w:ascii="Arial" w:eastAsia="Arial" w:hAnsi="Arial" w:cs="Arial"/>
          <w:szCs w:val="24"/>
        </w:rPr>
        <w:t xml:space="preserve">. through -690 </w:t>
      </w:r>
      <w:r w:rsidRPr="002617A2">
        <w:rPr>
          <w:rFonts w:ascii="Arial" w:eastAsia="Arial" w:hAnsi="Arial" w:cs="Arial"/>
          <w:i/>
          <w:szCs w:val="24"/>
        </w:rPr>
        <w:t>et seq</w:t>
      </w:r>
      <w:r w:rsidRPr="002617A2">
        <w:rPr>
          <w:rFonts w:ascii="Arial" w:eastAsia="Arial" w:hAnsi="Arial" w:cs="Arial"/>
          <w:szCs w:val="24"/>
        </w:rPr>
        <w:t xml:space="preserve">., and State Water Control Law for </w:t>
      </w:r>
      <w:proofErr w:type="spellStart"/>
      <w:r w:rsidRPr="002617A2">
        <w:rPr>
          <w:rFonts w:ascii="Arial" w:eastAsia="Arial" w:hAnsi="Arial" w:cs="Arial"/>
          <w:szCs w:val="24"/>
        </w:rPr>
        <w:t>i</w:t>
      </w:r>
      <w:proofErr w:type="spellEnd"/>
      <w:r w:rsidRPr="002617A2">
        <w:rPr>
          <w:rFonts w:ascii="Arial" w:eastAsia="Arial" w:hAnsi="Arial" w:cs="Arial"/>
          <w:szCs w:val="24"/>
        </w:rPr>
        <w:t xml:space="preserve">) coverage under a Virginia Water Protection (VWP) general permit, ii) a VWP individual permit, or iii) a decision that no permit is required (in situations where VWP permitting exclusions apply). A DEQ VWP </w:t>
      </w:r>
      <w:proofErr w:type="gramStart"/>
      <w:r w:rsidRPr="002617A2">
        <w:rPr>
          <w:rFonts w:ascii="Arial" w:eastAsia="Arial" w:hAnsi="Arial" w:cs="Arial"/>
          <w:szCs w:val="24"/>
        </w:rPr>
        <w:t>permit</w:t>
      </w:r>
      <w:proofErr w:type="gramEnd"/>
      <w:r w:rsidRPr="002617A2">
        <w:rPr>
          <w:rFonts w:ascii="Arial" w:eastAsia="Arial" w:hAnsi="Arial" w:cs="Arial"/>
          <w:szCs w:val="24"/>
        </w:rPr>
        <w:t xml:space="preserve"> or decision shall need to have been finalized prior to the project proponent impacting any surface waters. If a DEQ VWP general permit coverage or individual permit is issued, it shall be based on all impacts of the proposed activities in surface waters under both state and federal jurisdiction, pursuant to applicable permit regulations and State Water Control Law. </w:t>
      </w:r>
      <w:r w:rsidRPr="002617A2">
        <w:rPr>
          <w:rFonts w:ascii="Arial" w:hAnsi="Arial" w:cs="Arial"/>
        </w:rPr>
        <w:t xml:space="preserve">Compensatory mitigation may be required for all permanent impacts. </w:t>
      </w:r>
      <w:r w:rsidRPr="002617A2">
        <w:rPr>
          <w:rFonts w:ascii="Arial" w:eastAsia="Arial" w:hAnsi="Arial" w:cs="Arial"/>
          <w:szCs w:val="24"/>
        </w:rPr>
        <w:t>Other permits may be required from DEQ based on the proposed activities or impacts.</w:t>
      </w:r>
    </w:p>
    <w:p w14:paraId="6EBA3587" w14:textId="77777777" w:rsidR="006C1C71" w:rsidRDefault="006C1C71" w:rsidP="007144DE">
      <w:pPr>
        <w:rPr>
          <w:rFonts w:ascii="Arial" w:eastAsia="Arial" w:hAnsi="Arial" w:cs="Arial"/>
        </w:rPr>
      </w:pPr>
    </w:p>
    <w:p w14:paraId="78A46C6F" w14:textId="77777777" w:rsidR="006C1C71" w:rsidRDefault="006C1C71" w:rsidP="006C1C71">
      <w:pPr>
        <w:pStyle w:val="sectbi"/>
        <w:numPr>
          <w:ilvl w:val="0"/>
          <w:numId w:val="17"/>
        </w:numPr>
        <w:spacing w:after="0"/>
        <w:rPr>
          <w:rFonts w:ascii="Arial" w:hAnsi="Arial" w:cs="Arial"/>
        </w:rPr>
      </w:pPr>
      <w:r w:rsidRPr="00EB203D">
        <w:rPr>
          <w:rFonts w:ascii="Arial" w:hAnsi="Arial" w:cs="Arial"/>
        </w:rPr>
        <w:t>Activities</w:t>
      </w:r>
      <w:r w:rsidRPr="00B068C8">
        <w:rPr>
          <w:rFonts w:ascii="Arial" w:hAnsi="Arial" w:cs="Arial"/>
        </w:rPr>
        <w:t xml:space="preserve"> conducted</w:t>
      </w:r>
      <w:r w:rsidRPr="004B7AC2">
        <w:rPr>
          <w:rFonts w:ascii="Arial" w:hAnsi="Arial" w:cs="Arial"/>
        </w:rPr>
        <w:t xml:space="preserve"> in state surface waters shall not cause or contribute to a significant impairment of state fish and wildlife resources, including but not limited to: 1) documented spawning habitat or a migratory pathways for anadromous fish; 2) trout waters in specified locations of Virginia, as provided by the Virginia State Water Control Board’s Water Quality Standards 9VAC25-260-370 </w:t>
      </w:r>
      <w:r w:rsidRPr="004B7AC2">
        <w:rPr>
          <w:rFonts w:ascii="Arial" w:hAnsi="Arial" w:cs="Arial"/>
          <w:i/>
        </w:rPr>
        <w:t>et seq.</w:t>
      </w:r>
      <w:r w:rsidRPr="004B7AC2">
        <w:rPr>
          <w:rFonts w:ascii="Arial" w:hAnsi="Arial" w:cs="Arial"/>
        </w:rPr>
        <w:t xml:space="preserve"> and 9VAC25-260-</w:t>
      </w:r>
      <w:r w:rsidRPr="00215E9E">
        <w:rPr>
          <w:rFonts w:ascii="Arial" w:hAnsi="Arial" w:cs="Arial"/>
        </w:rPr>
        <w:t xml:space="preserve">390 </w:t>
      </w:r>
      <w:r w:rsidRPr="00215E9E">
        <w:rPr>
          <w:rFonts w:ascii="Arial" w:hAnsi="Arial" w:cs="Arial"/>
          <w:i/>
        </w:rPr>
        <w:t>et seq.</w:t>
      </w:r>
      <w:r w:rsidRPr="00215E9E">
        <w:rPr>
          <w:rFonts w:ascii="Arial" w:hAnsi="Arial" w:cs="Arial"/>
        </w:rPr>
        <w:t>; 3</w:t>
      </w:r>
      <w:r w:rsidRPr="004B7AC2">
        <w:rPr>
          <w:rFonts w:ascii="Arial" w:hAnsi="Arial" w:cs="Arial"/>
        </w:rPr>
        <w:t>) state-listed threatened or endangered species or designated critical habitat; and 4) areas that contain submerged aquatic vegetation (SAV).</w:t>
      </w:r>
      <w:r w:rsidRPr="005E7810">
        <w:rPr>
          <w:rFonts w:ascii="Arial" w:hAnsi="Arial" w:cs="Arial"/>
        </w:rPr>
        <w:t xml:space="preserve"> </w:t>
      </w:r>
      <w:r w:rsidRPr="004B7AC2">
        <w:rPr>
          <w:rFonts w:ascii="Arial" w:hAnsi="Arial" w:cs="Arial"/>
        </w:rPr>
        <w:t>This certification condition does not preclude compliance by the permittee with all applicable state laws and regulations concerning Virginia’s fish and wildlife or critical habitat resources.</w:t>
      </w:r>
    </w:p>
    <w:p w14:paraId="56E0C9D8" w14:textId="77777777" w:rsidR="006C1C71" w:rsidRDefault="006C1C71" w:rsidP="007144DE">
      <w:pPr>
        <w:pStyle w:val="sectbi"/>
        <w:spacing w:after="0"/>
        <w:ind w:left="360"/>
        <w:rPr>
          <w:rFonts w:ascii="Arial" w:hAnsi="Arial" w:cs="Arial"/>
        </w:rPr>
      </w:pPr>
    </w:p>
    <w:p w14:paraId="08AC567D" w14:textId="77777777" w:rsidR="006C1C71" w:rsidRDefault="006C1C71" w:rsidP="006C1C71">
      <w:pPr>
        <w:pStyle w:val="sectbi"/>
        <w:numPr>
          <w:ilvl w:val="0"/>
          <w:numId w:val="22"/>
        </w:numPr>
        <w:spacing w:after="0"/>
        <w:rPr>
          <w:rFonts w:ascii="Arial" w:hAnsi="Arial" w:cs="Arial"/>
        </w:rPr>
      </w:pPr>
      <w:r w:rsidRPr="00EF53D2">
        <w:rPr>
          <w:rFonts w:ascii="Arial" w:hAnsi="Arial" w:cs="Arial"/>
        </w:rPr>
        <w:t xml:space="preserve">The project proponent shall ensure the activities do not cause or contribute to a significant impairment of state waters or fish and wildlife resources, including state listed threatened or endangered species or critical habitat, through screening or coordination with state resource agencies prior to doing work in surface waters. This requirement is in addition to identifying any potential or actual impacts to federal listed threatened or endangered species or critical habitat that may be required by </w:t>
      </w:r>
      <w:r>
        <w:rPr>
          <w:rFonts w:ascii="Arial" w:hAnsi="Arial" w:cs="Arial"/>
        </w:rPr>
        <w:t>the</w:t>
      </w:r>
      <w:r w:rsidRPr="00EF53D2">
        <w:rPr>
          <w:rFonts w:ascii="Arial" w:hAnsi="Arial" w:cs="Arial"/>
        </w:rPr>
        <w:t xml:space="preserve"> NATIONWIDE PERMIT or regional conditions.</w:t>
      </w:r>
    </w:p>
    <w:p w14:paraId="567EA5EB" w14:textId="77777777" w:rsidR="006C1C71" w:rsidRDefault="006C1C71" w:rsidP="007144DE">
      <w:pPr>
        <w:pStyle w:val="sectbi"/>
        <w:spacing w:after="0"/>
        <w:ind w:left="1080"/>
        <w:rPr>
          <w:rFonts w:ascii="Arial" w:hAnsi="Arial" w:cs="Arial"/>
        </w:rPr>
      </w:pPr>
    </w:p>
    <w:p w14:paraId="53AFFE2A" w14:textId="77777777" w:rsidR="006C1C71" w:rsidRDefault="006C1C71" w:rsidP="006C1C71">
      <w:pPr>
        <w:pStyle w:val="sectbi"/>
        <w:numPr>
          <w:ilvl w:val="0"/>
          <w:numId w:val="23"/>
        </w:numPr>
        <w:spacing w:after="0"/>
        <w:ind w:hanging="360"/>
        <w:rPr>
          <w:rFonts w:ascii="Arial" w:hAnsi="Arial" w:cs="Arial"/>
        </w:rPr>
      </w:pPr>
      <w:r>
        <w:rPr>
          <w:rFonts w:ascii="Arial" w:hAnsi="Arial" w:cs="Arial"/>
        </w:rPr>
        <w:t xml:space="preserve">Where a project proponent is not required to obtain a verification from the Corps that the proposed activities qualify for the NATIONWIDE PERMIT, the project proponent shall follow all Time-of-Year Restrictions (TOYRs) applicable to state surface waters that are recommended by the state resource agencies </w:t>
      </w:r>
      <w:r w:rsidRPr="00EF53D2">
        <w:rPr>
          <w:rFonts w:ascii="Arial" w:hAnsi="Arial" w:cs="Arial"/>
        </w:rPr>
        <w:t xml:space="preserve">and other interested and affected agencies </w:t>
      </w:r>
      <w:r>
        <w:rPr>
          <w:rFonts w:ascii="Arial" w:hAnsi="Arial" w:cs="Arial"/>
        </w:rPr>
        <w:t xml:space="preserve">in the results or information provided to the project proponent. </w:t>
      </w:r>
      <w:r w:rsidRPr="00EF53D2">
        <w:rPr>
          <w:rFonts w:ascii="Arial" w:hAnsi="Arial" w:cs="Arial"/>
        </w:rPr>
        <w:t>Results or information may include correspondence or documentation from state resource agencies and other interested and affected agencies addressing potential impacts, or reference materials that address potential impacts such as database search results or confirmed waters and wetlands delineations or jurisdictional determinations</w:t>
      </w:r>
      <w:r>
        <w:rPr>
          <w:rFonts w:ascii="Arial" w:hAnsi="Arial" w:cs="Arial"/>
        </w:rPr>
        <w:t>, or a combination thereof.</w:t>
      </w:r>
    </w:p>
    <w:p w14:paraId="21B66A46" w14:textId="77777777" w:rsidR="006C1C71" w:rsidRDefault="006C1C71" w:rsidP="007144DE">
      <w:pPr>
        <w:pStyle w:val="sectbi"/>
        <w:spacing w:after="0"/>
        <w:ind w:left="1440"/>
        <w:rPr>
          <w:rFonts w:ascii="Arial" w:hAnsi="Arial" w:cs="Arial"/>
        </w:rPr>
      </w:pPr>
    </w:p>
    <w:p w14:paraId="6E17D12D" w14:textId="77777777" w:rsidR="006C1C71" w:rsidRPr="006759F5" w:rsidRDefault="006C1C71" w:rsidP="006C1C71">
      <w:pPr>
        <w:pStyle w:val="sectbi"/>
        <w:numPr>
          <w:ilvl w:val="0"/>
          <w:numId w:val="23"/>
        </w:numPr>
        <w:spacing w:after="0"/>
        <w:ind w:hanging="360"/>
        <w:rPr>
          <w:rFonts w:ascii="Arial" w:hAnsi="Arial" w:cs="Arial"/>
        </w:rPr>
      </w:pPr>
      <w:r w:rsidRPr="006759F5">
        <w:rPr>
          <w:rFonts w:ascii="Arial" w:hAnsi="Arial" w:cs="Arial"/>
        </w:rPr>
        <w:t xml:space="preserve">Where the project proponent receives a verification from the Corps that the proposed activities qualify for the NATIONWIDE PERMIT, the project proponent or authorized agent shall submit upon receipt or the next business day the screening or coordination results or information concerning the potential for activities to impact state threatened and endangered species (listed or proposed) or critical habitat to the Corps office having responsibility over the proposed project. Results or information may include correspondence or documentation from state resource agencies and other interested and affected agencies addressing potential impacts, or reference materials that address potential impacts such as database search results or confirmed waters and wetlands delineations or jurisdictional determinations, or a combination thereof. Time-of-year restrictions (TOYRs) recommended by state </w:t>
      </w:r>
      <w:r>
        <w:rPr>
          <w:rFonts w:ascii="Arial" w:hAnsi="Arial" w:cs="Arial"/>
        </w:rPr>
        <w:t xml:space="preserve">resource </w:t>
      </w:r>
      <w:r w:rsidRPr="006759F5">
        <w:rPr>
          <w:rFonts w:ascii="Arial" w:hAnsi="Arial" w:cs="Arial"/>
        </w:rPr>
        <w:t xml:space="preserve">agencies </w:t>
      </w:r>
      <w:r w:rsidRPr="00EF53D2">
        <w:rPr>
          <w:rFonts w:ascii="Arial" w:hAnsi="Arial" w:cs="Arial"/>
        </w:rPr>
        <w:t xml:space="preserve">and other interested and affected agencies </w:t>
      </w:r>
      <w:r>
        <w:rPr>
          <w:rFonts w:ascii="Arial" w:hAnsi="Arial" w:cs="Arial"/>
        </w:rPr>
        <w:t>shall</w:t>
      </w:r>
      <w:r w:rsidRPr="006759F5">
        <w:rPr>
          <w:rFonts w:ascii="Arial" w:hAnsi="Arial" w:cs="Arial"/>
        </w:rPr>
        <w:t xml:space="preserve"> be applied to any Corps verification of </w:t>
      </w:r>
      <w:r>
        <w:rPr>
          <w:rFonts w:ascii="Arial" w:hAnsi="Arial" w:cs="Arial"/>
        </w:rPr>
        <w:t>the</w:t>
      </w:r>
      <w:r w:rsidRPr="006759F5">
        <w:rPr>
          <w:rFonts w:ascii="Arial" w:hAnsi="Arial" w:cs="Arial"/>
        </w:rPr>
        <w:t xml:space="preserve"> NATIONWIDE PERMIT.</w:t>
      </w:r>
    </w:p>
    <w:p w14:paraId="22C08BB5" w14:textId="77777777" w:rsidR="006C1C71" w:rsidRDefault="006C1C71" w:rsidP="007144DE">
      <w:pPr>
        <w:pStyle w:val="sectbi"/>
        <w:spacing w:after="0"/>
        <w:ind w:left="720"/>
        <w:rPr>
          <w:rFonts w:ascii="Arial" w:hAnsi="Arial" w:cs="Arial"/>
        </w:rPr>
      </w:pPr>
    </w:p>
    <w:p w14:paraId="4FBC6902" w14:textId="77777777" w:rsidR="006C1C71" w:rsidRDefault="006C1C71" w:rsidP="007144DE">
      <w:pPr>
        <w:pStyle w:val="sectbi"/>
        <w:spacing w:after="0"/>
        <w:ind w:left="1080"/>
        <w:rPr>
          <w:rFonts w:ascii="Arial" w:hAnsi="Arial" w:cs="Arial"/>
        </w:rPr>
      </w:pPr>
      <w:r>
        <w:rPr>
          <w:rFonts w:ascii="Arial" w:hAnsi="Arial" w:cs="Arial"/>
        </w:rPr>
        <w:t xml:space="preserve">State resource agencies include </w:t>
      </w:r>
      <w:r w:rsidRPr="0094357F">
        <w:rPr>
          <w:rFonts w:ascii="Arial" w:hAnsi="Arial" w:cs="Arial"/>
        </w:rPr>
        <w:t>the Virginia Department of Wildlife Resources</w:t>
      </w:r>
      <w:r>
        <w:rPr>
          <w:rFonts w:ascii="Arial" w:hAnsi="Arial" w:cs="Arial"/>
        </w:rPr>
        <w:t xml:space="preserve"> (DWR)</w:t>
      </w:r>
      <w:r w:rsidRPr="0094357F">
        <w:rPr>
          <w:rFonts w:ascii="Arial" w:hAnsi="Arial" w:cs="Arial"/>
        </w:rPr>
        <w:t xml:space="preserve">, </w:t>
      </w:r>
      <w:r>
        <w:rPr>
          <w:rFonts w:ascii="Arial" w:hAnsi="Arial" w:cs="Arial"/>
        </w:rPr>
        <w:t xml:space="preserve">the </w:t>
      </w:r>
      <w:r w:rsidRPr="0094357F">
        <w:rPr>
          <w:rFonts w:ascii="Arial" w:hAnsi="Arial" w:cs="Arial"/>
        </w:rPr>
        <w:t>Virginia Department of Conservation and Recreation</w:t>
      </w:r>
      <w:r>
        <w:rPr>
          <w:rFonts w:ascii="Arial" w:hAnsi="Arial" w:cs="Arial"/>
        </w:rPr>
        <w:t xml:space="preserve"> (DCR)</w:t>
      </w:r>
      <w:r w:rsidRPr="0094357F">
        <w:rPr>
          <w:rFonts w:ascii="Arial" w:hAnsi="Arial" w:cs="Arial"/>
        </w:rPr>
        <w:t>, the Virginia Marine Resources Commission</w:t>
      </w:r>
      <w:r>
        <w:rPr>
          <w:rFonts w:ascii="Arial" w:hAnsi="Arial" w:cs="Arial"/>
        </w:rPr>
        <w:t xml:space="preserve"> (MRC) at minimum. O</w:t>
      </w:r>
      <w:r w:rsidRPr="0094357F">
        <w:rPr>
          <w:rFonts w:ascii="Arial" w:hAnsi="Arial" w:cs="Arial"/>
        </w:rPr>
        <w:t xml:space="preserve">ther interested and </w:t>
      </w:r>
      <w:r w:rsidRPr="0094357F">
        <w:rPr>
          <w:rFonts w:ascii="Arial" w:hAnsi="Arial" w:cs="Arial"/>
        </w:rPr>
        <w:lastRenderedPageBreak/>
        <w:t>affected agencies</w:t>
      </w:r>
      <w:r>
        <w:rPr>
          <w:rFonts w:ascii="Arial" w:hAnsi="Arial" w:cs="Arial"/>
        </w:rPr>
        <w:t xml:space="preserve"> may include the Virginia Department of Health (VDH) or the Maryland Department of the Environment where activities occur in the Potomac River.</w:t>
      </w:r>
      <w:r w:rsidRPr="00833806">
        <w:rPr>
          <w:rFonts w:ascii="Arial" w:hAnsi="Arial" w:cs="Arial"/>
        </w:rPr>
        <w:t xml:space="preserve"> </w:t>
      </w:r>
      <w:r w:rsidRPr="004B7AC2">
        <w:rPr>
          <w:rFonts w:ascii="Arial" w:hAnsi="Arial" w:cs="Arial"/>
        </w:rPr>
        <w:t xml:space="preserve">The Virginia DWR has developed an online system that allows users to find information about sensitive state resources that may occur within the vicinity of a proposed project. This system named the </w:t>
      </w:r>
      <w:r w:rsidRPr="00EF032A">
        <w:rPr>
          <w:rFonts w:ascii="Arial" w:hAnsi="Arial" w:cs="Arial"/>
          <w:i/>
        </w:rPr>
        <w:t xml:space="preserve">Virginia </w:t>
      </w:r>
      <w:r>
        <w:rPr>
          <w:rFonts w:ascii="Arial" w:hAnsi="Arial" w:cs="Arial"/>
          <w:i/>
        </w:rPr>
        <w:t xml:space="preserve">Fish and </w:t>
      </w:r>
      <w:r w:rsidRPr="00EF032A">
        <w:rPr>
          <w:rFonts w:ascii="Arial" w:hAnsi="Arial" w:cs="Arial"/>
          <w:i/>
        </w:rPr>
        <w:t xml:space="preserve">Wildlife </w:t>
      </w:r>
      <w:r>
        <w:rPr>
          <w:rFonts w:ascii="Arial" w:hAnsi="Arial" w:cs="Arial"/>
          <w:i/>
        </w:rPr>
        <w:t xml:space="preserve">Information </w:t>
      </w:r>
      <w:r w:rsidRPr="00EF032A">
        <w:rPr>
          <w:rFonts w:ascii="Arial" w:hAnsi="Arial" w:cs="Arial"/>
          <w:i/>
        </w:rPr>
        <w:t>System</w:t>
      </w:r>
      <w:r w:rsidRPr="004B7AC2">
        <w:rPr>
          <w:rFonts w:ascii="Arial" w:hAnsi="Arial" w:cs="Arial"/>
        </w:rPr>
        <w:t xml:space="preserve"> is located at </w:t>
      </w:r>
      <w:r w:rsidRPr="000E5C7F">
        <w:rPr>
          <w:rFonts w:ascii="Arial" w:hAnsi="Arial" w:cs="Arial"/>
        </w:rPr>
        <w:t>https://vafwis.dgif.virginia.gov/fwis/</w:t>
      </w:r>
      <w:hyperlink w:history="1"/>
      <w:r w:rsidRPr="004B7AC2">
        <w:t>.</w:t>
      </w:r>
      <w:r>
        <w:rPr>
          <w:rFonts w:ascii="Arial" w:hAnsi="Arial" w:cs="Arial"/>
        </w:rPr>
        <w:t xml:space="preserve"> This system may be used</w:t>
      </w:r>
      <w:r w:rsidRPr="004B7AC2">
        <w:rPr>
          <w:rFonts w:ascii="Arial" w:hAnsi="Arial" w:cs="Arial"/>
        </w:rPr>
        <w:t xml:space="preserve"> to determine if any state listed threatened or endangered species or designated critical habitat may be affected by </w:t>
      </w:r>
      <w:r>
        <w:rPr>
          <w:rFonts w:ascii="Arial" w:hAnsi="Arial" w:cs="Arial"/>
        </w:rPr>
        <w:t>the proposed activities.</w:t>
      </w:r>
    </w:p>
    <w:p w14:paraId="0A154BCB" w14:textId="77777777" w:rsidR="006C1C71" w:rsidRPr="00911822" w:rsidRDefault="006C1C71" w:rsidP="007144DE">
      <w:pPr>
        <w:pStyle w:val="sectbi"/>
        <w:spacing w:after="0"/>
        <w:ind w:left="0"/>
        <w:rPr>
          <w:rFonts w:ascii="Arial" w:hAnsi="Arial" w:cs="Arial"/>
          <w:color w:val="000000"/>
        </w:rPr>
      </w:pPr>
    </w:p>
    <w:p w14:paraId="6E096AF5" w14:textId="77777777" w:rsidR="006C1C71" w:rsidRPr="00911822" w:rsidRDefault="006C1C71" w:rsidP="006C1C71">
      <w:pPr>
        <w:pStyle w:val="sectbi"/>
        <w:numPr>
          <w:ilvl w:val="0"/>
          <w:numId w:val="22"/>
        </w:numPr>
        <w:spacing w:after="0"/>
        <w:rPr>
          <w:rFonts w:ascii="Arial" w:hAnsi="Arial" w:cs="Arial"/>
        </w:rPr>
      </w:pPr>
      <w:r w:rsidRPr="00911822">
        <w:rPr>
          <w:rFonts w:ascii="Arial" w:hAnsi="Arial" w:cs="Arial"/>
        </w:rPr>
        <w:t xml:space="preserve">Notification to the Corps is required prior to conducting any activities in state surface waters if they contain submerged aquatic vegetation (SAV). Information regarding submerged aquatic vegetation can be located on the Virginia Institute of Marine Science’s SAV website at </w:t>
      </w:r>
      <w:r w:rsidRPr="000E5C7F">
        <w:rPr>
          <w:rFonts w:ascii="Arial" w:hAnsi="Arial" w:cs="Arial"/>
        </w:rPr>
        <w:t>http://mobjack.vims.edu/sav/savwabmap/</w:t>
      </w:r>
      <w:r w:rsidRPr="00911822">
        <w:rPr>
          <w:rStyle w:val="Hyperlink"/>
          <w:rFonts w:ascii="Arial" w:hAnsi="Arial" w:cs="Arial"/>
        </w:rPr>
        <w:t>.</w:t>
      </w:r>
      <w:r w:rsidRPr="00911822">
        <w:rPr>
          <w:rFonts w:ascii="Arial" w:hAnsi="Arial" w:cs="Arial"/>
        </w:rPr>
        <w:t xml:space="preserve"> Additional avoidance and minimization measures, such as relocating a structure or time-of-year restrictions (TOYR), may be required to reduce impacts to SAV habitat in state surface waters.</w:t>
      </w:r>
    </w:p>
    <w:p w14:paraId="7A592C64" w14:textId="77777777" w:rsidR="006C1C71" w:rsidRPr="00911822" w:rsidRDefault="006C1C71" w:rsidP="007144DE">
      <w:pPr>
        <w:pStyle w:val="sectbi"/>
        <w:spacing w:after="0"/>
        <w:ind w:left="720"/>
        <w:rPr>
          <w:rFonts w:ascii="Arial" w:hAnsi="Arial" w:cs="Arial"/>
        </w:rPr>
      </w:pPr>
    </w:p>
    <w:p w14:paraId="4A08EE0A" w14:textId="77777777" w:rsidR="006C1C71" w:rsidRPr="00911822" w:rsidRDefault="006C1C71" w:rsidP="006C1C71">
      <w:pPr>
        <w:pStyle w:val="sectbi"/>
        <w:numPr>
          <w:ilvl w:val="0"/>
          <w:numId w:val="22"/>
        </w:numPr>
        <w:spacing w:after="0"/>
        <w:rPr>
          <w:rFonts w:ascii="Arial" w:hAnsi="Arial" w:cs="Arial"/>
        </w:rPr>
      </w:pPr>
      <w:r>
        <w:rPr>
          <w:rFonts w:ascii="Arial" w:hAnsi="Arial" w:cs="Arial"/>
        </w:rPr>
        <w:t>Activities</w:t>
      </w:r>
      <w:r w:rsidRPr="00911822">
        <w:rPr>
          <w:rFonts w:ascii="Arial" w:hAnsi="Arial" w:cs="Arial"/>
        </w:rPr>
        <w:t xml:space="preserve"> in surface waters shall be performed behind cofferdams, turbidity curtains, or other methods to control turbidity when operationally feasible and state listed threatened or endangered species may be present.</w:t>
      </w:r>
    </w:p>
    <w:p w14:paraId="53A0DD42" w14:textId="77777777" w:rsidR="006C1C71" w:rsidRPr="00911822" w:rsidRDefault="006C1C71" w:rsidP="007144DE">
      <w:pPr>
        <w:pStyle w:val="sectbi"/>
        <w:spacing w:after="0"/>
        <w:ind w:left="1080"/>
        <w:rPr>
          <w:rFonts w:ascii="Arial" w:hAnsi="Arial" w:cs="Arial"/>
        </w:rPr>
      </w:pPr>
    </w:p>
    <w:p w14:paraId="5D550ED5" w14:textId="77777777" w:rsidR="006C1C71" w:rsidRPr="00911822" w:rsidRDefault="006C1C71" w:rsidP="006C1C71">
      <w:pPr>
        <w:pStyle w:val="sectbi"/>
        <w:numPr>
          <w:ilvl w:val="0"/>
          <w:numId w:val="22"/>
        </w:numPr>
        <w:spacing w:after="0"/>
        <w:rPr>
          <w:rFonts w:ascii="Arial" w:hAnsi="Arial" w:cs="Arial"/>
        </w:rPr>
      </w:pPr>
      <w:r w:rsidRPr="00911822">
        <w:rPr>
          <w:rFonts w:ascii="Arial" w:hAnsi="Arial" w:cs="Arial"/>
        </w:rPr>
        <w:t>No activities may substantially disrupt the movement of aquatic life indigenous to the water body, including those species which normally migrate through the area, unless the primary purpose of the activity is to impound water.</w:t>
      </w:r>
    </w:p>
    <w:p w14:paraId="2326E3C3" w14:textId="77777777" w:rsidR="006C1C71" w:rsidRDefault="006C1C71" w:rsidP="007144DE">
      <w:pPr>
        <w:rPr>
          <w:rFonts w:ascii="Arial" w:eastAsia="Arial" w:hAnsi="Arial" w:cs="Arial"/>
        </w:rPr>
      </w:pPr>
    </w:p>
    <w:p w14:paraId="25FC7646" w14:textId="77777777" w:rsidR="006C1C71" w:rsidRPr="002617A2" w:rsidRDefault="006C1C71" w:rsidP="006C1C71">
      <w:pPr>
        <w:pStyle w:val="ListParagraph"/>
        <w:numPr>
          <w:ilvl w:val="0"/>
          <w:numId w:val="20"/>
        </w:numPr>
        <w:spacing w:after="0" w:line="240" w:lineRule="auto"/>
        <w:rPr>
          <w:rFonts w:ascii="Arial" w:eastAsia="Arial" w:hAnsi="Arial" w:cs="Arial"/>
        </w:rPr>
      </w:pPr>
      <w:r w:rsidRPr="002617A2">
        <w:rPr>
          <w:rFonts w:ascii="Arial" w:hAnsi="Arial" w:cs="Arial"/>
        </w:rPr>
        <w:t xml:space="preserve">Plant species listed in the most current </w:t>
      </w:r>
      <w:r w:rsidRPr="002617A2">
        <w:rPr>
          <w:rFonts w:ascii="Arial" w:hAnsi="Arial" w:cs="Arial"/>
          <w:i/>
        </w:rPr>
        <w:t>Virginia Department of Conservation and Recreation’s (DCR) Virginia Invasive Plant Species List</w:t>
      </w:r>
      <w:r w:rsidRPr="002617A2">
        <w:rPr>
          <w:rFonts w:ascii="Arial" w:hAnsi="Arial" w:cs="Arial"/>
        </w:rPr>
        <w:t xml:space="preserve"> shall not be used for re-vegetation. The list of invasive plants in Virginia is found at: </w:t>
      </w:r>
      <w:r w:rsidRPr="00B410F1">
        <w:rPr>
          <w:rFonts w:ascii="Arial" w:hAnsi="Arial" w:cs="Arial"/>
        </w:rPr>
        <w:t>http://www.dcr.virginia.gov/natural-heritage/invsppdflist</w:t>
      </w:r>
      <w:r w:rsidRPr="002617A2">
        <w:rPr>
          <w:rFonts w:ascii="Arial" w:hAnsi="Arial" w:cs="Arial"/>
        </w:rPr>
        <w:t xml:space="preserve">.  DCR recommends the use of regional native species for re-vegetation as identified in the DCR </w:t>
      </w:r>
      <w:r w:rsidRPr="002617A2">
        <w:rPr>
          <w:rFonts w:ascii="Arial" w:hAnsi="Arial" w:cs="Arial"/>
          <w:i/>
        </w:rPr>
        <w:t>Native Plants for Conservation, Restoration and Landscaping</w:t>
      </w:r>
      <w:r w:rsidRPr="002617A2">
        <w:rPr>
          <w:rFonts w:ascii="Arial" w:hAnsi="Arial" w:cs="Arial"/>
        </w:rPr>
        <w:t xml:space="preserve"> brochures for the coastal, piedmont and mountain regions </w:t>
      </w:r>
      <w:r w:rsidRPr="00B410F1">
        <w:rPr>
          <w:rFonts w:ascii="Arial" w:hAnsi="Arial" w:cs="Arial"/>
        </w:rPr>
        <w:t>http://www.dcr.virginia.gov/natural-heritage/nativeplants#brochure</w:t>
      </w:r>
      <w:r w:rsidRPr="002617A2">
        <w:rPr>
          <w:rStyle w:val="Hyperlink"/>
          <w:rFonts w:ascii="Arial" w:hAnsi="Arial" w:cs="Arial"/>
        </w:rPr>
        <w:t xml:space="preserve">. See also DCR’s native plant finder at </w:t>
      </w:r>
      <w:r w:rsidRPr="00B410F1">
        <w:rPr>
          <w:rFonts w:ascii="Arial" w:hAnsi="Arial" w:cs="Arial"/>
        </w:rPr>
        <w:t>https://www.dcr.virginia.gov/natural-heritage/native-plants-finder</w:t>
      </w:r>
      <w:r w:rsidRPr="002617A2">
        <w:rPr>
          <w:rFonts w:ascii="Arial" w:hAnsi="Arial" w:cs="Arial"/>
        </w:rPr>
        <w:t>.</w:t>
      </w:r>
    </w:p>
    <w:p w14:paraId="61522B60" w14:textId="77777777" w:rsidR="006C1C71" w:rsidRPr="00761459" w:rsidRDefault="006C1C71" w:rsidP="007144DE">
      <w:pPr>
        <w:rPr>
          <w:rFonts w:ascii="Arial" w:eastAsia="Arial" w:hAnsi="Arial" w:cs="Arial"/>
        </w:rPr>
      </w:pPr>
    </w:p>
    <w:p w14:paraId="2856FAD0" w14:textId="77777777" w:rsidR="006C1C71" w:rsidRPr="007A442C" w:rsidRDefault="006C1C71" w:rsidP="006C1C71">
      <w:pPr>
        <w:pStyle w:val="ListParagraph"/>
        <w:numPr>
          <w:ilvl w:val="0"/>
          <w:numId w:val="18"/>
        </w:numPr>
        <w:spacing w:after="0" w:line="240" w:lineRule="auto"/>
        <w:rPr>
          <w:rFonts w:ascii="Arial" w:eastAsia="Arial" w:hAnsi="Arial" w:cs="Arial"/>
        </w:rPr>
      </w:pPr>
      <w:r>
        <w:rPr>
          <w:rFonts w:ascii="Arial" w:eastAsia="Arial" w:hAnsi="Arial" w:cs="Arial"/>
          <w:szCs w:val="24"/>
        </w:rPr>
        <w:t>S</w:t>
      </w:r>
      <w:r w:rsidRPr="002C7837">
        <w:rPr>
          <w:rFonts w:ascii="Arial" w:eastAsia="Arial" w:hAnsi="Arial" w:cs="Arial"/>
          <w:szCs w:val="24"/>
        </w:rPr>
        <w:t>tormwater management facilities, as d</w:t>
      </w:r>
      <w:r w:rsidRPr="006E0837">
        <w:rPr>
          <w:rFonts w:ascii="Arial" w:eastAsia="Arial" w:hAnsi="Arial" w:cs="Arial"/>
          <w:szCs w:val="24"/>
        </w:rPr>
        <w:t>efined</w:t>
      </w:r>
      <w:r w:rsidRPr="008C37CD">
        <w:rPr>
          <w:rFonts w:ascii="Arial" w:eastAsia="Arial" w:hAnsi="Arial" w:cs="Arial"/>
          <w:szCs w:val="24"/>
        </w:rPr>
        <w:t xml:space="preserve"> in 9VAC25-870-10, shall not</w:t>
      </w:r>
      <w:r>
        <w:rPr>
          <w:rFonts w:ascii="Arial" w:eastAsia="Arial" w:hAnsi="Arial" w:cs="Arial"/>
          <w:szCs w:val="24"/>
        </w:rPr>
        <w:t xml:space="preserve"> be</w:t>
      </w:r>
      <w:r w:rsidRPr="008C37CD">
        <w:rPr>
          <w:rFonts w:ascii="Arial" w:eastAsia="Arial" w:hAnsi="Arial" w:cs="Arial"/>
          <w:szCs w:val="24"/>
        </w:rPr>
        <w:t xml:space="preserve"> </w:t>
      </w:r>
      <w:r>
        <w:rPr>
          <w:rFonts w:ascii="Arial" w:eastAsia="Arial" w:hAnsi="Arial" w:cs="Arial"/>
          <w:szCs w:val="24"/>
        </w:rPr>
        <w:t>constructed</w:t>
      </w:r>
      <w:r w:rsidRPr="008C37CD">
        <w:rPr>
          <w:rFonts w:ascii="Arial" w:eastAsia="Arial" w:hAnsi="Arial" w:cs="Arial"/>
          <w:szCs w:val="24"/>
        </w:rPr>
        <w:t xml:space="preserve"> </w:t>
      </w:r>
      <w:r w:rsidRPr="008C37CD">
        <w:rPr>
          <w:rFonts w:ascii="Arial" w:hAnsi="Arial" w:cs="Arial"/>
        </w:rPr>
        <w:t xml:space="preserve">in a perennial stream bed or </w:t>
      </w:r>
      <w:r w:rsidRPr="00DE3D82">
        <w:rPr>
          <w:rFonts w:ascii="Arial" w:hAnsi="Arial" w:cs="Arial"/>
        </w:rPr>
        <w:t>stream channel, as defined in 9VAC25-210-10</w:t>
      </w:r>
      <w:r>
        <w:rPr>
          <w:rFonts w:ascii="Arial" w:hAnsi="Arial" w:cs="Arial"/>
        </w:rPr>
        <w:t xml:space="preserve">, </w:t>
      </w:r>
      <w:r w:rsidRPr="00643FC9">
        <w:rPr>
          <w:rFonts w:ascii="Arial" w:hAnsi="Arial" w:cs="Arial"/>
        </w:rPr>
        <w:t>or in waters designated as oxygen-impaired or temperature-impaired (does not include wetlands</w:t>
      </w:r>
      <w:r w:rsidRPr="00D55154">
        <w:rPr>
          <w:rFonts w:ascii="Arial" w:hAnsi="Arial" w:cs="Arial"/>
          <w:szCs w:val="24"/>
        </w:rPr>
        <w:t>)</w:t>
      </w:r>
      <w:r w:rsidRPr="001E24BF">
        <w:rPr>
          <w:rFonts w:ascii="Arial" w:eastAsia="Arial" w:hAnsi="Arial" w:cs="Arial"/>
          <w:szCs w:val="24"/>
        </w:rPr>
        <w:t>.</w:t>
      </w:r>
    </w:p>
    <w:p w14:paraId="2BE0B77C" w14:textId="77777777" w:rsidR="006C1C71" w:rsidRDefault="006C1C71" w:rsidP="007144DE">
      <w:pPr>
        <w:rPr>
          <w:rFonts w:ascii="Arial" w:eastAsia="Arial" w:hAnsi="Arial" w:cs="Arial"/>
        </w:rPr>
      </w:pPr>
    </w:p>
    <w:p w14:paraId="66EBD32E" w14:textId="77777777" w:rsidR="006C1C71" w:rsidRPr="008C37CD" w:rsidRDefault="006C1C71" w:rsidP="006C1C71">
      <w:pPr>
        <w:pStyle w:val="sectbi"/>
        <w:numPr>
          <w:ilvl w:val="0"/>
          <w:numId w:val="21"/>
        </w:numPr>
        <w:spacing w:after="0"/>
        <w:rPr>
          <w:rFonts w:ascii="Arial" w:hAnsi="Arial" w:cs="Arial"/>
        </w:rPr>
      </w:pPr>
      <w:r>
        <w:rPr>
          <w:rFonts w:ascii="Arial" w:hAnsi="Arial" w:cs="Arial"/>
        </w:rPr>
        <w:t>C</w:t>
      </w:r>
      <w:r w:rsidRPr="00846E59">
        <w:rPr>
          <w:rFonts w:ascii="Arial" w:hAnsi="Arial" w:cs="Arial"/>
        </w:rPr>
        <w:t xml:space="preserve">ompensatory mitigation for </w:t>
      </w:r>
      <w:r w:rsidRPr="009621BE">
        <w:rPr>
          <w:rFonts w:ascii="Arial" w:hAnsi="Arial" w:cs="Arial"/>
        </w:rPr>
        <w:t>unavoidable permanent impacts</w:t>
      </w:r>
      <w:r w:rsidRPr="00846E59">
        <w:rPr>
          <w:rFonts w:ascii="Arial" w:hAnsi="Arial" w:cs="Arial"/>
        </w:rPr>
        <w:t xml:space="preserve">, including the </w:t>
      </w:r>
      <w:r>
        <w:rPr>
          <w:rFonts w:ascii="Arial" w:hAnsi="Arial" w:cs="Arial"/>
        </w:rPr>
        <w:t xml:space="preserve">conversion of forested wetlands, </w:t>
      </w:r>
      <w:r w:rsidRPr="00846E59">
        <w:rPr>
          <w:rFonts w:ascii="Arial" w:hAnsi="Arial" w:cs="Arial"/>
        </w:rPr>
        <w:t xml:space="preserve">that are greater than </w:t>
      </w:r>
      <w:r>
        <w:rPr>
          <w:rFonts w:ascii="Arial" w:hAnsi="Arial" w:cs="Arial"/>
        </w:rPr>
        <w:t>1/10</w:t>
      </w:r>
      <w:r w:rsidRPr="00846E59">
        <w:rPr>
          <w:rFonts w:ascii="Arial" w:hAnsi="Arial" w:cs="Arial"/>
        </w:rPr>
        <w:t xml:space="preserve"> of an acre of wetlands or greater than 300 linear feet of stream </w:t>
      </w:r>
      <w:r>
        <w:rPr>
          <w:rFonts w:ascii="Arial" w:hAnsi="Arial" w:cs="Arial"/>
        </w:rPr>
        <w:t>bed</w:t>
      </w:r>
      <w:r w:rsidRPr="001C1C78">
        <w:rPr>
          <w:rFonts w:ascii="Arial" w:hAnsi="Arial" w:cs="Arial"/>
        </w:rPr>
        <w:t xml:space="preserve"> </w:t>
      </w:r>
      <w:r>
        <w:rPr>
          <w:rFonts w:ascii="Arial" w:hAnsi="Arial" w:cs="Arial"/>
        </w:rPr>
        <w:t xml:space="preserve">or stream channel as defined by 9VAC25-210-10 </w:t>
      </w:r>
      <w:r w:rsidRPr="00846E59">
        <w:rPr>
          <w:rFonts w:ascii="Arial" w:hAnsi="Arial" w:cs="Arial"/>
        </w:rPr>
        <w:t>shall be provided in accordance with Section 62.1-44.15:23 A through C of the Code of Virginia, as applicable to the project activities and Virginia Water Protection Permit Program regulations.</w:t>
      </w:r>
    </w:p>
    <w:p w14:paraId="00118254" w14:textId="77777777" w:rsidR="006C1C71" w:rsidRDefault="006C1C71" w:rsidP="007144DE">
      <w:pPr>
        <w:pStyle w:val="sectbi"/>
        <w:spacing w:after="0"/>
        <w:ind w:left="360"/>
        <w:rPr>
          <w:rFonts w:ascii="Arial" w:hAnsi="Arial" w:cs="Arial"/>
        </w:rPr>
      </w:pPr>
      <w:r w:rsidRPr="00846E59">
        <w:rPr>
          <w:rFonts w:ascii="Arial" w:hAnsi="Arial" w:cs="Arial"/>
        </w:rPr>
        <w:t xml:space="preserve"> </w:t>
      </w:r>
    </w:p>
    <w:p w14:paraId="3AC1723C" w14:textId="77777777" w:rsidR="006C1C71" w:rsidRPr="00383A07" w:rsidRDefault="006C1C71" w:rsidP="006C1C71">
      <w:pPr>
        <w:pStyle w:val="sectbi"/>
        <w:numPr>
          <w:ilvl w:val="1"/>
          <w:numId w:val="14"/>
        </w:numPr>
        <w:spacing w:after="0"/>
        <w:ind w:left="1080"/>
        <w:rPr>
          <w:rFonts w:ascii="Arial" w:hAnsi="Arial" w:cs="Arial"/>
        </w:rPr>
      </w:pPr>
      <w:r w:rsidRPr="00383A07">
        <w:rPr>
          <w:rFonts w:ascii="Arial" w:hAnsi="Arial" w:cs="Arial"/>
        </w:rPr>
        <w:lastRenderedPageBreak/>
        <w:t xml:space="preserve">Stream </w:t>
      </w:r>
      <w:r>
        <w:rPr>
          <w:rFonts w:ascii="Arial" w:hAnsi="Arial" w:cs="Arial"/>
        </w:rPr>
        <w:t>bed</w:t>
      </w:r>
      <w:r w:rsidRPr="00383A07">
        <w:rPr>
          <w:rFonts w:ascii="Arial" w:hAnsi="Arial" w:cs="Arial"/>
        </w:rPr>
        <w:t xml:space="preserve"> </w:t>
      </w:r>
      <w:r>
        <w:rPr>
          <w:rFonts w:ascii="Arial" w:hAnsi="Arial" w:cs="Arial"/>
        </w:rPr>
        <w:t xml:space="preserve">or stream channel </w:t>
      </w:r>
      <w:r w:rsidRPr="00383A07">
        <w:rPr>
          <w:rFonts w:ascii="Arial" w:hAnsi="Arial" w:cs="Arial"/>
        </w:rPr>
        <w:t xml:space="preserve">impacts shall be determined by utilizing a stream impact assessment methodology acceptable to the Department of Environmental Quality. </w:t>
      </w:r>
    </w:p>
    <w:p w14:paraId="2A483799" w14:textId="77777777" w:rsidR="006C1C71" w:rsidRDefault="006C1C71" w:rsidP="007144DE">
      <w:pPr>
        <w:pStyle w:val="sectbi"/>
        <w:spacing w:after="0"/>
        <w:ind w:left="1080"/>
        <w:rPr>
          <w:rFonts w:ascii="Arial" w:hAnsi="Arial" w:cs="Arial"/>
        </w:rPr>
      </w:pPr>
    </w:p>
    <w:p w14:paraId="2F89BADB" w14:textId="77777777" w:rsidR="006C1C71" w:rsidRDefault="006C1C71" w:rsidP="006C1C71">
      <w:pPr>
        <w:pStyle w:val="sectbi"/>
        <w:numPr>
          <w:ilvl w:val="1"/>
          <w:numId w:val="14"/>
        </w:numPr>
        <w:spacing w:after="0"/>
        <w:ind w:left="1080"/>
        <w:rPr>
          <w:rFonts w:ascii="Arial" w:hAnsi="Arial" w:cs="Arial"/>
        </w:rPr>
      </w:pPr>
      <w:r w:rsidRPr="00A677E3">
        <w:rPr>
          <w:rFonts w:ascii="Arial" w:hAnsi="Arial" w:cs="Arial"/>
        </w:rPr>
        <w:t>The mitigation shall be sufficient to achieve no net loss of existing wetland acreage and functions or stream functions and water quality benefits. In the absence of same river watershed alternatives in Hydrologic Unit Codes (HUC) 02040303 and 02040304, single-family dwellings or locality projects may use compensatory mitigation in HUC 02080102, 02080108, 02080110, or 02080111 in Virginia.</w:t>
      </w:r>
    </w:p>
    <w:p w14:paraId="51D227F8" w14:textId="77777777" w:rsidR="006C1C71" w:rsidRDefault="006C1C71" w:rsidP="007144DE">
      <w:pPr>
        <w:pStyle w:val="ListParagraph"/>
        <w:rPr>
          <w:rFonts w:ascii="Arial" w:hAnsi="Arial" w:cs="Arial"/>
        </w:rPr>
      </w:pPr>
    </w:p>
    <w:p w14:paraId="065428B8" w14:textId="77777777" w:rsidR="006C1C71" w:rsidRPr="00C26073" w:rsidRDefault="006C1C71" w:rsidP="006C1C71">
      <w:pPr>
        <w:pStyle w:val="sectbi"/>
        <w:numPr>
          <w:ilvl w:val="1"/>
          <w:numId w:val="14"/>
        </w:numPr>
        <w:spacing w:after="0"/>
        <w:ind w:left="1080"/>
        <w:rPr>
          <w:rFonts w:ascii="Arial" w:hAnsi="Arial" w:cs="Arial"/>
        </w:rPr>
      </w:pPr>
      <w:r w:rsidRPr="00C26073">
        <w:rPr>
          <w:rFonts w:ascii="Arial" w:hAnsi="Arial" w:cs="Arial"/>
        </w:rPr>
        <w:t>Unless the area is outside of permittee control, the permittee shall have all non</w:t>
      </w:r>
      <w:r>
        <w:rPr>
          <w:rFonts w:ascii="Arial" w:hAnsi="Arial" w:cs="Arial"/>
        </w:rPr>
        <w:t>-</w:t>
      </w:r>
      <w:r w:rsidRPr="00C26073">
        <w:rPr>
          <w:rFonts w:ascii="Arial" w:hAnsi="Arial" w:cs="Arial"/>
        </w:rPr>
        <w:t>impacted surface waters and compensatory mitigation areas within 50 feet of authorized activities and within the project or right-of-way limits clearly flagged or marked for the life of the construction activity at that location to preclude unauthorized disturbances to these surface waters and compensatory mitigation areas during construction. The permittee shall notify contractors that no activities are to occur in these marked surface waters.</w:t>
      </w:r>
    </w:p>
    <w:p w14:paraId="65AAC33A" w14:textId="77777777" w:rsidR="006C1C71" w:rsidRDefault="006C1C71" w:rsidP="007144DE">
      <w:pPr>
        <w:rPr>
          <w:rFonts w:ascii="Arial" w:eastAsia="Arial" w:hAnsi="Arial" w:cs="Arial"/>
        </w:rPr>
      </w:pPr>
    </w:p>
    <w:p w14:paraId="63108499" w14:textId="77777777" w:rsidR="006C1C71" w:rsidRPr="00C2158C" w:rsidRDefault="006C1C71" w:rsidP="006C1C71">
      <w:pPr>
        <w:pStyle w:val="ListParagraph"/>
        <w:numPr>
          <w:ilvl w:val="0"/>
          <w:numId w:val="21"/>
        </w:numPr>
        <w:spacing w:after="0" w:line="240" w:lineRule="auto"/>
        <w:rPr>
          <w:rFonts w:ascii="Arial" w:hAnsi="Arial" w:cs="Arial"/>
          <w:szCs w:val="24"/>
        </w:rPr>
      </w:pPr>
      <w:r w:rsidRPr="00C2158C">
        <w:rPr>
          <w:rFonts w:ascii="Arial" w:hAnsi="Arial" w:cs="Arial"/>
          <w:szCs w:val="24"/>
        </w:rPr>
        <w:t xml:space="preserve">The following information associated with activities in state surface waters, as applicable, shall be submitted by the permittee to the Virginia Water Protection Permit Program at the DEQ office having responsibility over the project location. The Joint Permit Application process may be used to meet this condition, provided all required information is included. </w:t>
      </w:r>
    </w:p>
    <w:p w14:paraId="0BBBDD71" w14:textId="77777777" w:rsidR="006C1C71" w:rsidRPr="00F90E06" w:rsidRDefault="006C1C71" w:rsidP="007144DE">
      <w:pPr>
        <w:ind w:left="360"/>
        <w:rPr>
          <w:rFonts w:ascii="Arial" w:hAnsi="Arial" w:cs="Arial"/>
          <w:szCs w:val="24"/>
        </w:rPr>
      </w:pPr>
    </w:p>
    <w:p w14:paraId="412AF531" w14:textId="77777777" w:rsidR="006C1C71" w:rsidRDefault="006C1C71" w:rsidP="006C1C71">
      <w:pPr>
        <w:pStyle w:val="ListParagraph"/>
        <w:numPr>
          <w:ilvl w:val="0"/>
          <w:numId w:val="15"/>
        </w:numPr>
        <w:spacing w:after="0" w:line="240" w:lineRule="auto"/>
        <w:rPr>
          <w:rFonts w:ascii="Arial" w:hAnsi="Arial" w:cs="Arial"/>
          <w:szCs w:val="24"/>
        </w:rPr>
      </w:pPr>
      <w:r>
        <w:rPr>
          <w:rFonts w:ascii="Arial" w:hAnsi="Arial" w:cs="Arial"/>
          <w:szCs w:val="24"/>
        </w:rPr>
        <w:t xml:space="preserve">When required, any </w:t>
      </w:r>
      <w:r w:rsidRPr="00DB69BA">
        <w:rPr>
          <w:rFonts w:ascii="Arial" w:hAnsi="Arial" w:cs="Arial"/>
          <w:szCs w:val="24"/>
        </w:rPr>
        <w:t xml:space="preserve">pre-construction notification </w:t>
      </w:r>
      <w:r>
        <w:rPr>
          <w:rFonts w:ascii="Arial" w:hAnsi="Arial" w:cs="Arial"/>
          <w:szCs w:val="24"/>
        </w:rPr>
        <w:t xml:space="preserve">(PCN) </w:t>
      </w:r>
      <w:r w:rsidRPr="00DB69BA">
        <w:rPr>
          <w:rFonts w:ascii="Arial" w:hAnsi="Arial" w:cs="Arial"/>
          <w:szCs w:val="24"/>
        </w:rPr>
        <w:t>materials</w:t>
      </w:r>
      <w:r>
        <w:rPr>
          <w:rFonts w:ascii="Arial" w:hAnsi="Arial" w:cs="Arial"/>
          <w:szCs w:val="24"/>
        </w:rPr>
        <w:t xml:space="preserve"> </w:t>
      </w:r>
      <w:r w:rsidRPr="00DB69BA">
        <w:rPr>
          <w:rFonts w:ascii="Arial" w:hAnsi="Arial" w:cs="Arial"/>
          <w:szCs w:val="24"/>
        </w:rPr>
        <w:t>or</w:t>
      </w:r>
      <w:r>
        <w:rPr>
          <w:rFonts w:ascii="Arial" w:hAnsi="Arial" w:cs="Arial"/>
          <w:szCs w:val="24"/>
        </w:rPr>
        <w:t xml:space="preserve"> information shall be concurrently submitted to DEQ and the Corps.</w:t>
      </w:r>
    </w:p>
    <w:p w14:paraId="280D3B09" w14:textId="77777777" w:rsidR="006C1C71" w:rsidRPr="0044735B" w:rsidRDefault="006C1C71" w:rsidP="007144DE">
      <w:pPr>
        <w:pStyle w:val="ListParagraph"/>
        <w:ind w:left="1080"/>
        <w:rPr>
          <w:rFonts w:ascii="Arial" w:hAnsi="Arial" w:cs="Arial"/>
          <w:szCs w:val="24"/>
        </w:rPr>
      </w:pPr>
    </w:p>
    <w:p w14:paraId="1E9E80C5" w14:textId="77777777" w:rsidR="006C1C71" w:rsidRDefault="006C1C71" w:rsidP="006C1C71">
      <w:pPr>
        <w:pStyle w:val="ListParagraph"/>
        <w:numPr>
          <w:ilvl w:val="0"/>
          <w:numId w:val="15"/>
        </w:numPr>
        <w:spacing w:after="0" w:line="240" w:lineRule="auto"/>
        <w:rPr>
          <w:rFonts w:ascii="Arial" w:hAnsi="Arial" w:cs="Arial"/>
          <w:szCs w:val="24"/>
        </w:rPr>
      </w:pPr>
      <w:r w:rsidRPr="007777F6">
        <w:rPr>
          <w:rFonts w:ascii="Arial" w:hAnsi="Arial" w:cs="Arial"/>
          <w:szCs w:val="24"/>
        </w:rPr>
        <w:t xml:space="preserve">All jurisdictional determination information provided to the Corps and issued from the Corps, such as </w:t>
      </w:r>
      <w:r>
        <w:rPr>
          <w:rFonts w:ascii="Arial" w:hAnsi="Arial" w:cs="Arial"/>
          <w:szCs w:val="24"/>
        </w:rPr>
        <w:t xml:space="preserve">jurisdictional determination requests, </w:t>
      </w:r>
      <w:r w:rsidRPr="007777F6">
        <w:rPr>
          <w:rFonts w:ascii="Arial" w:hAnsi="Arial" w:cs="Arial"/>
          <w:szCs w:val="24"/>
        </w:rPr>
        <w:t xml:space="preserve">maps, forms, photos, correspondence, </w:t>
      </w:r>
      <w:r>
        <w:rPr>
          <w:rFonts w:ascii="Arial" w:hAnsi="Arial" w:cs="Arial"/>
          <w:szCs w:val="24"/>
        </w:rPr>
        <w:t>Corps determinations or confirmations, shall be concurrently submitted to or shared with DEQ.</w:t>
      </w:r>
      <w:r w:rsidRPr="007777F6">
        <w:rPr>
          <w:rFonts w:ascii="Arial" w:hAnsi="Arial" w:cs="Arial"/>
          <w:szCs w:val="24"/>
        </w:rPr>
        <w:t xml:space="preserve"> Delineation of state surface waters </w:t>
      </w:r>
      <w:r>
        <w:rPr>
          <w:rFonts w:ascii="Arial" w:hAnsi="Arial" w:cs="Arial"/>
          <w:szCs w:val="24"/>
        </w:rPr>
        <w:t xml:space="preserve">on the entire project site is strongly </w:t>
      </w:r>
      <w:r w:rsidRPr="00C26073">
        <w:rPr>
          <w:rFonts w:ascii="Arial" w:hAnsi="Arial" w:cs="Arial"/>
          <w:szCs w:val="24"/>
        </w:rPr>
        <w:t>encouraged prior to submitting an application to expedite state permit processing, if requi</w:t>
      </w:r>
      <w:r>
        <w:rPr>
          <w:rFonts w:ascii="Arial" w:hAnsi="Arial" w:cs="Arial"/>
          <w:szCs w:val="24"/>
        </w:rPr>
        <w:t>red</w:t>
      </w:r>
      <w:r w:rsidRPr="007777F6">
        <w:rPr>
          <w:rFonts w:ascii="Arial" w:hAnsi="Arial" w:cs="Arial"/>
          <w:szCs w:val="24"/>
        </w:rPr>
        <w:t>.</w:t>
      </w:r>
      <w:r>
        <w:rPr>
          <w:rFonts w:ascii="Arial" w:hAnsi="Arial" w:cs="Arial"/>
          <w:szCs w:val="24"/>
        </w:rPr>
        <w:t xml:space="preserve"> </w:t>
      </w:r>
    </w:p>
    <w:p w14:paraId="41BEB765" w14:textId="77777777" w:rsidR="006C1C71" w:rsidRPr="00C26073" w:rsidRDefault="006C1C71" w:rsidP="007144DE">
      <w:pPr>
        <w:pStyle w:val="ListParagraph"/>
        <w:rPr>
          <w:rFonts w:ascii="Arial" w:hAnsi="Arial" w:cs="Arial"/>
          <w:szCs w:val="24"/>
        </w:rPr>
      </w:pPr>
    </w:p>
    <w:p w14:paraId="4C8E6F83" w14:textId="77777777" w:rsidR="006C1C71" w:rsidRPr="00C26073" w:rsidRDefault="006C1C71" w:rsidP="006C1C71">
      <w:pPr>
        <w:pStyle w:val="ListParagraph"/>
        <w:numPr>
          <w:ilvl w:val="0"/>
          <w:numId w:val="15"/>
        </w:numPr>
        <w:spacing w:after="0" w:line="240" w:lineRule="auto"/>
        <w:rPr>
          <w:rFonts w:ascii="Arial" w:hAnsi="Arial" w:cs="Arial"/>
          <w:szCs w:val="24"/>
        </w:rPr>
      </w:pPr>
      <w:r w:rsidRPr="00C26073">
        <w:rPr>
          <w:rFonts w:ascii="Arial" w:hAnsi="Arial" w:cs="Arial"/>
          <w:szCs w:val="24"/>
        </w:rPr>
        <w:t>Proof of coverage (“verification”) under one or more NATIONWIDE PERMITS, upon issuance by the Corps or on the next business day, unless the activities are excluded from permitting under the Virginia Water Protection Permit Program or no NATIONWIDE PERMIT verification is issued by the Corps.</w:t>
      </w:r>
    </w:p>
    <w:p w14:paraId="0F58DBEB" w14:textId="77777777" w:rsidR="006C1C71" w:rsidRPr="00C2158C" w:rsidRDefault="006C1C71" w:rsidP="007144DE">
      <w:pPr>
        <w:rPr>
          <w:rFonts w:ascii="Arial" w:eastAsia="Arial" w:hAnsi="Arial" w:cs="Arial"/>
        </w:rPr>
      </w:pPr>
    </w:p>
    <w:p w14:paraId="5EF98C5A" w14:textId="77777777" w:rsidR="006C1C71" w:rsidRPr="00C2158C" w:rsidRDefault="006C1C71" w:rsidP="006C1C71">
      <w:pPr>
        <w:pStyle w:val="ListParagraph"/>
        <w:numPr>
          <w:ilvl w:val="0"/>
          <w:numId w:val="21"/>
        </w:numPr>
        <w:spacing w:after="0" w:line="240" w:lineRule="auto"/>
        <w:rPr>
          <w:rFonts w:ascii="Arial" w:eastAsia="Arial" w:hAnsi="Arial" w:cs="Arial"/>
          <w:b/>
          <w:color w:val="FF0000"/>
          <w:szCs w:val="24"/>
        </w:rPr>
      </w:pPr>
      <w:r w:rsidRPr="00C2158C">
        <w:rPr>
          <w:rFonts w:ascii="Arial" w:hAnsi="Arial" w:cs="Arial"/>
          <w:szCs w:val="24"/>
        </w:rPr>
        <w:t xml:space="preserve">Activities shall include measures to prevent spills of fuels or lubricants into state waters. </w:t>
      </w:r>
      <w:r w:rsidRPr="00C2158C">
        <w:rPr>
          <w:rFonts w:ascii="Arial" w:hAnsi="Arial" w:cs="Arial"/>
          <w:szCs w:val="24"/>
          <w:shd w:val="clear" w:color="auto" w:fill="FFFFFF"/>
        </w:rPr>
        <w:t>Any fish kills or spills of fuels or oils shall be reported to DEQ immediately upon discovery.  If DEQ cannot be reached, the spill or fish kill shall be reported to the Virginia Department of Emergency Management (VDEM) at 1-800-468-8892 or the National Response Center (NRC) at 1-800-424-8802.  </w:t>
      </w:r>
      <w:r w:rsidRPr="00C2158C">
        <w:rPr>
          <w:rFonts w:ascii="Arial" w:hAnsi="Arial" w:cs="Arial"/>
          <w:szCs w:val="24"/>
          <w:bdr w:val="none" w:sz="0" w:space="0" w:color="auto" w:frame="1"/>
          <w:shd w:val="clear" w:color="auto" w:fill="FFFFFF"/>
        </w:rPr>
        <w:t xml:space="preserve">Any spill of oil as defined in § 62.1-44.34:14 of the Code of Virginia that is less than 25 gallons, and that reaches or is expected to reach land only, is not reportable if </w:t>
      </w:r>
      <w:r w:rsidRPr="00C2158C">
        <w:rPr>
          <w:rFonts w:ascii="Arial" w:hAnsi="Arial" w:cs="Arial"/>
          <w:szCs w:val="24"/>
          <w:bdr w:val="none" w:sz="0" w:space="0" w:color="auto" w:frame="1"/>
          <w:shd w:val="clear" w:color="auto" w:fill="FFFFFF"/>
        </w:rPr>
        <w:lastRenderedPageBreak/>
        <w:t xml:space="preserve">recorded per § 62.1-44.34:19.2 of the Code of Virginia and if properly cleaned up. </w:t>
      </w:r>
      <w:r w:rsidRPr="00C2158C">
        <w:rPr>
          <w:rFonts w:ascii="Arial" w:hAnsi="Arial" w:cs="Arial"/>
          <w:szCs w:val="24"/>
        </w:rPr>
        <w:t>If unauthorized impacts have occurred, the permittee shall notify DEQ within 24 hours of discovery.</w:t>
      </w:r>
    </w:p>
    <w:p w14:paraId="268A4B90" w14:textId="77777777" w:rsidR="006C1C71" w:rsidRPr="008C37CD" w:rsidRDefault="006C1C71" w:rsidP="007144DE">
      <w:pPr>
        <w:rPr>
          <w:rFonts w:ascii="Arial" w:eastAsia="Arial" w:hAnsi="Arial" w:cs="Arial"/>
        </w:rPr>
      </w:pPr>
    </w:p>
    <w:p w14:paraId="22819840" w14:textId="77777777" w:rsidR="006C1C71" w:rsidRPr="00C2158C" w:rsidRDefault="006C1C71" w:rsidP="006C1C71">
      <w:pPr>
        <w:pStyle w:val="ListParagraph"/>
        <w:numPr>
          <w:ilvl w:val="0"/>
          <w:numId w:val="21"/>
        </w:numPr>
        <w:spacing w:after="0" w:line="240" w:lineRule="auto"/>
        <w:rPr>
          <w:rFonts w:ascii="Arial" w:hAnsi="Arial" w:cs="Arial"/>
          <w:szCs w:val="24"/>
        </w:rPr>
      </w:pPr>
      <w:r w:rsidRPr="00C2158C">
        <w:rPr>
          <w:rFonts w:ascii="Arial" w:hAnsi="Arial" w:cs="Arial"/>
          <w:szCs w:val="24"/>
        </w:rPr>
        <w:t>Activities shall be executed in a manner so as to minimize adverse impacts on instream beneficial uses as defined in § </w:t>
      </w:r>
      <w:r w:rsidRPr="00C2158C">
        <w:rPr>
          <w:rFonts w:ascii="Arial" w:hAnsi="Arial" w:cs="Arial"/>
          <w:bdr w:val="none" w:sz="0" w:space="0" w:color="auto" w:frame="1"/>
        </w:rPr>
        <w:t>62.1-10</w:t>
      </w:r>
      <w:r w:rsidRPr="00C2158C">
        <w:rPr>
          <w:rFonts w:ascii="Arial" w:hAnsi="Arial" w:cs="Arial"/>
          <w:szCs w:val="24"/>
        </w:rPr>
        <w:t> (b) of the Code of Virginia.</w:t>
      </w:r>
    </w:p>
    <w:p w14:paraId="60BA86EC" w14:textId="77777777" w:rsidR="006C1C71" w:rsidRPr="007A6CE2" w:rsidRDefault="006C1C71" w:rsidP="007144DE">
      <w:pPr>
        <w:rPr>
          <w:rFonts w:ascii="Arial" w:hAnsi="Arial" w:cs="Arial"/>
          <w:szCs w:val="24"/>
        </w:rPr>
      </w:pPr>
    </w:p>
    <w:p w14:paraId="6ED6E3FF" w14:textId="77777777" w:rsidR="006C1C71" w:rsidRPr="00C2158C" w:rsidRDefault="006C1C71" w:rsidP="006C1C71">
      <w:pPr>
        <w:pStyle w:val="ListParagraph"/>
        <w:numPr>
          <w:ilvl w:val="0"/>
          <w:numId w:val="21"/>
        </w:numPr>
        <w:spacing w:after="0" w:line="240" w:lineRule="auto"/>
        <w:rPr>
          <w:rFonts w:ascii="Arial" w:eastAsia="Arial" w:hAnsi="Arial" w:cs="Arial"/>
        </w:rPr>
      </w:pPr>
      <w:r w:rsidRPr="00C2158C">
        <w:rPr>
          <w:rFonts w:ascii="Arial" w:hAnsi="Arial" w:cs="Arial"/>
          <w:szCs w:val="24"/>
        </w:rPr>
        <w:t>All fill material in state surface waters shall be clean and free of contaminants in toxic concentrations or amounts in accordance with all applicable state laws and regulations.</w:t>
      </w:r>
    </w:p>
    <w:p w14:paraId="44F5ACCA" w14:textId="77777777" w:rsidR="006C1C71" w:rsidRDefault="006C1C71" w:rsidP="007144DE">
      <w:pPr>
        <w:rPr>
          <w:rFonts w:ascii="Arial" w:eastAsia="Arial" w:hAnsi="Arial" w:cs="Arial"/>
        </w:rPr>
      </w:pPr>
    </w:p>
    <w:p w14:paraId="1FF2A4AA" w14:textId="77777777" w:rsidR="006C1C71" w:rsidRPr="00C2158C" w:rsidRDefault="006C1C71" w:rsidP="006C1C71">
      <w:pPr>
        <w:pStyle w:val="ListParagraph"/>
        <w:numPr>
          <w:ilvl w:val="0"/>
          <w:numId w:val="21"/>
        </w:numPr>
        <w:spacing w:after="0" w:line="240" w:lineRule="auto"/>
        <w:rPr>
          <w:rFonts w:ascii="Arial" w:hAnsi="Arial" w:cs="Arial"/>
          <w:color w:val="FF0000"/>
          <w:szCs w:val="24"/>
        </w:rPr>
      </w:pPr>
      <w:r w:rsidRPr="00C2158C">
        <w:rPr>
          <w:rFonts w:ascii="Arial" w:hAnsi="Arial" w:cs="Arial"/>
          <w:szCs w:val="24"/>
        </w:rPr>
        <w:t>Temporary disturbances to surface waters during construction shall be avoided and minimized to the maximum extent practicable.</w:t>
      </w:r>
    </w:p>
    <w:p w14:paraId="3AA3DB16" w14:textId="77777777" w:rsidR="006C1C71" w:rsidRPr="008C37CD" w:rsidRDefault="006C1C71" w:rsidP="007144DE">
      <w:pPr>
        <w:rPr>
          <w:rFonts w:ascii="Arial" w:hAnsi="Arial" w:cs="Arial"/>
          <w:color w:val="FF0000"/>
          <w:szCs w:val="24"/>
        </w:rPr>
      </w:pPr>
    </w:p>
    <w:p w14:paraId="3B189FDA" w14:textId="77777777" w:rsidR="006C1C71" w:rsidRPr="008C37CD" w:rsidRDefault="006C1C71" w:rsidP="006C1C71">
      <w:pPr>
        <w:pStyle w:val="ListParagraph"/>
        <w:numPr>
          <w:ilvl w:val="0"/>
          <w:numId w:val="16"/>
        </w:numPr>
        <w:spacing w:after="0" w:line="240" w:lineRule="auto"/>
        <w:rPr>
          <w:rFonts w:ascii="Arial" w:hAnsi="Arial" w:cs="Arial"/>
        </w:rPr>
      </w:pPr>
      <w:r w:rsidRPr="00FA6860">
        <w:rPr>
          <w:rFonts w:ascii="Arial" w:hAnsi="Arial" w:cs="Arial"/>
          <w:szCs w:val="24"/>
        </w:rPr>
        <w:t xml:space="preserve">All temporarily disturbed wetland areas shall be restored to preexisting conditions within 30 days of completing work at each respective temporary impact area, which shall include reestablishing preconstruction elevations and contours with topsoil from the impact area where practicable and planting or seeding with appropriate wetland vegetation according to cover type (i.e., emergent, scrub-shrub, or forested). The permittee shall take all appropriate measures to promote and maintain revegetation of temporarily disturbed wetland areas with wetland vegetation through the </w:t>
      </w:r>
      <w:proofErr w:type="gramStart"/>
      <w:r w:rsidRPr="00FA6860">
        <w:rPr>
          <w:rFonts w:ascii="Arial" w:hAnsi="Arial" w:cs="Arial"/>
          <w:szCs w:val="24"/>
        </w:rPr>
        <w:t>second year</w:t>
      </w:r>
      <w:proofErr w:type="gramEnd"/>
      <w:r w:rsidRPr="00FA6860">
        <w:rPr>
          <w:rFonts w:ascii="Arial" w:hAnsi="Arial" w:cs="Arial"/>
          <w:szCs w:val="24"/>
        </w:rPr>
        <w:t xml:space="preserve"> post-disturbance. All temporarily impacted </w:t>
      </w:r>
      <w:r w:rsidRPr="001C1C78">
        <w:rPr>
          <w:rFonts w:ascii="Arial" w:hAnsi="Arial" w:cs="Arial"/>
          <w:szCs w:val="24"/>
        </w:rPr>
        <w:t xml:space="preserve">stream </w:t>
      </w:r>
      <w:r>
        <w:rPr>
          <w:rFonts w:ascii="Arial" w:hAnsi="Arial" w:cs="Arial"/>
          <w:szCs w:val="24"/>
        </w:rPr>
        <w:t>beds or stream channels</w:t>
      </w:r>
      <w:r w:rsidRPr="001C1C78">
        <w:rPr>
          <w:rFonts w:ascii="Arial" w:hAnsi="Arial" w:cs="Arial"/>
          <w:szCs w:val="24"/>
        </w:rPr>
        <w:t xml:space="preserve"> </w:t>
      </w:r>
      <w:r w:rsidRPr="00FA6860">
        <w:rPr>
          <w:rFonts w:ascii="Arial" w:hAnsi="Arial" w:cs="Arial"/>
          <w:szCs w:val="24"/>
        </w:rPr>
        <w:t>and streambanks shall be restored to their preconstruction elevations and contours with topsoil from the impact area where practicable within 30 days following the construction at that stream segment. Streambanks shall be seeded or planted with the same vegetation cover type originally present, including any necessary supplemental erosion control grasses. Invasive species identified on the Department of Conservation and Recreation's Virginia Invasive Plant Species List shall not be used without prior approval from the Department of Environmental Quality.</w:t>
      </w:r>
    </w:p>
    <w:p w14:paraId="3AB94543" w14:textId="77777777" w:rsidR="006C1C71" w:rsidRPr="007D15C4" w:rsidRDefault="006C1C71" w:rsidP="007144DE">
      <w:pPr>
        <w:pStyle w:val="ListParagraph"/>
        <w:ind w:left="1440"/>
        <w:rPr>
          <w:rFonts w:ascii="Arial" w:hAnsi="Arial" w:cs="Arial"/>
          <w:szCs w:val="24"/>
        </w:rPr>
      </w:pPr>
    </w:p>
    <w:p w14:paraId="70A2F7B9" w14:textId="77777777" w:rsidR="006C1C71" w:rsidRPr="008C37CD" w:rsidRDefault="006C1C71" w:rsidP="006C1C71">
      <w:pPr>
        <w:pStyle w:val="ListParagraph"/>
        <w:numPr>
          <w:ilvl w:val="0"/>
          <w:numId w:val="16"/>
        </w:numPr>
        <w:spacing w:after="0" w:line="240" w:lineRule="auto"/>
        <w:rPr>
          <w:rFonts w:ascii="Arial" w:hAnsi="Arial" w:cs="Arial"/>
          <w:szCs w:val="24"/>
        </w:rPr>
      </w:pPr>
      <w:r w:rsidRPr="009D4662">
        <w:rPr>
          <w:rFonts w:ascii="Arial" w:hAnsi="Arial" w:cs="Arial"/>
        </w:rPr>
        <w:t xml:space="preserve">Materials (including fill, construction debris, and excavated and woody materials) temporarily stockpiled in wetlands, </w:t>
      </w:r>
      <w:r w:rsidRPr="009D4662">
        <w:rPr>
          <w:rFonts w:ascii="Arial" w:hAnsi="Arial" w:cs="Arial"/>
          <w:szCs w:val="24"/>
        </w:rPr>
        <w:t>and heavy equipment in temporarily impacted wetland areas</w:t>
      </w:r>
      <w:r w:rsidRPr="009D4662">
        <w:rPr>
          <w:rFonts w:ascii="PT Serif" w:hAnsi="PT Serif"/>
        </w:rPr>
        <w:t xml:space="preserve"> </w:t>
      </w:r>
      <w:r w:rsidRPr="009D4662">
        <w:rPr>
          <w:rFonts w:ascii="Arial" w:hAnsi="Arial" w:cs="Arial"/>
        </w:rPr>
        <w:t>shall be placed on mats, geotextile fabric</w:t>
      </w:r>
      <w:r w:rsidRPr="009D4662">
        <w:rPr>
          <w:rFonts w:ascii="Arial" w:hAnsi="Arial" w:cs="Arial"/>
          <w:szCs w:val="24"/>
        </w:rPr>
        <w:t>, or other suitable material; shall be</w:t>
      </w:r>
      <w:r w:rsidRPr="009D4662">
        <w:rPr>
          <w:rFonts w:ascii="Arial" w:hAnsi="Arial" w:cs="Arial"/>
        </w:rPr>
        <w:t xml:space="preserve"> immediately stabilized to prevent entry into state waters; shall be managed such that leachate does not enter state waters; and shall be completely </w:t>
      </w:r>
      <w:r w:rsidRPr="00FA6860">
        <w:rPr>
          <w:rFonts w:ascii="Arial" w:hAnsi="Arial" w:cs="Arial"/>
        </w:rPr>
        <w:t xml:space="preserve">removed within 30 days following completion of that construction activity. Disturbed areas shall be returned to preconstruction elevations and contours with topsoil from the impact area where practicable; restored within 30 days following removal of the stockpile; and restored with the same vegetation cover type originally present, including any necessary supplemental erosion control grasses. Invasive species identified on the Department of Conservation and Recreation's Virginia Invasive Plant Species List shall not be used to the maximum extent practicable or </w:t>
      </w:r>
      <w:r w:rsidRPr="00C23E73">
        <w:rPr>
          <w:rFonts w:ascii="Arial" w:hAnsi="Arial" w:cs="Arial"/>
          <w:szCs w:val="24"/>
        </w:rPr>
        <w:t>without prior approval from the Department of Environmental Quality.</w:t>
      </w:r>
    </w:p>
    <w:p w14:paraId="370672FD" w14:textId="77777777" w:rsidR="006C1C71" w:rsidRPr="007D15C4" w:rsidRDefault="006C1C71" w:rsidP="007144DE">
      <w:pPr>
        <w:pStyle w:val="ListParagraph"/>
        <w:ind w:left="1440"/>
        <w:rPr>
          <w:rFonts w:ascii="Arial" w:hAnsi="Arial" w:cs="Arial"/>
          <w:szCs w:val="24"/>
        </w:rPr>
      </w:pPr>
    </w:p>
    <w:p w14:paraId="0D761447" w14:textId="77777777" w:rsidR="006C1C71" w:rsidRPr="00761459" w:rsidRDefault="006C1C71" w:rsidP="006C1C71">
      <w:pPr>
        <w:pStyle w:val="ListParagraph"/>
        <w:numPr>
          <w:ilvl w:val="0"/>
          <w:numId w:val="16"/>
        </w:numPr>
        <w:spacing w:after="0" w:line="240" w:lineRule="auto"/>
        <w:rPr>
          <w:rFonts w:ascii="Arial" w:hAnsi="Arial" w:cs="Arial"/>
          <w:szCs w:val="24"/>
        </w:rPr>
      </w:pPr>
      <w:r w:rsidRPr="003A3E3B">
        <w:rPr>
          <w:rFonts w:ascii="Arial" w:hAnsi="Arial" w:cs="Arial"/>
          <w:szCs w:val="24"/>
        </w:rPr>
        <w:t>All construction, construction access (e.g., cofferdams, sheet</w:t>
      </w:r>
      <w:r>
        <w:rPr>
          <w:rFonts w:ascii="Arial" w:hAnsi="Arial" w:cs="Arial"/>
          <w:szCs w:val="24"/>
        </w:rPr>
        <w:t xml:space="preserve"> </w:t>
      </w:r>
      <w:r w:rsidRPr="003A3E3B">
        <w:rPr>
          <w:rFonts w:ascii="Arial" w:hAnsi="Arial" w:cs="Arial"/>
          <w:szCs w:val="24"/>
        </w:rPr>
        <w:t>piling, and causeways) and demolition activities associated with the project shall be accomplished in a manner that minimizes construction or waste materials from entering surface waters to the maximum extent practicable.</w:t>
      </w:r>
    </w:p>
    <w:p w14:paraId="05F49C66" w14:textId="77777777" w:rsidR="006C1C71" w:rsidRDefault="006C1C71" w:rsidP="007144DE">
      <w:pPr>
        <w:pStyle w:val="sectind"/>
        <w:spacing w:after="0"/>
        <w:ind w:left="720"/>
        <w:rPr>
          <w:rFonts w:ascii="Arial" w:hAnsi="Arial" w:cs="Arial"/>
        </w:rPr>
      </w:pPr>
    </w:p>
    <w:p w14:paraId="142095CD" w14:textId="77777777" w:rsidR="006C1C71" w:rsidRPr="00761459" w:rsidRDefault="006C1C71" w:rsidP="006C1C71">
      <w:pPr>
        <w:pStyle w:val="ListParagraph"/>
        <w:numPr>
          <w:ilvl w:val="0"/>
          <w:numId w:val="21"/>
        </w:numPr>
        <w:spacing w:after="0" w:line="240" w:lineRule="auto"/>
        <w:rPr>
          <w:rFonts w:ascii="Arial" w:eastAsia="Arial" w:hAnsi="Arial" w:cs="Arial"/>
        </w:rPr>
      </w:pPr>
      <w:r w:rsidRPr="00C2158C">
        <w:rPr>
          <w:rFonts w:ascii="Arial" w:hAnsi="Arial" w:cs="Arial"/>
        </w:rPr>
        <w:lastRenderedPageBreak/>
        <w:t>If stream channelization or relocation is required, all work in surface waters shall be done in the dry, unless otherwise authorized by the Department of Environmental Quality, and all flows shall be diverted around the channelization or relocation area until the new channel is stabilized. This work shall be accomplished by leaving a plug at the inlet and outlet ends of the new channel during excavation. Once the new channel has been stabilized, flow shall be routed into the new channel by first removing the downstream plug and then the upstream plug. The rerouted stream flow must be fully established before construction activities in the old stream bed or stream channel can begin.</w:t>
      </w:r>
    </w:p>
    <w:p w14:paraId="411F9B69" w14:textId="77777777" w:rsidR="006C1C71" w:rsidRPr="00B8678B" w:rsidRDefault="006C1C71" w:rsidP="007144DE">
      <w:pPr>
        <w:rPr>
          <w:rFonts w:ascii="Calibri" w:hAnsi="Calibri" w:cs="Calibri"/>
          <w:sz w:val="18"/>
          <w:szCs w:val="18"/>
        </w:rPr>
      </w:pPr>
    </w:p>
    <w:p w14:paraId="7499DEFD" w14:textId="77777777" w:rsidR="006C1C71" w:rsidRPr="00142847" w:rsidRDefault="006C1C71" w:rsidP="006C1C71">
      <w:pPr>
        <w:pStyle w:val="ListParagraph"/>
        <w:numPr>
          <w:ilvl w:val="0"/>
          <w:numId w:val="21"/>
        </w:numPr>
        <w:spacing w:after="0" w:line="240" w:lineRule="auto"/>
        <w:rPr>
          <w:rFonts w:ascii="Arial" w:eastAsia="Arial" w:hAnsi="Arial" w:cs="Arial"/>
          <w:szCs w:val="24"/>
        </w:rPr>
      </w:pPr>
      <w:r w:rsidRPr="00C2158C">
        <w:rPr>
          <w:rFonts w:ascii="Arial" w:hAnsi="Arial" w:cs="Arial"/>
          <w:szCs w:val="24"/>
        </w:rPr>
        <w:t xml:space="preserve">DEQ § 401 WQC decisions and certification conditions, except DEQ WQC condition A.13, shall not apply to any project or activity that obtains a Virginia Water Protection (VWP) permit or waiver from DEQ for the project or activity. For such projects or activities, the VWP </w:t>
      </w:r>
      <w:proofErr w:type="gramStart"/>
      <w:r w:rsidRPr="00C2158C">
        <w:rPr>
          <w:rFonts w:ascii="Arial" w:hAnsi="Arial" w:cs="Arial"/>
          <w:szCs w:val="24"/>
        </w:rPr>
        <w:t>permit</w:t>
      </w:r>
      <w:proofErr w:type="gramEnd"/>
      <w:r w:rsidRPr="00C2158C">
        <w:rPr>
          <w:rFonts w:ascii="Arial" w:hAnsi="Arial" w:cs="Arial"/>
          <w:szCs w:val="24"/>
        </w:rPr>
        <w:t xml:space="preserve"> or waiver shall constitute the DEQ’s WQC decision under 33 U.S.C. § 1341.</w:t>
      </w:r>
    </w:p>
    <w:p w14:paraId="1E762684" w14:textId="77777777" w:rsidR="00AB2E07" w:rsidRPr="00555A82" w:rsidRDefault="00AB2E07">
      <w:pPr>
        <w:rPr>
          <w:rFonts w:cstheme="minorHAnsi"/>
          <w:sz w:val="20"/>
          <w:szCs w:val="20"/>
        </w:rPr>
      </w:pPr>
    </w:p>
    <w:sectPr w:rsidR="00AB2E07" w:rsidRPr="00555A82" w:rsidSect="00A76E06">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3A3E" w14:textId="77777777" w:rsidR="00E93737" w:rsidRDefault="00E93737" w:rsidP="00FB24A2">
      <w:pPr>
        <w:spacing w:after="0" w:line="240" w:lineRule="auto"/>
      </w:pPr>
      <w:r>
        <w:separator/>
      </w:r>
    </w:p>
  </w:endnote>
  <w:endnote w:type="continuationSeparator" w:id="0">
    <w:p w14:paraId="77AC64AF" w14:textId="77777777" w:rsidR="00E93737" w:rsidRDefault="00E93737" w:rsidP="00FB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w:altName w:val="Calibri"/>
    <w:panose1 w:val="00000000000000000000"/>
    <w:charset w:val="80"/>
    <w:family w:val="auto"/>
    <w:notTrueType/>
    <w:pitch w:val="default"/>
    <w:sig w:usb0="00000001" w:usb1="08070000" w:usb2="00000010" w:usb3="00000000" w:csb0="00020000"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029604"/>
      <w:docPartObj>
        <w:docPartGallery w:val="Page Numbers (Bottom of Page)"/>
        <w:docPartUnique/>
      </w:docPartObj>
    </w:sdtPr>
    <w:sdtEndPr>
      <w:rPr>
        <w:noProof/>
      </w:rPr>
    </w:sdtEndPr>
    <w:sdtContent>
      <w:p w14:paraId="60906088" w14:textId="02CDC8F2" w:rsidR="000638BD" w:rsidRDefault="000638BD">
        <w:pPr>
          <w:pStyle w:val="Footer"/>
          <w:jc w:val="right"/>
        </w:pPr>
        <w:r>
          <w:fldChar w:fldCharType="begin"/>
        </w:r>
        <w:r>
          <w:instrText xml:space="preserve"> PAGE   \* MERGEFORMAT </w:instrText>
        </w:r>
        <w:r>
          <w:fldChar w:fldCharType="separate"/>
        </w:r>
        <w:r w:rsidR="00D1628C">
          <w:rPr>
            <w:noProof/>
          </w:rPr>
          <w:t>21</w:t>
        </w:r>
        <w:r>
          <w:rPr>
            <w:noProof/>
          </w:rPr>
          <w:fldChar w:fldCharType="end"/>
        </w:r>
      </w:p>
    </w:sdtContent>
  </w:sdt>
  <w:p w14:paraId="1DD432DA" w14:textId="77777777" w:rsidR="000638BD" w:rsidRDefault="0006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A9D4" w14:textId="77777777" w:rsidR="00E93737" w:rsidRDefault="00E93737" w:rsidP="00FB24A2">
      <w:pPr>
        <w:spacing w:after="0" w:line="240" w:lineRule="auto"/>
      </w:pPr>
      <w:r>
        <w:separator/>
      </w:r>
    </w:p>
  </w:footnote>
  <w:footnote w:type="continuationSeparator" w:id="0">
    <w:p w14:paraId="6AE5A29F" w14:textId="77777777" w:rsidR="00E93737" w:rsidRDefault="00E93737" w:rsidP="00FB24A2">
      <w:pPr>
        <w:spacing w:after="0" w:line="240" w:lineRule="auto"/>
      </w:pPr>
      <w:r>
        <w:continuationSeparator/>
      </w:r>
    </w:p>
  </w:footnote>
  <w:footnote w:id="1">
    <w:p w14:paraId="04E6DFD6" w14:textId="6C0C42B1" w:rsidR="000638BD" w:rsidRPr="002A3903" w:rsidRDefault="000638BD">
      <w:pPr>
        <w:pStyle w:val="FootnoteText"/>
        <w:rPr>
          <w:sz w:val="18"/>
          <w:szCs w:val="18"/>
        </w:rPr>
      </w:pPr>
      <w:r>
        <w:rPr>
          <w:rStyle w:val="FootnoteReference"/>
        </w:rPr>
        <w:footnoteRef/>
      </w:r>
      <w:r>
        <w:t xml:space="preserve"> </w:t>
      </w:r>
      <w:r>
        <w:rPr>
          <w:sz w:val="18"/>
          <w:szCs w:val="18"/>
        </w:rPr>
        <w:t>DEQ requires submittal of the JPA (or DEQ-approved application form) when a VWP individual permit or general permit coverage is required – in some cases this cannot be determined until a review of the project is made.</w:t>
      </w:r>
    </w:p>
  </w:footnote>
  <w:footnote w:id="2">
    <w:p w14:paraId="42DBC167" w14:textId="2FC6144B" w:rsidR="000638BD" w:rsidRPr="00787124" w:rsidRDefault="000638BD">
      <w:pPr>
        <w:pStyle w:val="FootnoteText"/>
        <w:rPr>
          <w:sz w:val="18"/>
          <w:szCs w:val="18"/>
        </w:rPr>
      </w:pPr>
      <w:r>
        <w:rPr>
          <w:rStyle w:val="FootnoteReference"/>
        </w:rPr>
        <w:footnoteRef/>
      </w:r>
      <w:r>
        <w:t xml:space="preserve"> </w:t>
      </w:r>
      <w:r>
        <w:rPr>
          <w:sz w:val="18"/>
          <w:szCs w:val="18"/>
        </w:rPr>
        <w:t>Starting April 6, 2022 (o</w:t>
      </w:r>
      <w:r>
        <w:rPr>
          <w:rFonts w:cstheme="minorHAnsi"/>
          <w:color w:val="222222"/>
          <w:sz w:val="18"/>
          <w:szCs w:val="18"/>
          <w:shd w:val="clear" w:color="auto" w:fill="FFFFFF"/>
        </w:rPr>
        <w:t>rder by</w:t>
      </w:r>
      <w:r w:rsidRPr="002A3903">
        <w:rPr>
          <w:rFonts w:cstheme="minorHAnsi"/>
          <w:color w:val="222222"/>
          <w:sz w:val="18"/>
          <w:szCs w:val="18"/>
          <w:shd w:val="clear" w:color="auto" w:fill="FFFFFF"/>
        </w:rPr>
        <w:t xml:space="preserve"> the U</w:t>
      </w:r>
      <w:r>
        <w:rPr>
          <w:rFonts w:cstheme="minorHAnsi"/>
          <w:color w:val="222222"/>
          <w:sz w:val="18"/>
          <w:szCs w:val="18"/>
          <w:shd w:val="clear" w:color="auto" w:fill="FFFFFF"/>
        </w:rPr>
        <w:t>.</w:t>
      </w:r>
      <w:r w:rsidRPr="002A3903">
        <w:rPr>
          <w:rFonts w:cstheme="minorHAnsi"/>
          <w:color w:val="222222"/>
          <w:sz w:val="18"/>
          <w:szCs w:val="18"/>
          <w:shd w:val="clear" w:color="auto" w:fill="FFFFFF"/>
        </w:rPr>
        <w:t>S</w:t>
      </w:r>
      <w:r>
        <w:rPr>
          <w:rFonts w:cstheme="minorHAnsi"/>
          <w:color w:val="222222"/>
          <w:sz w:val="18"/>
          <w:szCs w:val="18"/>
          <w:shd w:val="clear" w:color="auto" w:fill="FFFFFF"/>
        </w:rPr>
        <w:t>.</w:t>
      </w:r>
      <w:r w:rsidRPr="002A3903">
        <w:rPr>
          <w:rFonts w:cstheme="minorHAnsi"/>
          <w:color w:val="222222"/>
          <w:sz w:val="18"/>
          <w:szCs w:val="18"/>
          <w:shd w:val="clear" w:color="auto" w:fill="FFFFFF"/>
        </w:rPr>
        <w:t xml:space="preserve"> </w:t>
      </w:r>
      <w:r>
        <w:rPr>
          <w:rFonts w:cstheme="minorHAnsi"/>
          <w:color w:val="222222"/>
          <w:sz w:val="18"/>
          <w:szCs w:val="18"/>
          <w:shd w:val="clear" w:color="auto" w:fill="FFFFFF"/>
        </w:rPr>
        <w:t>Supreme Court),</w:t>
      </w:r>
      <w:r w:rsidRPr="00787124">
        <w:rPr>
          <w:sz w:val="18"/>
          <w:szCs w:val="18"/>
        </w:rPr>
        <w:t xml:space="preserve"> the CWA section 401 certification process is once again governed by the CWA section 401 certification regulations EPA promulgated in 2020, codified at 40 CFR 121</w:t>
      </w:r>
      <w:r>
        <w:rPr>
          <w:sz w:val="18"/>
          <w:szCs w:val="18"/>
        </w:rPr>
        <w:t xml:space="preserve"> </w:t>
      </w:r>
      <w:r w:rsidRPr="002A3903">
        <w:rPr>
          <w:rFonts w:cstheme="minorHAnsi"/>
          <w:sz w:val="18"/>
          <w:szCs w:val="18"/>
          <w:shd w:val="clear" w:color="auto" w:fill="FFFFFF"/>
        </w:rPr>
        <w:t>(</w:t>
      </w:r>
      <w:r w:rsidRPr="002A3903">
        <w:rPr>
          <w:rFonts w:cstheme="minorHAnsi"/>
          <w:sz w:val="18"/>
          <w:szCs w:val="18"/>
        </w:rPr>
        <w:t>Federal Register Vol.</w:t>
      </w:r>
      <w:r>
        <w:rPr>
          <w:rFonts w:cstheme="minorHAnsi"/>
          <w:sz w:val="18"/>
          <w:szCs w:val="18"/>
        </w:rPr>
        <w:t>85</w:t>
      </w:r>
      <w:r w:rsidRPr="002A3903">
        <w:rPr>
          <w:rFonts w:cstheme="minorHAnsi"/>
          <w:sz w:val="18"/>
          <w:szCs w:val="18"/>
        </w:rPr>
        <w:t xml:space="preserve">, No. </w:t>
      </w:r>
      <w:r>
        <w:rPr>
          <w:rFonts w:cstheme="minorHAnsi"/>
          <w:sz w:val="18"/>
          <w:szCs w:val="18"/>
        </w:rPr>
        <w:t>134</w:t>
      </w:r>
      <w:r w:rsidRPr="002A3903">
        <w:rPr>
          <w:rFonts w:cstheme="minorHAnsi"/>
          <w:sz w:val="18"/>
          <w:szCs w:val="18"/>
        </w:rPr>
        <w:t xml:space="preserve">, </w:t>
      </w:r>
      <w:r>
        <w:rPr>
          <w:rFonts w:cstheme="minorHAnsi"/>
          <w:bCs/>
          <w:sz w:val="18"/>
          <w:szCs w:val="18"/>
        </w:rPr>
        <w:t>July 13, 2020</w:t>
      </w:r>
      <w:r w:rsidRPr="002A3903">
        <w:rPr>
          <w:rFonts w:cstheme="minorHAnsi"/>
          <w:sz w:val="18"/>
          <w:szCs w:val="18"/>
        </w:rPr>
        <w:t>)</w:t>
      </w:r>
      <w:r w:rsidRPr="00787124">
        <w:rPr>
          <w:sz w:val="18"/>
          <w:szCs w:val="18"/>
        </w:rPr>
        <w:t>.</w:t>
      </w:r>
      <w:r w:rsidR="00550604">
        <w:rPr>
          <w:sz w:val="18"/>
          <w:szCs w:val="18"/>
        </w:rPr>
        <w:t xml:space="preserve"> Note: a </w:t>
      </w:r>
      <w:hyperlink r:id="rId1" w:history="1">
        <w:r w:rsidR="00550604" w:rsidRPr="00550604">
          <w:rPr>
            <w:rStyle w:val="Hyperlink"/>
            <w:sz w:val="18"/>
            <w:szCs w:val="18"/>
          </w:rPr>
          <w:t>new Section 401 rule</w:t>
        </w:r>
      </w:hyperlink>
      <w:r w:rsidR="00550604">
        <w:rPr>
          <w:sz w:val="18"/>
          <w:szCs w:val="18"/>
        </w:rPr>
        <w:t xml:space="preserve"> will become effective November 27, 2023.</w:t>
      </w:r>
    </w:p>
  </w:footnote>
  <w:footnote w:id="3">
    <w:p w14:paraId="21A2EDF6" w14:textId="5851B616" w:rsidR="000638BD" w:rsidRDefault="000638BD">
      <w:pPr>
        <w:pStyle w:val="FootnoteText"/>
      </w:pPr>
      <w:r>
        <w:rPr>
          <w:rStyle w:val="FootnoteReference"/>
        </w:rPr>
        <w:footnoteRef/>
      </w:r>
      <w:r>
        <w:t xml:space="preserve"> </w:t>
      </w:r>
      <w:r w:rsidRPr="00A14035">
        <w:rPr>
          <w:sz w:val="18"/>
          <w:szCs w:val="18"/>
        </w:rPr>
        <w:t>For “cumulatively”: As in permanent, per single and complete project.</w:t>
      </w:r>
    </w:p>
  </w:footnote>
  <w:footnote w:id="4">
    <w:p w14:paraId="06DC0831" w14:textId="2A9FDC9C" w:rsidR="000638BD" w:rsidRDefault="000638BD">
      <w:pPr>
        <w:pStyle w:val="FootnoteText"/>
      </w:pPr>
      <w:r>
        <w:rPr>
          <w:rStyle w:val="FootnoteReference"/>
        </w:rPr>
        <w:footnoteRef/>
      </w:r>
      <w:r>
        <w:t xml:space="preserve"> </w:t>
      </w:r>
      <w:r>
        <w:rPr>
          <w:sz w:val="18"/>
          <w:szCs w:val="18"/>
        </w:rPr>
        <w:t>Starting April 6, 2022 (o</w:t>
      </w:r>
      <w:r>
        <w:rPr>
          <w:rFonts w:cstheme="minorHAnsi"/>
          <w:color w:val="222222"/>
          <w:sz w:val="18"/>
          <w:szCs w:val="18"/>
          <w:shd w:val="clear" w:color="auto" w:fill="FFFFFF"/>
        </w:rPr>
        <w:t>rder by</w:t>
      </w:r>
      <w:r w:rsidRPr="002A3903">
        <w:rPr>
          <w:rFonts w:cstheme="minorHAnsi"/>
          <w:color w:val="222222"/>
          <w:sz w:val="18"/>
          <w:szCs w:val="18"/>
          <w:shd w:val="clear" w:color="auto" w:fill="FFFFFF"/>
        </w:rPr>
        <w:t xml:space="preserve"> the U</w:t>
      </w:r>
      <w:r>
        <w:rPr>
          <w:rFonts w:cstheme="minorHAnsi"/>
          <w:color w:val="222222"/>
          <w:sz w:val="18"/>
          <w:szCs w:val="18"/>
          <w:shd w:val="clear" w:color="auto" w:fill="FFFFFF"/>
        </w:rPr>
        <w:t>.</w:t>
      </w:r>
      <w:r w:rsidRPr="002A3903">
        <w:rPr>
          <w:rFonts w:cstheme="minorHAnsi"/>
          <w:color w:val="222222"/>
          <w:sz w:val="18"/>
          <w:szCs w:val="18"/>
          <w:shd w:val="clear" w:color="auto" w:fill="FFFFFF"/>
        </w:rPr>
        <w:t>S</w:t>
      </w:r>
      <w:r>
        <w:rPr>
          <w:rFonts w:cstheme="minorHAnsi"/>
          <w:color w:val="222222"/>
          <w:sz w:val="18"/>
          <w:szCs w:val="18"/>
          <w:shd w:val="clear" w:color="auto" w:fill="FFFFFF"/>
        </w:rPr>
        <w:t>.</w:t>
      </w:r>
      <w:r w:rsidRPr="002A3903">
        <w:rPr>
          <w:rFonts w:cstheme="minorHAnsi"/>
          <w:color w:val="222222"/>
          <w:sz w:val="18"/>
          <w:szCs w:val="18"/>
          <w:shd w:val="clear" w:color="auto" w:fill="FFFFFF"/>
        </w:rPr>
        <w:t xml:space="preserve"> </w:t>
      </w:r>
      <w:r>
        <w:rPr>
          <w:rFonts w:cstheme="minorHAnsi"/>
          <w:color w:val="222222"/>
          <w:sz w:val="18"/>
          <w:szCs w:val="18"/>
          <w:shd w:val="clear" w:color="auto" w:fill="FFFFFF"/>
        </w:rPr>
        <w:t>Supreme Court),</w:t>
      </w:r>
      <w:r w:rsidRPr="00787124">
        <w:rPr>
          <w:sz w:val="18"/>
          <w:szCs w:val="18"/>
        </w:rPr>
        <w:t xml:space="preserve"> the CWA section 401 certification process is once again governed by the CWA section 401 certification regulations EPA promulgated in 2020, codified at 40 CFR 121</w:t>
      </w:r>
      <w:r>
        <w:rPr>
          <w:sz w:val="18"/>
          <w:szCs w:val="18"/>
        </w:rPr>
        <w:t xml:space="preserve"> </w:t>
      </w:r>
      <w:r w:rsidRPr="002A3903">
        <w:rPr>
          <w:rFonts w:cstheme="minorHAnsi"/>
          <w:sz w:val="18"/>
          <w:szCs w:val="18"/>
          <w:shd w:val="clear" w:color="auto" w:fill="FFFFFF"/>
        </w:rPr>
        <w:t>(</w:t>
      </w:r>
      <w:r w:rsidRPr="002A3903">
        <w:rPr>
          <w:rFonts w:cstheme="minorHAnsi"/>
          <w:sz w:val="18"/>
          <w:szCs w:val="18"/>
        </w:rPr>
        <w:t>Federal Register Vol.</w:t>
      </w:r>
      <w:r>
        <w:rPr>
          <w:rFonts w:cstheme="minorHAnsi"/>
          <w:sz w:val="18"/>
          <w:szCs w:val="18"/>
        </w:rPr>
        <w:t>85</w:t>
      </w:r>
      <w:r w:rsidRPr="002A3903">
        <w:rPr>
          <w:rFonts w:cstheme="minorHAnsi"/>
          <w:sz w:val="18"/>
          <w:szCs w:val="18"/>
        </w:rPr>
        <w:t xml:space="preserve">, No. </w:t>
      </w:r>
      <w:r>
        <w:rPr>
          <w:rFonts w:cstheme="minorHAnsi"/>
          <w:sz w:val="18"/>
          <w:szCs w:val="18"/>
        </w:rPr>
        <w:t>134</w:t>
      </w:r>
      <w:r w:rsidRPr="002A3903">
        <w:rPr>
          <w:rFonts w:cstheme="minorHAnsi"/>
          <w:sz w:val="18"/>
          <w:szCs w:val="18"/>
        </w:rPr>
        <w:t xml:space="preserve">, </w:t>
      </w:r>
      <w:r>
        <w:rPr>
          <w:rFonts w:cstheme="minorHAnsi"/>
          <w:bCs/>
          <w:sz w:val="18"/>
          <w:szCs w:val="18"/>
        </w:rPr>
        <w:t>July 13, 2020</w:t>
      </w:r>
      <w:r w:rsidRPr="002A3903">
        <w:rPr>
          <w:rFonts w:cstheme="minorHAnsi"/>
          <w:sz w:val="18"/>
          <w:szCs w:val="18"/>
        </w:rPr>
        <w:t>)</w:t>
      </w:r>
      <w:r w:rsidRPr="00787124">
        <w:rPr>
          <w:sz w:val="18"/>
          <w:szCs w:val="18"/>
        </w:rPr>
        <w:t>.</w:t>
      </w:r>
    </w:p>
  </w:footnote>
  <w:footnote w:id="5">
    <w:p w14:paraId="4288AE3D" w14:textId="260C37BD" w:rsidR="000638BD" w:rsidRDefault="000638BD">
      <w:pPr>
        <w:pStyle w:val="FootnoteText"/>
      </w:pPr>
      <w:r>
        <w:rPr>
          <w:rStyle w:val="FootnoteReference"/>
        </w:rPr>
        <w:footnoteRef/>
      </w:r>
      <w:r>
        <w:t xml:space="preserve"> </w:t>
      </w:r>
      <w:r w:rsidRPr="00A14035">
        <w:rPr>
          <w:sz w:val="18"/>
          <w:szCs w:val="18"/>
        </w:rPr>
        <w:t>For “cumulatively”: As in permanent, per single and complete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B08B" w14:textId="4D4D4C74" w:rsidR="000638BD" w:rsidRPr="007B2172" w:rsidRDefault="000638BD">
    <w:pPr>
      <w:pStyle w:val="Header"/>
    </w:pPr>
    <w:r>
      <w:t xml:space="preserve">Last Revised </w:t>
    </w:r>
    <w:r w:rsidR="006543F0" w:rsidRPr="004366A1">
      <w:rPr>
        <w:strike/>
      </w:rPr>
      <w:t>9/26/2022</w:t>
    </w:r>
    <w:r w:rsidR="007B2172">
      <w:t xml:space="preserve"> 1</w:t>
    </w:r>
    <w:r w:rsidR="00A04590">
      <w:t>1</w:t>
    </w:r>
    <w:r w:rsidR="007B2172">
      <w:t>/</w:t>
    </w:r>
    <w:r w:rsidR="00A04590">
      <w:t>15</w:t>
    </w:r>
    <w:r w:rsidR="007B2172">
      <w:t>/2023</w:t>
    </w:r>
  </w:p>
  <w:p w14:paraId="4A3F378D" w14:textId="77777777" w:rsidR="000638BD" w:rsidRDefault="00063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3D0"/>
    <w:multiLevelType w:val="hybridMultilevel"/>
    <w:tmpl w:val="97145A8E"/>
    <w:lvl w:ilvl="0" w:tplc="562A1B1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C93"/>
    <w:multiLevelType w:val="hybridMultilevel"/>
    <w:tmpl w:val="397CD124"/>
    <w:lvl w:ilvl="0" w:tplc="E0665110">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4C24"/>
    <w:multiLevelType w:val="hybridMultilevel"/>
    <w:tmpl w:val="425AF002"/>
    <w:lvl w:ilvl="0" w:tplc="45B0E60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1034"/>
    <w:multiLevelType w:val="hybridMultilevel"/>
    <w:tmpl w:val="AE92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2E7623"/>
    <w:multiLevelType w:val="hybridMultilevel"/>
    <w:tmpl w:val="BD644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C5A15"/>
    <w:multiLevelType w:val="hybridMultilevel"/>
    <w:tmpl w:val="0704966E"/>
    <w:lvl w:ilvl="0" w:tplc="7370216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4190B"/>
    <w:multiLevelType w:val="hybridMultilevel"/>
    <w:tmpl w:val="73587C48"/>
    <w:lvl w:ilvl="0" w:tplc="52A0404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D146C"/>
    <w:multiLevelType w:val="hybridMultilevel"/>
    <w:tmpl w:val="F5A2CA1C"/>
    <w:lvl w:ilvl="0" w:tplc="809A2F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407202"/>
    <w:multiLevelType w:val="hybridMultilevel"/>
    <w:tmpl w:val="ADAC1372"/>
    <w:lvl w:ilvl="0" w:tplc="45D8053E">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B438A"/>
    <w:multiLevelType w:val="hybridMultilevel"/>
    <w:tmpl w:val="E676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A84031"/>
    <w:multiLevelType w:val="hybridMultilevel"/>
    <w:tmpl w:val="8AF4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B017C"/>
    <w:multiLevelType w:val="hybridMultilevel"/>
    <w:tmpl w:val="762E27EC"/>
    <w:lvl w:ilvl="0" w:tplc="A510FF84">
      <w:start w:val="4"/>
      <w:numFmt w:val="decimal"/>
      <w:lvlText w:val="%1."/>
      <w:lvlJc w:val="left"/>
      <w:pPr>
        <w:ind w:left="720" w:hanging="360"/>
      </w:pPr>
      <w:rPr>
        <w:rFonts w:hint="default"/>
        <w:b w:val="0"/>
        <w:color w:val="auto"/>
      </w:rPr>
    </w:lvl>
    <w:lvl w:ilvl="1" w:tplc="04090019">
      <w:start w:val="1"/>
      <w:numFmt w:val="lowerLetter"/>
      <w:lvlText w:val="%2."/>
      <w:lvlJc w:val="left"/>
      <w:pPr>
        <w:ind w:left="135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33453A3"/>
    <w:multiLevelType w:val="hybridMultilevel"/>
    <w:tmpl w:val="3C084A0C"/>
    <w:lvl w:ilvl="0" w:tplc="1A42DC6A">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410BE"/>
    <w:multiLevelType w:val="hybridMultilevel"/>
    <w:tmpl w:val="EBE8B820"/>
    <w:lvl w:ilvl="0" w:tplc="297E43B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E1143"/>
    <w:multiLevelType w:val="hybridMultilevel"/>
    <w:tmpl w:val="B7DE4E78"/>
    <w:lvl w:ilvl="0" w:tplc="B96294D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63A54"/>
    <w:multiLevelType w:val="hybridMultilevel"/>
    <w:tmpl w:val="B6F43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C40850"/>
    <w:multiLevelType w:val="hybridMultilevel"/>
    <w:tmpl w:val="DDF25054"/>
    <w:lvl w:ilvl="0" w:tplc="1AE6523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CF0986"/>
    <w:multiLevelType w:val="hybridMultilevel"/>
    <w:tmpl w:val="AD54DEEC"/>
    <w:lvl w:ilvl="0" w:tplc="B82C03B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047515"/>
    <w:multiLevelType w:val="hybridMultilevel"/>
    <w:tmpl w:val="CC9AE1EA"/>
    <w:lvl w:ilvl="0" w:tplc="7926427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102899"/>
    <w:multiLevelType w:val="hybridMultilevel"/>
    <w:tmpl w:val="BE02E056"/>
    <w:lvl w:ilvl="0" w:tplc="C18470A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C5770"/>
    <w:multiLevelType w:val="hybridMultilevel"/>
    <w:tmpl w:val="0C72D5F2"/>
    <w:lvl w:ilvl="0" w:tplc="355EAB80">
      <w:start w:val="6"/>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671F8D"/>
    <w:multiLevelType w:val="hybridMultilevel"/>
    <w:tmpl w:val="C088D7C0"/>
    <w:lvl w:ilvl="0" w:tplc="5F4A1E40">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266D7"/>
    <w:multiLevelType w:val="hybridMultilevel"/>
    <w:tmpl w:val="36F81D96"/>
    <w:lvl w:ilvl="0" w:tplc="486CB22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213DB9"/>
    <w:multiLevelType w:val="hybridMultilevel"/>
    <w:tmpl w:val="616A9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2587B"/>
    <w:multiLevelType w:val="hybridMultilevel"/>
    <w:tmpl w:val="11369D42"/>
    <w:lvl w:ilvl="0" w:tplc="7CEE537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A0235A"/>
    <w:multiLevelType w:val="hybridMultilevel"/>
    <w:tmpl w:val="B380A422"/>
    <w:lvl w:ilvl="0" w:tplc="51102B3E">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B22BF8"/>
    <w:multiLevelType w:val="hybridMultilevel"/>
    <w:tmpl w:val="3E083AC6"/>
    <w:lvl w:ilvl="0" w:tplc="3DE029F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CF69D9"/>
    <w:multiLevelType w:val="hybridMultilevel"/>
    <w:tmpl w:val="60DEA19C"/>
    <w:lvl w:ilvl="0" w:tplc="7634482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523B97"/>
    <w:multiLevelType w:val="hybridMultilevel"/>
    <w:tmpl w:val="A3220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604EAA"/>
    <w:multiLevelType w:val="hybridMultilevel"/>
    <w:tmpl w:val="95F0934A"/>
    <w:lvl w:ilvl="0" w:tplc="199CBBF6">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F50F97"/>
    <w:multiLevelType w:val="hybridMultilevel"/>
    <w:tmpl w:val="839C7B4C"/>
    <w:lvl w:ilvl="0" w:tplc="742A0BAE">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491D12"/>
    <w:multiLevelType w:val="hybridMultilevel"/>
    <w:tmpl w:val="6436D944"/>
    <w:lvl w:ilvl="0" w:tplc="809686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FE6BA7"/>
    <w:multiLevelType w:val="hybridMultilevel"/>
    <w:tmpl w:val="BD82B320"/>
    <w:lvl w:ilvl="0" w:tplc="58A6407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BE32FA"/>
    <w:multiLevelType w:val="hybridMultilevel"/>
    <w:tmpl w:val="AB9889F6"/>
    <w:lvl w:ilvl="0" w:tplc="2152C81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C8720C"/>
    <w:multiLevelType w:val="hybridMultilevel"/>
    <w:tmpl w:val="8D961FDC"/>
    <w:lvl w:ilvl="0" w:tplc="8BC6CA5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B137F6"/>
    <w:multiLevelType w:val="hybridMultilevel"/>
    <w:tmpl w:val="111CC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6947A50"/>
    <w:multiLevelType w:val="hybridMultilevel"/>
    <w:tmpl w:val="505EB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6B33A05"/>
    <w:multiLevelType w:val="hybridMultilevel"/>
    <w:tmpl w:val="450C387E"/>
    <w:lvl w:ilvl="0" w:tplc="A86A6D2E">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AE06F1"/>
    <w:multiLevelType w:val="hybridMultilevel"/>
    <w:tmpl w:val="EC82E72E"/>
    <w:lvl w:ilvl="0" w:tplc="4BC2E2EA">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58100C"/>
    <w:multiLevelType w:val="hybridMultilevel"/>
    <w:tmpl w:val="B80081F4"/>
    <w:lvl w:ilvl="0" w:tplc="CC3A532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89504E"/>
    <w:multiLevelType w:val="hybridMultilevel"/>
    <w:tmpl w:val="833E4B6C"/>
    <w:lvl w:ilvl="0" w:tplc="CD524310">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93523B"/>
    <w:multiLevelType w:val="hybridMultilevel"/>
    <w:tmpl w:val="C6B0E728"/>
    <w:lvl w:ilvl="0" w:tplc="A4363C1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0863EA"/>
    <w:multiLevelType w:val="hybridMultilevel"/>
    <w:tmpl w:val="52C0069E"/>
    <w:lvl w:ilvl="0" w:tplc="34807E3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5E511F"/>
    <w:multiLevelType w:val="hybridMultilevel"/>
    <w:tmpl w:val="CDB8A7E2"/>
    <w:lvl w:ilvl="0" w:tplc="F3468CA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8B0419"/>
    <w:multiLevelType w:val="hybridMultilevel"/>
    <w:tmpl w:val="53ECE51A"/>
    <w:lvl w:ilvl="0" w:tplc="D9507FF4">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C37315"/>
    <w:multiLevelType w:val="hybridMultilevel"/>
    <w:tmpl w:val="9AFC4CFA"/>
    <w:lvl w:ilvl="0" w:tplc="724A1F22">
      <w:start w:val="3"/>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007DB9"/>
    <w:multiLevelType w:val="hybridMultilevel"/>
    <w:tmpl w:val="4B1CC4C2"/>
    <w:lvl w:ilvl="0" w:tplc="FF78358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48591E"/>
    <w:multiLevelType w:val="hybridMultilevel"/>
    <w:tmpl w:val="FE14FB0C"/>
    <w:lvl w:ilvl="0" w:tplc="924ABFF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5432F9"/>
    <w:multiLevelType w:val="hybridMultilevel"/>
    <w:tmpl w:val="93B293DC"/>
    <w:lvl w:ilvl="0" w:tplc="FA22A69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5B68DC"/>
    <w:multiLevelType w:val="hybridMultilevel"/>
    <w:tmpl w:val="5E58B7F8"/>
    <w:lvl w:ilvl="0" w:tplc="3334D5E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D77F5F"/>
    <w:multiLevelType w:val="hybridMultilevel"/>
    <w:tmpl w:val="675CBAC0"/>
    <w:lvl w:ilvl="0" w:tplc="0ADCF0F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F40EC1"/>
    <w:multiLevelType w:val="hybridMultilevel"/>
    <w:tmpl w:val="78523C64"/>
    <w:lvl w:ilvl="0" w:tplc="2FB6DE2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2B568B"/>
    <w:multiLevelType w:val="hybridMultilevel"/>
    <w:tmpl w:val="A82626FE"/>
    <w:lvl w:ilvl="0" w:tplc="3C4A505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0C776C"/>
    <w:multiLevelType w:val="hybridMultilevel"/>
    <w:tmpl w:val="A13E44A0"/>
    <w:lvl w:ilvl="0" w:tplc="8CF407BE">
      <w:start w:val="1"/>
      <w:numFmt w:val="lowerLetter"/>
      <w:lvlText w:val="%1."/>
      <w:lvlJc w:val="left"/>
      <w:pPr>
        <w:ind w:left="1080" w:hanging="360"/>
      </w:pPr>
      <w:rPr>
        <w:rFonts w:ascii="Arial" w:hAnsi="Arial" w:cs="Arial"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4BF1CF2"/>
    <w:multiLevelType w:val="hybridMultilevel"/>
    <w:tmpl w:val="83E201F2"/>
    <w:lvl w:ilvl="0" w:tplc="012423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EB12C7"/>
    <w:multiLevelType w:val="hybridMultilevel"/>
    <w:tmpl w:val="BA62C928"/>
    <w:lvl w:ilvl="0" w:tplc="A8AAF26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DB1216"/>
    <w:multiLevelType w:val="hybridMultilevel"/>
    <w:tmpl w:val="51F82042"/>
    <w:lvl w:ilvl="0" w:tplc="CEECEF10">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FC572C"/>
    <w:multiLevelType w:val="hybridMultilevel"/>
    <w:tmpl w:val="1A5C9268"/>
    <w:lvl w:ilvl="0" w:tplc="202E0F5E">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B206FD"/>
    <w:multiLevelType w:val="hybridMultilevel"/>
    <w:tmpl w:val="9DEE5BE2"/>
    <w:lvl w:ilvl="0" w:tplc="6C1E5A9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E2327D"/>
    <w:multiLevelType w:val="hybridMultilevel"/>
    <w:tmpl w:val="E8221CC8"/>
    <w:lvl w:ilvl="0" w:tplc="8276685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FC3475"/>
    <w:multiLevelType w:val="hybridMultilevel"/>
    <w:tmpl w:val="30EE9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D934A68"/>
    <w:multiLevelType w:val="hybridMultilevel"/>
    <w:tmpl w:val="C03AE18A"/>
    <w:lvl w:ilvl="0" w:tplc="0F36F88C">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99054B"/>
    <w:multiLevelType w:val="hybridMultilevel"/>
    <w:tmpl w:val="76A8879E"/>
    <w:lvl w:ilvl="0" w:tplc="5BC0727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9B58F6"/>
    <w:multiLevelType w:val="hybridMultilevel"/>
    <w:tmpl w:val="2BA491C6"/>
    <w:lvl w:ilvl="0" w:tplc="8C4CC78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04120B"/>
    <w:multiLevelType w:val="hybridMultilevel"/>
    <w:tmpl w:val="06707B50"/>
    <w:lvl w:ilvl="0" w:tplc="45AE823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201542"/>
    <w:multiLevelType w:val="hybridMultilevel"/>
    <w:tmpl w:val="63EE0324"/>
    <w:lvl w:ilvl="0" w:tplc="F8D00D1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493750"/>
    <w:multiLevelType w:val="hybridMultilevel"/>
    <w:tmpl w:val="56C6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1FB45E9"/>
    <w:multiLevelType w:val="hybridMultilevel"/>
    <w:tmpl w:val="9278A2BA"/>
    <w:lvl w:ilvl="0" w:tplc="6AB07B5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763A4B"/>
    <w:multiLevelType w:val="hybridMultilevel"/>
    <w:tmpl w:val="8C8C7E4E"/>
    <w:lvl w:ilvl="0" w:tplc="1BD07CC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4B3E6F"/>
    <w:multiLevelType w:val="hybridMultilevel"/>
    <w:tmpl w:val="51F221FC"/>
    <w:lvl w:ilvl="0" w:tplc="0328869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4F23A1"/>
    <w:multiLevelType w:val="hybridMultilevel"/>
    <w:tmpl w:val="75108578"/>
    <w:lvl w:ilvl="0" w:tplc="C25CB7B0">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980BC6"/>
    <w:multiLevelType w:val="hybridMultilevel"/>
    <w:tmpl w:val="30C8E694"/>
    <w:lvl w:ilvl="0" w:tplc="5F2CA3D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E32C8E"/>
    <w:multiLevelType w:val="hybridMultilevel"/>
    <w:tmpl w:val="0E309F92"/>
    <w:lvl w:ilvl="0" w:tplc="45FC4DD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5F3FF4"/>
    <w:multiLevelType w:val="hybridMultilevel"/>
    <w:tmpl w:val="777C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BE077D4"/>
    <w:multiLevelType w:val="hybridMultilevel"/>
    <w:tmpl w:val="EC8AF600"/>
    <w:lvl w:ilvl="0" w:tplc="079E97C4">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CB31829"/>
    <w:multiLevelType w:val="hybridMultilevel"/>
    <w:tmpl w:val="87FAF57C"/>
    <w:lvl w:ilvl="0" w:tplc="24B6CBDC">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815526"/>
    <w:multiLevelType w:val="hybridMultilevel"/>
    <w:tmpl w:val="038C49DA"/>
    <w:lvl w:ilvl="0" w:tplc="C76E3FEE">
      <w:start w:val="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4F1EB1"/>
    <w:multiLevelType w:val="hybridMultilevel"/>
    <w:tmpl w:val="6A163DAC"/>
    <w:lvl w:ilvl="0" w:tplc="6BA62B3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644999"/>
    <w:multiLevelType w:val="hybridMultilevel"/>
    <w:tmpl w:val="5658C2AA"/>
    <w:lvl w:ilvl="0" w:tplc="9964FF8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F6C0CEF"/>
    <w:multiLevelType w:val="hybridMultilevel"/>
    <w:tmpl w:val="C1B4BA5C"/>
    <w:lvl w:ilvl="0" w:tplc="0A8AB3C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457495"/>
    <w:multiLevelType w:val="hybridMultilevel"/>
    <w:tmpl w:val="BFB2AF40"/>
    <w:lvl w:ilvl="0" w:tplc="9C6ED0F2">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6756D4"/>
    <w:multiLevelType w:val="hybridMultilevel"/>
    <w:tmpl w:val="F06AAEE0"/>
    <w:lvl w:ilvl="0" w:tplc="6E3A372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310474"/>
    <w:multiLevelType w:val="hybridMultilevel"/>
    <w:tmpl w:val="910010FE"/>
    <w:lvl w:ilvl="0" w:tplc="27FC358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5F5E36"/>
    <w:multiLevelType w:val="hybridMultilevel"/>
    <w:tmpl w:val="95AA32C6"/>
    <w:lvl w:ilvl="0" w:tplc="527015DE">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33170D"/>
    <w:multiLevelType w:val="hybridMultilevel"/>
    <w:tmpl w:val="2056CA28"/>
    <w:lvl w:ilvl="0" w:tplc="FE86FEC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B41687"/>
    <w:multiLevelType w:val="hybridMultilevel"/>
    <w:tmpl w:val="F0FCB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EF61FBE"/>
    <w:multiLevelType w:val="hybridMultilevel"/>
    <w:tmpl w:val="C9A0B022"/>
    <w:lvl w:ilvl="0" w:tplc="540A7BCC">
      <w:start w:val="5"/>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A52E57"/>
    <w:multiLevelType w:val="hybridMultilevel"/>
    <w:tmpl w:val="DF14BD3E"/>
    <w:lvl w:ilvl="0" w:tplc="79DA45E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8E4316"/>
    <w:multiLevelType w:val="hybridMultilevel"/>
    <w:tmpl w:val="FC0E6AF8"/>
    <w:lvl w:ilvl="0" w:tplc="222651C2">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E81C24"/>
    <w:multiLevelType w:val="hybridMultilevel"/>
    <w:tmpl w:val="B6C29FCC"/>
    <w:lvl w:ilvl="0" w:tplc="E8C0A90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D076C0"/>
    <w:multiLevelType w:val="hybridMultilevel"/>
    <w:tmpl w:val="217864AC"/>
    <w:lvl w:ilvl="0" w:tplc="83B074E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560BCD"/>
    <w:multiLevelType w:val="hybridMultilevel"/>
    <w:tmpl w:val="3EACB69E"/>
    <w:lvl w:ilvl="0" w:tplc="5492D3E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9431FD"/>
    <w:multiLevelType w:val="hybridMultilevel"/>
    <w:tmpl w:val="D1D0A26C"/>
    <w:lvl w:ilvl="0" w:tplc="8D20981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5F276A"/>
    <w:multiLevelType w:val="hybridMultilevel"/>
    <w:tmpl w:val="A4807678"/>
    <w:lvl w:ilvl="0" w:tplc="6896A6D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AF139B"/>
    <w:multiLevelType w:val="hybridMultilevel"/>
    <w:tmpl w:val="B25E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DF74095"/>
    <w:multiLevelType w:val="hybridMultilevel"/>
    <w:tmpl w:val="9B20839E"/>
    <w:lvl w:ilvl="0" w:tplc="B38ED6D4">
      <w:start w:val="1"/>
      <w:numFmt w:val="decimal"/>
      <w:lvlText w:val="%1."/>
      <w:lvlJc w:val="left"/>
      <w:pPr>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D84E70"/>
    <w:multiLevelType w:val="hybridMultilevel"/>
    <w:tmpl w:val="8092EF20"/>
    <w:lvl w:ilvl="0" w:tplc="6414AE1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868739">
    <w:abstractNumId w:val="3"/>
  </w:num>
  <w:num w:numId="2" w16cid:durableId="1720397964">
    <w:abstractNumId w:val="9"/>
  </w:num>
  <w:num w:numId="3" w16cid:durableId="502205320">
    <w:abstractNumId w:val="36"/>
  </w:num>
  <w:num w:numId="4" w16cid:durableId="266931657">
    <w:abstractNumId w:val="4"/>
  </w:num>
  <w:num w:numId="5" w16cid:durableId="682978351">
    <w:abstractNumId w:val="94"/>
  </w:num>
  <w:num w:numId="6" w16cid:durableId="131794671">
    <w:abstractNumId w:val="66"/>
  </w:num>
  <w:num w:numId="7" w16cid:durableId="120074031">
    <w:abstractNumId w:val="23"/>
  </w:num>
  <w:num w:numId="8" w16cid:durableId="273832078">
    <w:abstractNumId w:val="35"/>
  </w:num>
  <w:num w:numId="9" w16cid:durableId="511646813">
    <w:abstractNumId w:val="73"/>
  </w:num>
  <w:num w:numId="10" w16cid:durableId="662128811">
    <w:abstractNumId w:val="28"/>
  </w:num>
  <w:num w:numId="11" w16cid:durableId="2049065921">
    <w:abstractNumId w:val="15"/>
  </w:num>
  <w:num w:numId="12" w16cid:durableId="926229247">
    <w:abstractNumId w:val="85"/>
  </w:num>
  <w:num w:numId="13" w16cid:durableId="56900636">
    <w:abstractNumId w:val="60"/>
  </w:num>
  <w:num w:numId="14" w16cid:durableId="1637489999">
    <w:abstractNumId w:val="11"/>
  </w:num>
  <w:num w:numId="15" w16cid:durableId="1250852744">
    <w:abstractNumId w:val="63"/>
  </w:num>
  <w:num w:numId="16" w16cid:durableId="41831811">
    <w:abstractNumId w:val="58"/>
  </w:num>
  <w:num w:numId="17" w16cid:durableId="337200024">
    <w:abstractNumId w:val="45"/>
  </w:num>
  <w:num w:numId="18" w16cid:durableId="1683706960">
    <w:abstractNumId w:val="86"/>
  </w:num>
  <w:num w:numId="19" w16cid:durableId="802044516">
    <w:abstractNumId w:val="10"/>
  </w:num>
  <w:num w:numId="20" w16cid:durableId="1139305149">
    <w:abstractNumId w:val="76"/>
  </w:num>
  <w:num w:numId="21" w16cid:durableId="1925407130">
    <w:abstractNumId w:val="20"/>
  </w:num>
  <w:num w:numId="22" w16cid:durableId="1775324100">
    <w:abstractNumId w:val="53"/>
  </w:num>
  <w:num w:numId="23" w16cid:durableId="667906052">
    <w:abstractNumId w:val="7"/>
  </w:num>
  <w:num w:numId="24" w16cid:durableId="1945115164">
    <w:abstractNumId w:val="34"/>
  </w:num>
  <w:num w:numId="25" w16cid:durableId="203062495">
    <w:abstractNumId w:val="78"/>
  </w:num>
  <w:num w:numId="26" w16cid:durableId="168451314">
    <w:abstractNumId w:val="59"/>
  </w:num>
  <w:num w:numId="27" w16cid:durableId="942103640">
    <w:abstractNumId w:val="64"/>
  </w:num>
  <w:num w:numId="28" w16cid:durableId="1109543507">
    <w:abstractNumId w:val="16"/>
  </w:num>
  <w:num w:numId="29" w16cid:durableId="1366952501">
    <w:abstractNumId w:val="90"/>
  </w:num>
  <w:num w:numId="30" w16cid:durableId="81150697">
    <w:abstractNumId w:val="65"/>
  </w:num>
  <w:num w:numId="31" w16cid:durableId="571235019">
    <w:abstractNumId w:val="72"/>
  </w:num>
  <w:num w:numId="32" w16cid:durableId="755715055">
    <w:abstractNumId w:val="50"/>
  </w:num>
  <w:num w:numId="33" w16cid:durableId="161167163">
    <w:abstractNumId w:val="13"/>
  </w:num>
  <w:num w:numId="34" w16cid:durableId="136385656">
    <w:abstractNumId w:val="54"/>
  </w:num>
  <w:num w:numId="35" w16cid:durableId="72238506">
    <w:abstractNumId w:val="52"/>
  </w:num>
  <w:num w:numId="36" w16cid:durableId="1269923434">
    <w:abstractNumId w:val="14"/>
  </w:num>
  <w:num w:numId="37" w16cid:durableId="1347631969">
    <w:abstractNumId w:val="22"/>
  </w:num>
  <w:num w:numId="38" w16cid:durableId="2107529462">
    <w:abstractNumId w:val="68"/>
  </w:num>
  <w:num w:numId="39" w16cid:durableId="1591696651">
    <w:abstractNumId w:val="55"/>
  </w:num>
  <w:num w:numId="40" w16cid:durableId="1565336050">
    <w:abstractNumId w:val="67"/>
  </w:num>
  <w:num w:numId="41" w16cid:durableId="641691002">
    <w:abstractNumId w:val="48"/>
  </w:num>
  <w:num w:numId="42" w16cid:durableId="1911231412">
    <w:abstractNumId w:val="89"/>
  </w:num>
  <w:num w:numId="43" w16cid:durableId="1843859896">
    <w:abstractNumId w:val="69"/>
  </w:num>
  <w:num w:numId="44" w16cid:durableId="761805470">
    <w:abstractNumId w:val="79"/>
  </w:num>
  <w:num w:numId="45" w16cid:durableId="180124444">
    <w:abstractNumId w:val="32"/>
  </w:num>
  <w:num w:numId="46" w16cid:durableId="697777367">
    <w:abstractNumId w:val="81"/>
  </w:num>
  <w:num w:numId="47" w16cid:durableId="1525823736">
    <w:abstractNumId w:val="91"/>
  </w:num>
  <w:num w:numId="48" w16cid:durableId="1981836816">
    <w:abstractNumId w:val="87"/>
  </w:num>
  <w:num w:numId="49" w16cid:durableId="70586924">
    <w:abstractNumId w:val="27"/>
  </w:num>
  <w:num w:numId="50" w16cid:durableId="157427685">
    <w:abstractNumId w:val="82"/>
  </w:num>
  <w:num w:numId="51" w16cid:durableId="764571202">
    <w:abstractNumId w:val="84"/>
  </w:num>
  <w:num w:numId="52" w16cid:durableId="1910194385">
    <w:abstractNumId w:val="49"/>
  </w:num>
  <w:num w:numId="53" w16cid:durableId="395278293">
    <w:abstractNumId w:val="6"/>
  </w:num>
  <w:num w:numId="54" w16cid:durableId="1414889005">
    <w:abstractNumId w:val="92"/>
  </w:num>
  <w:num w:numId="55" w16cid:durableId="432554024">
    <w:abstractNumId w:val="33"/>
  </w:num>
  <w:num w:numId="56" w16cid:durableId="1801267800">
    <w:abstractNumId w:val="31"/>
  </w:num>
  <w:num w:numId="57" w16cid:durableId="828642829">
    <w:abstractNumId w:val="43"/>
  </w:num>
  <w:num w:numId="58" w16cid:durableId="869225725">
    <w:abstractNumId w:val="17"/>
  </w:num>
  <w:num w:numId="59" w16cid:durableId="989939996">
    <w:abstractNumId w:val="0"/>
  </w:num>
  <w:num w:numId="60" w16cid:durableId="1578247149">
    <w:abstractNumId w:val="46"/>
  </w:num>
  <w:num w:numId="61" w16cid:durableId="1750737366">
    <w:abstractNumId w:val="26"/>
  </w:num>
  <w:num w:numId="62" w16cid:durableId="163130446">
    <w:abstractNumId w:val="24"/>
  </w:num>
  <w:num w:numId="63" w16cid:durableId="2127002465">
    <w:abstractNumId w:val="5"/>
  </w:num>
  <w:num w:numId="64" w16cid:durableId="1065878736">
    <w:abstractNumId w:val="71"/>
  </w:num>
  <w:num w:numId="65" w16cid:durableId="1560282921">
    <w:abstractNumId w:val="62"/>
  </w:num>
  <w:num w:numId="66" w16cid:durableId="1632520209">
    <w:abstractNumId w:val="2"/>
  </w:num>
  <w:num w:numId="67" w16cid:durableId="1821576629">
    <w:abstractNumId w:val="42"/>
  </w:num>
  <w:num w:numId="68" w16cid:durableId="1966154505">
    <w:abstractNumId w:val="93"/>
  </w:num>
  <w:num w:numId="69" w16cid:durableId="73092679">
    <w:abstractNumId w:val="18"/>
  </w:num>
  <w:num w:numId="70" w16cid:durableId="2126077011">
    <w:abstractNumId w:val="51"/>
  </w:num>
  <w:num w:numId="71" w16cid:durableId="1956905967">
    <w:abstractNumId w:val="39"/>
  </w:num>
  <w:num w:numId="72" w16cid:durableId="2081754361">
    <w:abstractNumId w:val="96"/>
  </w:num>
  <w:num w:numId="73" w16cid:durableId="1852528424">
    <w:abstractNumId w:val="47"/>
  </w:num>
  <w:num w:numId="74" w16cid:durableId="951472293">
    <w:abstractNumId w:val="19"/>
  </w:num>
  <w:num w:numId="75" w16cid:durableId="540093802">
    <w:abstractNumId w:val="41"/>
  </w:num>
  <w:num w:numId="76" w16cid:durableId="753623980">
    <w:abstractNumId w:val="77"/>
  </w:num>
  <w:num w:numId="77" w16cid:durableId="1616205838">
    <w:abstractNumId w:val="95"/>
  </w:num>
  <w:num w:numId="78" w16cid:durableId="1097139641">
    <w:abstractNumId w:val="21"/>
  </w:num>
  <w:num w:numId="79" w16cid:durableId="1956018621">
    <w:abstractNumId w:val="70"/>
  </w:num>
  <w:num w:numId="80" w16cid:durableId="1779327969">
    <w:abstractNumId w:val="75"/>
  </w:num>
  <w:num w:numId="81" w16cid:durableId="972104640">
    <w:abstractNumId w:val="29"/>
  </w:num>
  <w:num w:numId="82" w16cid:durableId="2059011658">
    <w:abstractNumId w:val="30"/>
  </w:num>
  <w:num w:numId="83" w16cid:durableId="938876095">
    <w:abstractNumId w:val="74"/>
  </w:num>
  <w:num w:numId="84" w16cid:durableId="179200849">
    <w:abstractNumId w:val="61"/>
  </w:num>
  <w:num w:numId="85" w16cid:durableId="512496036">
    <w:abstractNumId w:val="80"/>
  </w:num>
  <w:num w:numId="86" w16cid:durableId="1433936393">
    <w:abstractNumId w:val="57"/>
  </w:num>
  <w:num w:numId="87" w16cid:durableId="14355398">
    <w:abstractNumId w:val="38"/>
  </w:num>
  <w:num w:numId="88" w16cid:durableId="1896620727">
    <w:abstractNumId w:val="88"/>
  </w:num>
  <w:num w:numId="89" w16cid:durableId="1627733217">
    <w:abstractNumId w:val="8"/>
  </w:num>
  <w:num w:numId="90" w16cid:durableId="661931559">
    <w:abstractNumId w:val="44"/>
  </w:num>
  <w:num w:numId="91" w16cid:durableId="1775780089">
    <w:abstractNumId w:val="83"/>
  </w:num>
  <w:num w:numId="92" w16cid:durableId="448857737">
    <w:abstractNumId w:val="25"/>
  </w:num>
  <w:num w:numId="93" w16cid:durableId="814491929">
    <w:abstractNumId w:val="40"/>
  </w:num>
  <w:num w:numId="94" w16cid:durableId="951476343">
    <w:abstractNumId w:val="56"/>
  </w:num>
  <w:num w:numId="95" w16cid:durableId="1216969252">
    <w:abstractNumId w:val="37"/>
  </w:num>
  <w:num w:numId="96" w16cid:durableId="454521095">
    <w:abstractNumId w:val="1"/>
  </w:num>
  <w:num w:numId="97" w16cid:durableId="1736120868">
    <w:abstractNumId w:val="1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DC"/>
    <w:rsid w:val="00015D6E"/>
    <w:rsid w:val="000205DC"/>
    <w:rsid w:val="000242B6"/>
    <w:rsid w:val="000338F0"/>
    <w:rsid w:val="000351B1"/>
    <w:rsid w:val="00037C72"/>
    <w:rsid w:val="00044F7B"/>
    <w:rsid w:val="000638BD"/>
    <w:rsid w:val="0006544A"/>
    <w:rsid w:val="00067D43"/>
    <w:rsid w:val="000748BC"/>
    <w:rsid w:val="00075C65"/>
    <w:rsid w:val="000832BF"/>
    <w:rsid w:val="000908CE"/>
    <w:rsid w:val="000A3247"/>
    <w:rsid w:val="000A3A03"/>
    <w:rsid w:val="000B0E19"/>
    <w:rsid w:val="000B2DEB"/>
    <w:rsid w:val="000B7562"/>
    <w:rsid w:val="000D054A"/>
    <w:rsid w:val="000D6DAB"/>
    <w:rsid w:val="000E30CB"/>
    <w:rsid w:val="000F733B"/>
    <w:rsid w:val="000F7665"/>
    <w:rsid w:val="001031FE"/>
    <w:rsid w:val="00106228"/>
    <w:rsid w:val="0011408A"/>
    <w:rsid w:val="001173CE"/>
    <w:rsid w:val="001219F5"/>
    <w:rsid w:val="001563AA"/>
    <w:rsid w:val="001574DC"/>
    <w:rsid w:val="001635C6"/>
    <w:rsid w:val="00171C46"/>
    <w:rsid w:val="001744DC"/>
    <w:rsid w:val="00176DB6"/>
    <w:rsid w:val="00186FFC"/>
    <w:rsid w:val="001879A7"/>
    <w:rsid w:val="001955AA"/>
    <w:rsid w:val="001A2568"/>
    <w:rsid w:val="001A3E45"/>
    <w:rsid w:val="001A6035"/>
    <w:rsid w:val="001B2C40"/>
    <w:rsid w:val="001B6CF2"/>
    <w:rsid w:val="001C1817"/>
    <w:rsid w:val="001D5E2E"/>
    <w:rsid w:val="00201DCC"/>
    <w:rsid w:val="002069D9"/>
    <w:rsid w:val="00211381"/>
    <w:rsid w:val="00214A13"/>
    <w:rsid w:val="00221268"/>
    <w:rsid w:val="00222F54"/>
    <w:rsid w:val="00231E99"/>
    <w:rsid w:val="00232C22"/>
    <w:rsid w:val="0024208C"/>
    <w:rsid w:val="00244B97"/>
    <w:rsid w:val="00250525"/>
    <w:rsid w:val="00253345"/>
    <w:rsid w:val="0026270E"/>
    <w:rsid w:val="00265F6E"/>
    <w:rsid w:val="00274418"/>
    <w:rsid w:val="00276F27"/>
    <w:rsid w:val="00277660"/>
    <w:rsid w:val="00294DE0"/>
    <w:rsid w:val="002A3903"/>
    <w:rsid w:val="002C4293"/>
    <w:rsid w:val="002C4C82"/>
    <w:rsid w:val="002D5401"/>
    <w:rsid w:val="002E3D8D"/>
    <w:rsid w:val="002E4386"/>
    <w:rsid w:val="002F6747"/>
    <w:rsid w:val="003021D2"/>
    <w:rsid w:val="003060EA"/>
    <w:rsid w:val="00317C8F"/>
    <w:rsid w:val="00322964"/>
    <w:rsid w:val="0032459E"/>
    <w:rsid w:val="00325F64"/>
    <w:rsid w:val="003321AA"/>
    <w:rsid w:val="003406BC"/>
    <w:rsid w:val="00351EB7"/>
    <w:rsid w:val="00363417"/>
    <w:rsid w:val="00363B30"/>
    <w:rsid w:val="00363EE7"/>
    <w:rsid w:val="00385D88"/>
    <w:rsid w:val="00387394"/>
    <w:rsid w:val="003909C8"/>
    <w:rsid w:val="00392522"/>
    <w:rsid w:val="00394A69"/>
    <w:rsid w:val="0039796A"/>
    <w:rsid w:val="003B60A8"/>
    <w:rsid w:val="003C4288"/>
    <w:rsid w:val="003D638B"/>
    <w:rsid w:val="003F259A"/>
    <w:rsid w:val="003F4CED"/>
    <w:rsid w:val="00410EB8"/>
    <w:rsid w:val="00412980"/>
    <w:rsid w:val="004129C5"/>
    <w:rsid w:val="00412F9E"/>
    <w:rsid w:val="00416B85"/>
    <w:rsid w:val="0043575F"/>
    <w:rsid w:val="004366A1"/>
    <w:rsid w:val="00445703"/>
    <w:rsid w:val="004509D1"/>
    <w:rsid w:val="00452013"/>
    <w:rsid w:val="00454D7A"/>
    <w:rsid w:val="0046032E"/>
    <w:rsid w:val="00462099"/>
    <w:rsid w:val="00463C99"/>
    <w:rsid w:val="0047211C"/>
    <w:rsid w:val="00476400"/>
    <w:rsid w:val="00480C8A"/>
    <w:rsid w:val="00485233"/>
    <w:rsid w:val="0049266E"/>
    <w:rsid w:val="00497C46"/>
    <w:rsid w:val="004A2704"/>
    <w:rsid w:val="004B397B"/>
    <w:rsid w:val="004B4445"/>
    <w:rsid w:val="004B6D00"/>
    <w:rsid w:val="004B7831"/>
    <w:rsid w:val="004C1152"/>
    <w:rsid w:val="004C2EF3"/>
    <w:rsid w:val="004C4982"/>
    <w:rsid w:val="004D54CB"/>
    <w:rsid w:val="004E275D"/>
    <w:rsid w:val="004E5250"/>
    <w:rsid w:val="004F33BE"/>
    <w:rsid w:val="004F6DB1"/>
    <w:rsid w:val="00502636"/>
    <w:rsid w:val="0050631C"/>
    <w:rsid w:val="005128B3"/>
    <w:rsid w:val="00515E82"/>
    <w:rsid w:val="0052028A"/>
    <w:rsid w:val="00525DC3"/>
    <w:rsid w:val="005261AE"/>
    <w:rsid w:val="00530A87"/>
    <w:rsid w:val="00535AD5"/>
    <w:rsid w:val="00545FFB"/>
    <w:rsid w:val="00550604"/>
    <w:rsid w:val="005545DD"/>
    <w:rsid w:val="00554B4D"/>
    <w:rsid w:val="00555A82"/>
    <w:rsid w:val="0057037C"/>
    <w:rsid w:val="00571F84"/>
    <w:rsid w:val="00586A21"/>
    <w:rsid w:val="00587A59"/>
    <w:rsid w:val="005955CE"/>
    <w:rsid w:val="005A0660"/>
    <w:rsid w:val="005B1C9B"/>
    <w:rsid w:val="005B3BAB"/>
    <w:rsid w:val="005C7175"/>
    <w:rsid w:val="005D5794"/>
    <w:rsid w:val="005D60E5"/>
    <w:rsid w:val="005E0A35"/>
    <w:rsid w:val="005E2154"/>
    <w:rsid w:val="005E40A3"/>
    <w:rsid w:val="005F31FF"/>
    <w:rsid w:val="006045B1"/>
    <w:rsid w:val="00606092"/>
    <w:rsid w:val="00621465"/>
    <w:rsid w:val="00642EEA"/>
    <w:rsid w:val="006542FD"/>
    <w:rsid w:val="006543F0"/>
    <w:rsid w:val="00661DCC"/>
    <w:rsid w:val="00670F19"/>
    <w:rsid w:val="00671917"/>
    <w:rsid w:val="00672215"/>
    <w:rsid w:val="006735CD"/>
    <w:rsid w:val="006866A3"/>
    <w:rsid w:val="006B5214"/>
    <w:rsid w:val="006B5EA8"/>
    <w:rsid w:val="006C1C71"/>
    <w:rsid w:val="006C44C9"/>
    <w:rsid w:val="006C4DDB"/>
    <w:rsid w:val="006D30DB"/>
    <w:rsid w:val="006E7976"/>
    <w:rsid w:val="006F2983"/>
    <w:rsid w:val="00702A4D"/>
    <w:rsid w:val="007144DE"/>
    <w:rsid w:val="00720F0D"/>
    <w:rsid w:val="007227C9"/>
    <w:rsid w:val="007234D5"/>
    <w:rsid w:val="00724E55"/>
    <w:rsid w:val="00725648"/>
    <w:rsid w:val="007256DC"/>
    <w:rsid w:val="007258DA"/>
    <w:rsid w:val="00727525"/>
    <w:rsid w:val="007425AC"/>
    <w:rsid w:val="00752DD9"/>
    <w:rsid w:val="007552BE"/>
    <w:rsid w:val="007672BD"/>
    <w:rsid w:val="007725CD"/>
    <w:rsid w:val="0077270E"/>
    <w:rsid w:val="00776A14"/>
    <w:rsid w:val="00787124"/>
    <w:rsid w:val="007B0BBF"/>
    <w:rsid w:val="007B2172"/>
    <w:rsid w:val="007C0412"/>
    <w:rsid w:val="007C148F"/>
    <w:rsid w:val="007D3F85"/>
    <w:rsid w:val="007D4A75"/>
    <w:rsid w:val="007E631B"/>
    <w:rsid w:val="007F1D47"/>
    <w:rsid w:val="007F76CA"/>
    <w:rsid w:val="00807BD6"/>
    <w:rsid w:val="008254C0"/>
    <w:rsid w:val="00836A53"/>
    <w:rsid w:val="00840665"/>
    <w:rsid w:val="00843887"/>
    <w:rsid w:val="00844250"/>
    <w:rsid w:val="00844BC5"/>
    <w:rsid w:val="0084545C"/>
    <w:rsid w:val="008501EB"/>
    <w:rsid w:val="00850963"/>
    <w:rsid w:val="00871F9C"/>
    <w:rsid w:val="00876CF8"/>
    <w:rsid w:val="008A16B2"/>
    <w:rsid w:val="008A5B90"/>
    <w:rsid w:val="008A7A54"/>
    <w:rsid w:val="008B4D8E"/>
    <w:rsid w:val="008C145D"/>
    <w:rsid w:val="008D26A5"/>
    <w:rsid w:val="008D35CB"/>
    <w:rsid w:val="008E5E25"/>
    <w:rsid w:val="008F1B30"/>
    <w:rsid w:val="008F1EF6"/>
    <w:rsid w:val="0090027B"/>
    <w:rsid w:val="009323A5"/>
    <w:rsid w:val="0095597A"/>
    <w:rsid w:val="00962F3D"/>
    <w:rsid w:val="00982F64"/>
    <w:rsid w:val="009A1C4E"/>
    <w:rsid w:val="009A20DD"/>
    <w:rsid w:val="009C3897"/>
    <w:rsid w:val="009C74C3"/>
    <w:rsid w:val="009C770C"/>
    <w:rsid w:val="009F08A3"/>
    <w:rsid w:val="009F2E59"/>
    <w:rsid w:val="009F78F4"/>
    <w:rsid w:val="00A00452"/>
    <w:rsid w:val="00A04590"/>
    <w:rsid w:val="00A1279E"/>
    <w:rsid w:val="00A14035"/>
    <w:rsid w:val="00A205A7"/>
    <w:rsid w:val="00A365AE"/>
    <w:rsid w:val="00A4541D"/>
    <w:rsid w:val="00A51060"/>
    <w:rsid w:val="00A53276"/>
    <w:rsid w:val="00A606A9"/>
    <w:rsid w:val="00A70DE6"/>
    <w:rsid w:val="00A7305E"/>
    <w:rsid w:val="00A750D0"/>
    <w:rsid w:val="00A76E06"/>
    <w:rsid w:val="00A84791"/>
    <w:rsid w:val="00A91632"/>
    <w:rsid w:val="00A9525F"/>
    <w:rsid w:val="00A974F3"/>
    <w:rsid w:val="00AB2E07"/>
    <w:rsid w:val="00AC7550"/>
    <w:rsid w:val="00AC7D1E"/>
    <w:rsid w:val="00AD5137"/>
    <w:rsid w:val="00AE79EB"/>
    <w:rsid w:val="00B008F2"/>
    <w:rsid w:val="00B02AA6"/>
    <w:rsid w:val="00B1691B"/>
    <w:rsid w:val="00B362DD"/>
    <w:rsid w:val="00B458E4"/>
    <w:rsid w:val="00B55ECE"/>
    <w:rsid w:val="00B73F24"/>
    <w:rsid w:val="00B7402E"/>
    <w:rsid w:val="00B76848"/>
    <w:rsid w:val="00B8302C"/>
    <w:rsid w:val="00B83807"/>
    <w:rsid w:val="00B84798"/>
    <w:rsid w:val="00B94BF9"/>
    <w:rsid w:val="00BA1527"/>
    <w:rsid w:val="00BA210D"/>
    <w:rsid w:val="00BA60AA"/>
    <w:rsid w:val="00BB0BDF"/>
    <w:rsid w:val="00BC4748"/>
    <w:rsid w:val="00BD356A"/>
    <w:rsid w:val="00BF5D53"/>
    <w:rsid w:val="00C02772"/>
    <w:rsid w:val="00C17520"/>
    <w:rsid w:val="00C21708"/>
    <w:rsid w:val="00C240B7"/>
    <w:rsid w:val="00C24786"/>
    <w:rsid w:val="00C25237"/>
    <w:rsid w:val="00C27A2A"/>
    <w:rsid w:val="00C45F86"/>
    <w:rsid w:val="00C46115"/>
    <w:rsid w:val="00C57262"/>
    <w:rsid w:val="00C65CBB"/>
    <w:rsid w:val="00C779A0"/>
    <w:rsid w:val="00C91551"/>
    <w:rsid w:val="00C9482B"/>
    <w:rsid w:val="00CA22EC"/>
    <w:rsid w:val="00CB6C87"/>
    <w:rsid w:val="00CD4EE5"/>
    <w:rsid w:val="00CD5B33"/>
    <w:rsid w:val="00CE07B1"/>
    <w:rsid w:val="00CF0C19"/>
    <w:rsid w:val="00CF494E"/>
    <w:rsid w:val="00CF6AD7"/>
    <w:rsid w:val="00CF7918"/>
    <w:rsid w:val="00D025A8"/>
    <w:rsid w:val="00D06988"/>
    <w:rsid w:val="00D1628C"/>
    <w:rsid w:val="00D20FDE"/>
    <w:rsid w:val="00D25A5D"/>
    <w:rsid w:val="00D33E14"/>
    <w:rsid w:val="00D500DA"/>
    <w:rsid w:val="00D57F6F"/>
    <w:rsid w:val="00D63232"/>
    <w:rsid w:val="00D64E95"/>
    <w:rsid w:val="00D669FF"/>
    <w:rsid w:val="00D6704B"/>
    <w:rsid w:val="00D67628"/>
    <w:rsid w:val="00D902FD"/>
    <w:rsid w:val="00D93AF1"/>
    <w:rsid w:val="00DB4332"/>
    <w:rsid w:val="00DC20D7"/>
    <w:rsid w:val="00DD34BC"/>
    <w:rsid w:val="00DD479D"/>
    <w:rsid w:val="00DD6B47"/>
    <w:rsid w:val="00DE2FE5"/>
    <w:rsid w:val="00DF0288"/>
    <w:rsid w:val="00DF08C7"/>
    <w:rsid w:val="00DF273F"/>
    <w:rsid w:val="00DF3CC6"/>
    <w:rsid w:val="00E01293"/>
    <w:rsid w:val="00E05470"/>
    <w:rsid w:val="00E4211E"/>
    <w:rsid w:val="00E421F1"/>
    <w:rsid w:val="00E43081"/>
    <w:rsid w:val="00E5108E"/>
    <w:rsid w:val="00E75080"/>
    <w:rsid w:val="00E863E7"/>
    <w:rsid w:val="00E8771A"/>
    <w:rsid w:val="00E93737"/>
    <w:rsid w:val="00E9627D"/>
    <w:rsid w:val="00E970FD"/>
    <w:rsid w:val="00E9744B"/>
    <w:rsid w:val="00EA3100"/>
    <w:rsid w:val="00EB143B"/>
    <w:rsid w:val="00EB48D5"/>
    <w:rsid w:val="00EB6ABB"/>
    <w:rsid w:val="00EC38D3"/>
    <w:rsid w:val="00ED1BCC"/>
    <w:rsid w:val="00EE013E"/>
    <w:rsid w:val="00EF1583"/>
    <w:rsid w:val="00F04B93"/>
    <w:rsid w:val="00F13412"/>
    <w:rsid w:val="00F17C05"/>
    <w:rsid w:val="00F23A3D"/>
    <w:rsid w:val="00F328E0"/>
    <w:rsid w:val="00F41120"/>
    <w:rsid w:val="00F41C0C"/>
    <w:rsid w:val="00F42642"/>
    <w:rsid w:val="00F42FE3"/>
    <w:rsid w:val="00F45774"/>
    <w:rsid w:val="00F46C3F"/>
    <w:rsid w:val="00F46D1F"/>
    <w:rsid w:val="00F50EAA"/>
    <w:rsid w:val="00F51D65"/>
    <w:rsid w:val="00F53639"/>
    <w:rsid w:val="00F55E25"/>
    <w:rsid w:val="00F629E5"/>
    <w:rsid w:val="00F637CA"/>
    <w:rsid w:val="00F71241"/>
    <w:rsid w:val="00F7571D"/>
    <w:rsid w:val="00F925BF"/>
    <w:rsid w:val="00FB24A2"/>
    <w:rsid w:val="00FB5B35"/>
    <w:rsid w:val="00FC4DC7"/>
    <w:rsid w:val="00FC7C48"/>
    <w:rsid w:val="00FE081C"/>
    <w:rsid w:val="00FE1AA1"/>
    <w:rsid w:val="00FE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2D15D"/>
  <w15:chartTrackingRefBased/>
  <w15:docId w15:val="{D6F66F5F-DAF5-4B29-B746-0CA68562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BD"/>
  </w:style>
  <w:style w:type="paragraph" w:styleId="Heading1">
    <w:name w:val="heading 1"/>
    <w:basedOn w:val="Normal"/>
    <w:next w:val="Normal"/>
    <w:link w:val="Heading1Char"/>
    <w:uiPriority w:val="9"/>
    <w:qFormat/>
    <w:rsid w:val="007672B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7672B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672B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672BD"/>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672BD"/>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672B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672B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672B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672B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6BC"/>
    <w:pPr>
      <w:ind w:left="720"/>
      <w:contextualSpacing/>
    </w:pPr>
  </w:style>
  <w:style w:type="paragraph" w:styleId="Header">
    <w:name w:val="header"/>
    <w:basedOn w:val="Normal"/>
    <w:link w:val="HeaderChar"/>
    <w:uiPriority w:val="99"/>
    <w:unhideWhenUsed/>
    <w:rsid w:val="00FB2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A2"/>
  </w:style>
  <w:style w:type="paragraph" w:styleId="Footer">
    <w:name w:val="footer"/>
    <w:basedOn w:val="Normal"/>
    <w:link w:val="FooterChar"/>
    <w:uiPriority w:val="99"/>
    <w:unhideWhenUsed/>
    <w:rsid w:val="00FB2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A2"/>
  </w:style>
  <w:style w:type="paragraph" w:styleId="FootnoteText">
    <w:name w:val="footnote text"/>
    <w:basedOn w:val="Normal"/>
    <w:link w:val="FootnoteTextChar"/>
    <w:uiPriority w:val="99"/>
    <w:semiHidden/>
    <w:unhideWhenUsed/>
    <w:rsid w:val="00A75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0D0"/>
    <w:rPr>
      <w:sz w:val="20"/>
      <w:szCs w:val="20"/>
    </w:rPr>
  </w:style>
  <w:style w:type="character" w:styleId="FootnoteReference">
    <w:name w:val="footnote reference"/>
    <w:basedOn w:val="DefaultParagraphFont"/>
    <w:uiPriority w:val="99"/>
    <w:semiHidden/>
    <w:unhideWhenUsed/>
    <w:rsid w:val="00A750D0"/>
    <w:rPr>
      <w:vertAlign w:val="superscript"/>
    </w:rPr>
  </w:style>
  <w:style w:type="character" w:styleId="CommentReference">
    <w:name w:val="annotation reference"/>
    <w:basedOn w:val="DefaultParagraphFont"/>
    <w:uiPriority w:val="99"/>
    <w:semiHidden/>
    <w:unhideWhenUsed/>
    <w:rsid w:val="008D35CB"/>
    <w:rPr>
      <w:sz w:val="16"/>
      <w:szCs w:val="16"/>
    </w:rPr>
  </w:style>
  <w:style w:type="paragraph" w:styleId="CommentText">
    <w:name w:val="annotation text"/>
    <w:basedOn w:val="Normal"/>
    <w:link w:val="CommentTextChar"/>
    <w:uiPriority w:val="99"/>
    <w:semiHidden/>
    <w:unhideWhenUsed/>
    <w:rsid w:val="008D35CB"/>
    <w:pPr>
      <w:spacing w:line="240" w:lineRule="auto"/>
    </w:pPr>
    <w:rPr>
      <w:sz w:val="20"/>
      <w:szCs w:val="20"/>
    </w:rPr>
  </w:style>
  <w:style w:type="character" w:customStyle="1" w:styleId="CommentTextChar">
    <w:name w:val="Comment Text Char"/>
    <w:basedOn w:val="DefaultParagraphFont"/>
    <w:link w:val="CommentText"/>
    <w:uiPriority w:val="99"/>
    <w:semiHidden/>
    <w:rsid w:val="008D35CB"/>
    <w:rPr>
      <w:sz w:val="20"/>
      <w:szCs w:val="20"/>
    </w:rPr>
  </w:style>
  <w:style w:type="paragraph" w:styleId="CommentSubject">
    <w:name w:val="annotation subject"/>
    <w:basedOn w:val="CommentText"/>
    <w:next w:val="CommentText"/>
    <w:link w:val="CommentSubjectChar"/>
    <w:uiPriority w:val="99"/>
    <w:semiHidden/>
    <w:unhideWhenUsed/>
    <w:rsid w:val="008D35CB"/>
    <w:rPr>
      <w:b/>
      <w:bCs/>
    </w:rPr>
  </w:style>
  <w:style w:type="character" w:customStyle="1" w:styleId="CommentSubjectChar">
    <w:name w:val="Comment Subject Char"/>
    <w:basedOn w:val="CommentTextChar"/>
    <w:link w:val="CommentSubject"/>
    <w:uiPriority w:val="99"/>
    <w:semiHidden/>
    <w:rsid w:val="008D35CB"/>
    <w:rPr>
      <w:b/>
      <w:bCs/>
      <w:sz w:val="20"/>
      <w:szCs w:val="20"/>
    </w:rPr>
  </w:style>
  <w:style w:type="paragraph" w:styleId="BalloonText">
    <w:name w:val="Balloon Text"/>
    <w:basedOn w:val="Normal"/>
    <w:link w:val="BalloonTextChar"/>
    <w:uiPriority w:val="99"/>
    <w:semiHidden/>
    <w:unhideWhenUsed/>
    <w:rsid w:val="008D3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5CB"/>
    <w:rPr>
      <w:rFonts w:ascii="Segoe UI" w:hAnsi="Segoe UI" w:cs="Segoe UI"/>
      <w:sz w:val="18"/>
      <w:szCs w:val="18"/>
    </w:rPr>
  </w:style>
  <w:style w:type="paragraph" w:styleId="Revision">
    <w:name w:val="Revision"/>
    <w:hidden/>
    <w:uiPriority w:val="99"/>
    <w:semiHidden/>
    <w:rsid w:val="00836A53"/>
    <w:pPr>
      <w:spacing w:after="0" w:line="240" w:lineRule="auto"/>
    </w:pPr>
  </w:style>
  <w:style w:type="paragraph" w:customStyle="1" w:styleId="Default">
    <w:name w:val="Default"/>
    <w:rsid w:val="00211381"/>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rsid w:val="007672BD"/>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672BD"/>
    <w:rPr>
      <w:rFonts w:asciiTheme="majorHAnsi" w:eastAsiaTheme="majorEastAsia" w:hAnsiTheme="majorHAnsi" w:cstheme="majorBidi"/>
      <w:color w:val="262626" w:themeColor="text1" w:themeTint="D9"/>
      <w:sz w:val="32"/>
      <w:szCs w:val="32"/>
    </w:rPr>
  </w:style>
  <w:style w:type="paragraph" w:styleId="TOCHeading">
    <w:name w:val="TOC Heading"/>
    <w:basedOn w:val="Heading1"/>
    <w:next w:val="Normal"/>
    <w:uiPriority w:val="39"/>
    <w:unhideWhenUsed/>
    <w:qFormat/>
    <w:rsid w:val="007672BD"/>
    <w:pPr>
      <w:outlineLvl w:val="9"/>
    </w:pPr>
  </w:style>
  <w:style w:type="paragraph" w:styleId="TOC1">
    <w:name w:val="toc 1"/>
    <w:basedOn w:val="Normal"/>
    <w:next w:val="Normal"/>
    <w:autoRedefine/>
    <w:uiPriority w:val="39"/>
    <w:unhideWhenUsed/>
    <w:rsid w:val="00C02772"/>
    <w:pPr>
      <w:tabs>
        <w:tab w:val="right" w:leader="dot" w:pos="14390"/>
      </w:tabs>
      <w:spacing w:after="100"/>
    </w:pPr>
  </w:style>
  <w:style w:type="character" w:styleId="Hyperlink">
    <w:name w:val="Hyperlink"/>
    <w:basedOn w:val="DefaultParagraphFont"/>
    <w:uiPriority w:val="99"/>
    <w:unhideWhenUsed/>
    <w:rsid w:val="00AB2E07"/>
    <w:rPr>
      <w:color w:val="0563C1" w:themeColor="hyperlink"/>
      <w:u w:val="single"/>
    </w:rPr>
  </w:style>
  <w:style w:type="character" w:customStyle="1" w:styleId="Heading2Char">
    <w:name w:val="Heading 2 Char"/>
    <w:basedOn w:val="DefaultParagraphFont"/>
    <w:link w:val="Heading2"/>
    <w:uiPriority w:val="9"/>
    <w:rsid w:val="007672BD"/>
    <w:rPr>
      <w:rFonts w:asciiTheme="majorHAnsi" w:eastAsiaTheme="majorEastAsia" w:hAnsiTheme="majorHAnsi" w:cstheme="majorBidi"/>
      <w:color w:val="262626" w:themeColor="text1" w:themeTint="D9"/>
      <w:sz w:val="28"/>
      <w:szCs w:val="28"/>
    </w:rPr>
  </w:style>
  <w:style w:type="paragraph" w:styleId="TOC2">
    <w:name w:val="toc 2"/>
    <w:basedOn w:val="Normal"/>
    <w:next w:val="Normal"/>
    <w:autoRedefine/>
    <w:uiPriority w:val="39"/>
    <w:unhideWhenUsed/>
    <w:rsid w:val="00F13412"/>
    <w:pPr>
      <w:spacing w:after="100"/>
      <w:ind w:left="220"/>
    </w:pPr>
    <w:rPr>
      <w:rFonts w:cs="Times New Roman"/>
    </w:rPr>
  </w:style>
  <w:style w:type="paragraph" w:styleId="TOC3">
    <w:name w:val="toc 3"/>
    <w:basedOn w:val="Normal"/>
    <w:next w:val="Normal"/>
    <w:autoRedefine/>
    <w:uiPriority w:val="39"/>
    <w:unhideWhenUsed/>
    <w:rsid w:val="003060EA"/>
    <w:pPr>
      <w:spacing w:after="100"/>
    </w:pPr>
    <w:rPr>
      <w:rFonts w:cs="Times New Roman"/>
    </w:rPr>
  </w:style>
  <w:style w:type="paragraph" w:styleId="Index1">
    <w:name w:val="index 1"/>
    <w:basedOn w:val="Normal"/>
    <w:next w:val="Normal"/>
    <w:autoRedefine/>
    <w:uiPriority w:val="99"/>
    <w:semiHidden/>
    <w:unhideWhenUsed/>
    <w:rsid w:val="00F13412"/>
    <w:pPr>
      <w:spacing w:after="0" w:line="240" w:lineRule="auto"/>
      <w:ind w:left="220" w:hanging="220"/>
    </w:pPr>
  </w:style>
  <w:style w:type="character" w:customStyle="1" w:styleId="Heading3Char">
    <w:name w:val="Heading 3 Char"/>
    <w:basedOn w:val="DefaultParagraphFont"/>
    <w:link w:val="Heading3"/>
    <w:uiPriority w:val="9"/>
    <w:semiHidden/>
    <w:rsid w:val="007672B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672BD"/>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672BD"/>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672B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672B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72B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672BD"/>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7672B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672B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672B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672BD"/>
    <w:rPr>
      <w:color w:val="5A5A5A" w:themeColor="text1" w:themeTint="A5"/>
      <w:spacing w:val="15"/>
    </w:rPr>
  </w:style>
  <w:style w:type="character" w:styleId="Strong">
    <w:name w:val="Strong"/>
    <w:basedOn w:val="DefaultParagraphFont"/>
    <w:uiPriority w:val="22"/>
    <w:qFormat/>
    <w:rsid w:val="007672BD"/>
    <w:rPr>
      <w:b/>
      <w:bCs/>
      <w:color w:val="auto"/>
    </w:rPr>
  </w:style>
  <w:style w:type="character" w:styleId="Emphasis">
    <w:name w:val="Emphasis"/>
    <w:basedOn w:val="DefaultParagraphFont"/>
    <w:uiPriority w:val="20"/>
    <w:qFormat/>
    <w:rsid w:val="007672BD"/>
    <w:rPr>
      <w:i/>
      <w:iCs/>
      <w:color w:val="auto"/>
    </w:rPr>
  </w:style>
  <w:style w:type="paragraph" w:styleId="NoSpacing">
    <w:name w:val="No Spacing"/>
    <w:uiPriority w:val="1"/>
    <w:qFormat/>
    <w:rsid w:val="007672BD"/>
    <w:pPr>
      <w:spacing w:after="0" w:line="240" w:lineRule="auto"/>
    </w:pPr>
  </w:style>
  <w:style w:type="paragraph" w:styleId="Quote">
    <w:name w:val="Quote"/>
    <w:basedOn w:val="Normal"/>
    <w:next w:val="Normal"/>
    <w:link w:val="QuoteChar"/>
    <w:uiPriority w:val="29"/>
    <w:qFormat/>
    <w:rsid w:val="007672B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672BD"/>
    <w:rPr>
      <w:i/>
      <w:iCs/>
      <w:color w:val="404040" w:themeColor="text1" w:themeTint="BF"/>
    </w:rPr>
  </w:style>
  <w:style w:type="paragraph" w:styleId="IntenseQuote">
    <w:name w:val="Intense Quote"/>
    <w:basedOn w:val="Normal"/>
    <w:next w:val="Normal"/>
    <w:link w:val="IntenseQuoteChar"/>
    <w:uiPriority w:val="30"/>
    <w:qFormat/>
    <w:rsid w:val="007672B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672BD"/>
    <w:rPr>
      <w:i/>
      <w:iCs/>
      <w:color w:val="404040" w:themeColor="text1" w:themeTint="BF"/>
    </w:rPr>
  </w:style>
  <w:style w:type="character" w:styleId="SubtleEmphasis">
    <w:name w:val="Subtle Emphasis"/>
    <w:basedOn w:val="DefaultParagraphFont"/>
    <w:uiPriority w:val="19"/>
    <w:qFormat/>
    <w:rsid w:val="007672BD"/>
    <w:rPr>
      <w:i/>
      <w:iCs/>
      <w:color w:val="404040" w:themeColor="text1" w:themeTint="BF"/>
    </w:rPr>
  </w:style>
  <w:style w:type="character" w:styleId="IntenseEmphasis">
    <w:name w:val="Intense Emphasis"/>
    <w:basedOn w:val="DefaultParagraphFont"/>
    <w:uiPriority w:val="21"/>
    <w:qFormat/>
    <w:rsid w:val="007672BD"/>
    <w:rPr>
      <w:b/>
      <w:bCs/>
      <w:i/>
      <w:iCs/>
      <w:color w:val="auto"/>
    </w:rPr>
  </w:style>
  <w:style w:type="character" w:styleId="SubtleReference">
    <w:name w:val="Subtle Reference"/>
    <w:basedOn w:val="DefaultParagraphFont"/>
    <w:uiPriority w:val="31"/>
    <w:qFormat/>
    <w:rsid w:val="007672BD"/>
    <w:rPr>
      <w:smallCaps/>
      <w:color w:val="404040" w:themeColor="text1" w:themeTint="BF"/>
    </w:rPr>
  </w:style>
  <w:style w:type="character" w:styleId="IntenseReference">
    <w:name w:val="Intense Reference"/>
    <w:basedOn w:val="DefaultParagraphFont"/>
    <w:uiPriority w:val="32"/>
    <w:qFormat/>
    <w:rsid w:val="007672BD"/>
    <w:rPr>
      <w:b/>
      <w:bCs/>
      <w:smallCaps/>
      <w:color w:val="404040" w:themeColor="text1" w:themeTint="BF"/>
      <w:spacing w:val="5"/>
    </w:rPr>
  </w:style>
  <w:style w:type="character" w:styleId="BookTitle">
    <w:name w:val="Book Title"/>
    <w:basedOn w:val="DefaultParagraphFont"/>
    <w:uiPriority w:val="33"/>
    <w:qFormat/>
    <w:rsid w:val="007672BD"/>
    <w:rPr>
      <w:b/>
      <w:bCs/>
      <w:i/>
      <w:iCs/>
      <w:spacing w:val="5"/>
    </w:rPr>
  </w:style>
  <w:style w:type="paragraph" w:customStyle="1" w:styleId="sectbi">
    <w:name w:val="sectbi"/>
    <w:basedOn w:val="Normal"/>
    <w:rsid w:val="006C1C71"/>
    <w:pPr>
      <w:spacing w:after="192" w:line="240" w:lineRule="auto"/>
      <w:ind w:left="240"/>
    </w:pPr>
    <w:rPr>
      <w:rFonts w:ascii="Times New Roman" w:eastAsia="Times New Roman" w:hAnsi="Times New Roman" w:cs="Times New Roman"/>
      <w:sz w:val="24"/>
      <w:szCs w:val="24"/>
    </w:rPr>
  </w:style>
  <w:style w:type="paragraph" w:customStyle="1" w:styleId="sectind">
    <w:name w:val="sectind"/>
    <w:basedOn w:val="Normal"/>
    <w:rsid w:val="006C1C71"/>
    <w:pPr>
      <w:spacing w:after="192"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5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wa-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4" ma:contentTypeDescription="Create a new document." ma:contentTypeScope="" ma:versionID="a5e67e62da2b1ea8892a10e5a35b6ba7">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bb3dbe5c486e4b952e125cafa7d5f9a6"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85140-914C-4DC7-8B8A-4394D0F1F3AE}">
  <ds:schemaRefs>
    <ds:schemaRef ds:uri="http://schemas.microsoft.com/sharepoint/v3/contenttype/forms"/>
  </ds:schemaRefs>
</ds:datastoreItem>
</file>

<file path=customXml/itemProps2.xml><?xml version="1.0" encoding="utf-8"?>
<ds:datastoreItem xmlns:ds="http://schemas.openxmlformats.org/officeDocument/2006/customXml" ds:itemID="{2F7A94ED-1DC8-4375-8F68-632A2D6C74DC}">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781BB0FE-6BAA-4D7E-89C3-12B9163EC20A}">
  <ds:schemaRefs>
    <ds:schemaRef ds:uri="http://schemas.openxmlformats.org/officeDocument/2006/bibliography"/>
  </ds:schemaRefs>
</ds:datastoreItem>
</file>

<file path=customXml/itemProps4.xml><?xml version="1.0" encoding="utf-8"?>
<ds:datastoreItem xmlns:ds="http://schemas.openxmlformats.org/officeDocument/2006/customXml" ds:itemID="{886A9DC8-11DE-49FE-A60D-87AE0344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49</Pages>
  <Words>11318</Words>
  <Characters>64514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Brenda Winn</cp:lastModifiedBy>
  <cp:revision>6</cp:revision>
  <cp:lastPrinted>2022-02-17T15:34:00Z</cp:lastPrinted>
  <dcterms:created xsi:type="dcterms:W3CDTF">2023-10-16T13:56:00Z</dcterms:created>
  <dcterms:modified xsi:type="dcterms:W3CDTF">2023-11-21T21:24:00Z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Order">
    <vt:r8>204000</vt:r8>
  </property>
</Properties>
</file>