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D417" w14:textId="1585773F" w:rsidR="00117F03" w:rsidRPr="00441619" w:rsidRDefault="00117F03" w:rsidP="007F533D">
      <w:pPr>
        <w:jc w:val="center"/>
        <w:rPr>
          <w:rFonts w:ascii="Times New Roman" w:hAnsi="Times New Roman" w:cs="Times New Roman"/>
          <w:b/>
          <w:szCs w:val="21"/>
        </w:rPr>
      </w:pPr>
      <w:r w:rsidRPr="00441619">
        <w:rPr>
          <w:rFonts w:ascii="Times New Roman" w:hAnsi="Times New Roman" w:cs="Times New Roman"/>
          <w:b/>
          <w:szCs w:val="21"/>
        </w:rPr>
        <w:t xml:space="preserve">Palustrine Open Water </w:t>
      </w:r>
      <w:r w:rsidR="00DE1AAE" w:rsidRPr="00441619">
        <w:rPr>
          <w:rFonts w:ascii="Times New Roman" w:hAnsi="Times New Roman" w:cs="Times New Roman"/>
          <w:b/>
          <w:szCs w:val="21"/>
        </w:rPr>
        <w:t xml:space="preserve">- </w:t>
      </w:r>
      <w:r w:rsidR="00651BC6" w:rsidRPr="00441619">
        <w:rPr>
          <w:rFonts w:ascii="Times New Roman" w:hAnsi="Times New Roman" w:cs="Times New Roman"/>
          <w:b/>
          <w:szCs w:val="21"/>
        </w:rPr>
        <w:t xml:space="preserve">Compensation </w:t>
      </w:r>
      <w:r w:rsidR="009200AC" w:rsidRPr="00441619">
        <w:rPr>
          <w:rFonts w:ascii="Times New Roman" w:hAnsi="Times New Roman" w:cs="Times New Roman"/>
          <w:b/>
          <w:szCs w:val="21"/>
        </w:rPr>
        <w:t>Requirement</w:t>
      </w:r>
      <w:r w:rsidR="00651BC6" w:rsidRPr="00441619">
        <w:rPr>
          <w:rFonts w:ascii="Times New Roman" w:hAnsi="Times New Roman" w:cs="Times New Roman"/>
          <w:b/>
          <w:szCs w:val="21"/>
        </w:rPr>
        <w:t xml:space="preserve"> </w:t>
      </w:r>
      <w:r w:rsidRPr="00441619">
        <w:rPr>
          <w:rFonts w:ascii="Times New Roman" w:hAnsi="Times New Roman" w:cs="Times New Roman"/>
          <w:b/>
          <w:szCs w:val="21"/>
        </w:rPr>
        <w:t>Checklist</w:t>
      </w:r>
    </w:p>
    <w:p w14:paraId="3928312D" w14:textId="362D017D" w:rsidR="00117F03" w:rsidRPr="00441619" w:rsidRDefault="00117F03" w:rsidP="003D298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val="x-none"/>
        </w:rPr>
      </w:pPr>
      <w:r w:rsidRPr="00441619">
        <w:rPr>
          <w:rFonts w:ascii="Times New Roman" w:hAnsi="Times New Roman" w:cs="Times New Roman"/>
          <w:szCs w:val="21"/>
        </w:rPr>
        <w:t>In accordance with 9VAC25-210-116</w:t>
      </w:r>
      <w:r w:rsidR="00A47594" w:rsidRPr="00441619">
        <w:rPr>
          <w:rFonts w:ascii="Times New Roman" w:hAnsi="Times New Roman" w:cs="Times New Roman"/>
          <w:szCs w:val="21"/>
        </w:rPr>
        <w:t>.C.4</w:t>
      </w:r>
      <w:r w:rsidRPr="00441619">
        <w:rPr>
          <w:rFonts w:ascii="Times New Roman" w:hAnsi="Times New Roman" w:cs="Times New Roman"/>
          <w:szCs w:val="21"/>
        </w:rPr>
        <w:t xml:space="preserve">, </w:t>
      </w:r>
      <w:r w:rsidR="00651BC6" w:rsidRPr="00441619">
        <w:rPr>
          <w:rFonts w:ascii="Times New Roman" w:hAnsi="Times New Roman" w:cs="Times New Roman"/>
          <w:szCs w:val="21"/>
        </w:rPr>
        <w:t>c</w:t>
      </w:r>
      <w:r w:rsidRPr="00441619">
        <w:rPr>
          <w:rFonts w:ascii="Times New Roman" w:hAnsi="Times New Roman" w:cs="Times New Roman"/>
          <w:szCs w:val="21"/>
        </w:rPr>
        <w:t xml:space="preserve">ompensation shall not be required for permanent or temporary impacts to open waters that are identified as palustrine by the </w:t>
      </w:r>
      <w:proofErr w:type="spellStart"/>
      <w:r w:rsidRPr="00441619">
        <w:rPr>
          <w:rFonts w:ascii="Times New Roman" w:hAnsi="Times New Roman" w:cs="Times New Roman"/>
          <w:szCs w:val="21"/>
        </w:rPr>
        <w:t>Cowardin</w:t>
      </w:r>
      <w:proofErr w:type="spellEnd"/>
      <w:r w:rsidRPr="00441619">
        <w:rPr>
          <w:rFonts w:ascii="Times New Roman" w:hAnsi="Times New Roman" w:cs="Times New Roman"/>
          <w:szCs w:val="21"/>
        </w:rPr>
        <w:t xml:space="preserve"> classification method, but compensation may be required when such open waters are located in areas of karst topography in Virginia and are formed by the natural solution of limestone.</w:t>
      </w:r>
    </w:p>
    <w:p w14:paraId="55F35560" w14:textId="77777777" w:rsidR="00117F03" w:rsidRPr="00441619" w:rsidRDefault="00117F03" w:rsidP="003D298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Cs w:val="21"/>
        </w:rPr>
      </w:pPr>
    </w:p>
    <w:p w14:paraId="731F2F65" w14:textId="75E1769B" w:rsidR="00AD6C19" w:rsidRPr="00441619" w:rsidRDefault="008765D0" w:rsidP="003D298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Cs w:val="21"/>
        </w:rPr>
      </w:pPr>
      <w:r w:rsidRPr="00441619">
        <w:rPr>
          <w:rFonts w:ascii="Times New Roman" w:hAnsi="Times New Roman" w:cs="Times New Roman"/>
          <w:szCs w:val="21"/>
        </w:rPr>
        <w:t>In order to assist applicant</w:t>
      </w:r>
      <w:r w:rsidR="00AD6C19" w:rsidRPr="00441619">
        <w:rPr>
          <w:rFonts w:ascii="Times New Roman" w:hAnsi="Times New Roman" w:cs="Times New Roman"/>
          <w:szCs w:val="21"/>
        </w:rPr>
        <w:t>s in determining whether palustrine open water impacts require compensation under the VWP Permit Program, utilize the below checklist. Answering Yes to any of the below parameters may mean</w:t>
      </w:r>
      <w:r w:rsidR="003D2F0A" w:rsidRPr="00441619">
        <w:rPr>
          <w:rFonts w:ascii="Times New Roman" w:hAnsi="Times New Roman" w:cs="Times New Roman"/>
          <w:szCs w:val="21"/>
        </w:rPr>
        <w:t xml:space="preserve"> that compensation </w:t>
      </w:r>
      <w:r w:rsidR="00AD6C19" w:rsidRPr="00441619">
        <w:rPr>
          <w:rFonts w:ascii="Times New Roman" w:hAnsi="Times New Roman" w:cs="Times New Roman"/>
          <w:szCs w:val="21"/>
        </w:rPr>
        <w:t>is required.</w:t>
      </w:r>
    </w:p>
    <w:p w14:paraId="0E6A28A3" w14:textId="77777777" w:rsidR="00AD6C19" w:rsidRPr="00441619" w:rsidRDefault="00AD6C19" w:rsidP="007F533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Cs w:val="21"/>
        </w:rPr>
      </w:pP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  <w:tblCaption w:val="Palustrine Open Water Impacts Checklist"/>
      </w:tblPr>
      <w:tblGrid>
        <w:gridCol w:w="8388"/>
        <w:gridCol w:w="630"/>
        <w:gridCol w:w="558"/>
      </w:tblGrid>
      <w:tr w:rsidR="00117F03" w:rsidRPr="00441619" w14:paraId="393D29C0" w14:textId="77777777" w:rsidTr="00AF1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14:paraId="19A59AE8" w14:textId="77777777" w:rsidR="00117F03" w:rsidRPr="00441619" w:rsidRDefault="00117F03" w:rsidP="007F533D">
            <w:pPr>
              <w:rPr>
                <w:rFonts w:ascii="Times New Roman" w:hAnsi="Times New Roman" w:cs="Times New Roman"/>
                <w:szCs w:val="21"/>
              </w:rPr>
            </w:pPr>
            <w:r w:rsidRPr="00441619">
              <w:rPr>
                <w:rFonts w:ascii="Times New Roman" w:hAnsi="Times New Roman" w:cs="Times New Roman"/>
                <w:szCs w:val="21"/>
              </w:rPr>
              <w:t>Parameter</w:t>
            </w:r>
          </w:p>
        </w:tc>
        <w:tc>
          <w:tcPr>
            <w:tcW w:w="630" w:type="dxa"/>
          </w:tcPr>
          <w:p w14:paraId="013477C6" w14:textId="77777777" w:rsidR="00117F03" w:rsidRPr="00441619" w:rsidRDefault="00117F03" w:rsidP="007F5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41619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558" w:type="dxa"/>
          </w:tcPr>
          <w:p w14:paraId="54E390F7" w14:textId="77777777" w:rsidR="00117F03" w:rsidRPr="00441619" w:rsidRDefault="00117F03" w:rsidP="007F5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441619"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1229C7" w:rsidRPr="00441619" w14:paraId="4A7027F8" w14:textId="77777777" w:rsidTr="001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14:paraId="7A777DC4" w14:textId="77777777" w:rsidR="00117F03" w:rsidRPr="00441619" w:rsidRDefault="006C2028" w:rsidP="003D2983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441619">
              <w:rPr>
                <w:rFonts w:ascii="Times New Roman" w:hAnsi="Times New Roman" w:cs="Times New Roman"/>
                <w:b w:val="0"/>
                <w:szCs w:val="21"/>
              </w:rPr>
              <w:t>Is the open water located in karst topography</w:t>
            </w:r>
            <w:r w:rsidR="000A30B6" w:rsidRPr="00441619">
              <w:rPr>
                <w:rFonts w:ascii="Times New Roman" w:hAnsi="Times New Roman" w:cs="Times New Roman"/>
                <w:b w:val="0"/>
                <w:szCs w:val="21"/>
              </w:rPr>
              <w:t>?</w:t>
            </w:r>
          </w:p>
        </w:tc>
        <w:tc>
          <w:tcPr>
            <w:tcW w:w="630" w:type="dxa"/>
          </w:tcPr>
          <w:p w14:paraId="5520D24C" w14:textId="77777777" w:rsidR="00117F03" w:rsidRPr="00441619" w:rsidRDefault="00117F03" w:rsidP="007F53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8" w:type="dxa"/>
          </w:tcPr>
          <w:p w14:paraId="67307E74" w14:textId="77777777" w:rsidR="00117F03" w:rsidRPr="00441619" w:rsidRDefault="00117F03" w:rsidP="007F53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17F03" w:rsidRPr="00441619" w14:paraId="5BFC71B2" w14:textId="77777777" w:rsidTr="001229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14:paraId="4BBA2A49" w14:textId="77777777" w:rsidR="00117F03" w:rsidRPr="00441619" w:rsidRDefault="00AD6C19" w:rsidP="003D2983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441619">
              <w:rPr>
                <w:rFonts w:ascii="Times New Roman" w:hAnsi="Times New Roman" w:cs="Times New Roman"/>
                <w:b w:val="0"/>
                <w:szCs w:val="21"/>
              </w:rPr>
              <w:t>Does the open water have a consolidated bottom or non-aquatic bed?</w:t>
            </w:r>
          </w:p>
        </w:tc>
        <w:tc>
          <w:tcPr>
            <w:tcW w:w="630" w:type="dxa"/>
          </w:tcPr>
          <w:p w14:paraId="3FF52084" w14:textId="77777777" w:rsidR="00117F03" w:rsidRPr="00441619" w:rsidRDefault="00117F03" w:rsidP="007F53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8" w:type="dxa"/>
          </w:tcPr>
          <w:p w14:paraId="39ED344E" w14:textId="77777777" w:rsidR="00117F03" w:rsidRPr="00441619" w:rsidRDefault="00117F03" w:rsidP="007F53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29C7" w:rsidRPr="00441619" w14:paraId="1565E6C8" w14:textId="77777777" w:rsidTr="001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14:paraId="7EA29FF0" w14:textId="45FB8CCD" w:rsidR="00AD6C19" w:rsidRPr="00441619" w:rsidRDefault="00AD6C19" w:rsidP="003D2983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441619">
              <w:rPr>
                <w:rFonts w:ascii="Times New Roman" w:hAnsi="Times New Roman" w:cs="Times New Roman"/>
                <w:b w:val="0"/>
                <w:szCs w:val="21"/>
              </w:rPr>
              <w:t>Is any affected wetland</w:t>
            </w:r>
            <w:r w:rsidR="00EF28AC" w:rsidRPr="00441619">
              <w:rPr>
                <w:rFonts w:ascii="Times New Roman" w:hAnsi="Times New Roman" w:cs="Times New Roman"/>
                <w:b w:val="0"/>
                <w:szCs w:val="21"/>
              </w:rPr>
              <w:t xml:space="preserve"> </w:t>
            </w:r>
            <w:r w:rsidR="00AB385B" w:rsidRPr="00441619">
              <w:rPr>
                <w:rFonts w:ascii="Times New Roman" w:hAnsi="Times New Roman" w:cs="Times New Roman"/>
                <w:b w:val="0"/>
                <w:szCs w:val="21"/>
              </w:rPr>
              <w:t xml:space="preserve">area </w:t>
            </w:r>
            <w:r w:rsidRPr="00441619">
              <w:rPr>
                <w:rFonts w:ascii="Times New Roman" w:hAnsi="Times New Roman" w:cs="Times New Roman"/>
                <w:b w:val="0"/>
                <w:szCs w:val="21"/>
              </w:rPr>
              <w:t>vegetated?</w:t>
            </w:r>
          </w:p>
        </w:tc>
        <w:tc>
          <w:tcPr>
            <w:tcW w:w="630" w:type="dxa"/>
          </w:tcPr>
          <w:p w14:paraId="3FDEB811" w14:textId="77777777" w:rsidR="00117F03" w:rsidRPr="00441619" w:rsidRDefault="00117F03" w:rsidP="007F53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8" w:type="dxa"/>
          </w:tcPr>
          <w:p w14:paraId="5E484402" w14:textId="77777777" w:rsidR="00117F03" w:rsidRPr="00441619" w:rsidRDefault="00117F03" w:rsidP="007F53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17F03" w:rsidRPr="00441619" w14:paraId="7E7542D5" w14:textId="77777777" w:rsidTr="001229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14:paraId="01534946" w14:textId="77777777" w:rsidR="00117F03" w:rsidRPr="00441619" w:rsidRDefault="00AD6C19" w:rsidP="003D2983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441619">
              <w:rPr>
                <w:rFonts w:ascii="Times New Roman" w:hAnsi="Times New Roman" w:cs="Times New Roman"/>
                <w:b w:val="0"/>
                <w:szCs w:val="21"/>
              </w:rPr>
              <w:t>Is the affected area greater than 8 ha (20 acres)?</w:t>
            </w:r>
          </w:p>
        </w:tc>
        <w:tc>
          <w:tcPr>
            <w:tcW w:w="630" w:type="dxa"/>
          </w:tcPr>
          <w:p w14:paraId="732EA1E6" w14:textId="77777777" w:rsidR="00117F03" w:rsidRPr="00441619" w:rsidRDefault="00117F03" w:rsidP="007F53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8" w:type="dxa"/>
          </w:tcPr>
          <w:p w14:paraId="5F05D97C" w14:textId="77777777" w:rsidR="00117F03" w:rsidRPr="00441619" w:rsidRDefault="00117F03" w:rsidP="007F53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29C7" w:rsidRPr="00441619" w14:paraId="657828BA" w14:textId="77777777" w:rsidTr="001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14:paraId="7391EEF2" w14:textId="77777777" w:rsidR="00117F03" w:rsidRPr="00441619" w:rsidRDefault="00AD6C19" w:rsidP="003D2983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441619">
              <w:rPr>
                <w:rFonts w:ascii="Times New Roman" w:hAnsi="Times New Roman" w:cs="Times New Roman"/>
                <w:b w:val="0"/>
                <w:szCs w:val="21"/>
              </w:rPr>
              <w:t>Does the open water have active wave-formed or bedrock shoreline features?</w:t>
            </w:r>
          </w:p>
        </w:tc>
        <w:tc>
          <w:tcPr>
            <w:tcW w:w="630" w:type="dxa"/>
          </w:tcPr>
          <w:p w14:paraId="4088A6A3" w14:textId="77777777" w:rsidR="00117F03" w:rsidRPr="00441619" w:rsidRDefault="00117F03" w:rsidP="007F53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8" w:type="dxa"/>
          </w:tcPr>
          <w:p w14:paraId="556D8445" w14:textId="77777777" w:rsidR="00117F03" w:rsidRPr="00441619" w:rsidRDefault="00117F03" w:rsidP="007F53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17F03" w:rsidRPr="00441619" w14:paraId="714EAFEC" w14:textId="77777777" w:rsidTr="001229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14:paraId="4DBF435B" w14:textId="0F479B4C" w:rsidR="00117F03" w:rsidRPr="00441619" w:rsidRDefault="00AD6C19" w:rsidP="003D2983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441619">
              <w:rPr>
                <w:rFonts w:ascii="Times New Roman" w:hAnsi="Times New Roman" w:cs="Times New Roman"/>
                <w:b w:val="0"/>
                <w:szCs w:val="21"/>
              </w:rPr>
              <w:t>Is the water depth in the deepest part of basin equal to or greater than 2.5 m (8.2 ft) at low water?</w:t>
            </w:r>
          </w:p>
        </w:tc>
        <w:tc>
          <w:tcPr>
            <w:tcW w:w="630" w:type="dxa"/>
          </w:tcPr>
          <w:p w14:paraId="3D87E774" w14:textId="77777777" w:rsidR="00117F03" w:rsidRPr="00441619" w:rsidRDefault="00117F03" w:rsidP="007F53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8" w:type="dxa"/>
          </w:tcPr>
          <w:p w14:paraId="21C72E7A" w14:textId="77777777" w:rsidR="00117F03" w:rsidRPr="00441619" w:rsidRDefault="00117F03" w:rsidP="007F53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29C7" w:rsidRPr="00441619" w14:paraId="5330CBC8" w14:textId="77777777" w:rsidTr="001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14:paraId="72BFD403" w14:textId="77777777" w:rsidR="00117F03" w:rsidRPr="00441619" w:rsidRDefault="00AD6C19" w:rsidP="003D2983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441619">
              <w:rPr>
                <w:rFonts w:ascii="Times New Roman" w:hAnsi="Times New Roman" w:cs="Times New Roman"/>
                <w:b w:val="0"/>
                <w:szCs w:val="21"/>
              </w:rPr>
              <w:t>Is the salinity due to ocean-derived salts equal to or greater than 0.5 ppt?</w:t>
            </w:r>
          </w:p>
        </w:tc>
        <w:tc>
          <w:tcPr>
            <w:tcW w:w="630" w:type="dxa"/>
          </w:tcPr>
          <w:p w14:paraId="44356ADB" w14:textId="77777777" w:rsidR="00117F03" w:rsidRPr="00441619" w:rsidRDefault="00117F03" w:rsidP="00DA5C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8" w:type="dxa"/>
          </w:tcPr>
          <w:p w14:paraId="50511F76" w14:textId="77777777" w:rsidR="00117F03" w:rsidRPr="00441619" w:rsidRDefault="00117F03" w:rsidP="00DA5C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206904D" w14:textId="77777777" w:rsidR="00AD6C19" w:rsidRPr="00441619" w:rsidRDefault="00AD6C19" w:rsidP="00DA5C80">
      <w:pPr>
        <w:jc w:val="both"/>
        <w:rPr>
          <w:rFonts w:ascii="Times New Roman" w:hAnsi="Times New Roman" w:cs="Times New Roman"/>
          <w:szCs w:val="21"/>
        </w:rPr>
      </w:pPr>
    </w:p>
    <w:p w14:paraId="20DA88E1" w14:textId="77777777" w:rsidR="00AD6C19" w:rsidRPr="00441619" w:rsidRDefault="00AD6C19" w:rsidP="003D2983">
      <w:pPr>
        <w:rPr>
          <w:rFonts w:ascii="Times New Roman" w:hAnsi="Times New Roman" w:cs="Times New Roman"/>
          <w:szCs w:val="21"/>
        </w:rPr>
      </w:pPr>
      <w:r w:rsidRPr="00441619">
        <w:rPr>
          <w:rFonts w:ascii="Times New Roman" w:hAnsi="Times New Roman" w:cs="Times New Roman"/>
          <w:szCs w:val="21"/>
        </w:rPr>
        <w:t>The graphic below will assist in making determination as to whether an open water resource is palustrine and in helping to answer the questions above.</w:t>
      </w:r>
    </w:p>
    <w:p w14:paraId="3E392BF5" w14:textId="3BF84BB3" w:rsidR="00AD6C19" w:rsidRPr="006B05FD" w:rsidRDefault="00DA5C80" w:rsidP="00C12508">
      <w:pPr>
        <w:jc w:val="both"/>
        <w:rPr>
          <w:rFonts w:ascii="Times New Roman" w:hAnsi="Times New Roman" w:cs="Times New Roman"/>
          <w:sz w:val="21"/>
          <w:szCs w:val="21"/>
        </w:rPr>
      </w:pPr>
      <w:r w:rsidRPr="00DA5C80">
        <w:rPr>
          <w:noProof/>
        </w:rPr>
        <w:drawing>
          <wp:inline distT="0" distB="0" distL="0" distR="0" wp14:anchorId="08EA3833" wp14:editId="3565047B">
            <wp:extent cx="6492240" cy="3902710"/>
            <wp:effectExtent l="0" t="0" r="3810" b="2540"/>
            <wp:docPr id="5" name="Picture 5" title="Wetland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C19" w:rsidRPr="006B05FD" w:rsidSect="007F533D">
      <w:headerReference w:type="default" r:id="rId8"/>
      <w:footerReference w:type="default" r:id="rId9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E0E1" w14:textId="77777777" w:rsidR="00BB6F73" w:rsidRDefault="00BB6F73" w:rsidP="006A5EA6">
      <w:pPr>
        <w:spacing w:after="0" w:line="240" w:lineRule="auto"/>
      </w:pPr>
      <w:r>
        <w:separator/>
      </w:r>
    </w:p>
  </w:endnote>
  <w:endnote w:type="continuationSeparator" w:id="0">
    <w:p w14:paraId="36FC3972" w14:textId="77777777" w:rsidR="00BB6F73" w:rsidRDefault="00BB6F73" w:rsidP="006A5EA6">
      <w:pPr>
        <w:spacing w:after="0" w:line="240" w:lineRule="auto"/>
      </w:pPr>
      <w:r>
        <w:continuationSeparator/>
      </w:r>
    </w:p>
  </w:endnote>
  <w:endnote w:type="continuationNotice" w:id="1">
    <w:p w14:paraId="4BF08CED" w14:textId="77777777" w:rsidR="00BB6F73" w:rsidRDefault="00BB6F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A2B9" w14:textId="3B4E098E" w:rsidR="00D444BA" w:rsidRPr="006B05FD" w:rsidRDefault="006B05FD" w:rsidP="006B05FD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641D" w14:textId="77777777" w:rsidR="00BB6F73" w:rsidRDefault="00BB6F73" w:rsidP="006A5EA6">
      <w:pPr>
        <w:spacing w:after="0" w:line="240" w:lineRule="auto"/>
      </w:pPr>
      <w:r>
        <w:separator/>
      </w:r>
    </w:p>
  </w:footnote>
  <w:footnote w:type="continuationSeparator" w:id="0">
    <w:p w14:paraId="5F68FA74" w14:textId="77777777" w:rsidR="00BB6F73" w:rsidRDefault="00BB6F73" w:rsidP="006A5EA6">
      <w:pPr>
        <w:spacing w:after="0" w:line="240" w:lineRule="auto"/>
      </w:pPr>
      <w:r>
        <w:continuationSeparator/>
      </w:r>
    </w:p>
  </w:footnote>
  <w:footnote w:type="continuationNotice" w:id="1">
    <w:p w14:paraId="65E1FA55" w14:textId="77777777" w:rsidR="00BB6F73" w:rsidRDefault="00BB6F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E919" w14:textId="5A381FE9" w:rsidR="006A5EA6" w:rsidRDefault="006A5EA6">
    <w:pPr>
      <w:pStyle w:val="Header"/>
    </w:pPr>
    <w:r>
      <w:rPr>
        <w:noProof/>
      </w:rPr>
      <w:drawing>
        <wp:inline distT="0" distB="0" distL="0" distR="0" wp14:anchorId="74784EED" wp14:editId="6B97D677">
          <wp:extent cx="1329397" cy="576072"/>
          <wp:effectExtent l="0" t="0" r="4445" b="0"/>
          <wp:docPr id="1" name="Picture 1" descr="C:\Users\wdx66557\Pictures\VDEQ Logo.png" title="D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dx66557\Pictures\VDE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397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430"/>
    <w:multiLevelType w:val="hybridMultilevel"/>
    <w:tmpl w:val="D9B0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0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A6"/>
    <w:rsid w:val="0005624D"/>
    <w:rsid w:val="00087BC2"/>
    <w:rsid w:val="000A30B6"/>
    <w:rsid w:val="000B47F3"/>
    <w:rsid w:val="000B65A5"/>
    <w:rsid w:val="000E4F14"/>
    <w:rsid w:val="00117F03"/>
    <w:rsid w:val="001229C7"/>
    <w:rsid w:val="00156E25"/>
    <w:rsid w:val="00227596"/>
    <w:rsid w:val="00287E4F"/>
    <w:rsid w:val="002A0E63"/>
    <w:rsid w:val="002C2DFD"/>
    <w:rsid w:val="002D1E86"/>
    <w:rsid w:val="002E6AAF"/>
    <w:rsid w:val="00313E82"/>
    <w:rsid w:val="003417B7"/>
    <w:rsid w:val="003D2983"/>
    <w:rsid w:val="003D2F0A"/>
    <w:rsid w:val="00441619"/>
    <w:rsid w:val="005D5274"/>
    <w:rsid w:val="005E2EAD"/>
    <w:rsid w:val="00651BC6"/>
    <w:rsid w:val="00676DCF"/>
    <w:rsid w:val="006A5EA6"/>
    <w:rsid w:val="006B05FD"/>
    <w:rsid w:val="006B14BB"/>
    <w:rsid w:val="006B1F6A"/>
    <w:rsid w:val="006B24D2"/>
    <w:rsid w:val="006C2028"/>
    <w:rsid w:val="007F533D"/>
    <w:rsid w:val="008717FA"/>
    <w:rsid w:val="008743FF"/>
    <w:rsid w:val="008765D0"/>
    <w:rsid w:val="00881310"/>
    <w:rsid w:val="008D1B78"/>
    <w:rsid w:val="008F2306"/>
    <w:rsid w:val="00911F56"/>
    <w:rsid w:val="009200AC"/>
    <w:rsid w:val="00975F45"/>
    <w:rsid w:val="00981A6E"/>
    <w:rsid w:val="00A47594"/>
    <w:rsid w:val="00A744B2"/>
    <w:rsid w:val="00AA1759"/>
    <w:rsid w:val="00AB385B"/>
    <w:rsid w:val="00AD6C19"/>
    <w:rsid w:val="00AF19F9"/>
    <w:rsid w:val="00B138E2"/>
    <w:rsid w:val="00B9737E"/>
    <w:rsid w:val="00BB6F73"/>
    <w:rsid w:val="00C12508"/>
    <w:rsid w:val="00D0072E"/>
    <w:rsid w:val="00D4120E"/>
    <w:rsid w:val="00D444BA"/>
    <w:rsid w:val="00DA5C80"/>
    <w:rsid w:val="00DC42E7"/>
    <w:rsid w:val="00DE1AAE"/>
    <w:rsid w:val="00EF28AC"/>
    <w:rsid w:val="00F106EB"/>
    <w:rsid w:val="00F8492A"/>
    <w:rsid w:val="00F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76351A"/>
  <w15:docId w15:val="{1B14509D-3679-4F16-8F3C-8BC5625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A6"/>
  </w:style>
  <w:style w:type="paragraph" w:styleId="Footer">
    <w:name w:val="footer"/>
    <w:basedOn w:val="Normal"/>
    <w:link w:val="FooterChar"/>
    <w:uiPriority w:val="99"/>
    <w:unhideWhenUsed/>
    <w:rsid w:val="006A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A6"/>
  </w:style>
  <w:style w:type="paragraph" w:styleId="BalloonText">
    <w:name w:val="Balloon Text"/>
    <w:basedOn w:val="Normal"/>
    <w:link w:val="BalloonTextChar"/>
    <w:uiPriority w:val="99"/>
    <w:semiHidden/>
    <w:unhideWhenUsed/>
    <w:rsid w:val="006A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A6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6C2028"/>
    <w:pPr>
      <w:spacing w:after="0" w:line="240" w:lineRule="auto"/>
    </w:pPr>
    <w:tblPr>
      <w:tblStyleRowBandSize w:val="1"/>
      <w:tblStyleColBandSize w:val="1"/>
      <w:tblBorders>
        <w:top w:val="single" w:sz="8" w:space="0" w:color="92D050"/>
        <w:left w:val="single" w:sz="8" w:space="0" w:color="92D050"/>
        <w:bottom w:val="single" w:sz="8" w:space="0" w:color="92D050"/>
        <w:right w:val="single" w:sz="8" w:space="0" w:color="92D050"/>
        <w:insideH w:val="single" w:sz="8" w:space="0" w:color="92D050"/>
        <w:insideV w:val="single" w:sz="8" w:space="0" w:color="92D050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6C2028"/>
    <w:pPr>
      <w:spacing w:after="0" w:line="240" w:lineRule="auto"/>
    </w:pPr>
    <w:tblPr>
      <w:tblStyleRowBandSize w:val="1"/>
      <w:tblStyleColBandSize w:val="1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  <w:insideV w:val="single" w:sz="4" w:space="0" w:color="00B050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1">
    <w:name w:val="Light Shading Accent 1"/>
    <w:basedOn w:val="TableNormal"/>
    <w:uiPriority w:val="60"/>
    <w:rsid w:val="00122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A3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0B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651B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BC6"/>
    <w:pPr>
      <w:spacing w:before="120" w:after="120" w:line="240" w:lineRule="auto"/>
      <w:ind w:left="720"/>
      <w:contextualSpacing/>
    </w:pPr>
    <w:rPr>
      <w:rFonts w:eastAsiaTheme="minorEastAsia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676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Quasney, Christoph (DEQ)</dc:creator>
  <cp:lastModifiedBy>Henicheck, Michelle (DEQ)</cp:lastModifiedBy>
  <cp:revision>4</cp:revision>
  <dcterms:created xsi:type="dcterms:W3CDTF">2020-12-17T23:17:00Z</dcterms:created>
  <dcterms:modified xsi:type="dcterms:W3CDTF">2024-01-09T15:50:00Z</dcterms:modified>
</cp:coreProperties>
</file>