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800"/>
        <w:gridCol w:w="450"/>
        <w:gridCol w:w="1440"/>
        <w:gridCol w:w="90"/>
        <w:gridCol w:w="180"/>
        <w:gridCol w:w="270"/>
        <w:gridCol w:w="180"/>
        <w:gridCol w:w="90"/>
        <w:gridCol w:w="630"/>
        <w:gridCol w:w="1440"/>
        <w:gridCol w:w="270"/>
        <w:gridCol w:w="630"/>
        <w:gridCol w:w="540"/>
        <w:gridCol w:w="270"/>
        <w:gridCol w:w="270"/>
        <w:gridCol w:w="247"/>
        <w:gridCol w:w="653"/>
        <w:gridCol w:w="180"/>
        <w:gridCol w:w="427"/>
        <w:gridCol w:w="563"/>
        <w:gridCol w:w="124"/>
        <w:gridCol w:w="236"/>
      </w:tblGrid>
      <w:tr w:rsidR="00CD1760" w14:paraId="739967CA" w14:textId="77777777" w:rsidTr="00600EA1">
        <w:trPr>
          <w:cantSplit/>
          <w:trHeight w:val="89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vAlign w:val="center"/>
          </w:tcPr>
          <w:p w14:paraId="1FEEF13F" w14:textId="0B6CAE45" w:rsidR="00600EA1" w:rsidRPr="00B9300E" w:rsidRDefault="00CD1760" w:rsidP="00600EA1">
            <w:pPr>
              <w:pStyle w:val="BodyText"/>
              <w:jc w:val="center"/>
              <w:rPr>
                <w:sz w:val="32"/>
                <w:szCs w:val="32"/>
              </w:rPr>
            </w:pPr>
            <w:r>
              <w:rPr>
                <w:sz w:val="40"/>
              </w:rPr>
              <w:br w:type="page"/>
            </w:r>
            <w:r w:rsidR="00600EA1">
              <w:rPr>
                <w:noProof/>
                <w:sz w:val="32"/>
                <w:szCs w:val="32"/>
              </w:rPr>
              <w:drawing>
                <wp:inline distT="0" distB="0" distL="0" distR="0" wp14:anchorId="63664A35" wp14:editId="339C9780">
                  <wp:extent cx="1177290" cy="511810"/>
                  <wp:effectExtent l="0" t="0" r="3810" b="2540"/>
                  <wp:docPr id="5" name="Picture 5" descr="Virginia Department of Environmental Qual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Virginia Department of Environmental Quality Logo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967C7" w14:textId="383108DB" w:rsidR="00CD1760" w:rsidRPr="00B9300E" w:rsidRDefault="00CD1760" w:rsidP="00CD1760">
            <w:pPr>
              <w:pStyle w:val="BodyText"/>
              <w:jc w:val="center"/>
              <w:rPr>
                <w:sz w:val="32"/>
                <w:szCs w:val="32"/>
              </w:rPr>
            </w:pPr>
          </w:p>
        </w:tc>
        <w:tc>
          <w:tcPr>
            <w:tcW w:w="783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FFFFFF"/>
          </w:tcPr>
          <w:p w14:paraId="7CE300B4" w14:textId="77777777" w:rsidR="00CD1760" w:rsidRDefault="00CD1760" w:rsidP="00CD1760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8"/>
                <w:szCs w:val="28"/>
              </w:rPr>
            </w:pPr>
            <w:r w:rsidRPr="00F04E68">
              <w:rPr>
                <w:b/>
                <w:sz w:val="28"/>
                <w:szCs w:val="28"/>
              </w:rPr>
              <w:t>Triennial UST Containment Sump / UDC Integrity Testing</w:t>
            </w:r>
          </w:p>
          <w:p w14:paraId="739967C8" w14:textId="079C5ACD" w:rsidR="00CD1760" w:rsidRPr="00F04E68" w:rsidRDefault="00CD1760" w:rsidP="00CD1760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(Full height hydrostatic or vacuum test)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14:paraId="739967C9" w14:textId="6034117B" w:rsidR="00CD1760" w:rsidRDefault="00CD1760" w:rsidP="00CD1760">
            <w:pPr>
              <w:pStyle w:val="BodyText"/>
              <w:tabs>
                <w:tab w:val="left" w:pos="342"/>
              </w:tabs>
              <w:spacing w:before="60"/>
              <w:jc w:val="right"/>
              <w:rPr>
                <w:b/>
              </w:rPr>
            </w:pPr>
          </w:p>
        </w:tc>
      </w:tr>
      <w:tr w:rsidR="00445925" w14:paraId="739967CE" w14:textId="77777777" w:rsidTr="00600EA1">
        <w:trPr>
          <w:cantSplit/>
          <w:trHeight w:hRule="exact" w:val="1081"/>
        </w:trPr>
        <w:tc>
          <w:tcPr>
            <w:tcW w:w="11250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14:paraId="739967CC" w14:textId="36BC2265" w:rsidR="00CA4BCC" w:rsidRDefault="00CA4BCC" w:rsidP="00CA4BCC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Containment sumps installed on or after </w:t>
            </w:r>
            <w:r w:rsidR="00600EA1">
              <w:t>9/15/2010</w:t>
            </w:r>
            <w:r>
              <w:t xml:space="preserve"> that are not monitored continuously for releases using vacuum, pressure, or hydrostatic interstitial monitoring methods and all other containment sumps installed prior to </w:t>
            </w:r>
            <w:r w:rsidR="00600EA1">
              <w:t>9/15/2010</w:t>
            </w:r>
            <w:r>
              <w:t xml:space="preserve"> that are used for interstitial monitoring shall be tightness tested at installation and every three (3) years thereafter in accordance with the manufacturer’s written guidelines, and/or PEI/RP1200 “Recommended Practices for the Testing and Verification of Spill, Overfill, Leak Detection and Secondary Containment Equipment at UST Facilities</w:t>
            </w:r>
            <w:r w:rsidR="00C92DB0">
              <w:t>.</w:t>
            </w:r>
            <w:r>
              <w:t>”</w:t>
            </w:r>
          </w:p>
          <w:p w14:paraId="739967CD" w14:textId="0B5C7722" w:rsidR="00CA4BCC" w:rsidRDefault="00CA4BCC" w:rsidP="00CA4BCC">
            <w:pPr>
              <w:numPr>
                <w:ilvl w:val="0"/>
                <w:numId w:val="1"/>
              </w:numPr>
              <w:rPr>
                <w:b/>
              </w:rPr>
            </w:pPr>
            <w:r>
              <w:t>If a UDC / containment sump fails a periodic tightness test, the sump must be replaced or repaired</w:t>
            </w:r>
            <w:r w:rsidR="00600EA1">
              <w:t>.</w:t>
            </w:r>
          </w:p>
        </w:tc>
      </w:tr>
      <w:tr w:rsidR="00445925" w14:paraId="739967D0" w14:textId="77777777" w:rsidTr="00F14E49">
        <w:trPr>
          <w:cantSplit/>
          <w:trHeight w:hRule="exact" w:val="280"/>
        </w:trPr>
        <w:tc>
          <w:tcPr>
            <w:tcW w:w="11250" w:type="dxa"/>
            <w:gridSpan w:val="23"/>
            <w:tcBorders>
              <w:top w:val="single" w:sz="4" w:space="0" w:color="auto"/>
            </w:tcBorders>
            <w:shd w:val="pct12" w:color="auto" w:fill="FFFFFF"/>
          </w:tcPr>
          <w:p w14:paraId="739967CF" w14:textId="77777777" w:rsidR="00445925" w:rsidRDefault="00445925">
            <w:pPr>
              <w:pStyle w:val="BodyText"/>
              <w:rPr>
                <w:b/>
              </w:rPr>
            </w:pPr>
            <w:r>
              <w:rPr>
                <w:b/>
              </w:rPr>
              <w:t>UST FACILITY</w:t>
            </w:r>
          </w:p>
        </w:tc>
      </w:tr>
      <w:tr w:rsidR="00445925" w14:paraId="739967D7" w14:textId="77777777" w:rsidTr="00F14E49">
        <w:trPr>
          <w:trHeight w:hRule="exact" w:val="400"/>
        </w:trPr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967D1" w14:textId="77777777" w:rsidR="00445925" w:rsidRDefault="00445925">
            <w:r>
              <w:t>Owner / Operator Name</w:t>
            </w:r>
          </w:p>
          <w:p w14:paraId="739967D2" w14:textId="77777777" w:rsidR="00445925" w:rsidRDefault="00265EA6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45925">
              <w:instrText xml:space="preserve"> FORMTEXT </w:instrText>
            </w:r>
            <w:r>
              <w:fldChar w:fldCharType="separate"/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67D3" w14:textId="77777777" w:rsidR="00445925" w:rsidRDefault="00445925">
            <w:r>
              <w:t>Facility Name</w:t>
            </w:r>
          </w:p>
          <w:p w14:paraId="739967D4" w14:textId="77777777" w:rsidR="00445925" w:rsidRDefault="00265EA6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45925">
              <w:instrText xml:space="preserve"> FORMTEXT </w:instrText>
            </w:r>
            <w:r>
              <w:fldChar w:fldCharType="separate"/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67D5" w14:textId="77777777" w:rsidR="00445925" w:rsidRDefault="00445925">
            <w:r>
              <w:t xml:space="preserve">Facility ID#: </w:t>
            </w:r>
          </w:p>
          <w:p w14:paraId="739967D6" w14:textId="77777777" w:rsidR="00445925" w:rsidRDefault="00265EA6">
            <w:r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45925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445925">
              <w:rPr>
                <w:b/>
                <w:noProof/>
                <w:sz w:val="18"/>
              </w:rPr>
              <w:t> </w:t>
            </w:r>
            <w:r w:rsidR="00445925">
              <w:rPr>
                <w:b/>
                <w:noProof/>
                <w:sz w:val="18"/>
              </w:rPr>
              <w:t> </w:t>
            </w:r>
            <w:r w:rsidR="00445925">
              <w:rPr>
                <w:b/>
                <w:noProof/>
                <w:sz w:val="18"/>
              </w:rPr>
              <w:t> </w:t>
            </w:r>
            <w:r w:rsidR="00445925">
              <w:rPr>
                <w:b/>
                <w:noProof/>
                <w:sz w:val="18"/>
              </w:rPr>
              <w:t> </w:t>
            </w:r>
            <w:r w:rsidR="00445925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45925" w14:paraId="739967DE" w14:textId="77777777" w:rsidTr="00F14E49">
        <w:trPr>
          <w:cantSplit/>
          <w:trHeight w:hRule="exact" w:val="400"/>
        </w:trPr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967D8" w14:textId="77777777" w:rsidR="00445925" w:rsidRDefault="00445925">
            <w:r>
              <w:t>Facility Street Address</w:t>
            </w:r>
          </w:p>
          <w:p w14:paraId="739967D9" w14:textId="77777777" w:rsidR="00445925" w:rsidRDefault="00265EA6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45925">
              <w:instrText xml:space="preserve"> FORMTEXT </w:instrText>
            </w:r>
            <w:r>
              <w:fldChar w:fldCharType="separate"/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739967DA" w14:textId="77777777" w:rsidR="00445925" w:rsidRDefault="00445925">
            <w:smartTag w:uri="urn:schemas-microsoft-com:office:smarttags" w:element="place">
              <w:smartTag w:uri="urn:schemas-microsoft-com:office:smarttags" w:element="PlaceName">
                <w:r>
                  <w:t>Facility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</w:p>
          <w:p w14:paraId="739967DB" w14:textId="77777777" w:rsidR="00445925" w:rsidRDefault="00265EA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925">
              <w:instrText xml:space="preserve"> FORMTEXT </w:instrText>
            </w:r>
            <w:r>
              <w:fldChar w:fldCharType="separate"/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39967DC" w14:textId="77777777" w:rsidR="00445925" w:rsidRDefault="00445925">
            <w:r>
              <w:t>County</w:t>
            </w:r>
          </w:p>
          <w:p w14:paraId="739967DD" w14:textId="77777777" w:rsidR="00445925" w:rsidRDefault="00265EA6"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45925">
              <w:instrText xml:space="preserve"> FORMTEXT </w:instrText>
            </w:r>
            <w:r>
              <w:fldChar w:fldCharType="separate"/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5925" w14:paraId="739967E0" w14:textId="77777777" w:rsidTr="00F14E49">
        <w:trPr>
          <w:cantSplit/>
          <w:trHeight w:hRule="exact" w:val="280"/>
        </w:trPr>
        <w:tc>
          <w:tcPr>
            <w:tcW w:w="11250" w:type="dxa"/>
            <w:gridSpan w:val="23"/>
            <w:tcBorders>
              <w:bottom w:val="nil"/>
            </w:tcBorders>
            <w:shd w:val="pct12" w:color="auto" w:fill="auto"/>
          </w:tcPr>
          <w:p w14:paraId="739967DF" w14:textId="77777777" w:rsidR="00445925" w:rsidRDefault="00445925">
            <w:pPr>
              <w:pStyle w:val="BodyText"/>
              <w:rPr>
                <w:b/>
              </w:rPr>
            </w:pPr>
            <w:r>
              <w:rPr>
                <w:b/>
              </w:rPr>
              <w:t>TESTING CONTRACTOR INFORMATION</w:t>
            </w:r>
          </w:p>
        </w:tc>
      </w:tr>
      <w:tr w:rsidR="005A434F" w14:paraId="739967E7" w14:textId="77777777" w:rsidTr="00CA4BCC">
        <w:trPr>
          <w:cantSplit/>
          <w:trHeight w:hRule="exact" w:val="424"/>
        </w:trPr>
        <w:tc>
          <w:tcPr>
            <w:tcW w:w="4680" w:type="dxa"/>
            <w:gridSpan w:val="8"/>
          </w:tcPr>
          <w:p w14:paraId="739967E1" w14:textId="77777777" w:rsidR="005A434F" w:rsidRDefault="005A434F">
            <w:r>
              <w:t>Company Name</w:t>
            </w:r>
          </w:p>
          <w:p w14:paraId="739967E2" w14:textId="77777777" w:rsidR="005A434F" w:rsidRDefault="00265EA6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A434F">
              <w:instrText xml:space="preserve"> FORMTEXT </w:instrText>
            </w:r>
            <w:r>
              <w:fldChar w:fldCharType="separate"/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gridSpan w:val="4"/>
          </w:tcPr>
          <w:p w14:paraId="739967E3" w14:textId="77777777" w:rsidR="005A434F" w:rsidRDefault="005A434F">
            <w:r>
              <w:t>Phone</w:t>
            </w:r>
          </w:p>
          <w:p w14:paraId="739967E4" w14:textId="77777777" w:rsidR="005A434F" w:rsidRDefault="00265EA6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A434F">
              <w:instrText xml:space="preserve"> FORMTEXT </w:instrText>
            </w:r>
            <w:r>
              <w:fldChar w:fldCharType="separate"/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gridSpan w:val="11"/>
          </w:tcPr>
          <w:p w14:paraId="739967E5" w14:textId="77777777" w:rsidR="005A434F" w:rsidRDefault="005A434F">
            <w:r>
              <w:t>E-mail Address</w:t>
            </w:r>
          </w:p>
          <w:p w14:paraId="739967E6" w14:textId="77777777" w:rsidR="005A434F" w:rsidRDefault="00265EA6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A434F">
              <w:instrText xml:space="preserve"> FORMTEXT </w:instrText>
            </w:r>
            <w:r>
              <w:fldChar w:fldCharType="separate"/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E49" w14:paraId="739967EB" w14:textId="77777777" w:rsidTr="002D0454">
        <w:trPr>
          <w:cantSplit/>
          <w:trHeight w:val="404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67E8" w14:textId="77777777" w:rsidR="00F14E49" w:rsidRDefault="00F14E49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106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9967E9" w14:textId="4B2979EA" w:rsidR="00F14E49" w:rsidRDefault="002D0454" w:rsidP="00F14E49">
            <w:pPr>
              <w:rPr>
                <w:sz w:val="18"/>
              </w:rPr>
            </w:pPr>
            <w:r>
              <w:t>I certify</w:t>
            </w:r>
            <w:r w:rsidRPr="00972A33">
              <w:t>, under penalty of law,</w:t>
            </w:r>
            <w:r>
              <w:t xml:space="preserve"> that the testing data provided on this form documents the UST system equipment was tested in accordance with the manufacturer’s guidelines </w:t>
            </w:r>
            <w:r w:rsidRPr="00F97A4E">
              <w:t>and</w:t>
            </w:r>
            <w:r w:rsidR="00ED24E8">
              <w:t>/or</w:t>
            </w:r>
            <w:r w:rsidRPr="00F97A4E">
              <w:t xml:space="preserve"> the applicable national </w:t>
            </w:r>
            <w:r>
              <w:t>i</w:t>
            </w:r>
            <w:r w:rsidRPr="00F97A4E">
              <w:t>ndustr</w:t>
            </w:r>
            <w:r>
              <w:t xml:space="preserve">y standards listed in </w:t>
            </w:r>
            <w:r w:rsidR="00546D45">
              <w:t>9VAC25-580-82</w:t>
            </w:r>
            <w:r w:rsidRPr="00F97A4E">
              <w:t>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9967EA" w14:textId="77777777" w:rsidR="00F14E49" w:rsidRDefault="00F14E49">
            <w:pPr>
              <w:spacing w:before="120"/>
              <w:rPr>
                <w:sz w:val="18"/>
              </w:rPr>
            </w:pPr>
          </w:p>
        </w:tc>
      </w:tr>
      <w:tr w:rsidR="00CA4BCC" w14:paraId="739967F5" w14:textId="77777777" w:rsidTr="006B739F">
        <w:trPr>
          <w:cantSplit/>
          <w:trHeight w:val="35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67EC" w14:textId="77777777" w:rsidR="00CA4BCC" w:rsidRDefault="00CA4BCC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9967ED" w14:textId="77777777" w:rsidR="00CA4BCC" w:rsidRDefault="00CA4BCC">
            <w:pPr>
              <w:spacing w:before="1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9967EE" w14:textId="77777777" w:rsidR="00CA4BCC" w:rsidRDefault="00CA4BCC">
            <w:pPr>
              <w:spacing w:before="120"/>
              <w:rPr>
                <w:snapToGrid w:val="0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67EF" w14:textId="77777777" w:rsidR="00CA4BCC" w:rsidRDefault="00CA4BCC">
            <w:pPr>
              <w:spacing w:before="120"/>
              <w:rPr>
                <w:sz w:val="1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9967F0" w14:textId="77777777" w:rsidR="00CA4BCC" w:rsidRDefault="00CA4BCC">
            <w:pPr>
              <w:spacing w:before="120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9967F1" w14:textId="77777777" w:rsidR="00CA4BCC" w:rsidRDefault="00CA4BCC">
            <w:pPr>
              <w:spacing w:before="120"/>
              <w:rPr>
                <w:sz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9967F2" w14:textId="77777777" w:rsidR="00CA4BCC" w:rsidRDefault="00CA4BCC">
            <w:pPr>
              <w:spacing w:before="120"/>
              <w:rPr>
                <w:sz w:val="18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9967F3" w14:textId="77777777" w:rsidR="00CA4BCC" w:rsidRDefault="00CA4BCC">
            <w:pPr>
              <w:spacing w:before="120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967F4" w14:textId="77777777" w:rsidR="00CA4BCC" w:rsidRDefault="00CA4BCC">
            <w:pPr>
              <w:spacing w:before="120"/>
              <w:rPr>
                <w:sz w:val="18"/>
              </w:rPr>
            </w:pPr>
          </w:p>
        </w:tc>
      </w:tr>
      <w:tr w:rsidR="00CA4BCC" w14:paraId="739967FF" w14:textId="77777777" w:rsidTr="006B739F">
        <w:trPr>
          <w:cantSplit/>
          <w:trHeight w:hRule="exact" w:val="244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67F6" w14:textId="77777777" w:rsidR="00CA4BCC" w:rsidRDefault="00CA4BCC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9967F7" w14:textId="77777777" w:rsidR="00CA4BCC" w:rsidRDefault="00CA4BC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Print Name of person conducting test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9967F8" w14:textId="77777777" w:rsidR="00CA4BCC" w:rsidRDefault="00CA4BCC">
            <w:pPr>
              <w:jc w:val="center"/>
              <w:rPr>
                <w:snapToGrid w:val="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67F9" w14:textId="77777777" w:rsidR="00CA4BCC" w:rsidRDefault="00CA4BCC">
            <w:pPr>
              <w:jc w:val="center"/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967FA" w14:textId="77777777" w:rsidR="00CA4BCC" w:rsidRDefault="00CA4BCC">
            <w:pPr>
              <w:jc w:val="center"/>
            </w:pPr>
            <w:r>
              <w:t>Signature of person conducting test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9967FB" w14:textId="77777777" w:rsidR="00CA4BCC" w:rsidRDefault="00CA4BCC">
            <w:pPr>
              <w:jc w:val="center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67FC" w14:textId="77777777" w:rsidR="00CA4BCC" w:rsidRDefault="00CA4BCC" w:rsidP="00B9300E"/>
        </w:tc>
        <w:tc>
          <w:tcPr>
            <w:tcW w:w="19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9967FD" w14:textId="77777777" w:rsidR="00CA4BCC" w:rsidRDefault="00CA4BCC" w:rsidP="00CA4BCC">
            <w:pPr>
              <w:jc w:val="center"/>
            </w:pPr>
            <w:r>
              <w:t>Test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967FE" w14:textId="77777777" w:rsidR="00CA4BCC" w:rsidRDefault="00CA4BCC">
            <w:pPr>
              <w:jc w:val="center"/>
            </w:pPr>
          </w:p>
        </w:tc>
      </w:tr>
      <w:tr w:rsidR="00445925" w14:paraId="73996802" w14:textId="77777777" w:rsidTr="00F14E49">
        <w:trPr>
          <w:cantSplit/>
          <w:trHeight w:hRule="exact" w:val="1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3996800" w14:textId="77777777" w:rsidR="00445925" w:rsidRDefault="00445925">
            <w:pPr>
              <w:pStyle w:val="Header"/>
              <w:rPr>
                <w:i/>
                <w:sz w:val="8"/>
              </w:rPr>
            </w:pPr>
          </w:p>
        </w:tc>
        <w:tc>
          <w:tcPr>
            <w:tcW w:w="8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3996801" w14:textId="77777777" w:rsidR="00445925" w:rsidRDefault="00445925">
            <w:pPr>
              <w:rPr>
                <w:sz w:val="8"/>
              </w:rPr>
            </w:pPr>
          </w:p>
        </w:tc>
      </w:tr>
      <w:tr w:rsidR="00445925" w14:paraId="73996816" w14:textId="77777777" w:rsidTr="006C46C2">
        <w:trPr>
          <w:cantSplit/>
          <w:trHeight w:val="854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6803" w14:textId="77777777" w:rsidR="00445925" w:rsidRDefault="00445925" w:rsidP="00C228D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 xml:space="preserve">Identify UDC/sump </w:t>
            </w:r>
            <w:r>
              <w:rPr>
                <w:i/>
              </w:rPr>
              <w:t>(By Dispenser No. or Tank Number, Tank Size, Stored Product</w:t>
            </w:r>
            <w:r w:rsidR="00FE2D3D">
              <w:rPr>
                <w:i/>
              </w:rPr>
              <w:t xml:space="preserve">; </w:t>
            </w:r>
            <w:r w:rsidR="00FE2D3D" w:rsidRPr="00CD4143">
              <w:rPr>
                <w:i/>
              </w:rPr>
              <w:t xml:space="preserve">e.g. </w:t>
            </w:r>
            <w:r w:rsidR="003051B2" w:rsidRPr="00CD4143">
              <w:rPr>
                <w:i/>
              </w:rPr>
              <w:t xml:space="preserve">#1 </w:t>
            </w:r>
            <w:r w:rsidR="00FE2D3D" w:rsidRPr="00CD4143">
              <w:rPr>
                <w:i/>
              </w:rPr>
              <w:t>10k Regular STP, Disp</w:t>
            </w:r>
            <w:r w:rsidR="00C228DF" w:rsidRPr="00CD4143">
              <w:rPr>
                <w:i/>
              </w:rPr>
              <w:t xml:space="preserve"> 1/2, etc.)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04" w14:textId="77777777" w:rsidR="00E81AF6" w:rsidRDefault="00265EA6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rPr>
                <w:b/>
                <w:sz w:val="18"/>
              </w:rPr>
              <w:t>Dispenser</w:t>
            </w:r>
          </w:p>
          <w:p w14:paraId="73996805" w14:textId="77777777" w:rsidR="00445925" w:rsidRDefault="00265EA6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rPr>
                <w:b/>
                <w:sz w:val="18"/>
              </w:rPr>
              <w:t>Tank</w:t>
            </w:r>
          </w:p>
          <w:p w14:paraId="73996806" w14:textId="77777777" w:rsidR="00445925" w:rsidRDefault="00491535">
            <w:pPr>
              <w:spacing w:before="60"/>
              <w:rPr>
                <w:b/>
                <w:sz w:val="18"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445925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445925">
              <w:rPr>
                <w:noProof/>
                <w:sz w:val="18"/>
              </w:rPr>
              <w:t> </w:t>
            </w:r>
            <w:r w:rsidR="00445925">
              <w:rPr>
                <w:noProof/>
                <w:sz w:val="18"/>
              </w:rPr>
              <w:t> </w:t>
            </w:r>
            <w:r w:rsidR="00445925">
              <w:rPr>
                <w:noProof/>
                <w:sz w:val="18"/>
              </w:rPr>
              <w:t> </w:t>
            </w:r>
            <w:r w:rsidR="00445925">
              <w:rPr>
                <w:noProof/>
                <w:sz w:val="18"/>
              </w:rPr>
              <w:t> </w:t>
            </w:r>
            <w:r w:rsidR="00445925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07" w14:textId="77777777" w:rsidR="00E81AF6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Dispenser</w:t>
            </w:r>
          </w:p>
          <w:p w14:paraId="73996808" w14:textId="77777777" w:rsidR="006C46C2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Tank</w:t>
            </w:r>
          </w:p>
          <w:p w14:paraId="73996809" w14:textId="77777777" w:rsidR="00445925" w:rsidRDefault="00491535" w:rsidP="006C46C2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C46C2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0A" w14:textId="77777777" w:rsidR="00E81AF6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Dispenser</w:t>
            </w:r>
          </w:p>
          <w:p w14:paraId="7399680B" w14:textId="77777777" w:rsidR="006C46C2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Tank</w:t>
            </w:r>
          </w:p>
          <w:p w14:paraId="7399680C" w14:textId="77777777" w:rsidR="00445925" w:rsidRDefault="00491535" w:rsidP="006C46C2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C46C2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0D" w14:textId="77777777" w:rsidR="00E81AF6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Dispenser</w:t>
            </w:r>
          </w:p>
          <w:p w14:paraId="7399680E" w14:textId="77777777" w:rsidR="006C46C2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Tank</w:t>
            </w:r>
          </w:p>
          <w:p w14:paraId="7399680F" w14:textId="77777777" w:rsidR="00445925" w:rsidRDefault="00491535" w:rsidP="006C46C2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C46C2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10" w14:textId="77777777" w:rsidR="00E81AF6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Dispenser</w:t>
            </w:r>
          </w:p>
          <w:p w14:paraId="73996811" w14:textId="77777777" w:rsidR="006C46C2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Tank</w:t>
            </w:r>
          </w:p>
          <w:p w14:paraId="73996812" w14:textId="77777777" w:rsidR="00445925" w:rsidRDefault="00491535" w:rsidP="006C46C2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C46C2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13" w14:textId="77777777" w:rsidR="00E81AF6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Dispenser</w:t>
            </w:r>
          </w:p>
          <w:p w14:paraId="73996814" w14:textId="77777777" w:rsidR="006C46C2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Tank</w:t>
            </w:r>
          </w:p>
          <w:p w14:paraId="73996815" w14:textId="77777777" w:rsidR="00445925" w:rsidRDefault="00491535" w:rsidP="006C46C2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C46C2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</w:tr>
      <w:tr w:rsidR="006C46C2" w14:paraId="73996818" w14:textId="77777777" w:rsidTr="006C46C2">
        <w:trPr>
          <w:cantSplit/>
          <w:trHeight w:val="269"/>
        </w:trPr>
        <w:tc>
          <w:tcPr>
            <w:tcW w:w="112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996817" w14:textId="77777777" w:rsidR="006C46C2" w:rsidRPr="006C46C2" w:rsidRDefault="006C46C2" w:rsidP="00CA4BCC">
            <w:pPr>
              <w:rPr>
                <w:b/>
                <w:szCs w:val="16"/>
              </w:rPr>
            </w:pPr>
            <w:r w:rsidRPr="006C46C2">
              <w:rPr>
                <w:b/>
                <w:szCs w:val="16"/>
              </w:rPr>
              <w:t>Transition sumps should be listed</w:t>
            </w:r>
            <w:r>
              <w:rPr>
                <w:b/>
                <w:szCs w:val="16"/>
              </w:rPr>
              <w:t xml:space="preserve"> above </w:t>
            </w:r>
            <w:r w:rsidR="00CA4BCC">
              <w:rPr>
                <w:b/>
                <w:szCs w:val="16"/>
              </w:rPr>
              <w:t>as “TS-XX” (</w:t>
            </w:r>
            <w:r w:rsidRPr="006C46C2">
              <w:rPr>
                <w:b/>
                <w:szCs w:val="16"/>
              </w:rPr>
              <w:t>with XX= sump ID#)</w:t>
            </w:r>
          </w:p>
        </w:tc>
      </w:tr>
      <w:tr w:rsidR="00445925" w14:paraId="7399682E" w14:textId="77777777" w:rsidTr="00F14E49">
        <w:trPr>
          <w:cantSplit/>
          <w:trHeight w:val="29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1" w14:textId="77777777" w:rsidR="00445925" w:rsidRDefault="00445925">
            <w:r>
              <w:t>Sump Material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2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3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4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5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6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7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8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9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A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B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C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D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</w:tr>
      <w:tr w:rsidR="00003BE1" w14:paraId="7399684A" w14:textId="77777777" w:rsidTr="00F14E49">
        <w:trPr>
          <w:cantSplit/>
          <w:trHeight w:val="29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3D" w14:textId="77777777" w:rsidR="00003BE1" w:rsidRDefault="00003BE1" w:rsidP="00003BE1">
            <w:r>
              <w:t>Test Type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3E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3F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40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41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42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43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44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45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46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47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48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49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</w:tr>
      <w:tr w:rsidR="00003BE1" w14:paraId="7399684C" w14:textId="77777777" w:rsidTr="00003BE1">
        <w:trPr>
          <w:cantSplit/>
          <w:trHeight w:val="134"/>
        </w:trPr>
        <w:tc>
          <w:tcPr>
            <w:tcW w:w="112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99684B" w14:textId="77777777" w:rsidR="00003BE1" w:rsidRPr="009148EB" w:rsidRDefault="00003BE1" w:rsidP="00003BE1">
            <w:pPr>
              <w:rPr>
                <w:b/>
              </w:rPr>
            </w:pPr>
            <w:r w:rsidRPr="009148EB">
              <w:rPr>
                <w:b/>
              </w:rPr>
              <w:t xml:space="preserve">Indicate units for all measurements </w:t>
            </w:r>
          </w:p>
        </w:tc>
      </w:tr>
      <w:tr w:rsidR="00003BE1" w14:paraId="73996854" w14:textId="77777777" w:rsidTr="00F14E49">
        <w:trPr>
          <w:cantSplit/>
          <w:trHeight w:val="293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4D" w14:textId="77777777" w:rsidR="00003BE1" w:rsidRDefault="00003BE1" w:rsidP="00003BE1">
            <w:r>
              <w:t>Liquid and debris removed from sump?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4E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4F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0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1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2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3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03BE1" w14:paraId="7399685C" w14:textId="77777777" w:rsidTr="00F14E49">
        <w:trPr>
          <w:cantSplit/>
          <w:trHeight w:val="293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5" w14:textId="77777777" w:rsidR="00003BE1" w:rsidRDefault="00003BE1" w:rsidP="00003BE1">
            <w:r>
              <w:t>Visual inspection (No cracks, loose parts or separation of the containment sump</w:t>
            </w:r>
            <w:r w:rsidR="00F2507E">
              <w:t>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6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7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8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9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A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B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003BE1" w14:paraId="73996864" w14:textId="77777777" w:rsidTr="00E81AF6">
        <w:trPr>
          <w:cantSplit/>
          <w:trHeight w:val="359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D" w14:textId="59BD32C8" w:rsidR="00003BE1" w:rsidRDefault="00003BE1" w:rsidP="00003BE1">
            <w:r>
              <w:t>Sump Depth</w:t>
            </w:r>
            <w:r w:rsidR="00561514">
              <w:t xml:space="preserve"> in inches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E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F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0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1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2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3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BE1" w14:paraId="7399686C" w14:textId="77777777" w:rsidTr="00A83083">
        <w:trPr>
          <w:cantSplit/>
          <w:trHeight w:val="404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5" w14:textId="4213584F" w:rsidR="00003BE1" w:rsidRPr="00FE2D3D" w:rsidRDefault="00003BE1" w:rsidP="00003BE1">
            <w:pPr>
              <w:rPr>
                <w:highlight w:val="yellow"/>
              </w:rPr>
            </w:pPr>
            <w:r w:rsidRPr="00CD4143">
              <w:t>Height from sump bottom to top of highest penetration or sump sidewall seam</w:t>
            </w:r>
            <w:r w:rsidR="00561514">
              <w:t xml:space="preserve"> in inches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6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7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8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9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A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B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BE1" w14:paraId="73996874" w14:textId="77777777" w:rsidTr="00A83083">
        <w:trPr>
          <w:cantSplit/>
          <w:trHeight w:val="440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D" w14:textId="77777777" w:rsidR="00003BE1" w:rsidRDefault="00003BE1" w:rsidP="00003BE1">
            <w:r>
              <w:t>Wait time between applying vacuum/water and start of test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E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F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0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1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2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3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BE1" w14:paraId="7399687D" w14:textId="77777777" w:rsidTr="00CA4BCC">
        <w:trPr>
          <w:cantSplit/>
          <w:trHeight w:val="395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5" w14:textId="568A1C8D" w:rsidR="00003BE1" w:rsidRDefault="00003BE1" w:rsidP="00003BE1">
            <w:r>
              <w:t xml:space="preserve">Begin </w:t>
            </w:r>
            <w:r w:rsidR="006C36FC">
              <w:rPr>
                <w:rFonts w:cs="Arial"/>
              </w:rPr>
              <w:t>/</w:t>
            </w:r>
            <w:r>
              <w:t xml:space="preserve"> End Test Time</w:t>
            </w:r>
          </w:p>
          <w:p w14:paraId="73996876" w14:textId="77777777" w:rsidR="009D1ED0" w:rsidRDefault="009D1ED0" w:rsidP="00003BE1">
            <w:r>
              <w:t>(minimum test time:  1 hour)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7" w14:textId="746B6E3B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6C36FC">
              <w:rPr>
                <w:rFonts w:cs="Arial"/>
              </w:rPr>
              <w:t>/</w:t>
            </w:r>
            <w:r w:rsidR="007725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8" w14:textId="1697CA7C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772552">
              <w:rPr>
                <w:rFonts w:cs="Arial"/>
              </w:rPr>
              <w:t xml:space="preserve">/ 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9" w14:textId="053C32C9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772552">
              <w:t xml:space="preserve"> /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A" w14:textId="2DB180B6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77255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B" w14:textId="60EB3E71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772552">
              <w:rPr>
                <w:rFonts w:cs="Arial"/>
              </w:rPr>
              <w:t xml:space="preserve">/ 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C" w14:textId="6D041AA1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77255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BE1" w14:paraId="73996885" w14:textId="77777777" w:rsidTr="00CA4BCC">
        <w:trPr>
          <w:cantSplit/>
          <w:trHeight w:val="440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E" w14:textId="555D76D7" w:rsidR="00003BE1" w:rsidRDefault="00003BE1" w:rsidP="00003BE1">
            <w:r>
              <w:t xml:space="preserve">Begin </w:t>
            </w:r>
            <w:r w:rsidR="006C36FC">
              <w:rPr>
                <w:rFonts w:cs="Arial"/>
              </w:rPr>
              <w:t xml:space="preserve">/ </w:t>
            </w:r>
            <w:r>
              <w:t xml:space="preserve">End </w:t>
            </w:r>
            <w:r w:rsidR="00A748A9">
              <w:t>values</w:t>
            </w:r>
            <w:r w:rsidR="00561514">
              <w:t xml:space="preserve"> (inches)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F" w14:textId="7D673DB8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77255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80" w14:textId="309EBF8F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77255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81" w14:textId="095D57BE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772552">
              <w:rPr>
                <w:rFonts w:cs="Arial"/>
              </w:rPr>
              <w:t xml:space="preserve">/ 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82" w14:textId="42664811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772552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83" w14:textId="3FA77B33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3C18A0">
              <w:rPr>
                <w:rFonts w:cs="Arial"/>
              </w:rPr>
              <w:t xml:space="preserve"> 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84" w14:textId="431F9765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C18A0">
              <w:rPr>
                <w:rFonts w:cs="Arial"/>
              </w:rPr>
              <w:t xml:space="preserve">/ 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1AF6" w14:paraId="73996887" w14:textId="77777777" w:rsidTr="00E81AF6">
        <w:trPr>
          <w:cantSplit/>
          <w:trHeight w:val="305"/>
        </w:trPr>
        <w:tc>
          <w:tcPr>
            <w:tcW w:w="1125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6" w14:textId="17FA145F" w:rsidR="00E81AF6" w:rsidRDefault="00E81AF6" w:rsidP="00003BE1">
            <w:r>
              <w:t xml:space="preserve">Pass/Fail criteria:  Must pass visual inspection. </w:t>
            </w:r>
            <w:r w:rsidR="00160302">
              <w:t xml:space="preserve">Hydrostatic:  </w:t>
            </w:r>
            <w:r>
              <w:t>Water l</w:t>
            </w:r>
            <w:r w:rsidR="00160302">
              <w:t>evel drop of 1/8 inch</w:t>
            </w:r>
            <w:r w:rsidR="005B142F">
              <w:t xml:space="preserve"> or more fails the test</w:t>
            </w:r>
            <w:r w:rsidR="0002284B">
              <w:t xml:space="preserve">, Water level </w:t>
            </w:r>
            <w:r w:rsidR="0002284B" w:rsidRPr="00652D7F">
              <w:rPr>
                <w:b/>
                <w:bCs/>
              </w:rPr>
              <w:t xml:space="preserve">must be </w:t>
            </w:r>
            <w:r w:rsidR="00A9255A" w:rsidRPr="00652D7F">
              <w:rPr>
                <w:b/>
                <w:bCs/>
              </w:rPr>
              <w:t>4 or more inches</w:t>
            </w:r>
            <w:r w:rsidR="00A9255A">
              <w:t xml:space="preserve"> above highest penetration or side wall seam</w:t>
            </w:r>
            <w:r w:rsidR="00544603">
              <w:t xml:space="preserve"> or test is invalid</w:t>
            </w:r>
            <w:r w:rsidR="00160302">
              <w:t>;</w:t>
            </w:r>
            <w:r>
              <w:t xml:space="preserve"> </w:t>
            </w:r>
            <w:r w:rsidR="00160302">
              <w:t xml:space="preserve">Vacuum:  </w:t>
            </w:r>
            <w:r w:rsidR="00F2507E">
              <w:t>No</w:t>
            </w:r>
            <w:r w:rsidR="00160302">
              <w:t xml:space="preserve"> change in vacuum</w:t>
            </w:r>
          </w:p>
        </w:tc>
      </w:tr>
      <w:tr w:rsidR="00003BE1" w14:paraId="7399688F" w14:textId="77777777" w:rsidTr="00003BE1">
        <w:trPr>
          <w:cantSplit/>
          <w:trHeight w:val="350"/>
        </w:trPr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8" w14:textId="77777777" w:rsidR="00003BE1" w:rsidRDefault="00003BE1" w:rsidP="00003BE1">
            <w:r>
              <w:rPr>
                <w:b/>
              </w:rPr>
              <w:t>Test Result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9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A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B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C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D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E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003BE1" w14:paraId="73996891" w14:textId="77777777" w:rsidTr="00F14E49">
        <w:trPr>
          <w:trHeight w:val="260"/>
        </w:trPr>
        <w:tc>
          <w:tcPr>
            <w:tcW w:w="11250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73996890" w14:textId="77777777" w:rsidR="00003BE1" w:rsidRDefault="00003BE1" w:rsidP="00003BE1">
            <w:r>
              <w:rPr>
                <w:b/>
                <w:sz w:val="24"/>
              </w:rPr>
              <w:t xml:space="preserve">Comments – </w:t>
            </w:r>
            <w:r>
              <w:rPr>
                <w:i/>
              </w:rPr>
              <w:t>(include information on repairs made prior to testing, and recommended follow-up for failed tests)</w:t>
            </w:r>
          </w:p>
        </w:tc>
      </w:tr>
      <w:tr w:rsidR="00003BE1" w14:paraId="73996893" w14:textId="77777777" w:rsidTr="0063141D">
        <w:trPr>
          <w:cantSplit/>
          <w:trHeight w:val="1440"/>
        </w:trPr>
        <w:tc>
          <w:tcPr>
            <w:tcW w:w="11250" w:type="dxa"/>
            <w:gridSpan w:val="23"/>
            <w:tcBorders>
              <w:top w:val="nil"/>
              <w:bottom w:val="nil"/>
            </w:tcBorders>
          </w:tcPr>
          <w:p w14:paraId="73996892" w14:textId="77777777" w:rsidR="00003BE1" w:rsidRDefault="00003BE1" w:rsidP="00CA4BCC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1AF6" w14:paraId="73996896" w14:textId="77777777" w:rsidTr="00420563">
        <w:trPr>
          <w:cantSplit/>
          <w:trHeight w:val="305"/>
        </w:trPr>
        <w:tc>
          <w:tcPr>
            <w:tcW w:w="77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96894" w14:textId="77777777" w:rsidR="00E81AF6" w:rsidRPr="00B116E6" w:rsidRDefault="00E81AF6" w:rsidP="00003B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next Containment Sump/UDC integrity</w:t>
            </w:r>
            <w:r w:rsidRPr="00B116E6">
              <w:rPr>
                <w:b/>
                <w:sz w:val="20"/>
              </w:rPr>
              <w:t xml:space="preserve"> test due </w:t>
            </w:r>
            <w:r w:rsidRPr="00B116E6">
              <w:rPr>
                <w:sz w:val="20"/>
              </w:rPr>
              <w:t>(required every 3 years)</w:t>
            </w:r>
          </w:p>
        </w:tc>
        <w:tc>
          <w:tcPr>
            <w:tcW w:w="35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96895" w14:textId="77777777" w:rsidR="00E81AF6" w:rsidRDefault="00E81AF6" w:rsidP="00003BE1">
            <w:r w:rsidRPr="00B116E6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16E6">
              <w:rPr>
                <w:b/>
                <w:sz w:val="20"/>
              </w:rPr>
              <w:instrText xml:space="preserve"> FORMTEXT </w:instrText>
            </w:r>
            <w:r w:rsidRPr="00B116E6">
              <w:rPr>
                <w:b/>
                <w:sz w:val="20"/>
              </w:rPr>
            </w:r>
            <w:r w:rsidRPr="00B116E6">
              <w:rPr>
                <w:b/>
                <w:sz w:val="20"/>
              </w:rPr>
              <w:fldChar w:fldCharType="separate"/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sz w:val="20"/>
              </w:rPr>
              <w:fldChar w:fldCharType="end"/>
            </w:r>
          </w:p>
        </w:tc>
      </w:tr>
      <w:tr w:rsidR="00232B40" w14:paraId="7399689A" w14:textId="77777777" w:rsidTr="00232B40">
        <w:trPr>
          <w:trHeight w:hRule="exact" w:val="424"/>
        </w:trPr>
        <w:tc>
          <w:tcPr>
            <w:tcW w:w="1032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shd w:val="pct12" w:color="auto" w:fill="FFFFFF"/>
            <w:vAlign w:val="center"/>
          </w:tcPr>
          <w:p w14:paraId="4E045536" w14:textId="77777777" w:rsidR="006930EF" w:rsidRDefault="006930EF" w:rsidP="006930EF">
            <w:pPr>
              <w:jc w:val="center"/>
            </w:pPr>
            <w:r>
              <w:t>VIRGINIA DEPARTMENT OF ENVIRONMENTAL QUALITY, 1111 E. MAIN ST., SUITE 1400, RICHMOND, VA  23219</w:t>
            </w:r>
          </w:p>
          <w:p w14:paraId="73996898" w14:textId="145DBC4D" w:rsidR="00232B40" w:rsidRDefault="006930EF" w:rsidP="006930EF">
            <w:pPr>
              <w:jc w:val="center"/>
            </w:pPr>
            <w:r>
              <w:t>PHONE: (804) 698-4010, WEBSITE:</w:t>
            </w:r>
            <w:r w:rsidRPr="001E39FA">
              <w:rPr>
                <w:sz w:val="18"/>
                <w:szCs w:val="18"/>
              </w:rPr>
              <w:t xml:space="preserve"> </w:t>
            </w:r>
            <w:hyperlink r:id="rId12" w:history="1">
              <w:r w:rsidR="0070717C" w:rsidRPr="0070717C">
                <w:rPr>
                  <w:rStyle w:val="Hyperlink"/>
                  <w:sz w:val="18"/>
                  <w:szCs w:val="18"/>
                </w:rPr>
                <w:t>https://www.deq.virginia.gov/land-waste/petroleum-tanks</w:t>
              </w:r>
            </w:hyperlink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FFFFFF"/>
            <w:vAlign w:val="center"/>
          </w:tcPr>
          <w:p w14:paraId="73996899" w14:textId="31E88252" w:rsidR="00232B40" w:rsidRDefault="0070717C" w:rsidP="00003BE1">
            <w:pPr>
              <w:jc w:val="center"/>
            </w:pPr>
            <w:r>
              <w:t>3/2023</w:t>
            </w:r>
          </w:p>
        </w:tc>
      </w:tr>
    </w:tbl>
    <w:p w14:paraId="7399689B" w14:textId="2C9544F5" w:rsidR="00445925" w:rsidRDefault="00445925">
      <w:pPr>
        <w:ind w:left="-1170"/>
      </w:pPr>
    </w:p>
    <w:p w14:paraId="758330E9" w14:textId="2042FDE3" w:rsidR="00420563" w:rsidRDefault="00420563">
      <w:pPr>
        <w:ind w:left="-1170"/>
      </w:pPr>
    </w:p>
    <w:p w14:paraId="4512A2E4" w14:textId="18434ECA" w:rsidR="00420563" w:rsidRPr="00E441CC" w:rsidRDefault="00420563">
      <w:pPr>
        <w:rPr>
          <w:sz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800"/>
        <w:gridCol w:w="450"/>
        <w:gridCol w:w="1440"/>
        <w:gridCol w:w="90"/>
        <w:gridCol w:w="180"/>
        <w:gridCol w:w="270"/>
        <w:gridCol w:w="180"/>
        <w:gridCol w:w="90"/>
        <w:gridCol w:w="630"/>
        <w:gridCol w:w="1440"/>
        <w:gridCol w:w="270"/>
        <w:gridCol w:w="630"/>
        <w:gridCol w:w="540"/>
        <w:gridCol w:w="270"/>
        <w:gridCol w:w="270"/>
        <w:gridCol w:w="247"/>
        <w:gridCol w:w="653"/>
        <w:gridCol w:w="180"/>
        <w:gridCol w:w="427"/>
        <w:gridCol w:w="563"/>
        <w:gridCol w:w="124"/>
        <w:gridCol w:w="236"/>
      </w:tblGrid>
      <w:tr w:rsidR="00420563" w14:paraId="7F00BB74" w14:textId="77777777" w:rsidTr="00420563">
        <w:trPr>
          <w:cantSplit/>
          <w:trHeight w:val="71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vAlign w:val="center"/>
          </w:tcPr>
          <w:p w14:paraId="17C7ED5A" w14:textId="691A7A4D" w:rsidR="006930EF" w:rsidRPr="00B9300E" w:rsidRDefault="00420563" w:rsidP="006930EF">
            <w:pPr>
              <w:pStyle w:val="BodyText"/>
              <w:jc w:val="center"/>
              <w:rPr>
                <w:sz w:val="32"/>
                <w:szCs w:val="32"/>
              </w:rPr>
            </w:pPr>
            <w:r>
              <w:rPr>
                <w:sz w:val="40"/>
              </w:rPr>
              <w:lastRenderedPageBreak/>
              <w:br w:type="page"/>
            </w:r>
            <w:r w:rsidR="006930EF">
              <w:rPr>
                <w:noProof/>
                <w:sz w:val="32"/>
                <w:szCs w:val="32"/>
              </w:rPr>
              <w:drawing>
                <wp:inline distT="0" distB="0" distL="0" distR="0" wp14:anchorId="37D2D116" wp14:editId="0106F608">
                  <wp:extent cx="1177290" cy="511810"/>
                  <wp:effectExtent l="0" t="0" r="3810" b="2540"/>
                  <wp:docPr id="6" name="Picture 6" descr="Virginia Department of Environmental Qual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Virginia Department of Environmental Quality Logo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D1698D" w14:textId="55BA9392" w:rsidR="00023E69" w:rsidRPr="00B9300E" w:rsidRDefault="00023E69" w:rsidP="00420563">
            <w:pPr>
              <w:pStyle w:val="BodyText"/>
              <w:jc w:val="center"/>
              <w:rPr>
                <w:sz w:val="32"/>
                <w:szCs w:val="32"/>
              </w:rPr>
            </w:pPr>
          </w:p>
        </w:tc>
        <w:tc>
          <w:tcPr>
            <w:tcW w:w="783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FFFFFF"/>
          </w:tcPr>
          <w:p w14:paraId="3DB26040" w14:textId="77777777" w:rsidR="00420563" w:rsidRDefault="00420563" w:rsidP="00420563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8"/>
              </w:rPr>
            </w:pPr>
            <w:r w:rsidRPr="00420563">
              <w:rPr>
                <w:b/>
                <w:sz w:val="28"/>
              </w:rPr>
              <w:t>Triennial UST Containment Sump / UDC Integrity Testing</w:t>
            </w:r>
          </w:p>
          <w:p w14:paraId="3DCB2588" w14:textId="5BCCBD09" w:rsidR="00420563" w:rsidRDefault="00420563" w:rsidP="00420563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(Low Liquid Level Test)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14:paraId="356BAE0B" w14:textId="33A476A0" w:rsidR="00420563" w:rsidRDefault="006930EF" w:rsidP="00420563">
            <w:pPr>
              <w:pStyle w:val="BodyText"/>
              <w:tabs>
                <w:tab w:val="left" w:pos="342"/>
              </w:tabs>
              <w:spacing w:before="60"/>
              <w:jc w:val="right"/>
              <w:rPr>
                <w:b/>
              </w:rPr>
            </w:pPr>
            <w:r>
              <w:rPr>
                <w:b/>
                <w:noProof/>
              </w:rPr>
              <w:t>Page 2</w:t>
            </w:r>
          </w:p>
        </w:tc>
      </w:tr>
      <w:tr w:rsidR="00420563" w14:paraId="2E375EFA" w14:textId="77777777" w:rsidTr="00F338C4">
        <w:trPr>
          <w:cantSplit/>
          <w:trHeight w:hRule="exact" w:val="1792"/>
        </w:trPr>
        <w:tc>
          <w:tcPr>
            <w:tcW w:w="11250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14:paraId="4DF8666C" w14:textId="77777777" w:rsidR="00F338C4" w:rsidRDefault="00A73C62" w:rsidP="00A73C62">
            <w:pPr>
              <w:numPr>
                <w:ilvl w:val="0"/>
                <w:numId w:val="1"/>
              </w:numPr>
            </w:pPr>
            <w:r>
              <w:t xml:space="preserve">Containment sumps installed on or after </w:t>
            </w:r>
            <w:r w:rsidR="006930EF">
              <w:t>9/15/2010</w:t>
            </w:r>
            <w:r>
              <w:t xml:space="preserve"> that are not monitored continuously for releases using vacuum, pressure, or hydrostatic interstitial monitoring methods and all other containment sumps installed prior to </w:t>
            </w:r>
            <w:r w:rsidR="006930EF">
              <w:t>9/15/2010</w:t>
            </w:r>
            <w:r>
              <w:t xml:space="preserve"> that are used for interstitial monitoring</w:t>
            </w:r>
            <w:r w:rsidR="005E5862">
              <w:t xml:space="preserve"> can</w:t>
            </w:r>
            <w:r>
              <w:t xml:space="preserve"> be tightness tested every three (3) years in accordance </w:t>
            </w:r>
            <w:r w:rsidRPr="00A73C62">
              <w:t xml:space="preserve">with the </w:t>
            </w:r>
            <w:r w:rsidR="006930EF">
              <w:t>VA DEQ</w:t>
            </w:r>
            <w:r w:rsidRPr="00A73C62">
              <w:t xml:space="preserve"> Low Level Hydrostatic Integrity Test Procedures </w:t>
            </w:r>
            <w:r>
              <w:t>which can be found on the UST section website at</w:t>
            </w:r>
            <w:r w:rsidR="00774143">
              <w:t xml:space="preserve"> </w:t>
            </w:r>
            <w:hyperlink r:id="rId13" w:history="1">
              <w:r w:rsidR="00774143" w:rsidRPr="00544275">
                <w:rPr>
                  <w:rStyle w:val="Hyperlink"/>
                </w:rPr>
                <w:t>https://www.deq.virginia.gov/land-waste/petroleum-tanks/underground-storage-tanks/inspections-and-compliance</w:t>
              </w:r>
            </w:hyperlink>
            <w:r w:rsidR="00774143">
              <w:t xml:space="preserve"> in Appendix A of the 2021 UST Requirements guidance</w:t>
            </w:r>
          </w:p>
          <w:p w14:paraId="27BD52DA" w14:textId="3D5055CD" w:rsidR="00A73C62" w:rsidRPr="00A73C62" w:rsidRDefault="005E5862" w:rsidP="00A73C62">
            <w:pPr>
              <w:numPr>
                <w:ilvl w:val="0"/>
                <w:numId w:val="1"/>
              </w:numPr>
            </w:pPr>
            <w:r>
              <w:t xml:space="preserve">This method cannot be </w:t>
            </w:r>
            <w:r w:rsidR="001961E4">
              <w:t>used for the installation testing of containment sumps.</w:t>
            </w:r>
          </w:p>
          <w:p w14:paraId="14FCF363" w14:textId="6F9F3B80" w:rsidR="00420563" w:rsidRPr="00BD3067" w:rsidRDefault="00420563" w:rsidP="00420563">
            <w:pPr>
              <w:numPr>
                <w:ilvl w:val="0"/>
                <w:numId w:val="1"/>
              </w:numPr>
              <w:rPr>
                <w:b/>
              </w:rPr>
            </w:pPr>
            <w:r>
              <w:t>If a UDC / containment sump fails a periodic tightness test, the sump must be replaced or repaired by the manufacturer.</w:t>
            </w:r>
          </w:p>
          <w:p w14:paraId="3E0057DC" w14:textId="4465B377" w:rsidR="00BD3067" w:rsidRDefault="00BD3067" w:rsidP="00420563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Attach all setup reports </w:t>
            </w:r>
            <w:r w:rsidR="00F83838" w:rsidRPr="00F83838">
              <w:t xml:space="preserve">(e.g. Veeder-Root:  Output Relay Setup, Incon: </w:t>
            </w:r>
            <w:r w:rsidR="005C276F">
              <w:t>Main console setup</w:t>
            </w:r>
            <w:r w:rsidR="00F83838" w:rsidRPr="00F83838">
              <w:t xml:space="preserve">) </w:t>
            </w:r>
            <w:r>
              <w:t xml:space="preserve">for the sensor alarms positive shut-down </w:t>
            </w:r>
            <w:r w:rsidR="00F83838">
              <w:t xml:space="preserve">to this form. </w:t>
            </w:r>
            <w:r w:rsidR="00F83838" w:rsidRPr="00F83838">
              <w:t>If the dispenser has a standalone sensor to shut-down the dispenser then annotate on the test form in the comments section.</w:t>
            </w:r>
          </w:p>
        </w:tc>
      </w:tr>
      <w:tr w:rsidR="00420563" w14:paraId="3C85CD19" w14:textId="77777777" w:rsidTr="00420563">
        <w:trPr>
          <w:cantSplit/>
          <w:trHeight w:hRule="exact" w:val="280"/>
        </w:trPr>
        <w:tc>
          <w:tcPr>
            <w:tcW w:w="11250" w:type="dxa"/>
            <w:gridSpan w:val="23"/>
            <w:tcBorders>
              <w:top w:val="single" w:sz="4" w:space="0" w:color="auto"/>
            </w:tcBorders>
            <w:shd w:val="pct12" w:color="auto" w:fill="FFFFFF"/>
          </w:tcPr>
          <w:p w14:paraId="1D435E4F" w14:textId="77777777" w:rsidR="00420563" w:rsidRDefault="00420563" w:rsidP="00420563">
            <w:pPr>
              <w:pStyle w:val="BodyText"/>
              <w:rPr>
                <w:b/>
              </w:rPr>
            </w:pPr>
            <w:r>
              <w:rPr>
                <w:b/>
              </w:rPr>
              <w:t>UST FACILITY</w:t>
            </w:r>
          </w:p>
        </w:tc>
      </w:tr>
      <w:tr w:rsidR="00420563" w14:paraId="120917CA" w14:textId="77777777" w:rsidTr="00420563">
        <w:trPr>
          <w:trHeight w:hRule="exact" w:val="400"/>
        </w:trPr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A0E19" w14:textId="77777777" w:rsidR="00420563" w:rsidRDefault="00420563" w:rsidP="00420563">
            <w:r>
              <w:t>Owner / Operator Name</w:t>
            </w:r>
          </w:p>
          <w:p w14:paraId="269BC301" w14:textId="77777777" w:rsidR="00420563" w:rsidRDefault="00420563" w:rsidP="00420563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4C2D2" w14:textId="77777777" w:rsidR="00420563" w:rsidRDefault="00420563" w:rsidP="00420563">
            <w:r>
              <w:t>Facility Name</w:t>
            </w:r>
          </w:p>
          <w:p w14:paraId="2602DABE" w14:textId="77777777" w:rsidR="00420563" w:rsidRDefault="00420563" w:rsidP="00420563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E6671" w14:textId="77777777" w:rsidR="00420563" w:rsidRDefault="00420563" w:rsidP="00420563">
            <w:r>
              <w:t xml:space="preserve">Facility ID#: </w:t>
            </w:r>
          </w:p>
          <w:p w14:paraId="2FFCD877" w14:textId="77777777" w:rsidR="00420563" w:rsidRDefault="00420563" w:rsidP="00420563">
            <w:r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20563" w14:paraId="36C551D2" w14:textId="77777777" w:rsidTr="00420563">
        <w:trPr>
          <w:cantSplit/>
          <w:trHeight w:hRule="exact" w:val="400"/>
        </w:trPr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24999" w14:textId="77777777" w:rsidR="00420563" w:rsidRDefault="00420563" w:rsidP="00420563">
            <w:r>
              <w:t>Facility Street Address</w:t>
            </w:r>
          </w:p>
          <w:p w14:paraId="612E224F" w14:textId="77777777" w:rsidR="00420563" w:rsidRDefault="00420563" w:rsidP="00420563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41E72597" w14:textId="77777777" w:rsidR="00420563" w:rsidRDefault="00420563" w:rsidP="00420563">
            <w:smartTag w:uri="urn:schemas-microsoft-com:office:smarttags" w:element="place">
              <w:smartTag w:uri="urn:schemas-microsoft-com:office:smarttags" w:element="PlaceName">
                <w:r>
                  <w:t>Facility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</w:p>
          <w:p w14:paraId="5B99EA1F" w14:textId="77777777" w:rsidR="00420563" w:rsidRDefault="00420563" w:rsidP="0042056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AB7800D" w14:textId="77777777" w:rsidR="00420563" w:rsidRDefault="00420563" w:rsidP="00420563">
            <w:r>
              <w:t>County</w:t>
            </w:r>
          </w:p>
          <w:p w14:paraId="2CB855EE" w14:textId="77777777" w:rsidR="00420563" w:rsidRDefault="00420563" w:rsidP="00420563"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0563" w14:paraId="288A63C3" w14:textId="77777777" w:rsidTr="00420563">
        <w:trPr>
          <w:cantSplit/>
          <w:trHeight w:hRule="exact" w:val="280"/>
        </w:trPr>
        <w:tc>
          <w:tcPr>
            <w:tcW w:w="11250" w:type="dxa"/>
            <w:gridSpan w:val="23"/>
            <w:tcBorders>
              <w:bottom w:val="nil"/>
            </w:tcBorders>
            <w:shd w:val="pct12" w:color="auto" w:fill="auto"/>
          </w:tcPr>
          <w:p w14:paraId="4AE0AE45" w14:textId="77777777" w:rsidR="00420563" w:rsidRDefault="00420563" w:rsidP="00420563">
            <w:pPr>
              <w:pStyle w:val="BodyText"/>
              <w:rPr>
                <w:b/>
              </w:rPr>
            </w:pPr>
            <w:r>
              <w:rPr>
                <w:b/>
              </w:rPr>
              <w:t>TESTING CONTRACTOR INFORMATION</w:t>
            </w:r>
          </w:p>
        </w:tc>
      </w:tr>
      <w:tr w:rsidR="00420563" w14:paraId="2E79D7AC" w14:textId="77777777" w:rsidTr="00420563">
        <w:trPr>
          <w:cantSplit/>
          <w:trHeight w:hRule="exact" w:val="424"/>
        </w:trPr>
        <w:tc>
          <w:tcPr>
            <w:tcW w:w="4680" w:type="dxa"/>
            <w:gridSpan w:val="8"/>
          </w:tcPr>
          <w:p w14:paraId="6021E962" w14:textId="77777777" w:rsidR="00420563" w:rsidRDefault="00420563" w:rsidP="00420563">
            <w:r>
              <w:t>Company Name</w:t>
            </w:r>
          </w:p>
          <w:p w14:paraId="100341A0" w14:textId="77777777" w:rsidR="00420563" w:rsidRDefault="00420563" w:rsidP="00420563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gridSpan w:val="4"/>
          </w:tcPr>
          <w:p w14:paraId="67F9559D" w14:textId="77777777" w:rsidR="00420563" w:rsidRDefault="00420563" w:rsidP="00420563">
            <w:r>
              <w:t>Phone</w:t>
            </w:r>
          </w:p>
          <w:p w14:paraId="6356549B" w14:textId="77777777" w:rsidR="00420563" w:rsidRDefault="00420563" w:rsidP="00420563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gridSpan w:val="11"/>
          </w:tcPr>
          <w:p w14:paraId="01F89FB8" w14:textId="77777777" w:rsidR="00420563" w:rsidRDefault="00420563" w:rsidP="00420563">
            <w:r>
              <w:t>E-mail Address</w:t>
            </w:r>
          </w:p>
          <w:p w14:paraId="3A140E6A" w14:textId="77777777" w:rsidR="00420563" w:rsidRDefault="00420563" w:rsidP="00420563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0563" w14:paraId="302AC1CF" w14:textId="77777777" w:rsidTr="00420563">
        <w:trPr>
          <w:cantSplit/>
          <w:trHeight w:val="404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39FD4" w14:textId="77777777" w:rsidR="00420563" w:rsidRDefault="00420563" w:rsidP="00420563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106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27404A" w14:textId="4AA9F39C" w:rsidR="00420563" w:rsidRDefault="00333AF4" w:rsidP="00420563">
            <w:pPr>
              <w:rPr>
                <w:sz w:val="18"/>
              </w:rPr>
            </w:pPr>
            <w:r>
              <w:t>I certify</w:t>
            </w:r>
            <w:r w:rsidRPr="00972A33">
              <w:t>, under penalty of law,</w:t>
            </w:r>
            <w:r>
              <w:t xml:space="preserve"> that the testing data provided on this form documents the UST system equipment was tested in accordance with the manufacturer’s guidelines,</w:t>
            </w:r>
            <w:r w:rsidRPr="00F97A4E">
              <w:t xml:space="preserve"> the applicable national </w:t>
            </w:r>
            <w:r>
              <w:t>i</w:t>
            </w:r>
            <w:r w:rsidRPr="00F97A4E">
              <w:t>ndustr</w:t>
            </w:r>
            <w:r>
              <w:t xml:space="preserve">y standards listed in </w:t>
            </w:r>
            <w:r w:rsidR="00546D45">
              <w:t>9VAC25-580-82</w:t>
            </w:r>
            <w:r>
              <w:t xml:space="preserve">, or another method approved </w:t>
            </w:r>
            <w:r w:rsidR="00F45ABE">
              <w:t>by</w:t>
            </w:r>
            <w:r>
              <w:t xml:space="preserve"> DEQ</w:t>
            </w:r>
            <w:r w:rsidRPr="00F97A4E">
              <w:t>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EDA1A2C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</w:tr>
      <w:tr w:rsidR="00420563" w14:paraId="230A4368" w14:textId="77777777" w:rsidTr="00420563">
        <w:trPr>
          <w:cantSplit/>
          <w:trHeight w:val="35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59E209" w14:textId="77777777" w:rsidR="00420563" w:rsidRDefault="00420563" w:rsidP="00420563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416A2E" w14:textId="77777777" w:rsidR="00420563" w:rsidRDefault="00420563" w:rsidP="00420563">
            <w:pPr>
              <w:spacing w:before="1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A934ABE" w14:textId="77777777" w:rsidR="00420563" w:rsidRDefault="00420563" w:rsidP="00420563">
            <w:pPr>
              <w:spacing w:before="120"/>
              <w:rPr>
                <w:snapToGrid w:val="0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7214F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B595B5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63D41ED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1726FF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3FCEE4" w14:textId="77777777" w:rsidR="00420563" w:rsidRDefault="00420563" w:rsidP="00420563">
            <w:pPr>
              <w:spacing w:before="120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0DAE5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</w:tr>
      <w:tr w:rsidR="00420563" w14:paraId="2BAB330A" w14:textId="77777777" w:rsidTr="00420563">
        <w:trPr>
          <w:cantSplit/>
          <w:trHeight w:hRule="exact" w:val="244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C8B9CE" w14:textId="77777777" w:rsidR="00420563" w:rsidRDefault="00420563" w:rsidP="00420563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8D098C" w14:textId="77777777" w:rsidR="00420563" w:rsidRDefault="00420563" w:rsidP="0042056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Print Name of person conducting test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3B42769" w14:textId="77777777" w:rsidR="00420563" w:rsidRDefault="00420563" w:rsidP="00420563">
            <w:pPr>
              <w:jc w:val="center"/>
              <w:rPr>
                <w:snapToGrid w:val="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58C208" w14:textId="77777777" w:rsidR="00420563" w:rsidRDefault="00420563" w:rsidP="00420563">
            <w:pPr>
              <w:jc w:val="center"/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89368" w14:textId="77777777" w:rsidR="00420563" w:rsidRDefault="00420563" w:rsidP="00420563">
            <w:pPr>
              <w:jc w:val="center"/>
            </w:pPr>
            <w:r>
              <w:t>Signature of person conducting test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DBE934" w14:textId="77777777" w:rsidR="00420563" w:rsidRDefault="00420563" w:rsidP="00420563">
            <w:pPr>
              <w:jc w:val="center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E436F" w14:textId="77777777" w:rsidR="00420563" w:rsidRDefault="00420563" w:rsidP="00420563"/>
        </w:tc>
        <w:tc>
          <w:tcPr>
            <w:tcW w:w="19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BDE777" w14:textId="77777777" w:rsidR="00420563" w:rsidRDefault="00420563" w:rsidP="00420563">
            <w:pPr>
              <w:jc w:val="center"/>
            </w:pPr>
            <w:r>
              <w:t>Test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5C109" w14:textId="77777777" w:rsidR="00420563" w:rsidRDefault="00420563" w:rsidP="00420563">
            <w:pPr>
              <w:jc w:val="center"/>
            </w:pPr>
          </w:p>
        </w:tc>
      </w:tr>
      <w:tr w:rsidR="00420563" w14:paraId="5E861D79" w14:textId="77777777" w:rsidTr="00420563">
        <w:trPr>
          <w:cantSplit/>
          <w:trHeight w:hRule="exact" w:val="1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61D1C605" w14:textId="77777777" w:rsidR="00420563" w:rsidRDefault="00420563" w:rsidP="00420563">
            <w:pPr>
              <w:pStyle w:val="Header"/>
              <w:rPr>
                <w:i/>
                <w:sz w:val="8"/>
              </w:rPr>
            </w:pPr>
          </w:p>
        </w:tc>
        <w:tc>
          <w:tcPr>
            <w:tcW w:w="8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7A6A148" w14:textId="77777777" w:rsidR="00420563" w:rsidRDefault="00420563" w:rsidP="00420563">
            <w:pPr>
              <w:rPr>
                <w:sz w:val="8"/>
              </w:rPr>
            </w:pPr>
          </w:p>
        </w:tc>
      </w:tr>
      <w:tr w:rsidR="00420563" w14:paraId="60B374F4" w14:textId="77777777" w:rsidTr="00420563">
        <w:trPr>
          <w:cantSplit/>
          <w:trHeight w:val="854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E63" w14:textId="77777777" w:rsidR="00420563" w:rsidRDefault="00420563" w:rsidP="0042056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 xml:space="preserve">Identify UDC/sump </w:t>
            </w:r>
            <w:r>
              <w:rPr>
                <w:i/>
              </w:rPr>
              <w:t xml:space="preserve">(By Dispenser No. or Tank Number, Tank Size, Stored Product; </w:t>
            </w:r>
            <w:r w:rsidRPr="00CD4143">
              <w:rPr>
                <w:i/>
              </w:rPr>
              <w:t>e.g. #1 10k Regular STP, Disp 1/2, etc.)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73A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03BD5F0E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12F44D9E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C59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0FAD93C8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110B2425" w14:textId="77777777" w:rsidR="00420563" w:rsidRDefault="00420563" w:rsidP="00420563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3AA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1D7491C1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1C08494B" w14:textId="77777777" w:rsidR="00420563" w:rsidRDefault="00420563" w:rsidP="00420563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439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1C72F73F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0183E9A2" w14:textId="77777777" w:rsidR="00420563" w:rsidRDefault="00420563" w:rsidP="00420563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2BD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5D5840EA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1DBF37A9" w14:textId="77777777" w:rsidR="00420563" w:rsidRDefault="00420563" w:rsidP="00420563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264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317F218F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75372C82" w14:textId="77777777" w:rsidR="00420563" w:rsidRDefault="00420563" w:rsidP="00420563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20563" w14:paraId="4BEDA197" w14:textId="77777777" w:rsidTr="00420563">
        <w:trPr>
          <w:cantSplit/>
          <w:trHeight w:val="269"/>
        </w:trPr>
        <w:tc>
          <w:tcPr>
            <w:tcW w:w="112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9AAD0C" w14:textId="77777777" w:rsidR="00420563" w:rsidRPr="006C46C2" w:rsidRDefault="00420563" w:rsidP="00420563">
            <w:pPr>
              <w:rPr>
                <w:b/>
                <w:szCs w:val="16"/>
              </w:rPr>
            </w:pPr>
            <w:r w:rsidRPr="006C46C2">
              <w:rPr>
                <w:b/>
                <w:szCs w:val="16"/>
              </w:rPr>
              <w:t>Transition sumps should be listed</w:t>
            </w:r>
            <w:r>
              <w:rPr>
                <w:b/>
                <w:szCs w:val="16"/>
              </w:rPr>
              <w:t xml:space="preserve"> above as “TS-XX” (</w:t>
            </w:r>
            <w:r w:rsidRPr="006C46C2">
              <w:rPr>
                <w:b/>
                <w:szCs w:val="16"/>
              </w:rPr>
              <w:t>with XX= sump ID#)</w:t>
            </w:r>
          </w:p>
        </w:tc>
      </w:tr>
      <w:tr w:rsidR="00420563" w14:paraId="7F0A147D" w14:textId="77777777" w:rsidTr="00420563">
        <w:trPr>
          <w:cantSplit/>
          <w:trHeight w:val="29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B9CC1" w14:textId="77777777" w:rsidR="00420563" w:rsidRDefault="00420563" w:rsidP="00420563">
            <w:r>
              <w:t>Sump Material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94AD7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5DD8F2D2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83E86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76B38B85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C5C49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4C6D36CF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7852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6900A273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50C9D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37A1C006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0699D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4EF09828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</w:tr>
      <w:tr w:rsidR="00420563" w14:paraId="7601F2ED" w14:textId="77777777" w:rsidTr="00420563">
        <w:trPr>
          <w:cantSplit/>
          <w:trHeight w:val="134"/>
        </w:trPr>
        <w:tc>
          <w:tcPr>
            <w:tcW w:w="112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54670B" w14:textId="77777777" w:rsidR="00420563" w:rsidRPr="009148EB" w:rsidRDefault="00420563" w:rsidP="00420563">
            <w:pPr>
              <w:rPr>
                <w:b/>
              </w:rPr>
            </w:pPr>
            <w:r w:rsidRPr="009148EB">
              <w:rPr>
                <w:b/>
              </w:rPr>
              <w:t xml:space="preserve">Indicate units for all measurements </w:t>
            </w:r>
          </w:p>
        </w:tc>
      </w:tr>
      <w:tr w:rsidR="00420563" w14:paraId="0F24777D" w14:textId="77777777" w:rsidTr="0063141D">
        <w:trPr>
          <w:cantSplit/>
          <w:trHeight w:val="404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15772" w14:textId="77777777" w:rsidR="00420563" w:rsidRDefault="00420563" w:rsidP="00420563">
            <w:r>
              <w:t>Liquid and debris removed from sump?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4993D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976C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8D10B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85F6D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9690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F479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D641B" w14:paraId="718817FD" w14:textId="77777777" w:rsidTr="0063141D">
        <w:trPr>
          <w:cantSplit/>
          <w:trHeight w:val="395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977AB" w14:textId="5CAEBA73" w:rsidR="000D641B" w:rsidRDefault="000D641B" w:rsidP="000D641B">
            <w:r>
              <w:t xml:space="preserve">Is sensor </w:t>
            </w:r>
            <w:r w:rsidR="00F338C4">
              <w:t xml:space="preserve">placed at the </w:t>
            </w:r>
            <w:r>
              <w:t>lowest portion of sump bottom?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0CF56" w14:textId="15FD4646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EE597" w14:textId="5E8AF8D9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B967" w14:textId="15261B00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A5D2" w14:textId="35A0B78B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3770" w14:textId="3DC5C455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8AED5" w14:textId="7F003783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40693" w14:paraId="6998747D" w14:textId="77777777" w:rsidTr="0063141D">
        <w:trPr>
          <w:cantSplit/>
          <w:trHeight w:val="674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8AC5D" w14:textId="77777777" w:rsidR="00B40693" w:rsidRDefault="00B40693" w:rsidP="00B40693">
            <w:r>
              <w:t>Visual inspection (No cracks, loose parts or separation of the containment sump)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16DF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2D80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13BBA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D1934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9012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FD483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0D641B" w14:paraId="3CBAAA1F" w14:textId="77777777" w:rsidTr="00420563">
        <w:trPr>
          <w:cantSplit/>
          <w:trHeight w:val="359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C384" w14:textId="7F020090" w:rsidR="000D641B" w:rsidRDefault="000D641B" w:rsidP="000D641B">
            <w:r>
              <w:t>Did sensor alarm when tested?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E6C35" w14:textId="2B66A583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9EB25" w14:textId="39EB9F4E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C5A1" w14:textId="2461459A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8D80" w14:textId="2626A8AB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14371" w14:textId="040DB158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4F4A9" w14:textId="26E61D18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D641B" w14:paraId="2C6DC4EE" w14:textId="77777777" w:rsidTr="00420563">
        <w:trPr>
          <w:cantSplit/>
          <w:trHeight w:val="404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C1010" w14:textId="5E0078DF" w:rsidR="000D641B" w:rsidRDefault="000D641B" w:rsidP="000D641B">
            <w:r>
              <w:t>If sensor alarms, did the STP and/or dispenser shut-off</w:t>
            </w:r>
            <w:r w:rsidR="0070717C">
              <w:t xml:space="preserve"> (if applicable)</w:t>
            </w:r>
          </w:p>
          <w:p w14:paraId="3B18F2F3" w14:textId="0F1449F7" w:rsidR="000D641B" w:rsidRPr="00CD4143" w:rsidRDefault="000D641B" w:rsidP="000D641B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D1CA8" w14:textId="11BE0C24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44B4" w14:textId="42E46F02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587E8" w14:textId="508386D4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92F0" w14:textId="60D84A75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0238" w14:textId="64AD435E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C9BB" w14:textId="65FE5752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800A8" w14:paraId="5835C88F" w14:textId="77777777" w:rsidTr="00420563">
        <w:trPr>
          <w:cantSplit/>
          <w:trHeight w:val="404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D68FE" w14:textId="2B460589" w:rsidR="009800A8" w:rsidRDefault="009800A8" w:rsidP="009800A8">
            <w:r>
              <w:t>Level above bottom of sump where sensor alarms. (inches)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1A839" w14:textId="484B7EDF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6547" w14:textId="134F1F9C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3513" w14:textId="5D7C5B0B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0366" w14:textId="06BD97C1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156AB" w14:textId="32738A07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A647" w14:textId="1582E9E4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0A8" w14:paraId="4C5351E4" w14:textId="77777777" w:rsidTr="00420563">
        <w:trPr>
          <w:cantSplit/>
          <w:trHeight w:val="440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EE8C" w14:textId="1E9E7D5E" w:rsidR="009800A8" w:rsidRDefault="009800A8" w:rsidP="009800A8">
            <w:r>
              <w:t>Wait time between applying water and start of test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6706" w14:textId="77777777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515D1" w14:textId="77777777" w:rsidR="009800A8" w:rsidRDefault="009800A8" w:rsidP="009800A8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2B516" w14:textId="77777777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9F5BD" w14:textId="77777777" w:rsidR="009800A8" w:rsidRDefault="009800A8" w:rsidP="009800A8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5178" w14:textId="77777777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31B19" w14:textId="77777777" w:rsidR="009800A8" w:rsidRDefault="009800A8" w:rsidP="009800A8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0A8" w14:paraId="483086B6" w14:textId="77777777" w:rsidTr="00420563">
        <w:trPr>
          <w:cantSplit/>
          <w:trHeight w:val="395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9806E" w14:textId="6A5ADE06" w:rsidR="009800A8" w:rsidRDefault="009800A8" w:rsidP="009800A8">
            <w:r>
              <w:t xml:space="preserve">Begin </w:t>
            </w:r>
            <w:r w:rsidR="00311088">
              <w:rPr>
                <w:rFonts w:cs="Arial"/>
              </w:rPr>
              <w:t>/</w:t>
            </w:r>
            <w:r>
              <w:t xml:space="preserve"> End Test Time</w:t>
            </w:r>
          </w:p>
          <w:p w14:paraId="5740C551" w14:textId="77777777" w:rsidR="009800A8" w:rsidRDefault="009800A8" w:rsidP="009800A8">
            <w:r>
              <w:t>(minimum test time:  1 hour)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E8798" w14:textId="38C3DAB0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4C3E2" w14:textId="19ACCD92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A412" w14:textId="4C431DDC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220D5" w14:textId="23930A0A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 xml:space="preserve">/ 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23A22" w14:textId="7E415D99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1160" w14:textId="1238D094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0A8" w14:paraId="01DD6633" w14:textId="77777777" w:rsidTr="00420563">
        <w:trPr>
          <w:cantSplit/>
          <w:trHeight w:val="440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D142" w14:textId="1832DC95" w:rsidR="009800A8" w:rsidRDefault="009800A8" w:rsidP="009800A8">
            <w:r>
              <w:t xml:space="preserve">Begin </w:t>
            </w:r>
            <w:r w:rsidR="00311088">
              <w:rPr>
                <w:rFonts w:cs="Arial"/>
              </w:rPr>
              <w:t>/</w:t>
            </w:r>
            <w:r>
              <w:t xml:space="preserve"> End values (inches)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7BFC" w14:textId="59D7F7C4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566E" w14:textId="02935E00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1724E" w14:textId="44F5F42B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0AF5" w14:textId="13D9BB2C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00CB4" w14:textId="2A259CF1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43BF8" w14:textId="008AE1C5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311088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0A8" w14:paraId="7B1CEC1D" w14:textId="77777777" w:rsidTr="00420563">
        <w:trPr>
          <w:cantSplit/>
          <w:trHeight w:val="305"/>
        </w:trPr>
        <w:tc>
          <w:tcPr>
            <w:tcW w:w="1125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A6627C" w14:textId="6460EB89" w:rsidR="009800A8" w:rsidRDefault="009800A8" w:rsidP="009800A8">
            <w:r>
              <w:t>Pass/Fail criteria:  Any No or Fail in the above, the sump fails the test . Hydrostatic:  Water level drop of 1/8 inch</w:t>
            </w:r>
            <w:r w:rsidR="005B142F">
              <w:t xml:space="preserve"> or more fails the test.</w:t>
            </w:r>
          </w:p>
        </w:tc>
      </w:tr>
      <w:tr w:rsidR="009800A8" w14:paraId="6240505D" w14:textId="77777777" w:rsidTr="00420563">
        <w:trPr>
          <w:cantSplit/>
          <w:trHeight w:val="350"/>
        </w:trPr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9B06CE" w14:textId="77777777" w:rsidR="009800A8" w:rsidRDefault="009800A8" w:rsidP="009800A8">
            <w:r>
              <w:rPr>
                <w:b/>
              </w:rPr>
              <w:t>Test Result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60C077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C44E7A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036F78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D81D92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F32EC1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5544E2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1088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9800A8" w14:paraId="2C423C6F" w14:textId="77777777" w:rsidTr="00420563">
        <w:trPr>
          <w:trHeight w:val="260"/>
        </w:trPr>
        <w:tc>
          <w:tcPr>
            <w:tcW w:w="11250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6FB27513" w14:textId="77777777" w:rsidR="009800A8" w:rsidRDefault="009800A8" w:rsidP="009800A8">
            <w:r>
              <w:rPr>
                <w:b/>
                <w:sz w:val="24"/>
              </w:rPr>
              <w:t xml:space="preserve">Comments – </w:t>
            </w:r>
            <w:r>
              <w:rPr>
                <w:i/>
              </w:rPr>
              <w:t>(include information on repairs made prior to testing, and recommended follow-up for failed tests)</w:t>
            </w:r>
          </w:p>
        </w:tc>
      </w:tr>
      <w:tr w:rsidR="009800A8" w14:paraId="3EAF4E3E" w14:textId="77777777" w:rsidTr="00830C05">
        <w:trPr>
          <w:cantSplit/>
          <w:trHeight w:val="729"/>
        </w:trPr>
        <w:tc>
          <w:tcPr>
            <w:tcW w:w="11250" w:type="dxa"/>
            <w:gridSpan w:val="23"/>
            <w:tcBorders>
              <w:top w:val="nil"/>
              <w:bottom w:val="nil"/>
            </w:tcBorders>
          </w:tcPr>
          <w:p w14:paraId="041542C6" w14:textId="77777777" w:rsidR="009800A8" w:rsidRDefault="009800A8" w:rsidP="009800A8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0A8" w14:paraId="32C08C6C" w14:textId="77777777" w:rsidTr="00420563">
        <w:trPr>
          <w:cantSplit/>
          <w:trHeight w:val="305"/>
        </w:trPr>
        <w:tc>
          <w:tcPr>
            <w:tcW w:w="77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6FB8" w14:textId="77777777" w:rsidR="009800A8" w:rsidRPr="00B116E6" w:rsidRDefault="009800A8" w:rsidP="00980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next Containment Sump/UDC integrity</w:t>
            </w:r>
            <w:r w:rsidRPr="00B116E6">
              <w:rPr>
                <w:b/>
                <w:sz w:val="20"/>
              </w:rPr>
              <w:t xml:space="preserve"> test due </w:t>
            </w:r>
            <w:r w:rsidRPr="00B116E6">
              <w:rPr>
                <w:sz w:val="20"/>
              </w:rPr>
              <w:t>(required every 3 years)</w:t>
            </w:r>
          </w:p>
        </w:tc>
        <w:tc>
          <w:tcPr>
            <w:tcW w:w="35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E5D3" w14:textId="77777777" w:rsidR="009800A8" w:rsidRDefault="009800A8" w:rsidP="009800A8">
            <w:r w:rsidRPr="00B116E6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16E6">
              <w:rPr>
                <w:b/>
                <w:sz w:val="20"/>
              </w:rPr>
              <w:instrText xml:space="preserve"> FORMTEXT </w:instrText>
            </w:r>
            <w:r w:rsidRPr="00B116E6">
              <w:rPr>
                <w:b/>
                <w:sz w:val="20"/>
              </w:rPr>
            </w:r>
            <w:r w:rsidRPr="00B116E6">
              <w:rPr>
                <w:b/>
                <w:sz w:val="20"/>
              </w:rPr>
              <w:fldChar w:fldCharType="separate"/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sz w:val="20"/>
              </w:rPr>
              <w:fldChar w:fldCharType="end"/>
            </w:r>
          </w:p>
        </w:tc>
      </w:tr>
      <w:tr w:rsidR="009800A8" w14:paraId="46C9F565" w14:textId="77777777" w:rsidTr="00420563">
        <w:trPr>
          <w:trHeight w:hRule="exact" w:val="424"/>
        </w:trPr>
        <w:tc>
          <w:tcPr>
            <w:tcW w:w="1032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shd w:val="pct12" w:color="auto" w:fill="FFFFFF"/>
            <w:vAlign w:val="center"/>
          </w:tcPr>
          <w:p w14:paraId="56EF69A9" w14:textId="77777777" w:rsidR="00F338C4" w:rsidRDefault="00F338C4" w:rsidP="00F338C4">
            <w:pPr>
              <w:jc w:val="center"/>
            </w:pPr>
            <w:r>
              <w:t>VIRGINIA DEPARTMENT OF ENVIRONMENTAL QUALITY, 1111 E. MAIN ST., SUITE 1400, RICHMOND, VA  23219</w:t>
            </w:r>
          </w:p>
          <w:p w14:paraId="3485293A" w14:textId="45400C7E" w:rsidR="009800A8" w:rsidRDefault="00F338C4" w:rsidP="00F338C4">
            <w:pPr>
              <w:jc w:val="center"/>
            </w:pPr>
            <w:r>
              <w:t>PHONE: (804) 698-4010, WEBSITE:</w:t>
            </w:r>
            <w:r w:rsidRPr="001E39FA">
              <w:rPr>
                <w:sz w:val="18"/>
                <w:szCs w:val="18"/>
              </w:rPr>
              <w:t xml:space="preserve"> </w:t>
            </w:r>
            <w:hyperlink r:id="rId14" w:history="1">
              <w:r w:rsidR="0070717C" w:rsidRPr="0070717C">
                <w:rPr>
                  <w:rStyle w:val="Hyperlink"/>
                  <w:sz w:val="18"/>
                  <w:szCs w:val="18"/>
                </w:rPr>
                <w:t>https://www.deq.virginia.gov/land-waste/petroleum-tanks</w:t>
              </w:r>
            </w:hyperlink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FFFFFF"/>
            <w:vAlign w:val="center"/>
          </w:tcPr>
          <w:p w14:paraId="738B6C63" w14:textId="033552FE" w:rsidR="009800A8" w:rsidRDefault="0070717C" w:rsidP="009800A8">
            <w:pPr>
              <w:jc w:val="center"/>
            </w:pPr>
            <w:r>
              <w:t>3/2023</w:t>
            </w:r>
          </w:p>
        </w:tc>
      </w:tr>
    </w:tbl>
    <w:p w14:paraId="03B70B8E" w14:textId="24181B1C" w:rsidR="00420563" w:rsidRDefault="00420563" w:rsidP="00CD6C0F">
      <w:pPr>
        <w:rPr>
          <w:sz w:val="12"/>
          <w:szCs w:val="12"/>
        </w:rPr>
      </w:pPr>
    </w:p>
    <w:p w14:paraId="4BD4CA74" w14:textId="05CF4E0B" w:rsidR="00BB7235" w:rsidRDefault="00BB7235" w:rsidP="00CD6C0F">
      <w:pPr>
        <w:rPr>
          <w:sz w:val="12"/>
          <w:szCs w:val="12"/>
        </w:rPr>
      </w:pPr>
    </w:p>
    <w:p w14:paraId="7CF1AE0B" w14:textId="77777777" w:rsidR="000A1343" w:rsidRPr="009800A8" w:rsidRDefault="000A1343" w:rsidP="00CD6C0F">
      <w:pPr>
        <w:rPr>
          <w:sz w:val="12"/>
          <w:szCs w:val="12"/>
        </w:rPr>
      </w:pPr>
    </w:p>
    <w:sectPr w:rsidR="000A1343" w:rsidRPr="009800A8" w:rsidSect="00F221E2">
      <w:type w:val="continuous"/>
      <w:pgSz w:w="12240" w:h="15840"/>
      <w:pgMar w:top="432" w:right="360" w:bottom="274" w:left="432" w:header="720" w:footer="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6A9E" w14:textId="77777777" w:rsidR="00CF44FA" w:rsidRDefault="00CF44FA">
      <w:r>
        <w:separator/>
      </w:r>
    </w:p>
  </w:endnote>
  <w:endnote w:type="continuationSeparator" w:id="0">
    <w:p w14:paraId="6E08FA92" w14:textId="77777777" w:rsidR="00CF44FA" w:rsidRDefault="00CF44FA">
      <w:r>
        <w:continuationSeparator/>
      </w:r>
    </w:p>
  </w:endnote>
  <w:endnote w:type="continuationNotice" w:id="1">
    <w:p w14:paraId="2E78B246" w14:textId="77777777" w:rsidR="00CF44FA" w:rsidRDefault="00CF4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8B32" w14:textId="77777777" w:rsidR="00CF44FA" w:rsidRDefault="00CF44FA">
      <w:r>
        <w:separator/>
      </w:r>
    </w:p>
  </w:footnote>
  <w:footnote w:type="continuationSeparator" w:id="0">
    <w:p w14:paraId="48D76922" w14:textId="77777777" w:rsidR="00CF44FA" w:rsidRDefault="00CF44FA">
      <w:r>
        <w:continuationSeparator/>
      </w:r>
    </w:p>
  </w:footnote>
  <w:footnote w:type="continuationNotice" w:id="1">
    <w:p w14:paraId="2C39B851" w14:textId="77777777" w:rsidR="00CF44FA" w:rsidRDefault="00CF44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45F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968689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B7"/>
    <w:rsid w:val="00001A3D"/>
    <w:rsid w:val="00003BE1"/>
    <w:rsid w:val="0002284B"/>
    <w:rsid w:val="00023E69"/>
    <w:rsid w:val="00040812"/>
    <w:rsid w:val="000412A2"/>
    <w:rsid w:val="000427C3"/>
    <w:rsid w:val="00045150"/>
    <w:rsid w:val="00046E77"/>
    <w:rsid w:val="00051C39"/>
    <w:rsid w:val="0005274E"/>
    <w:rsid w:val="000548F3"/>
    <w:rsid w:val="0009044E"/>
    <w:rsid w:val="000A1343"/>
    <w:rsid w:val="000A23A9"/>
    <w:rsid w:val="000A4B39"/>
    <w:rsid w:val="000C3715"/>
    <w:rsid w:val="000C56A3"/>
    <w:rsid w:val="000C7BFB"/>
    <w:rsid w:val="000D2977"/>
    <w:rsid w:val="000D3013"/>
    <w:rsid w:val="000D4642"/>
    <w:rsid w:val="000D641B"/>
    <w:rsid w:val="000E0C73"/>
    <w:rsid w:val="000E324B"/>
    <w:rsid w:val="000E527A"/>
    <w:rsid w:val="000E6266"/>
    <w:rsid w:val="000F37E7"/>
    <w:rsid w:val="00100126"/>
    <w:rsid w:val="0011650A"/>
    <w:rsid w:val="00120D8A"/>
    <w:rsid w:val="00127634"/>
    <w:rsid w:val="00137A84"/>
    <w:rsid w:val="00145FAA"/>
    <w:rsid w:val="001473CE"/>
    <w:rsid w:val="00160302"/>
    <w:rsid w:val="00161BB2"/>
    <w:rsid w:val="00163B07"/>
    <w:rsid w:val="00164984"/>
    <w:rsid w:val="00176568"/>
    <w:rsid w:val="00184A03"/>
    <w:rsid w:val="00193530"/>
    <w:rsid w:val="001961E4"/>
    <w:rsid w:val="001A24C4"/>
    <w:rsid w:val="001D657A"/>
    <w:rsid w:val="001E2AA3"/>
    <w:rsid w:val="00202DA5"/>
    <w:rsid w:val="0021024B"/>
    <w:rsid w:val="00215C59"/>
    <w:rsid w:val="00223718"/>
    <w:rsid w:val="002306BC"/>
    <w:rsid w:val="002309FD"/>
    <w:rsid w:val="00232B40"/>
    <w:rsid w:val="00245177"/>
    <w:rsid w:val="00254268"/>
    <w:rsid w:val="0026423F"/>
    <w:rsid w:val="00265922"/>
    <w:rsid w:val="00265EA6"/>
    <w:rsid w:val="0027178A"/>
    <w:rsid w:val="00272FB7"/>
    <w:rsid w:val="00273F75"/>
    <w:rsid w:val="00283FFC"/>
    <w:rsid w:val="00286420"/>
    <w:rsid w:val="002B53BB"/>
    <w:rsid w:val="002D0454"/>
    <w:rsid w:val="002D3FC7"/>
    <w:rsid w:val="002E18CF"/>
    <w:rsid w:val="002E2A09"/>
    <w:rsid w:val="002E4032"/>
    <w:rsid w:val="002F1C90"/>
    <w:rsid w:val="003051B2"/>
    <w:rsid w:val="00311088"/>
    <w:rsid w:val="00314DEF"/>
    <w:rsid w:val="003157DF"/>
    <w:rsid w:val="00316B4D"/>
    <w:rsid w:val="003306F7"/>
    <w:rsid w:val="00331FF1"/>
    <w:rsid w:val="00332D5D"/>
    <w:rsid w:val="00333AF4"/>
    <w:rsid w:val="00333E61"/>
    <w:rsid w:val="003352F0"/>
    <w:rsid w:val="003449D6"/>
    <w:rsid w:val="00354A16"/>
    <w:rsid w:val="00362BF9"/>
    <w:rsid w:val="00394F33"/>
    <w:rsid w:val="00395529"/>
    <w:rsid w:val="003A0DA2"/>
    <w:rsid w:val="003A736D"/>
    <w:rsid w:val="003A7525"/>
    <w:rsid w:val="003C18A0"/>
    <w:rsid w:val="003D45EF"/>
    <w:rsid w:val="003F23B3"/>
    <w:rsid w:val="003F3882"/>
    <w:rsid w:val="003F4D7E"/>
    <w:rsid w:val="003F7B2C"/>
    <w:rsid w:val="00403688"/>
    <w:rsid w:val="00413D4A"/>
    <w:rsid w:val="00420563"/>
    <w:rsid w:val="00420996"/>
    <w:rsid w:val="0043543A"/>
    <w:rsid w:val="00440776"/>
    <w:rsid w:val="00445925"/>
    <w:rsid w:val="00452216"/>
    <w:rsid w:val="004545A5"/>
    <w:rsid w:val="00457CE3"/>
    <w:rsid w:val="0046586C"/>
    <w:rsid w:val="004757A5"/>
    <w:rsid w:val="00485476"/>
    <w:rsid w:val="00486AEB"/>
    <w:rsid w:val="00491535"/>
    <w:rsid w:val="00496193"/>
    <w:rsid w:val="004A2391"/>
    <w:rsid w:val="004B34B2"/>
    <w:rsid w:val="004C1D4F"/>
    <w:rsid w:val="004D3F43"/>
    <w:rsid w:val="004E5761"/>
    <w:rsid w:val="004E67B7"/>
    <w:rsid w:val="004F768E"/>
    <w:rsid w:val="005007F8"/>
    <w:rsid w:val="00503637"/>
    <w:rsid w:val="00506095"/>
    <w:rsid w:val="0051406C"/>
    <w:rsid w:val="00525A8A"/>
    <w:rsid w:val="00527745"/>
    <w:rsid w:val="005439F5"/>
    <w:rsid w:val="00544603"/>
    <w:rsid w:val="005457AA"/>
    <w:rsid w:val="00546D45"/>
    <w:rsid w:val="0055446D"/>
    <w:rsid w:val="00561514"/>
    <w:rsid w:val="005705E0"/>
    <w:rsid w:val="005735A1"/>
    <w:rsid w:val="00576EE4"/>
    <w:rsid w:val="0058539C"/>
    <w:rsid w:val="00585733"/>
    <w:rsid w:val="00597149"/>
    <w:rsid w:val="00597629"/>
    <w:rsid w:val="005A434F"/>
    <w:rsid w:val="005A45FD"/>
    <w:rsid w:val="005A5BE8"/>
    <w:rsid w:val="005B142F"/>
    <w:rsid w:val="005B6426"/>
    <w:rsid w:val="005B697A"/>
    <w:rsid w:val="005C276F"/>
    <w:rsid w:val="005C4368"/>
    <w:rsid w:val="005C5524"/>
    <w:rsid w:val="005E581B"/>
    <w:rsid w:val="005E5862"/>
    <w:rsid w:val="005F7E10"/>
    <w:rsid w:val="00600EA1"/>
    <w:rsid w:val="0061786C"/>
    <w:rsid w:val="0063141D"/>
    <w:rsid w:val="00647AB3"/>
    <w:rsid w:val="00652D7F"/>
    <w:rsid w:val="00653D49"/>
    <w:rsid w:val="00662B13"/>
    <w:rsid w:val="00670A2B"/>
    <w:rsid w:val="006846EC"/>
    <w:rsid w:val="006930EF"/>
    <w:rsid w:val="006B272E"/>
    <w:rsid w:val="006B29F3"/>
    <w:rsid w:val="006B739F"/>
    <w:rsid w:val="006C3370"/>
    <w:rsid w:val="006C36FC"/>
    <w:rsid w:val="006C46C2"/>
    <w:rsid w:val="006D0C41"/>
    <w:rsid w:val="006D107B"/>
    <w:rsid w:val="006D65B4"/>
    <w:rsid w:val="006E3596"/>
    <w:rsid w:val="006E67EE"/>
    <w:rsid w:val="006E6C5C"/>
    <w:rsid w:val="006F06A4"/>
    <w:rsid w:val="006F1165"/>
    <w:rsid w:val="006F3D9F"/>
    <w:rsid w:val="006F4DD6"/>
    <w:rsid w:val="0070717C"/>
    <w:rsid w:val="00713F99"/>
    <w:rsid w:val="0072414C"/>
    <w:rsid w:val="00730772"/>
    <w:rsid w:val="00732AB7"/>
    <w:rsid w:val="007429CF"/>
    <w:rsid w:val="00754733"/>
    <w:rsid w:val="0076047E"/>
    <w:rsid w:val="00772552"/>
    <w:rsid w:val="00774143"/>
    <w:rsid w:val="00774C21"/>
    <w:rsid w:val="00776DEC"/>
    <w:rsid w:val="00785DEB"/>
    <w:rsid w:val="00793225"/>
    <w:rsid w:val="00794087"/>
    <w:rsid w:val="007A4DE3"/>
    <w:rsid w:val="007B2801"/>
    <w:rsid w:val="007B46F5"/>
    <w:rsid w:val="007B531E"/>
    <w:rsid w:val="007B6BDA"/>
    <w:rsid w:val="007D60DF"/>
    <w:rsid w:val="007E70E4"/>
    <w:rsid w:val="007E7AEA"/>
    <w:rsid w:val="007F067E"/>
    <w:rsid w:val="007F20BA"/>
    <w:rsid w:val="007F4350"/>
    <w:rsid w:val="007F463F"/>
    <w:rsid w:val="00816FC4"/>
    <w:rsid w:val="008255FD"/>
    <w:rsid w:val="00826800"/>
    <w:rsid w:val="00830C05"/>
    <w:rsid w:val="00831638"/>
    <w:rsid w:val="00835EC5"/>
    <w:rsid w:val="00840510"/>
    <w:rsid w:val="00842DD3"/>
    <w:rsid w:val="008460D1"/>
    <w:rsid w:val="00850253"/>
    <w:rsid w:val="00853A45"/>
    <w:rsid w:val="0085462F"/>
    <w:rsid w:val="008551D6"/>
    <w:rsid w:val="0085784B"/>
    <w:rsid w:val="00872CE5"/>
    <w:rsid w:val="00876E49"/>
    <w:rsid w:val="008855D2"/>
    <w:rsid w:val="008A3739"/>
    <w:rsid w:val="008A5AAC"/>
    <w:rsid w:val="008B16EF"/>
    <w:rsid w:val="008D25BF"/>
    <w:rsid w:val="008F0182"/>
    <w:rsid w:val="008F451C"/>
    <w:rsid w:val="008F4754"/>
    <w:rsid w:val="009012C7"/>
    <w:rsid w:val="00902947"/>
    <w:rsid w:val="009031D3"/>
    <w:rsid w:val="009100F5"/>
    <w:rsid w:val="00911C3C"/>
    <w:rsid w:val="009121A2"/>
    <w:rsid w:val="009148EB"/>
    <w:rsid w:val="009238E1"/>
    <w:rsid w:val="00925689"/>
    <w:rsid w:val="00926EBE"/>
    <w:rsid w:val="00933750"/>
    <w:rsid w:val="00950B87"/>
    <w:rsid w:val="00954AF4"/>
    <w:rsid w:val="00956360"/>
    <w:rsid w:val="00962D1B"/>
    <w:rsid w:val="00963CBE"/>
    <w:rsid w:val="00976CCF"/>
    <w:rsid w:val="009800A8"/>
    <w:rsid w:val="00980248"/>
    <w:rsid w:val="0098659B"/>
    <w:rsid w:val="00987CDB"/>
    <w:rsid w:val="00993A3A"/>
    <w:rsid w:val="009A19DE"/>
    <w:rsid w:val="009A4A37"/>
    <w:rsid w:val="009A7B52"/>
    <w:rsid w:val="009C4204"/>
    <w:rsid w:val="009D07B3"/>
    <w:rsid w:val="009D0C76"/>
    <w:rsid w:val="009D1ED0"/>
    <w:rsid w:val="009D5CEA"/>
    <w:rsid w:val="00A03EA3"/>
    <w:rsid w:val="00A049AD"/>
    <w:rsid w:val="00A22BE0"/>
    <w:rsid w:val="00A36344"/>
    <w:rsid w:val="00A3743C"/>
    <w:rsid w:val="00A510AB"/>
    <w:rsid w:val="00A512F7"/>
    <w:rsid w:val="00A51FD5"/>
    <w:rsid w:val="00A55CCB"/>
    <w:rsid w:val="00A61EE4"/>
    <w:rsid w:val="00A621BA"/>
    <w:rsid w:val="00A62243"/>
    <w:rsid w:val="00A643BF"/>
    <w:rsid w:val="00A66CDC"/>
    <w:rsid w:val="00A73C62"/>
    <w:rsid w:val="00A748A9"/>
    <w:rsid w:val="00A83083"/>
    <w:rsid w:val="00A9255A"/>
    <w:rsid w:val="00AA33D0"/>
    <w:rsid w:val="00AC0108"/>
    <w:rsid w:val="00AC19BD"/>
    <w:rsid w:val="00AC32C0"/>
    <w:rsid w:val="00AC63BE"/>
    <w:rsid w:val="00AD4E76"/>
    <w:rsid w:val="00AD71FF"/>
    <w:rsid w:val="00AE083B"/>
    <w:rsid w:val="00AE2618"/>
    <w:rsid w:val="00AE2B7C"/>
    <w:rsid w:val="00AE5544"/>
    <w:rsid w:val="00AF33BE"/>
    <w:rsid w:val="00AF7D6E"/>
    <w:rsid w:val="00B15E5C"/>
    <w:rsid w:val="00B27C1C"/>
    <w:rsid w:val="00B32AE3"/>
    <w:rsid w:val="00B3403B"/>
    <w:rsid w:val="00B36049"/>
    <w:rsid w:val="00B40693"/>
    <w:rsid w:val="00B47B3F"/>
    <w:rsid w:val="00B47B59"/>
    <w:rsid w:val="00B5207C"/>
    <w:rsid w:val="00B9300E"/>
    <w:rsid w:val="00BA2A78"/>
    <w:rsid w:val="00BB7235"/>
    <w:rsid w:val="00BD3067"/>
    <w:rsid w:val="00BD3C13"/>
    <w:rsid w:val="00BE6C5B"/>
    <w:rsid w:val="00C00F6C"/>
    <w:rsid w:val="00C07874"/>
    <w:rsid w:val="00C20A19"/>
    <w:rsid w:val="00C228DF"/>
    <w:rsid w:val="00C32182"/>
    <w:rsid w:val="00C37ADA"/>
    <w:rsid w:val="00C74A8F"/>
    <w:rsid w:val="00C83475"/>
    <w:rsid w:val="00C84EDE"/>
    <w:rsid w:val="00C92DB0"/>
    <w:rsid w:val="00CA4BCC"/>
    <w:rsid w:val="00CB3A47"/>
    <w:rsid w:val="00CC7441"/>
    <w:rsid w:val="00CC7D12"/>
    <w:rsid w:val="00CC7F2D"/>
    <w:rsid w:val="00CD1760"/>
    <w:rsid w:val="00CD4143"/>
    <w:rsid w:val="00CD6C0F"/>
    <w:rsid w:val="00CE0FD6"/>
    <w:rsid w:val="00CF44FA"/>
    <w:rsid w:val="00CF6F32"/>
    <w:rsid w:val="00D4002C"/>
    <w:rsid w:val="00D46511"/>
    <w:rsid w:val="00D57978"/>
    <w:rsid w:val="00D674C4"/>
    <w:rsid w:val="00D74EE3"/>
    <w:rsid w:val="00D90B88"/>
    <w:rsid w:val="00D9263C"/>
    <w:rsid w:val="00D979C0"/>
    <w:rsid w:val="00DA61A8"/>
    <w:rsid w:val="00DA61E2"/>
    <w:rsid w:val="00DC435C"/>
    <w:rsid w:val="00DC4673"/>
    <w:rsid w:val="00DD3321"/>
    <w:rsid w:val="00DD7D2A"/>
    <w:rsid w:val="00DE31FF"/>
    <w:rsid w:val="00DE60D3"/>
    <w:rsid w:val="00DF02AF"/>
    <w:rsid w:val="00DF3B58"/>
    <w:rsid w:val="00E00F13"/>
    <w:rsid w:val="00E24171"/>
    <w:rsid w:val="00E24D4B"/>
    <w:rsid w:val="00E254C1"/>
    <w:rsid w:val="00E43243"/>
    <w:rsid w:val="00E441CC"/>
    <w:rsid w:val="00E51E6D"/>
    <w:rsid w:val="00E73204"/>
    <w:rsid w:val="00E81AF6"/>
    <w:rsid w:val="00E8363B"/>
    <w:rsid w:val="00E84750"/>
    <w:rsid w:val="00E90BD8"/>
    <w:rsid w:val="00EA5DE7"/>
    <w:rsid w:val="00EB457E"/>
    <w:rsid w:val="00EC624F"/>
    <w:rsid w:val="00ED24E8"/>
    <w:rsid w:val="00EE12A0"/>
    <w:rsid w:val="00EE4739"/>
    <w:rsid w:val="00EE69A1"/>
    <w:rsid w:val="00EF28CA"/>
    <w:rsid w:val="00EF6AA6"/>
    <w:rsid w:val="00F04AE1"/>
    <w:rsid w:val="00F04E68"/>
    <w:rsid w:val="00F1394D"/>
    <w:rsid w:val="00F14E49"/>
    <w:rsid w:val="00F221E2"/>
    <w:rsid w:val="00F2424F"/>
    <w:rsid w:val="00F2507E"/>
    <w:rsid w:val="00F27D2B"/>
    <w:rsid w:val="00F31A3E"/>
    <w:rsid w:val="00F338C4"/>
    <w:rsid w:val="00F45ABE"/>
    <w:rsid w:val="00F546B8"/>
    <w:rsid w:val="00F578FD"/>
    <w:rsid w:val="00F603C2"/>
    <w:rsid w:val="00F63FB8"/>
    <w:rsid w:val="00F71B62"/>
    <w:rsid w:val="00F83838"/>
    <w:rsid w:val="00FA14BE"/>
    <w:rsid w:val="00FA4830"/>
    <w:rsid w:val="00FB1A40"/>
    <w:rsid w:val="00FB3549"/>
    <w:rsid w:val="00FB617C"/>
    <w:rsid w:val="00FC3D2A"/>
    <w:rsid w:val="00FE2D3D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9967C7"/>
  <w15:docId w15:val="{EEDF433A-B7C6-4535-9811-719E74F3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01"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rsid w:val="007B2801"/>
    <w:pPr>
      <w:keepNext/>
      <w:spacing w:before="80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B280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B2801"/>
    <w:pPr>
      <w:keepNext/>
      <w:outlineLvl w:val="2"/>
    </w:pPr>
    <w:rPr>
      <w:sz w:val="20"/>
    </w:rPr>
  </w:style>
  <w:style w:type="paragraph" w:styleId="Heading5">
    <w:name w:val="heading 5"/>
    <w:basedOn w:val="Normal"/>
    <w:next w:val="Normal"/>
    <w:qFormat/>
    <w:rsid w:val="007B2801"/>
    <w:pPr>
      <w:keepNext/>
      <w:ind w:left="-450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2801"/>
    <w:rPr>
      <w:color w:val="0000FF"/>
      <w:u w:val="single"/>
    </w:rPr>
  </w:style>
  <w:style w:type="paragraph" w:styleId="Header">
    <w:name w:val="header"/>
    <w:basedOn w:val="Normal"/>
    <w:rsid w:val="007B280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B2801"/>
    <w:pPr>
      <w:jc w:val="both"/>
    </w:pPr>
    <w:rPr>
      <w:sz w:val="22"/>
    </w:rPr>
  </w:style>
  <w:style w:type="paragraph" w:styleId="Footer">
    <w:name w:val="footer"/>
    <w:basedOn w:val="Normal"/>
    <w:rsid w:val="007B280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B2801"/>
  </w:style>
  <w:style w:type="character" w:styleId="FootnoteReference">
    <w:name w:val="footnote reference"/>
    <w:basedOn w:val="DefaultParagraphFont"/>
    <w:semiHidden/>
    <w:rsid w:val="007B28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9DE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D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73C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q.virginia.gov/land-waste/petroleum-tanks/underground-storage-tanks/inspections-and-complia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q.virginia.gov/land-waste/petroleum-tank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q.virginia.gov/land-waste/petroleum-tan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5BDD00D75044A4172866564795B9" ma:contentTypeVersion="15" ma:contentTypeDescription="Create a new document." ma:contentTypeScope="" ma:versionID="c9d41ab144ab9e31becd5488c1e450c9">
  <xsd:schema xmlns:xsd="http://www.w3.org/2001/XMLSchema" xmlns:xs="http://www.w3.org/2001/XMLSchema" xmlns:p="http://schemas.microsoft.com/office/2006/metadata/properties" xmlns:ns2="aa6e3fbe-d978-4f48-931a-61d7935b8221" xmlns:ns3="465a23b2-135f-454d-be52-f07bbef8c8fe" targetNamespace="http://schemas.microsoft.com/office/2006/metadata/properties" ma:root="true" ma:fieldsID="c6cec6ac30237ee9d2abd11a68558e72" ns2:_="" ns3:_="">
    <xsd:import namespace="aa6e3fbe-d978-4f48-931a-61d7935b8221"/>
    <xsd:import namespace="465a23b2-135f-454d-be52-f07bbef8c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3fbe-d978-4f48-931a-61d7935b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23b2-135f-454d-be52-f07bbef8c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b1ab391-bfa7-4953-9f10-91a3d97333fd}" ma:internalName="TaxCatchAll" ma:showField="CatchAllData" ma:web="465a23b2-135f-454d-be52-f07bbef8c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3fbe-d978-4f48-931a-61d7935b8221">
      <Terms xmlns="http://schemas.microsoft.com/office/infopath/2007/PartnerControls"/>
    </lcf76f155ced4ddcb4097134ff3c332f>
    <TaxCatchAll xmlns="465a23b2-135f-454d-be52-f07bbef8c8fe" xsi:nil="true"/>
  </documentManagement>
</p:properties>
</file>

<file path=customXml/itemProps1.xml><?xml version="1.0" encoding="utf-8"?>
<ds:datastoreItem xmlns:ds="http://schemas.openxmlformats.org/officeDocument/2006/customXml" ds:itemID="{8A880BCA-0885-46A4-92AB-4F568F921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9E37C-598E-41A6-8365-11B79A21E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3fbe-d978-4f48-931a-61d7935b8221"/>
    <ds:schemaRef ds:uri="465a23b2-135f-454d-be52-f07bbef8c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D0281-37CA-4E77-A2E1-6CAD8FAEAB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304BAB-CBAF-4E02-A49F-8A6A64AFFC63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aa6e3fbe-d978-4f48-931a-61d7935b8221"/>
    <ds:schemaRef ds:uri="http://schemas.microsoft.com/office/2006/metadata/properties"/>
    <ds:schemaRef ds:uri="http://schemas.microsoft.com/office/infopath/2007/PartnerControls"/>
    <ds:schemaRef ds:uri="465a23b2-135f-454d-be52-f07bbef8c8f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1280</Words>
  <Characters>11068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UST-6F/23B</vt:lpstr>
    </vt:vector>
  </TitlesOfParts>
  <Company>WSRO</Company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UST-6F/23B</dc:title>
  <dc:creator>mphelps</dc:creator>
  <cp:lastModifiedBy>Meadows, Alicia (DEQ)</cp:lastModifiedBy>
  <cp:revision>10</cp:revision>
  <cp:lastPrinted>2020-04-21T18:17:00Z</cp:lastPrinted>
  <dcterms:created xsi:type="dcterms:W3CDTF">2022-12-20T21:21:00Z</dcterms:created>
  <dcterms:modified xsi:type="dcterms:W3CDTF">2023-03-24T14:31:00Z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0x010100F9835BDD00D75044A4172866564795B9</vt:lpwstr>
  </property>
  <property fmtid="{D5CDD505-2E9C-101B-9397-08002B2CF9AE}" pid="3" name="MediaServiceImageTags">
    <vt:lpwstr/>
  </property>
</Properties>
</file>