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9A885" w14:textId="1365128B" w:rsidR="000C77A3" w:rsidRDefault="001B074A" w:rsidP="001B074A">
      <w:pPr>
        <w:spacing w:after="0" w:line="240" w:lineRule="auto"/>
        <w:rPr>
          <w:rFonts w:ascii="Times New Roman" w:hAnsi="Times New Roman" w:cs="Times New Roman"/>
          <w:b/>
          <w:sz w:val="24"/>
          <w:szCs w:val="24"/>
        </w:rPr>
      </w:pPr>
      <w:bookmarkStart w:id="0" w:name="_GoBack"/>
      <w:bookmarkEnd w:id="0"/>
      <w:r w:rsidRPr="001B074A">
        <w:rPr>
          <w:rFonts w:ascii="Times New Roman" w:hAnsi="Times New Roman" w:cs="Times New Roman"/>
          <w:b/>
          <w:sz w:val="24"/>
          <w:szCs w:val="24"/>
        </w:rPr>
        <w:t>Virginia</w:t>
      </w:r>
      <w:r w:rsidR="00780919">
        <w:rPr>
          <w:rFonts w:ascii="Times New Roman" w:hAnsi="Times New Roman" w:cs="Times New Roman"/>
          <w:b/>
          <w:sz w:val="24"/>
          <w:szCs w:val="24"/>
        </w:rPr>
        <w:t>’s</w:t>
      </w:r>
      <w:r w:rsidRPr="001B074A">
        <w:rPr>
          <w:rFonts w:ascii="Times New Roman" w:hAnsi="Times New Roman" w:cs="Times New Roman"/>
          <w:b/>
          <w:sz w:val="24"/>
          <w:szCs w:val="24"/>
        </w:rPr>
        <w:t xml:space="preserve"> Chesapeake Bay 202</w:t>
      </w:r>
      <w:r w:rsidR="009239E0">
        <w:rPr>
          <w:rFonts w:ascii="Times New Roman" w:hAnsi="Times New Roman" w:cs="Times New Roman"/>
          <w:b/>
          <w:sz w:val="24"/>
          <w:szCs w:val="24"/>
        </w:rPr>
        <w:t>2</w:t>
      </w:r>
      <w:r w:rsidRPr="001B074A">
        <w:rPr>
          <w:rFonts w:ascii="Times New Roman" w:hAnsi="Times New Roman" w:cs="Times New Roman"/>
          <w:b/>
          <w:sz w:val="24"/>
          <w:szCs w:val="24"/>
        </w:rPr>
        <w:t>-202</w:t>
      </w:r>
      <w:r w:rsidR="009239E0">
        <w:rPr>
          <w:rFonts w:ascii="Times New Roman" w:hAnsi="Times New Roman" w:cs="Times New Roman"/>
          <w:b/>
          <w:sz w:val="24"/>
          <w:szCs w:val="24"/>
        </w:rPr>
        <w:t>3</w:t>
      </w:r>
      <w:r w:rsidRPr="001B074A">
        <w:rPr>
          <w:rFonts w:ascii="Times New Roman" w:hAnsi="Times New Roman" w:cs="Times New Roman"/>
          <w:b/>
          <w:sz w:val="24"/>
          <w:szCs w:val="24"/>
        </w:rPr>
        <w:t xml:space="preserve"> Numeric Milestones</w:t>
      </w:r>
    </w:p>
    <w:p w14:paraId="0A3379E2" w14:textId="77777777" w:rsidR="001B074A" w:rsidRPr="002D79A0" w:rsidRDefault="001B074A" w:rsidP="001B074A">
      <w:pPr>
        <w:spacing w:after="0" w:line="240" w:lineRule="auto"/>
        <w:rPr>
          <w:rFonts w:ascii="Times New Roman" w:hAnsi="Times New Roman" w:cs="Times New Roman"/>
        </w:rPr>
      </w:pPr>
    </w:p>
    <w:tbl>
      <w:tblPr>
        <w:tblStyle w:val="TableGrid"/>
        <w:tblW w:w="14024" w:type="dxa"/>
        <w:tblLook w:val="04A0" w:firstRow="1" w:lastRow="0" w:firstColumn="1" w:lastColumn="0" w:noHBand="0" w:noVBand="1"/>
        <w:tblCaption w:val="Numeric Milestones Table"/>
        <w:tblDescription w:val="Table include details of Virginia's Chesapeake Bay 2022-2023 Numeric Milestones"/>
      </w:tblPr>
      <w:tblGrid>
        <w:gridCol w:w="2425"/>
        <w:gridCol w:w="3240"/>
        <w:gridCol w:w="4950"/>
        <w:gridCol w:w="3409"/>
      </w:tblGrid>
      <w:tr w:rsidR="00DC20E9" w:rsidRPr="002D79A0" w14:paraId="082BDA62" w14:textId="77777777" w:rsidTr="00C930CE">
        <w:trPr>
          <w:cantSplit/>
          <w:trHeight w:val="728"/>
          <w:tblHeader/>
        </w:trPr>
        <w:tc>
          <w:tcPr>
            <w:tcW w:w="2425" w:type="dxa"/>
          </w:tcPr>
          <w:p w14:paraId="73D78899" w14:textId="77777777" w:rsidR="00DC20E9" w:rsidRPr="002D79A0" w:rsidRDefault="00DC20E9" w:rsidP="001B074A">
            <w:pPr>
              <w:rPr>
                <w:rFonts w:ascii="Times New Roman" w:hAnsi="Times New Roman" w:cs="Times New Roman"/>
                <w:b/>
              </w:rPr>
            </w:pPr>
            <w:r w:rsidRPr="002D79A0">
              <w:rPr>
                <w:rFonts w:ascii="Times New Roman" w:hAnsi="Times New Roman" w:cs="Times New Roman"/>
                <w:b/>
              </w:rPr>
              <w:t>Lead Agency &amp; Supporting Agencies</w:t>
            </w:r>
          </w:p>
        </w:tc>
        <w:tc>
          <w:tcPr>
            <w:tcW w:w="3240" w:type="dxa"/>
          </w:tcPr>
          <w:p w14:paraId="2EA049F2" w14:textId="77777777" w:rsidR="00DC20E9" w:rsidRPr="002D79A0" w:rsidRDefault="00DC20E9" w:rsidP="001B074A">
            <w:pPr>
              <w:rPr>
                <w:rFonts w:ascii="Times New Roman" w:hAnsi="Times New Roman" w:cs="Times New Roman"/>
                <w:b/>
              </w:rPr>
            </w:pPr>
            <w:r w:rsidRPr="002D79A0">
              <w:rPr>
                <w:rFonts w:ascii="Times New Roman" w:hAnsi="Times New Roman" w:cs="Times New Roman"/>
                <w:b/>
              </w:rPr>
              <w:t>Best Management Practice (BMP)</w:t>
            </w:r>
          </w:p>
        </w:tc>
        <w:tc>
          <w:tcPr>
            <w:tcW w:w="4950" w:type="dxa"/>
          </w:tcPr>
          <w:p w14:paraId="21F40268" w14:textId="0A0DE00C" w:rsidR="00C85146" w:rsidRPr="002D79A0" w:rsidRDefault="00DC20E9" w:rsidP="001B074A">
            <w:pPr>
              <w:rPr>
                <w:rFonts w:ascii="Times New Roman" w:hAnsi="Times New Roman" w:cs="Times New Roman"/>
                <w:b/>
              </w:rPr>
            </w:pPr>
            <w:r w:rsidRPr="002D79A0">
              <w:rPr>
                <w:rFonts w:ascii="Times New Roman" w:hAnsi="Times New Roman" w:cs="Times New Roman"/>
                <w:b/>
              </w:rPr>
              <w:t xml:space="preserve">Numeric Milestone </w:t>
            </w:r>
          </w:p>
          <w:p w14:paraId="5641A633" w14:textId="2110F0D6" w:rsidR="00DC20E9" w:rsidRPr="002D79A0" w:rsidRDefault="00DC20E9" w:rsidP="001B074A">
            <w:pPr>
              <w:rPr>
                <w:rFonts w:ascii="Times New Roman" w:hAnsi="Times New Roman" w:cs="Times New Roman"/>
                <w:b/>
              </w:rPr>
            </w:pPr>
            <w:r w:rsidRPr="002D79A0">
              <w:rPr>
                <w:rFonts w:ascii="Times New Roman" w:hAnsi="Times New Roman" w:cs="Times New Roman"/>
                <w:b/>
              </w:rPr>
              <w:t>(unit of measurement)</w:t>
            </w:r>
          </w:p>
        </w:tc>
        <w:tc>
          <w:tcPr>
            <w:tcW w:w="3409" w:type="dxa"/>
          </w:tcPr>
          <w:p w14:paraId="2F91D1D6" w14:textId="3C234F64" w:rsidR="00DC20E9" w:rsidRPr="002D79A0" w:rsidRDefault="00DC20E9" w:rsidP="001B074A">
            <w:pPr>
              <w:rPr>
                <w:rFonts w:ascii="Times New Roman" w:hAnsi="Times New Roman" w:cs="Times New Roman"/>
                <w:b/>
              </w:rPr>
            </w:pPr>
            <w:r w:rsidRPr="002D79A0">
              <w:rPr>
                <w:rFonts w:ascii="Times New Roman" w:hAnsi="Times New Roman" w:cs="Times New Roman"/>
                <w:b/>
              </w:rPr>
              <w:t>Associated Programmatic Milestone</w:t>
            </w:r>
            <w:r w:rsidR="008C686C" w:rsidRPr="002D79A0">
              <w:rPr>
                <w:rFonts w:ascii="Times New Roman" w:hAnsi="Times New Roman" w:cs="Times New Roman"/>
                <w:b/>
              </w:rPr>
              <w:t>s</w:t>
            </w:r>
            <w:r w:rsidR="00635DBA" w:rsidRPr="002D79A0">
              <w:rPr>
                <w:rFonts w:ascii="Times New Roman" w:hAnsi="Times New Roman" w:cs="Times New Roman"/>
                <w:b/>
              </w:rPr>
              <w:t xml:space="preserve"> and/or WIP Initiative</w:t>
            </w:r>
            <w:r w:rsidR="008C686C" w:rsidRPr="002D79A0">
              <w:rPr>
                <w:rFonts w:ascii="Times New Roman" w:hAnsi="Times New Roman" w:cs="Times New Roman"/>
                <w:b/>
              </w:rPr>
              <w:t>s</w:t>
            </w:r>
          </w:p>
        </w:tc>
      </w:tr>
      <w:tr w:rsidR="00F17E1F" w:rsidRPr="002D79A0" w14:paraId="74DD28B3" w14:textId="77777777" w:rsidTr="00C930CE">
        <w:trPr>
          <w:cantSplit/>
        </w:trPr>
        <w:tc>
          <w:tcPr>
            <w:tcW w:w="2425" w:type="dxa"/>
            <w:shd w:val="clear" w:color="auto" w:fill="auto"/>
          </w:tcPr>
          <w:p w14:paraId="082CB131" w14:textId="77777777" w:rsidR="00F17E1F" w:rsidRDefault="004E0288" w:rsidP="001B49DF">
            <w:pPr>
              <w:rPr>
                <w:rFonts w:ascii="Times New Roman" w:hAnsi="Times New Roman" w:cs="Times New Roman"/>
              </w:rPr>
            </w:pPr>
            <w:r w:rsidRPr="002D79A0">
              <w:rPr>
                <w:rFonts w:ascii="Times New Roman" w:hAnsi="Times New Roman" w:cs="Times New Roman"/>
              </w:rPr>
              <w:t>D</w:t>
            </w:r>
            <w:r w:rsidR="001B49DF" w:rsidRPr="002D79A0">
              <w:rPr>
                <w:rFonts w:ascii="Times New Roman" w:hAnsi="Times New Roman" w:cs="Times New Roman"/>
              </w:rPr>
              <w:t>epartment of Conservation and Recreation (DCR)</w:t>
            </w:r>
          </w:p>
          <w:p w14:paraId="15659AB3" w14:textId="6C54B18F" w:rsidR="00E76CA1" w:rsidRPr="002D79A0" w:rsidRDefault="00E76CA1" w:rsidP="001B49DF">
            <w:pPr>
              <w:rPr>
                <w:rFonts w:ascii="Times New Roman" w:hAnsi="Times New Roman" w:cs="Times New Roman"/>
              </w:rPr>
            </w:pPr>
          </w:p>
        </w:tc>
        <w:tc>
          <w:tcPr>
            <w:tcW w:w="3240" w:type="dxa"/>
            <w:shd w:val="clear" w:color="auto" w:fill="auto"/>
          </w:tcPr>
          <w:p w14:paraId="75EC883C" w14:textId="54244FDE" w:rsidR="00F17E1F" w:rsidRPr="002D79A0" w:rsidRDefault="004E0288" w:rsidP="00F17E1F">
            <w:pPr>
              <w:rPr>
                <w:rFonts w:ascii="Times New Roman" w:hAnsi="Times New Roman" w:cs="Times New Roman"/>
              </w:rPr>
            </w:pPr>
            <w:r w:rsidRPr="002D79A0">
              <w:rPr>
                <w:rFonts w:ascii="Times New Roman" w:hAnsi="Times New Roman" w:cs="Times New Roman"/>
              </w:rPr>
              <w:t>Cover Crops</w:t>
            </w:r>
          </w:p>
        </w:tc>
        <w:tc>
          <w:tcPr>
            <w:tcW w:w="4950" w:type="dxa"/>
            <w:shd w:val="clear" w:color="auto" w:fill="auto"/>
          </w:tcPr>
          <w:p w14:paraId="0E336361" w14:textId="626AEC5C" w:rsidR="008C686C" w:rsidRPr="002D79A0" w:rsidRDefault="004E0288" w:rsidP="006245C0">
            <w:pPr>
              <w:rPr>
                <w:rFonts w:ascii="Times New Roman" w:hAnsi="Times New Roman" w:cs="Times New Roman"/>
              </w:rPr>
            </w:pPr>
            <w:r w:rsidRPr="002D79A0">
              <w:rPr>
                <w:rFonts w:ascii="Times New Roman" w:hAnsi="Times New Roman" w:cs="Times New Roman"/>
              </w:rPr>
              <w:t>225,000 acres</w:t>
            </w:r>
          </w:p>
        </w:tc>
        <w:tc>
          <w:tcPr>
            <w:tcW w:w="3409" w:type="dxa"/>
            <w:shd w:val="clear" w:color="auto" w:fill="auto"/>
          </w:tcPr>
          <w:p w14:paraId="64784432" w14:textId="47E60142" w:rsidR="00F17E1F" w:rsidRPr="002D79A0" w:rsidRDefault="004E0288" w:rsidP="00F17E1F">
            <w:pPr>
              <w:rPr>
                <w:rFonts w:ascii="Times New Roman" w:hAnsi="Times New Roman" w:cs="Times New Roman"/>
              </w:rPr>
            </w:pPr>
            <w:r w:rsidRPr="002D79A0">
              <w:rPr>
                <w:rFonts w:ascii="Times New Roman" w:hAnsi="Times New Roman" w:cs="Times New Roman"/>
              </w:rPr>
              <w:t>WIP 20</w:t>
            </w:r>
          </w:p>
        </w:tc>
      </w:tr>
      <w:tr w:rsidR="0061665C" w:rsidRPr="002D79A0" w14:paraId="33793966" w14:textId="77777777" w:rsidTr="00C930CE">
        <w:trPr>
          <w:cantSplit/>
        </w:trPr>
        <w:tc>
          <w:tcPr>
            <w:tcW w:w="2425" w:type="dxa"/>
            <w:shd w:val="clear" w:color="auto" w:fill="auto"/>
          </w:tcPr>
          <w:p w14:paraId="625B56DE" w14:textId="09A99457" w:rsidR="0061665C" w:rsidRPr="002D79A0" w:rsidRDefault="00613D65" w:rsidP="0061665C">
            <w:pPr>
              <w:rPr>
                <w:rFonts w:ascii="Times New Roman" w:hAnsi="Times New Roman" w:cs="Times New Roman"/>
              </w:rPr>
            </w:pPr>
            <w:r w:rsidRPr="002D79A0">
              <w:rPr>
                <w:rFonts w:ascii="Times New Roman" w:hAnsi="Times New Roman" w:cs="Times New Roman"/>
              </w:rPr>
              <w:t>DCR</w:t>
            </w:r>
          </w:p>
        </w:tc>
        <w:tc>
          <w:tcPr>
            <w:tcW w:w="3240" w:type="dxa"/>
            <w:shd w:val="clear" w:color="auto" w:fill="auto"/>
          </w:tcPr>
          <w:p w14:paraId="652070F1" w14:textId="1FBC086E" w:rsidR="0061665C" w:rsidRPr="002D79A0" w:rsidRDefault="00613D65" w:rsidP="0061665C">
            <w:pPr>
              <w:rPr>
                <w:rFonts w:ascii="Times New Roman" w:hAnsi="Times New Roman" w:cs="Times New Roman"/>
              </w:rPr>
            </w:pPr>
            <w:r w:rsidRPr="002D79A0">
              <w:rPr>
                <w:rFonts w:ascii="Times New Roman" w:hAnsi="Times New Roman" w:cs="Times New Roman"/>
              </w:rPr>
              <w:t>Animal Waste Storage</w:t>
            </w:r>
          </w:p>
        </w:tc>
        <w:tc>
          <w:tcPr>
            <w:tcW w:w="4950" w:type="dxa"/>
            <w:shd w:val="clear" w:color="auto" w:fill="auto"/>
          </w:tcPr>
          <w:p w14:paraId="2E85FBD6" w14:textId="77777777" w:rsidR="0061665C" w:rsidRDefault="006F28DC" w:rsidP="0061665C">
            <w:pPr>
              <w:rPr>
                <w:rFonts w:ascii="Times New Roman" w:hAnsi="Times New Roman" w:cs="Times New Roman"/>
              </w:rPr>
            </w:pPr>
            <w:r w:rsidRPr="002D79A0">
              <w:rPr>
                <w:rFonts w:ascii="Times New Roman" w:hAnsi="Times New Roman" w:cs="Times New Roman"/>
              </w:rPr>
              <w:t>300 cumulative new f</w:t>
            </w:r>
            <w:r w:rsidR="00613D65" w:rsidRPr="002D79A0">
              <w:rPr>
                <w:rFonts w:ascii="Times New Roman" w:hAnsi="Times New Roman" w:cs="Times New Roman"/>
              </w:rPr>
              <w:t>acilities</w:t>
            </w:r>
          </w:p>
          <w:p w14:paraId="2899B5C7" w14:textId="137C9C54" w:rsidR="00E76CA1" w:rsidRPr="002D79A0" w:rsidRDefault="00E76CA1" w:rsidP="0061665C">
            <w:pPr>
              <w:rPr>
                <w:rFonts w:ascii="Times New Roman" w:hAnsi="Times New Roman" w:cs="Times New Roman"/>
              </w:rPr>
            </w:pPr>
          </w:p>
        </w:tc>
        <w:tc>
          <w:tcPr>
            <w:tcW w:w="3409" w:type="dxa"/>
            <w:shd w:val="clear" w:color="auto" w:fill="auto"/>
          </w:tcPr>
          <w:p w14:paraId="2BDF602C" w14:textId="0F229812" w:rsidR="0061665C" w:rsidRPr="002D79A0" w:rsidRDefault="00613D65" w:rsidP="0061665C">
            <w:pPr>
              <w:rPr>
                <w:rFonts w:ascii="Times New Roman" w:hAnsi="Times New Roman" w:cs="Times New Roman"/>
              </w:rPr>
            </w:pPr>
            <w:r w:rsidRPr="002D79A0">
              <w:rPr>
                <w:rFonts w:ascii="Times New Roman" w:hAnsi="Times New Roman" w:cs="Times New Roman"/>
              </w:rPr>
              <w:t>WIP 26, WIP 28</w:t>
            </w:r>
          </w:p>
        </w:tc>
      </w:tr>
      <w:tr w:rsidR="00084651" w:rsidRPr="002D79A0" w14:paraId="1AF475D9" w14:textId="77777777" w:rsidTr="00C930CE">
        <w:trPr>
          <w:cantSplit/>
        </w:trPr>
        <w:tc>
          <w:tcPr>
            <w:tcW w:w="2425" w:type="dxa"/>
            <w:shd w:val="clear" w:color="auto" w:fill="auto"/>
          </w:tcPr>
          <w:p w14:paraId="4C9BC77C" w14:textId="54503BD7" w:rsidR="00084651" w:rsidRPr="002D79A0" w:rsidRDefault="00084651" w:rsidP="00084651">
            <w:pPr>
              <w:rPr>
                <w:rFonts w:ascii="Times New Roman" w:hAnsi="Times New Roman" w:cs="Times New Roman"/>
              </w:rPr>
            </w:pPr>
            <w:r w:rsidRPr="002D79A0">
              <w:rPr>
                <w:rFonts w:ascii="Times New Roman" w:hAnsi="Times New Roman" w:cs="Times New Roman"/>
              </w:rPr>
              <w:t>DCR</w:t>
            </w:r>
          </w:p>
        </w:tc>
        <w:tc>
          <w:tcPr>
            <w:tcW w:w="3240" w:type="dxa"/>
            <w:shd w:val="clear" w:color="auto" w:fill="auto"/>
          </w:tcPr>
          <w:p w14:paraId="0F40BA30" w14:textId="17DFBBFC" w:rsidR="00084651" w:rsidRPr="002D79A0" w:rsidRDefault="00084651" w:rsidP="00084651">
            <w:pPr>
              <w:rPr>
                <w:rFonts w:ascii="Times New Roman" w:hAnsi="Times New Roman" w:cs="Times New Roman"/>
              </w:rPr>
            </w:pPr>
            <w:r w:rsidRPr="002D79A0">
              <w:rPr>
                <w:rFonts w:ascii="Times New Roman" w:hAnsi="Times New Roman" w:cs="Times New Roman"/>
              </w:rPr>
              <w:t>Soil Conservation and Water Quality Plans</w:t>
            </w:r>
          </w:p>
        </w:tc>
        <w:tc>
          <w:tcPr>
            <w:tcW w:w="4950" w:type="dxa"/>
            <w:shd w:val="clear" w:color="auto" w:fill="auto"/>
          </w:tcPr>
          <w:p w14:paraId="41338A9F" w14:textId="4C333BD7" w:rsidR="00084651" w:rsidRPr="002D79A0" w:rsidRDefault="004F352B" w:rsidP="00084651">
            <w:pPr>
              <w:rPr>
                <w:rFonts w:ascii="Times New Roman" w:hAnsi="Times New Roman" w:cs="Times New Roman"/>
              </w:rPr>
            </w:pPr>
            <w:r w:rsidRPr="002D79A0">
              <w:rPr>
                <w:rFonts w:ascii="Times New Roman" w:hAnsi="Times New Roman" w:cs="Times New Roman"/>
              </w:rPr>
              <w:t>300,000 cumulative</w:t>
            </w:r>
            <w:r w:rsidR="00084651" w:rsidRPr="002D79A0">
              <w:rPr>
                <w:rFonts w:ascii="Times New Roman" w:hAnsi="Times New Roman" w:cs="Times New Roman"/>
              </w:rPr>
              <w:t xml:space="preserve"> acres</w:t>
            </w:r>
          </w:p>
        </w:tc>
        <w:tc>
          <w:tcPr>
            <w:tcW w:w="3409" w:type="dxa"/>
            <w:shd w:val="clear" w:color="auto" w:fill="auto"/>
          </w:tcPr>
          <w:p w14:paraId="0D9FAD44" w14:textId="399AFE7E" w:rsidR="00084651" w:rsidRPr="002D79A0" w:rsidRDefault="007C6DE1" w:rsidP="00084651">
            <w:pPr>
              <w:rPr>
                <w:rFonts w:ascii="Times New Roman" w:hAnsi="Times New Roman" w:cs="Times New Roman"/>
              </w:rPr>
            </w:pPr>
            <w:r w:rsidRPr="002D79A0">
              <w:rPr>
                <w:rFonts w:ascii="Times New Roman" w:hAnsi="Times New Roman" w:cs="Times New Roman"/>
              </w:rPr>
              <w:t>A12</w:t>
            </w:r>
          </w:p>
          <w:p w14:paraId="41C6D3BC" w14:textId="3E3A3D67" w:rsidR="00084651" w:rsidRPr="002D79A0" w:rsidRDefault="00084651" w:rsidP="00084651">
            <w:pPr>
              <w:rPr>
                <w:rFonts w:ascii="Times New Roman" w:hAnsi="Times New Roman" w:cs="Times New Roman"/>
              </w:rPr>
            </w:pPr>
            <w:r w:rsidRPr="002D79A0">
              <w:rPr>
                <w:rFonts w:ascii="Times New Roman" w:hAnsi="Times New Roman" w:cs="Times New Roman"/>
              </w:rPr>
              <w:t xml:space="preserve">WIP 20, 23, 32 </w:t>
            </w:r>
          </w:p>
          <w:p w14:paraId="21996CF2" w14:textId="77777777" w:rsidR="00E76CA1" w:rsidRDefault="00E76CA1" w:rsidP="00084651">
            <w:pPr>
              <w:rPr>
                <w:rFonts w:ascii="Times New Roman" w:hAnsi="Times New Roman" w:cs="Times New Roman"/>
              </w:rPr>
            </w:pPr>
          </w:p>
          <w:p w14:paraId="5B5262AC" w14:textId="010B17B7" w:rsidR="004F352B" w:rsidRPr="002D79A0" w:rsidRDefault="004F352B" w:rsidP="00084651">
            <w:pPr>
              <w:rPr>
                <w:rFonts w:ascii="Times New Roman" w:hAnsi="Times New Roman" w:cs="Times New Roman"/>
              </w:rPr>
            </w:pPr>
            <w:r w:rsidRPr="002D79A0">
              <w:rPr>
                <w:rFonts w:ascii="Times New Roman" w:hAnsi="Times New Roman" w:cs="Times New Roman"/>
              </w:rPr>
              <w:t>Soil Conservation and Water Quality Plans include VACS acres for all structural BMPs in lifespan, annual state tax credit cover crop acres, plus SWCD approved RMP acres, all EQIP, CRP, CREP, ACEP acres, plus Bay Act Agricultural Plans</w:t>
            </w:r>
          </w:p>
          <w:p w14:paraId="7159BEAA" w14:textId="352C8CB6" w:rsidR="00084651" w:rsidRPr="002D79A0" w:rsidRDefault="00084651" w:rsidP="00084651">
            <w:pPr>
              <w:rPr>
                <w:rFonts w:ascii="Times New Roman" w:hAnsi="Times New Roman" w:cs="Times New Roman"/>
              </w:rPr>
            </w:pPr>
          </w:p>
        </w:tc>
      </w:tr>
      <w:tr w:rsidR="00084651" w:rsidRPr="002D79A0" w14:paraId="20F5CB61" w14:textId="77777777" w:rsidTr="00C930CE">
        <w:trPr>
          <w:cantSplit/>
        </w:trPr>
        <w:tc>
          <w:tcPr>
            <w:tcW w:w="2425" w:type="dxa"/>
            <w:shd w:val="clear" w:color="auto" w:fill="auto"/>
          </w:tcPr>
          <w:p w14:paraId="2F59C380" w14:textId="7F0C1522" w:rsidR="002B7EE4" w:rsidRPr="002D79A0" w:rsidRDefault="002B7EE4" w:rsidP="00084651">
            <w:pPr>
              <w:rPr>
                <w:rFonts w:ascii="Times New Roman" w:hAnsi="Times New Roman" w:cs="Times New Roman"/>
              </w:rPr>
            </w:pPr>
            <w:r w:rsidRPr="002D79A0">
              <w:rPr>
                <w:rFonts w:ascii="Times New Roman" w:hAnsi="Times New Roman" w:cs="Times New Roman"/>
              </w:rPr>
              <w:t>DCR</w:t>
            </w:r>
            <w:r w:rsidR="001B49DF" w:rsidRPr="002D79A0">
              <w:rPr>
                <w:rFonts w:ascii="Times New Roman" w:hAnsi="Times New Roman" w:cs="Times New Roman"/>
              </w:rPr>
              <w:t xml:space="preserve">, </w:t>
            </w:r>
            <w:r w:rsidR="009B28E1" w:rsidRPr="002D79A0">
              <w:rPr>
                <w:rFonts w:ascii="Times New Roman" w:hAnsi="Times New Roman" w:cs="Times New Roman"/>
              </w:rPr>
              <w:t>V</w:t>
            </w:r>
            <w:r w:rsidR="001B49DF" w:rsidRPr="002D79A0">
              <w:rPr>
                <w:rFonts w:ascii="Times New Roman" w:hAnsi="Times New Roman" w:cs="Times New Roman"/>
              </w:rPr>
              <w:t>irginia Department of Agriculture and Consumer Services (V</w:t>
            </w:r>
            <w:r w:rsidR="009B28E1" w:rsidRPr="002D79A0">
              <w:rPr>
                <w:rFonts w:ascii="Times New Roman" w:hAnsi="Times New Roman" w:cs="Times New Roman"/>
              </w:rPr>
              <w:t>DACS</w:t>
            </w:r>
            <w:r w:rsidR="001B49DF" w:rsidRPr="002D79A0">
              <w:rPr>
                <w:rFonts w:ascii="Times New Roman" w:hAnsi="Times New Roman" w:cs="Times New Roman"/>
              </w:rPr>
              <w:t>)</w:t>
            </w:r>
          </w:p>
        </w:tc>
        <w:tc>
          <w:tcPr>
            <w:tcW w:w="3240" w:type="dxa"/>
            <w:shd w:val="clear" w:color="auto" w:fill="auto"/>
          </w:tcPr>
          <w:p w14:paraId="21ADCBC9" w14:textId="24D2F458" w:rsidR="00084651" w:rsidRPr="002D79A0" w:rsidRDefault="002B7EE4" w:rsidP="00084651">
            <w:pPr>
              <w:rPr>
                <w:rFonts w:ascii="Times New Roman" w:hAnsi="Times New Roman" w:cs="Times New Roman"/>
              </w:rPr>
            </w:pPr>
            <w:r w:rsidRPr="002D79A0">
              <w:rPr>
                <w:rFonts w:ascii="Times New Roman" w:hAnsi="Times New Roman" w:cs="Times New Roman"/>
              </w:rPr>
              <w:t>Nutrient Management - Urban</w:t>
            </w:r>
          </w:p>
        </w:tc>
        <w:tc>
          <w:tcPr>
            <w:tcW w:w="4950" w:type="dxa"/>
            <w:shd w:val="clear" w:color="auto" w:fill="auto"/>
          </w:tcPr>
          <w:p w14:paraId="17D0AF8F" w14:textId="294CFDC0" w:rsidR="002B7EE4" w:rsidRPr="002D79A0" w:rsidRDefault="009B28E1" w:rsidP="002B7EE4">
            <w:pPr>
              <w:rPr>
                <w:rFonts w:ascii="Times New Roman" w:hAnsi="Times New Roman" w:cs="Times New Roman"/>
              </w:rPr>
            </w:pPr>
            <w:r w:rsidRPr="002D79A0">
              <w:rPr>
                <w:rFonts w:ascii="Times New Roman" w:hAnsi="Times New Roman" w:cs="Times New Roman"/>
              </w:rPr>
              <w:t>110,000</w:t>
            </w:r>
            <w:r w:rsidR="002B7EE4" w:rsidRPr="002D79A0">
              <w:rPr>
                <w:rFonts w:ascii="Times New Roman" w:hAnsi="Times New Roman" w:cs="Times New Roman"/>
              </w:rPr>
              <w:t xml:space="preserve"> acres under management by Certified Fertilizer Applicators.</w:t>
            </w:r>
          </w:p>
          <w:p w14:paraId="3BEBC223" w14:textId="77777777" w:rsidR="002B7EE4" w:rsidRPr="002D79A0" w:rsidRDefault="002B7EE4" w:rsidP="002B7EE4">
            <w:pPr>
              <w:rPr>
                <w:rFonts w:ascii="Times New Roman" w:hAnsi="Times New Roman" w:cs="Times New Roman"/>
              </w:rPr>
            </w:pPr>
          </w:p>
          <w:p w14:paraId="78C26172" w14:textId="11856CD4" w:rsidR="002B7EE4" w:rsidRPr="002D79A0" w:rsidRDefault="002B7EE4" w:rsidP="002B7EE4">
            <w:pPr>
              <w:rPr>
                <w:rFonts w:ascii="Times New Roman" w:hAnsi="Times New Roman" w:cs="Times New Roman"/>
              </w:rPr>
            </w:pPr>
            <w:r w:rsidRPr="002D79A0">
              <w:rPr>
                <w:rFonts w:ascii="Times New Roman" w:hAnsi="Times New Roman" w:cs="Times New Roman"/>
              </w:rPr>
              <w:t xml:space="preserve">600 acres active in Healthy Virginia Lawns Program  </w:t>
            </w:r>
          </w:p>
          <w:p w14:paraId="236FA009" w14:textId="74CBAABB" w:rsidR="00084651" w:rsidRPr="002D79A0" w:rsidRDefault="00084651" w:rsidP="00084651">
            <w:pPr>
              <w:rPr>
                <w:rFonts w:ascii="Times New Roman" w:hAnsi="Times New Roman" w:cs="Times New Roman"/>
              </w:rPr>
            </w:pPr>
          </w:p>
        </w:tc>
        <w:tc>
          <w:tcPr>
            <w:tcW w:w="3409" w:type="dxa"/>
            <w:shd w:val="clear" w:color="auto" w:fill="auto"/>
          </w:tcPr>
          <w:p w14:paraId="5B9FF300" w14:textId="0A220AD5" w:rsidR="002B7EE4" w:rsidRPr="002D79A0" w:rsidRDefault="007C6DE1" w:rsidP="002B7EE4">
            <w:pPr>
              <w:rPr>
                <w:rFonts w:ascii="Times New Roman" w:hAnsi="Times New Roman" w:cs="Times New Roman"/>
              </w:rPr>
            </w:pPr>
            <w:r w:rsidRPr="002D79A0">
              <w:rPr>
                <w:rFonts w:ascii="Times New Roman" w:hAnsi="Times New Roman" w:cs="Times New Roman"/>
              </w:rPr>
              <w:t xml:space="preserve">D1, </w:t>
            </w:r>
            <w:r w:rsidR="002B7EE4" w:rsidRPr="002D79A0">
              <w:rPr>
                <w:rFonts w:ascii="Times New Roman" w:hAnsi="Times New Roman" w:cs="Times New Roman"/>
              </w:rPr>
              <w:t>D</w:t>
            </w:r>
            <w:r w:rsidRPr="002D79A0">
              <w:rPr>
                <w:rFonts w:ascii="Times New Roman" w:hAnsi="Times New Roman" w:cs="Times New Roman"/>
              </w:rPr>
              <w:t xml:space="preserve">3 </w:t>
            </w:r>
          </w:p>
          <w:p w14:paraId="223A1CDF" w14:textId="77777777" w:rsidR="002B7EE4" w:rsidRPr="002D79A0" w:rsidRDefault="002B7EE4" w:rsidP="002B7EE4">
            <w:pPr>
              <w:rPr>
                <w:rFonts w:ascii="Times New Roman" w:hAnsi="Times New Roman" w:cs="Times New Roman"/>
              </w:rPr>
            </w:pPr>
          </w:p>
          <w:p w14:paraId="447ABD0A" w14:textId="77777777" w:rsidR="00084651" w:rsidRDefault="002B7EE4" w:rsidP="002B7EE4">
            <w:pPr>
              <w:rPr>
                <w:rFonts w:ascii="Times New Roman" w:hAnsi="Times New Roman" w:cs="Times New Roman"/>
              </w:rPr>
            </w:pPr>
            <w:r w:rsidRPr="002D79A0">
              <w:rPr>
                <w:rFonts w:ascii="Times New Roman" w:hAnsi="Times New Roman" w:cs="Times New Roman"/>
              </w:rPr>
              <w:t>These, along with several other programs, will contribute to achieving goals for urban nutrient management implementation.</w:t>
            </w:r>
          </w:p>
          <w:p w14:paraId="0C5B2DB9" w14:textId="11D21BA1" w:rsidR="00E76CA1" w:rsidRPr="002D79A0" w:rsidRDefault="00E76CA1" w:rsidP="002B7EE4">
            <w:pPr>
              <w:rPr>
                <w:rFonts w:ascii="Times New Roman" w:hAnsi="Times New Roman" w:cs="Times New Roman"/>
              </w:rPr>
            </w:pPr>
          </w:p>
        </w:tc>
      </w:tr>
      <w:tr w:rsidR="00122942" w:rsidRPr="002D79A0" w14:paraId="285E58E8" w14:textId="77777777" w:rsidTr="00C930CE">
        <w:trPr>
          <w:cantSplit/>
        </w:trPr>
        <w:tc>
          <w:tcPr>
            <w:tcW w:w="2425" w:type="dxa"/>
            <w:shd w:val="clear" w:color="auto" w:fill="auto"/>
          </w:tcPr>
          <w:p w14:paraId="1088126C" w14:textId="68077921" w:rsidR="00122942" w:rsidRPr="002D79A0" w:rsidRDefault="00122942" w:rsidP="00122942">
            <w:pPr>
              <w:rPr>
                <w:rFonts w:ascii="Times New Roman" w:hAnsi="Times New Roman" w:cs="Times New Roman"/>
              </w:rPr>
            </w:pPr>
            <w:r w:rsidRPr="002D79A0">
              <w:rPr>
                <w:rFonts w:ascii="Times New Roman" w:hAnsi="Times New Roman" w:cs="Times New Roman"/>
              </w:rPr>
              <w:t>DCR</w:t>
            </w:r>
          </w:p>
        </w:tc>
        <w:tc>
          <w:tcPr>
            <w:tcW w:w="3240" w:type="dxa"/>
            <w:shd w:val="clear" w:color="auto" w:fill="auto"/>
          </w:tcPr>
          <w:p w14:paraId="4F3765F7" w14:textId="043026C1" w:rsidR="00122942" w:rsidRPr="002D79A0" w:rsidRDefault="00122942" w:rsidP="00122942">
            <w:pPr>
              <w:rPr>
                <w:rFonts w:ascii="Times New Roman" w:hAnsi="Times New Roman" w:cs="Times New Roman"/>
              </w:rPr>
            </w:pPr>
            <w:r w:rsidRPr="002D79A0">
              <w:rPr>
                <w:rFonts w:ascii="Times New Roman" w:hAnsi="Times New Roman" w:cs="Times New Roman"/>
              </w:rPr>
              <w:t>Nutrient Management Core Plans</w:t>
            </w:r>
          </w:p>
        </w:tc>
        <w:tc>
          <w:tcPr>
            <w:tcW w:w="4950" w:type="dxa"/>
            <w:shd w:val="clear" w:color="auto" w:fill="auto"/>
          </w:tcPr>
          <w:p w14:paraId="1B4F9F6E" w14:textId="7EE3748B" w:rsidR="00122942" w:rsidRPr="002D79A0" w:rsidRDefault="00122942" w:rsidP="00122942">
            <w:pPr>
              <w:rPr>
                <w:rFonts w:ascii="Times New Roman" w:hAnsi="Times New Roman" w:cs="Times New Roman"/>
              </w:rPr>
            </w:pPr>
            <w:r w:rsidRPr="002D79A0">
              <w:rPr>
                <w:rFonts w:ascii="Times New Roman" w:hAnsi="Times New Roman" w:cs="Times New Roman"/>
              </w:rPr>
              <w:t xml:space="preserve">700,000  acres </w:t>
            </w:r>
          </w:p>
        </w:tc>
        <w:tc>
          <w:tcPr>
            <w:tcW w:w="3409" w:type="dxa"/>
            <w:shd w:val="clear" w:color="auto" w:fill="auto"/>
          </w:tcPr>
          <w:p w14:paraId="71566B5F" w14:textId="77777777" w:rsidR="00122942" w:rsidRDefault="00122942" w:rsidP="00122942">
            <w:pPr>
              <w:rPr>
                <w:rFonts w:ascii="Times New Roman" w:hAnsi="Times New Roman" w:cs="Times New Roman"/>
              </w:rPr>
            </w:pPr>
            <w:r w:rsidRPr="002D79A0">
              <w:rPr>
                <w:rFonts w:ascii="Times New Roman" w:hAnsi="Times New Roman" w:cs="Times New Roman"/>
              </w:rPr>
              <w:t>WIP 26</w:t>
            </w:r>
          </w:p>
          <w:p w14:paraId="58A40B9D" w14:textId="30561452" w:rsidR="00E76CA1" w:rsidRPr="002D79A0" w:rsidRDefault="00E76CA1" w:rsidP="00122942">
            <w:pPr>
              <w:rPr>
                <w:rFonts w:ascii="Times New Roman" w:hAnsi="Times New Roman" w:cs="Times New Roman"/>
              </w:rPr>
            </w:pPr>
          </w:p>
        </w:tc>
      </w:tr>
      <w:tr w:rsidR="006E38A6" w:rsidRPr="002D79A0" w14:paraId="2E7DC015" w14:textId="77777777" w:rsidTr="00C930CE">
        <w:trPr>
          <w:cantSplit/>
        </w:trPr>
        <w:tc>
          <w:tcPr>
            <w:tcW w:w="2425" w:type="dxa"/>
            <w:shd w:val="clear" w:color="auto" w:fill="auto"/>
          </w:tcPr>
          <w:p w14:paraId="76538191" w14:textId="596625CF" w:rsidR="006E38A6" w:rsidRPr="002D79A0" w:rsidRDefault="006E38A6" w:rsidP="006E38A6">
            <w:pPr>
              <w:rPr>
                <w:rFonts w:ascii="Times New Roman" w:eastAsia="Times New Roman" w:hAnsi="Times New Roman" w:cs="Times New Roman"/>
              </w:rPr>
            </w:pPr>
            <w:r w:rsidRPr="002D79A0">
              <w:rPr>
                <w:rFonts w:ascii="Times New Roman" w:eastAsia="Times New Roman" w:hAnsi="Times New Roman" w:cs="Times New Roman"/>
              </w:rPr>
              <w:t>DCR</w:t>
            </w:r>
          </w:p>
        </w:tc>
        <w:tc>
          <w:tcPr>
            <w:tcW w:w="3240" w:type="dxa"/>
            <w:shd w:val="clear" w:color="auto" w:fill="auto"/>
          </w:tcPr>
          <w:p w14:paraId="7C9E8811" w14:textId="6923AAC5" w:rsidR="006E38A6" w:rsidRPr="002D79A0" w:rsidRDefault="006E38A6" w:rsidP="006E38A6">
            <w:pPr>
              <w:rPr>
                <w:rFonts w:ascii="Times New Roman" w:hAnsi="Times New Roman" w:cs="Times New Roman"/>
              </w:rPr>
            </w:pPr>
            <w:r w:rsidRPr="002D79A0">
              <w:rPr>
                <w:rFonts w:ascii="Times New Roman" w:hAnsi="Times New Roman" w:cs="Times New Roman"/>
              </w:rPr>
              <w:t>Precision Rate Nitrogen</w:t>
            </w:r>
          </w:p>
        </w:tc>
        <w:tc>
          <w:tcPr>
            <w:tcW w:w="4950" w:type="dxa"/>
            <w:shd w:val="clear" w:color="auto" w:fill="auto"/>
          </w:tcPr>
          <w:p w14:paraId="68D6DFB2" w14:textId="76FAFE9D" w:rsidR="006E38A6" w:rsidRPr="002D79A0" w:rsidRDefault="006E38A6" w:rsidP="006E38A6">
            <w:pPr>
              <w:rPr>
                <w:rFonts w:ascii="Times New Roman" w:hAnsi="Times New Roman" w:cs="Times New Roman"/>
              </w:rPr>
            </w:pPr>
            <w:r w:rsidRPr="002D79A0">
              <w:rPr>
                <w:rFonts w:ascii="Times New Roman" w:hAnsi="Times New Roman" w:cs="Times New Roman"/>
              </w:rPr>
              <w:t xml:space="preserve">110.000 acres </w:t>
            </w:r>
          </w:p>
        </w:tc>
        <w:tc>
          <w:tcPr>
            <w:tcW w:w="3409" w:type="dxa"/>
            <w:shd w:val="clear" w:color="auto" w:fill="auto"/>
          </w:tcPr>
          <w:p w14:paraId="6BFD3746" w14:textId="77777777" w:rsidR="006E38A6" w:rsidRDefault="006E38A6" w:rsidP="006E38A6">
            <w:pPr>
              <w:rPr>
                <w:rFonts w:ascii="Times New Roman" w:hAnsi="Times New Roman" w:cs="Times New Roman"/>
              </w:rPr>
            </w:pPr>
            <w:r w:rsidRPr="002D79A0">
              <w:rPr>
                <w:rFonts w:ascii="Times New Roman" w:hAnsi="Times New Roman" w:cs="Times New Roman"/>
              </w:rPr>
              <w:t>WIP 26</w:t>
            </w:r>
          </w:p>
          <w:p w14:paraId="1650A2AF" w14:textId="3EB97654" w:rsidR="00E76CA1" w:rsidRPr="002D79A0" w:rsidRDefault="00E76CA1" w:rsidP="006E38A6">
            <w:pPr>
              <w:rPr>
                <w:rFonts w:ascii="Times New Roman" w:hAnsi="Times New Roman" w:cs="Times New Roman"/>
              </w:rPr>
            </w:pPr>
          </w:p>
        </w:tc>
      </w:tr>
      <w:tr w:rsidR="006409F1" w:rsidRPr="002D79A0" w14:paraId="31930717" w14:textId="77777777" w:rsidTr="00C930CE">
        <w:trPr>
          <w:cantSplit/>
        </w:trPr>
        <w:tc>
          <w:tcPr>
            <w:tcW w:w="2425" w:type="dxa"/>
            <w:shd w:val="clear" w:color="auto" w:fill="auto"/>
          </w:tcPr>
          <w:p w14:paraId="700BA852" w14:textId="0EF3B672" w:rsidR="006409F1" w:rsidRPr="002D79A0" w:rsidRDefault="006409F1" w:rsidP="006409F1">
            <w:pPr>
              <w:rPr>
                <w:rFonts w:ascii="Times New Roman" w:eastAsia="Times New Roman" w:hAnsi="Times New Roman" w:cs="Times New Roman"/>
              </w:rPr>
            </w:pPr>
            <w:r w:rsidRPr="002D79A0">
              <w:rPr>
                <w:rFonts w:ascii="Times New Roman" w:eastAsia="Times New Roman" w:hAnsi="Times New Roman" w:cs="Times New Roman"/>
              </w:rPr>
              <w:t>DCR</w:t>
            </w:r>
          </w:p>
        </w:tc>
        <w:tc>
          <w:tcPr>
            <w:tcW w:w="3240" w:type="dxa"/>
            <w:shd w:val="clear" w:color="auto" w:fill="auto"/>
          </w:tcPr>
          <w:p w14:paraId="0A4534FF" w14:textId="627ECD0B" w:rsidR="006409F1" w:rsidRPr="002D79A0" w:rsidRDefault="006409F1" w:rsidP="006409F1">
            <w:pPr>
              <w:rPr>
                <w:rFonts w:ascii="Times New Roman" w:hAnsi="Times New Roman" w:cs="Times New Roman"/>
              </w:rPr>
            </w:pPr>
            <w:r w:rsidRPr="002D79A0">
              <w:rPr>
                <w:rFonts w:ascii="Times New Roman" w:hAnsi="Times New Roman" w:cs="Times New Roman"/>
              </w:rPr>
              <w:t>Precision Timing Nitrogen</w:t>
            </w:r>
          </w:p>
        </w:tc>
        <w:tc>
          <w:tcPr>
            <w:tcW w:w="4950" w:type="dxa"/>
            <w:shd w:val="clear" w:color="auto" w:fill="auto"/>
          </w:tcPr>
          <w:p w14:paraId="1C0EE0FF" w14:textId="1606D2A3" w:rsidR="006409F1" w:rsidRPr="002D79A0" w:rsidRDefault="006409F1" w:rsidP="006409F1">
            <w:pPr>
              <w:rPr>
                <w:rFonts w:ascii="Times New Roman" w:hAnsi="Times New Roman" w:cs="Times New Roman"/>
              </w:rPr>
            </w:pPr>
            <w:r w:rsidRPr="002D79A0">
              <w:rPr>
                <w:rFonts w:ascii="Times New Roman" w:hAnsi="Times New Roman" w:cs="Times New Roman"/>
              </w:rPr>
              <w:t xml:space="preserve">55,000 acres </w:t>
            </w:r>
          </w:p>
        </w:tc>
        <w:tc>
          <w:tcPr>
            <w:tcW w:w="3409" w:type="dxa"/>
            <w:shd w:val="clear" w:color="auto" w:fill="auto"/>
          </w:tcPr>
          <w:p w14:paraId="521A6EF1" w14:textId="77777777" w:rsidR="006409F1" w:rsidRDefault="006409F1" w:rsidP="006409F1">
            <w:pPr>
              <w:rPr>
                <w:rFonts w:ascii="Times New Roman" w:hAnsi="Times New Roman" w:cs="Times New Roman"/>
              </w:rPr>
            </w:pPr>
            <w:r w:rsidRPr="002D79A0">
              <w:rPr>
                <w:rFonts w:ascii="Times New Roman" w:hAnsi="Times New Roman" w:cs="Times New Roman"/>
              </w:rPr>
              <w:t>WIP 26</w:t>
            </w:r>
          </w:p>
          <w:p w14:paraId="01DA5F9F" w14:textId="1CF730DE" w:rsidR="00E76CA1" w:rsidRPr="002D79A0" w:rsidRDefault="00E76CA1" w:rsidP="006409F1">
            <w:pPr>
              <w:rPr>
                <w:rFonts w:ascii="Times New Roman" w:hAnsi="Times New Roman" w:cs="Times New Roman"/>
              </w:rPr>
            </w:pPr>
          </w:p>
        </w:tc>
      </w:tr>
      <w:tr w:rsidR="00943154" w:rsidRPr="002D79A0" w14:paraId="44F01DDB" w14:textId="77777777" w:rsidTr="00C930CE">
        <w:trPr>
          <w:cantSplit/>
        </w:trPr>
        <w:tc>
          <w:tcPr>
            <w:tcW w:w="2425" w:type="dxa"/>
            <w:shd w:val="clear" w:color="auto" w:fill="auto"/>
          </w:tcPr>
          <w:p w14:paraId="1518BD97" w14:textId="34058372" w:rsidR="00943154" w:rsidRPr="002D79A0" w:rsidRDefault="00943154" w:rsidP="00943154">
            <w:pPr>
              <w:rPr>
                <w:rFonts w:ascii="Times New Roman" w:hAnsi="Times New Roman" w:cs="Times New Roman"/>
              </w:rPr>
            </w:pPr>
            <w:r w:rsidRPr="002D79A0">
              <w:rPr>
                <w:rFonts w:ascii="Times New Roman" w:hAnsi="Times New Roman" w:cs="Times New Roman"/>
              </w:rPr>
              <w:lastRenderedPageBreak/>
              <w:t>DCR</w:t>
            </w:r>
          </w:p>
        </w:tc>
        <w:tc>
          <w:tcPr>
            <w:tcW w:w="3240" w:type="dxa"/>
            <w:shd w:val="clear" w:color="auto" w:fill="auto"/>
          </w:tcPr>
          <w:p w14:paraId="712E0618" w14:textId="3294608A" w:rsidR="00943154" w:rsidRPr="002D79A0" w:rsidRDefault="00943154" w:rsidP="00943154">
            <w:pPr>
              <w:rPr>
                <w:rFonts w:ascii="Times New Roman" w:hAnsi="Times New Roman" w:cs="Times New Roman"/>
              </w:rPr>
            </w:pPr>
            <w:r w:rsidRPr="002D79A0">
              <w:rPr>
                <w:rFonts w:ascii="Times New Roman" w:hAnsi="Times New Roman" w:cs="Times New Roman"/>
              </w:rPr>
              <w:t>Poultry Litter Transport</w:t>
            </w:r>
          </w:p>
        </w:tc>
        <w:tc>
          <w:tcPr>
            <w:tcW w:w="4950" w:type="dxa"/>
            <w:shd w:val="clear" w:color="auto" w:fill="auto"/>
          </w:tcPr>
          <w:p w14:paraId="0DACC86C" w14:textId="01486042" w:rsidR="00943154" w:rsidRPr="002D79A0" w:rsidRDefault="00943154" w:rsidP="00943154">
            <w:pPr>
              <w:rPr>
                <w:rFonts w:ascii="Times New Roman" w:hAnsi="Times New Roman" w:cs="Times New Roman"/>
              </w:rPr>
            </w:pPr>
            <w:r w:rsidRPr="002D79A0">
              <w:rPr>
                <w:rFonts w:ascii="Times New Roman" w:hAnsi="Times New Roman" w:cs="Times New Roman"/>
              </w:rPr>
              <w:t>45,000 tons transported during 2022</w:t>
            </w:r>
          </w:p>
        </w:tc>
        <w:tc>
          <w:tcPr>
            <w:tcW w:w="3409" w:type="dxa"/>
            <w:shd w:val="clear" w:color="auto" w:fill="auto"/>
          </w:tcPr>
          <w:p w14:paraId="232B87C6" w14:textId="77777777" w:rsidR="00943154" w:rsidRDefault="007C6DE1" w:rsidP="00943154">
            <w:pPr>
              <w:rPr>
                <w:rFonts w:ascii="Times New Roman" w:hAnsi="Times New Roman" w:cs="Times New Roman"/>
              </w:rPr>
            </w:pPr>
            <w:r w:rsidRPr="002D79A0">
              <w:rPr>
                <w:rFonts w:ascii="Times New Roman" w:hAnsi="Times New Roman" w:cs="Times New Roman"/>
              </w:rPr>
              <w:t>A19</w:t>
            </w:r>
            <w:r w:rsidR="00943154" w:rsidRPr="002D79A0">
              <w:rPr>
                <w:rFonts w:ascii="Times New Roman" w:hAnsi="Times New Roman" w:cs="Times New Roman"/>
              </w:rPr>
              <w:t>, WIP 29</w:t>
            </w:r>
          </w:p>
          <w:p w14:paraId="38919AE5" w14:textId="545A318B" w:rsidR="00E76CA1" w:rsidRPr="002D79A0" w:rsidRDefault="00E76CA1" w:rsidP="00943154">
            <w:pPr>
              <w:rPr>
                <w:rFonts w:ascii="Times New Roman" w:hAnsi="Times New Roman" w:cs="Times New Roman"/>
              </w:rPr>
            </w:pPr>
          </w:p>
        </w:tc>
      </w:tr>
      <w:tr w:rsidR="00084651" w:rsidRPr="002D79A0" w14:paraId="37E7931D" w14:textId="77777777" w:rsidTr="00C930CE">
        <w:trPr>
          <w:cantSplit/>
        </w:trPr>
        <w:tc>
          <w:tcPr>
            <w:tcW w:w="2425" w:type="dxa"/>
            <w:shd w:val="clear" w:color="auto" w:fill="auto"/>
          </w:tcPr>
          <w:p w14:paraId="593D06AC" w14:textId="2F763603" w:rsidR="00084651" w:rsidRPr="002D79A0" w:rsidRDefault="002B7EE4" w:rsidP="00084651">
            <w:pPr>
              <w:rPr>
                <w:rFonts w:ascii="Times New Roman" w:hAnsi="Times New Roman" w:cs="Times New Roman"/>
              </w:rPr>
            </w:pPr>
            <w:r w:rsidRPr="002D79A0">
              <w:rPr>
                <w:rFonts w:ascii="Times New Roman" w:hAnsi="Times New Roman" w:cs="Times New Roman"/>
              </w:rPr>
              <w:t>DCR</w:t>
            </w:r>
          </w:p>
        </w:tc>
        <w:tc>
          <w:tcPr>
            <w:tcW w:w="3240" w:type="dxa"/>
            <w:shd w:val="clear" w:color="auto" w:fill="auto"/>
          </w:tcPr>
          <w:p w14:paraId="1535CB54" w14:textId="4FE58187" w:rsidR="00084651" w:rsidRPr="002D79A0" w:rsidRDefault="004F352B" w:rsidP="00084651">
            <w:pPr>
              <w:rPr>
                <w:rFonts w:ascii="Times New Roman" w:hAnsi="Times New Roman" w:cs="Times New Roman"/>
              </w:rPr>
            </w:pPr>
            <w:r w:rsidRPr="002D79A0">
              <w:rPr>
                <w:rFonts w:ascii="Times New Roman" w:hAnsi="Times New Roman" w:cs="Times New Roman"/>
              </w:rPr>
              <w:t>Shoreline Stabilization</w:t>
            </w:r>
          </w:p>
        </w:tc>
        <w:tc>
          <w:tcPr>
            <w:tcW w:w="4950" w:type="dxa"/>
            <w:shd w:val="clear" w:color="auto" w:fill="auto"/>
          </w:tcPr>
          <w:p w14:paraId="428420E6" w14:textId="77777777" w:rsidR="00084651" w:rsidRDefault="004D0A40" w:rsidP="00084651">
            <w:pPr>
              <w:rPr>
                <w:rFonts w:ascii="Times New Roman" w:eastAsia="Times New Roman" w:hAnsi="Times New Roman" w:cs="Times New Roman"/>
              </w:rPr>
            </w:pPr>
            <w:r w:rsidRPr="002D79A0">
              <w:rPr>
                <w:rFonts w:ascii="Times New Roman" w:eastAsia="Times New Roman" w:hAnsi="Times New Roman" w:cs="Times New Roman"/>
              </w:rPr>
              <w:t>Report on 57,000 additional linear feet of tidal shoreline stabilized and/or verified by DCR Shoreline Erosion Advisory Service.</w:t>
            </w:r>
          </w:p>
          <w:p w14:paraId="4BC61CFF" w14:textId="57A07A64" w:rsidR="00E76CA1" w:rsidRPr="002D79A0" w:rsidRDefault="00E76CA1" w:rsidP="00084651">
            <w:pPr>
              <w:rPr>
                <w:rFonts w:ascii="Times New Roman" w:hAnsi="Times New Roman" w:cs="Times New Roman"/>
              </w:rPr>
            </w:pPr>
          </w:p>
        </w:tc>
        <w:tc>
          <w:tcPr>
            <w:tcW w:w="3409" w:type="dxa"/>
            <w:shd w:val="clear" w:color="auto" w:fill="auto"/>
          </w:tcPr>
          <w:p w14:paraId="0A53476B" w14:textId="0CF7AD37" w:rsidR="00084651" w:rsidRPr="002D79A0" w:rsidRDefault="00A9293D" w:rsidP="00A9293D">
            <w:pPr>
              <w:rPr>
                <w:rFonts w:ascii="Times New Roman" w:hAnsi="Times New Roman" w:cs="Times New Roman"/>
              </w:rPr>
            </w:pPr>
            <w:r>
              <w:rPr>
                <w:rFonts w:ascii="Times New Roman" w:hAnsi="Times New Roman" w:cs="Times New Roman"/>
              </w:rPr>
              <w:t>D20</w:t>
            </w:r>
          </w:p>
        </w:tc>
      </w:tr>
      <w:tr w:rsidR="0036044C" w:rsidRPr="002D79A0" w14:paraId="22120908" w14:textId="77777777" w:rsidTr="00C930CE">
        <w:trPr>
          <w:cantSplit/>
        </w:trPr>
        <w:tc>
          <w:tcPr>
            <w:tcW w:w="2425" w:type="dxa"/>
            <w:shd w:val="clear" w:color="auto" w:fill="auto"/>
          </w:tcPr>
          <w:p w14:paraId="46985B5A" w14:textId="7DF7CC35" w:rsidR="0036044C" w:rsidRPr="002D79A0" w:rsidRDefault="0036044C" w:rsidP="0036044C">
            <w:pPr>
              <w:rPr>
                <w:rFonts w:ascii="Times New Roman" w:hAnsi="Times New Roman" w:cs="Times New Roman"/>
              </w:rPr>
            </w:pPr>
            <w:r w:rsidRPr="002D79A0">
              <w:rPr>
                <w:rFonts w:ascii="Times New Roman" w:hAnsi="Times New Roman" w:cs="Times New Roman"/>
              </w:rPr>
              <w:t>D</w:t>
            </w:r>
            <w:r w:rsidR="00A84890" w:rsidRPr="002D79A0">
              <w:rPr>
                <w:rFonts w:ascii="Times New Roman" w:hAnsi="Times New Roman" w:cs="Times New Roman"/>
              </w:rPr>
              <w:t xml:space="preserve">epartment of </w:t>
            </w:r>
            <w:r w:rsidRPr="002D79A0">
              <w:rPr>
                <w:rFonts w:ascii="Times New Roman" w:hAnsi="Times New Roman" w:cs="Times New Roman"/>
              </w:rPr>
              <w:t>W</w:t>
            </w:r>
            <w:r w:rsidR="00A84890" w:rsidRPr="002D79A0">
              <w:rPr>
                <w:rFonts w:ascii="Times New Roman" w:hAnsi="Times New Roman" w:cs="Times New Roman"/>
              </w:rPr>
              <w:t xml:space="preserve">ildlife </w:t>
            </w:r>
            <w:r w:rsidRPr="002D79A0">
              <w:rPr>
                <w:rFonts w:ascii="Times New Roman" w:hAnsi="Times New Roman" w:cs="Times New Roman"/>
              </w:rPr>
              <w:t>R</w:t>
            </w:r>
            <w:r w:rsidR="00A84890" w:rsidRPr="002D79A0">
              <w:rPr>
                <w:rFonts w:ascii="Times New Roman" w:hAnsi="Times New Roman" w:cs="Times New Roman"/>
              </w:rPr>
              <w:t>esources (DWR)</w:t>
            </w:r>
          </w:p>
        </w:tc>
        <w:tc>
          <w:tcPr>
            <w:tcW w:w="3240" w:type="dxa"/>
            <w:shd w:val="clear" w:color="auto" w:fill="auto"/>
          </w:tcPr>
          <w:p w14:paraId="5DF56F0C" w14:textId="721B903D" w:rsidR="0036044C" w:rsidRPr="002D79A0" w:rsidRDefault="0036044C" w:rsidP="0036044C">
            <w:pPr>
              <w:rPr>
                <w:rFonts w:ascii="Times New Roman" w:hAnsi="Times New Roman" w:cs="Times New Roman"/>
              </w:rPr>
            </w:pPr>
            <w:r w:rsidRPr="002D79A0">
              <w:rPr>
                <w:rFonts w:ascii="Times New Roman" w:hAnsi="Times New Roman" w:cs="Times New Roman"/>
              </w:rPr>
              <w:t>Wetland Management, Restoration and/or Enhancement</w:t>
            </w:r>
          </w:p>
        </w:tc>
        <w:tc>
          <w:tcPr>
            <w:tcW w:w="4950" w:type="dxa"/>
            <w:shd w:val="clear" w:color="auto" w:fill="auto"/>
          </w:tcPr>
          <w:p w14:paraId="2679793C" w14:textId="77777777" w:rsidR="0036044C" w:rsidRPr="002D79A0" w:rsidRDefault="0036044C" w:rsidP="0036044C">
            <w:pPr>
              <w:rPr>
                <w:rFonts w:ascii="Times New Roman" w:hAnsi="Times New Roman" w:cs="Times New Roman"/>
              </w:rPr>
            </w:pPr>
            <w:r w:rsidRPr="002D79A0">
              <w:rPr>
                <w:rFonts w:ascii="Times New Roman" w:hAnsi="Times New Roman" w:cs="Times New Roman"/>
              </w:rPr>
              <w:t>500 hours of technical assistance to 75+ public and private landowners; 750 acres of wetlands on public/private lands impacted through management, enhancement or restoration</w:t>
            </w:r>
          </w:p>
          <w:p w14:paraId="1D2CBD0E" w14:textId="77777777" w:rsidR="0036044C" w:rsidRPr="002D79A0" w:rsidRDefault="0036044C" w:rsidP="0036044C">
            <w:pPr>
              <w:rPr>
                <w:rFonts w:ascii="Times New Roman" w:hAnsi="Times New Roman" w:cs="Times New Roman"/>
              </w:rPr>
            </w:pPr>
          </w:p>
          <w:p w14:paraId="585D75C9" w14:textId="77777777" w:rsidR="0036044C" w:rsidRPr="002D79A0" w:rsidRDefault="0036044C" w:rsidP="0036044C">
            <w:pPr>
              <w:rPr>
                <w:rFonts w:ascii="Times New Roman" w:hAnsi="Times New Roman" w:cs="Times New Roman"/>
              </w:rPr>
            </w:pPr>
            <w:r w:rsidRPr="002D79A0">
              <w:rPr>
                <w:rFonts w:ascii="Times New Roman" w:hAnsi="Times New Roman" w:cs="Times New Roman"/>
              </w:rPr>
              <w:t>300 acres of wetland restoration and/or enhancement projects on DWR lands</w:t>
            </w:r>
          </w:p>
          <w:p w14:paraId="147C8699" w14:textId="77777777" w:rsidR="0036044C" w:rsidRPr="002D79A0" w:rsidRDefault="0036044C" w:rsidP="0036044C">
            <w:pPr>
              <w:rPr>
                <w:rFonts w:ascii="Times New Roman" w:hAnsi="Times New Roman" w:cs="Times New Roman"/>
              </w:rPr>
            </w:pPr>
          </w:p>
          <w:p w14:paraId="0844689D" w14:textId="77777777" w:rsidR="0036044C" w:rsidRPr="002D79A0" w:rsidRDefault="0036044C" w:rsidP="0036044C">
            <w:pPr>
              <w:rPr>
                <w:rFonts w:ascii="Times New Roman" w:hAnsi="Times New Roman" w:cs="Times New Roman"/>
              </w:rPr>
            </w:pPr>
            <w:r w:rsidRPr="002D79A0">
              <w:rPr>
                <w:rFonts w:ascii="Times New Roman" w:hAnsi="Times New Roman" w:cs="Times New Roman"/>
              </w:rPr>
              <w:t>300 acres of restored or enhanced wetlands through DWR’s Virginia Migratory Waterfowl Stamp Fund competitive grant program</w:t>
            </w:r>
          </w:p>
          <w:p w14:paraId="436DF805" w14:textId="77777777" w:rsidR="0036044C" w:rsidRPr="002D79A0" w:rsidRDefault="0036044C" w:rsidP="0036044C">
            <w:pPr>
              <w:rPr>
                <w:rFonts w:ascii="Times New Roman" w:hAnsi="Times New Roman" w:cs="Times New Roman"/>
              </w:rPr>
            </w:pPr>
          </w:p>
          <w:p w14:paraId="346AF809" w14:textId="77777777" w:rsidR="0036044C" w:rsidRDefault="0036044C" w:rsidP="0036044C">
            <w:pPr>
              <w:rPr>
                <w:rFonts w:ascii="Times New Roman" w:hAnsi="Times New Roman" w:cs="Times New Roman"/>
              </w:rPr>
            </w:pPr>
            <w:r w:rsidRPr="002D79A0">
              <w:rPr>
                <w:rFonts w:ascii="Times New Roman" w:hAnsi="Times New Roman" w:cs="Times New Roman"/>
              </w:rPr>
              <w:t>1,750 acres acquired, enhanced, or restored through coordination of state, regional and national wetlands and associated species conservation planning efforts</w:t>
            </w:r>
          </w:p>
          <w:p w14:paraId="2BB21A05" w14:textId="6D3C1127" w:rsidR="00E76CA1" w:rsidRPr="002D79A0" w:rsidRDefault="00E76CA1" w:rsidP="0036044C">
            <w:pPr>
              <w:rPr>
                <w:rFonts w:ascii="Times New Roman" w:hAnsi="Times New Roman" w:cs="Times New Roman"/>
              </w:rPr>
            </w:pPr>
          </w:p>
        </w:tc>
        <w:tc>
          <w:tcPr>
            <w:tcW w:w="3409" w:type="dxa"/>
          </w:tcPr>
          <w:p w14:paraId="6A9CF28D" w14:textId="344AF30F" w:rsidR="0036044C" w:rsidRPr="002D79A0" w:rsidRDefault="0036044C" w:rsidP="0036044C">
            <w:pPr>
              <w:rPr>
                <w:rFonts w:ascii="Times New Roman" w:hAnsi="Times New Roman" w:cs="Times New Roman"/>
              </w:rPr>
            </w:pPr>
            <w:r w:rsidRPr="002D79A0">
              <w:rPr>
                <w:rFonts w:ascii="Times New Roman" w:hAnsi="Times New Roman" w:cs="Times New Roman"/>
              </w:rPr>
              <w:t>M8</w:t>
            </w:r>
            <w:r w:rsidR="007C6DE1" w:rsidRPr="002D79A0">
              <w:rPr>
                <w:rFonts w:ascii="Times New Roman" w:hAnsi="Times New Roman" w:cs="Times New Roman"/>
              </w:rPr>
              <w:t>, M9, M10, M11, M12</w:t>
            </w:r>
          </w:p>
        </w:tc>
      </w:tr>
      <w:tr w:rsidR="00084651" w:rsidRPr="002D79A0" w14:paraId="0CC237EA" w14:textId="77777777" w:rsidTr="00C930CE">
        <w:trPr>
          <w:cantSplit/>
        </w:trPr>
        <w:tc>
          <w:tcPr>
            <w:tcW w:w="2425" w:type="dxa"/>
            <w:shd w:val="clear" w:color="auto" w:fill="auto"/>
          </w:tcPr>
          <w:p w14:paraId="28F12A69" w14:textId="52DE7EF4" w:rsidR="00084651" w:rsidRPr="002D79A0" w:rsidRDefault="00EE6A75" w:rsidP="00084651">
            <w:pPr>
              <w:rPr>
                <w:rFonts w:ascii="Times New Roman" w:hAnsi="Times New Roman" w:cs="Times New Roman"/>
              </w:rPr>
            </w:pPr>
            <w:r w:rsidRPr="002D79A0">
              <w:rPr>
                <w:rFonts w:ascii="Times New Roman" w:hAnsi="Times New Roman" w:cs="Times New Roman"/>
              </w:rPr>
              <w:t>D</w:t>
            </w:r>
            <w:r w:rsidR="00A84890" w:rsidRPr="002D79A0">
              <w:rPr>
                <w:rFonts w:ascii="Times New Roman" w:hAnsi="Times New Roman" w:cs="Times New Roman"/>
              </w:rPr>
              <w:t>epartment of Environmental Quality (D</w:t>
            </w:r>
            <w:r w:rsidRPr="002D79A0">
              <w:rPr>
                <w:rFonts w:ascii="Times New Roman" w:hAnsi="Times New Roman" w:cs="Times New Roman"/>
              </w:rPr>
              <w:t>EQ</w:t>
            </w:r>
            <w:r w:rsidR="00A84890" w:rsidRPr="002D79A0">
              <w:rPr>
                <w:rFonts w:ascii="Times New Roman" w:hAnsi="Times New Roman" w:cs="Times New Roman"/>
              </w:rPr>
              <w:t>)</w:t>
            </w:r>
          </w:p>
        </w:tc>
        <w:tc>
          <w:tcPr>
            <w:tcW w:w="3240" w:type="dxa"/>
            <w:shd w:val="clear" w:color="auto" w:fill="auto"/>
          </w:tcPr>
          <w:p w14:paraId="46F4C1F4" w14:textId="0787D007" w:rsidR="00084651" w:rsidRPr="002D79A0" w:rsidRDefault="00EE6A75" w:rsidP="00084651">
            <w:pPr>
              <w:rPr>
                <w:rFonts w:ascii="Times New Roman" w:hAnsi="Times New Roman" w:cs="Times New Roman"/>
              </w:rPr>
            </w:pPr>
            <w:r w:rsidRPr="002D79A0">
              <w:rPr>
                <w:rFonts w:ascii="Times New Roman" w:hAnsi="Times New Roman" w:cs="Times New Roman"/>
              </w:rPr>
              <w:t>Denitrifying bioreactors (springs)</w:t>
            </w:r>
          </w:p>
        </w:tc>
        <w:tc>
          <w:tcPr>
            <w:tcW w:w="4950" w:type="dxa"/>
            <w:shd w:val="clear" w:color="auto" w:fill="auto"/>
          </w:tcPr>
          <w:p w14:paraId="717C1030" w14:textId="77777777" w:rsidR="00084651" w:rsidRDefault="00EE6A75" w:rsidP="00084651">
            <w:pPr>
              <w:rPr>
                <w:rFonts w:ascii="Times New Roman" w:hAnsi="Times New Roman" w:cs="Times New Roman"/>
              </w:rPr>
            </w:pPr>
            <w:r w:rsidRPr="002D79A0">
              <w:rPr>
                <w:rFonts w:ascii="Times New Roman" w:hAnsi="Times New Roman" w:cs="Times New Roman"/>
              </w:rPr>
              <w:t>Collaborate with Virginia Tech and other partners to seek implementation funding for nitrogen reducing bioreactors on four spring in the Shenandoah Valley</w:t>
            </w:r>
          </w:p>
          <w:p w14:paraId="36C1963E" w14:textId="26965D0A" w:rsidR="00E76CA1" w:rsidRPr="002D79A0" w:rsidRDefault="00E76CA1" w:rsidP="00084651">
            <w:pPr>
              <w:rPr>
                <w:rFonts w:ascii="Times New Roman" w:hAnsi="Times New Roman" w:cs="Times New Roman"/>
              </w:rPr>
            </w:pPr>
          </w:p>
        </w:tc>
        <w:tc>
          <w:tcPr>
            <w:tcW w:w="3409" w:type="dxa"/>
            <w:shd w:val="clear" w:color="auto" w:fill="auto"/>
          </w:tcPr>
          <w:p w14:paraId="3BAD91E1" w14:textId="78DA64D5" w:rsidR="00084651" w:rsidRPr="002D79A0" w:rsidRDefault="004B2CE7" w:rsidP="00084651">
            <w:pPr>
              <w:rPr>
                <w:rFonts w:ascii="Times New Roman" w:hAnsi="Times New Roman" w:cs="Times New Roman"/>
              </w:rPr>
            </w:pPr>
            <w:r w:rsidRPr="002D79A0">
              <w:rPr>
                <w:rFonts w:ascii="Times New Roman" w:hAnsi="Times New Roman" w:cs="Times New Roman"/>
              </w:rPr>
              <w:t>WIP</w:t>
            </w:r>
            <w:r w:rsidR="00D93A46" w:rsidRPr="002D79A0">
              <w:rPr>
                <w:rFonts w:ascii="Times New Roman" w:hAnsi="Times New Roman" w:cs="Times New Roman"/>
              </w:rPr>
              <w:t xml:space="preserve"> 8</w:t>
            </w:r>
          </w:p>
        </w:tc>
      </w:tr>
      <w:tr w:rsidR="00B36A3B" w:rsidRPr="002D79A0" w14:paraId="25097B48" w14:textId="77777777" w:rsidTr="00C930CE">
        <w:trPr>
          <w:cantSplit/>
        </w:trPr>
        <w:tc>
          <w:tcPr>
            <w:tcW w:w="2425" w:type="dxa"/>
          </w:tcPr>
          <w:p w14:paraId="71048FA8" w14:textId="55454982" w:rsidR="00B36A3B" w:rsidRPr="002D79A0" w:rsidRDefault="00B36A3B" w:rsidP="00B36A3B">
            <w:pPr>
              <w:rPr>
                <w:rFonts w:ascii="Times New Roman" w:hAnsi="Times New Roman" w:cs="Times New Roman"/>
              </w:rPr>
            </w:pPr>
            <w:r w:rsidRPr="002D79A0">
              <w:rPr>
                <w:rFonts w:ascii="Times New Roman" w:hAnsi="Times New Roman" w:cs="Times New Roman"/>
              </w:rPr>
              <w:t>DEQ</w:t>
            </w:r>
          </w:p>
        </w:tc>
        <w:tc>
          <w:tcPr>
            <w:tcW w:w="3240" w:type="dxa"/>
          </w:tcPr>
          <w:p w14:paraId="570819B7" w14:textId="06935000" w:rsidR="00B36A3B" w:rsidRPr="002D79A0" w:rsidRDefault="00B36A3B" w:rsidP="00B36A3B">
            <w:pPr>
              <w:rPr>
                <w:rFonts w:ascii="Times New Roman" w:hAnsi="Times New Roman" w:cs="Times New Roman"/>
              </w:rPr>
            </w:pPr>
            <w:r w:rsidRPr="002D79A0">
              <w:rPr>
                <w:rFonts w:ascii="Times New Roman" w:hAnsi="Times New Roman" w:cs="Times New Roman"/>
              </w:rPr>
              <w:t>Stream Restoration or other stormwater BMPs</w:t>
            </w:r>
          </w:p>
        </w:tc>
        <w:tc>
          <w:tcPr>
            <w:tcW w:w="4950" w:type="dxa"/>
            <w:shd w:val="clear" w:color="auto" w:fill="auto"/>
          </w:tcPr>
          <w:p w14:paraId="6C87CE6E" w14:textId="77777777" w:rsidR="00B36A3B" w:rsidRDefault="00B36A3B" w:rsidP="00B36A3B">
            <w:pPr>
              <w:rPr>
                <w:rFonts w:ascii="Times New Roman" w:hAnsi="Times New Roman" w:cs="Times New Roman"/>
              </w:rPr>
            </w:pPr>
            <w:r w:rsidRPr="00161D15">
              <w:rPr>
                <w:rFonts w:ascii="Times New Roman" w:hAnsi="Times New Roman" w:cs="Times New Roman"/>
              </w:rPr>
              <w:t>Authorize $75 million for stream restoration and/or stormwater BMP projects</w:t>
            </w:r>
          </w:p>
          <w:p w14:paraId="6CCF5AB8" w14:textId="5339D406" w:rsidR="00E76CA1" w:rsidRPr="00161D15" w:rsidRDefault="00E76CA1" w:rsidP="00B36A3B">
            <w:pPr>
              <w:rPr>
                <w:rFonts w:ascii="Times New Roman" w:hAnsi="Times New Roman" w:cs="Times New Roman"/>
              </w:rPr>
            </w:pPr>
          </w:p>
        </w:tc>
        <w:tc>
          <w:tcPr>
            <w:tcW w:w="3409" w:type="dxa"/>
            <w:shd w:val="clear" w:color="auto" w:fill="auto"/>
          </w:tcPr>
          <w:p w14:paraId="69D82B7E" w14:textId="367DBCF9" w:rsidR="00B36A3B" w:rsidRPr="002D79A0" w:rsidRDefault="00B36A3B" w:rsidP="00B36A3B">
            <w:pPr>
              <w:rPr>
                <w:rFonts w:ascii="Times New Roman" w:hAnsi="Times New Roman" w:cs="Times New Roman"/>
              </w:rPr>
            </w:pPr>
            <w:r w:rsidRPr="002D79A0">
              <w:rPr>
                <w:rFonts w:ascii="Times New Roman" w:hAnsi="Times New Roman" w:cs="Times New Roman"/>
              </w:rPr>
              <w:t>WIP 45</w:t>
            </w:r>
          </w:p>
        </w:tc>
      </w:tr>
      <w:tr w:rsidR="007C6DE1" w:rsidRPr="002D79A0" w14:paraId="14862113" w14:textId="77777777" w:rsidTr="00C930CE">
        <w:trPr>
          <w:cantSplit/>
        </w:trPr>
        <w:tc>
          <w:tcPr>
            <w:tcW w:w="2425" w:type="dxa"/>
            <w:shd w:val="clear" w:color="auto" w:fill="auto"/>
          </w:tcPr>
          <w:p w14:paraId="5069A2E8" w14:textId="77777777" w:rsidR="007C6DE1" w:rsidRDefault="007C6DE1" w:rsidP="007C6DE1">
            <w:pPr>
              <w:rPr>
                <w:rFonts w:ascii="Times New Roman" w:hAnsi="Times New Roman" w:cs="Times New Roman"/>
              </w:rPr>
            </w:pPr>
            <w:r w:rsidRPr="002D79A0">
              <w:rPr>
                <w:rFonts w:ascii="Times New Roman" w:hAnsi="Times New Roman" w:cs="Times New Roman"/>
              </w:rPr>
              <w:t>DCR, Virginia Department of Forestry (VDOF)</w:t>
            </w:r>
          </w:p>
          <w:p w14:paraId="15723A85" w14:textId="34F5AFE5" w:rsidR="009346FC" w:rsidRPr="002D79A0" w:rsidRDefault="009346FC" w:rsidP="007C6DE1">
            <w:pPr>
              <w:rPr>
                <w:rFonts w:ascii="Times New Roman" w:eastAsia="Times New Roman" w:hAnsi="Times New Roman" w:cs="Times New Roman"/>
              </w:rPr>
            </w:pPr>
          </w:p>
        </w:tc>
        <w:tc>
          <w:tcPr>
            <w:tcW w:w="3240" w:type="dxa"/>
            <w:shd w:val="clear" w:color="auto" w:fill="auto"/>
          </w:tcPr>
          <w:p w14:paraId="5A3BABD9" w14:textId="075B9D9A" w:rsidR="007C6DE1" w:rsidRPr="00C04969" w:rsidRDefault="007C6DE1" w:rsidP="007C6DE1">
            <w:pPr>
              <w:rPr>
                <w:rFonts w:ascii="Times New Roman" w:eastAsia="Times New Roman" w:hAnsi="Times New Roman" w:cs="Times New Roman"/>
              </w:rPr>
            </w:pPr>
            <w:r w:rsidRPr="00C04969">
              <w:rPr>
                <w:rFonts w:ascii="Times New Roman" w:hAnsi="Times New Roman" w:cs="Times New Roman"/>
              </w:rPr>
              <w:t>Livestock Stream Exclusion</w:t>
            </w:r>
          </w:p>
        </w:tc>
        <w:tc>
          <w:tcPr>
            <w:tcW w:w="4950" w:type="dxa"/>
            <w:shd w:val="clear" w:color="auto" w:fill="auto"/>
          </w:tcPr>
          <w:p w14:paraId="3E3C9220" w14:textId="6E4C8CA3" w:rsidR="007C6DE1" w:rsidRPr="00C04969" w:rsidRDefault="00C04969" w:rsidP="00F23859">
            <w:pPr>
              <w:rPr>
                <w:rFonts w:ascii="Times New Roman" w:eastAsia="Times New Roman" w:hAnsi="Times New Roman" w:cs="Times New Roman"/>
              </w:rPr>
            </w:pPr>
            <w:r w:rsidRPr="00C04969">
              <w:rPr>
                <w:rFonts w:ascii="Times New Roman" w:hAnsi="Times New Roman" w:cs="Times New Roman"/>
              </w:rPr>
              <w:t xml:space="preserve">2,400 </w:t>
            </w:r>
            <w:r w:rsidR="007C6DE1" w:rsidRPr="00C04969">
              <w:rPr>
                <w:rFonts w:ascii="Times New Roman" w:hAnsi="Times New Roman" w:cs="Times New Roman"/>
              </w:rPr>
              <w:t xml:space="preserve">newly excluded buffer acres per year which includes </w:t>
            </w:r>
            <w:r w:rsidR="00F23859">
              <w:rPr>
                <w:rFonts w:ascii="Times New Roman" w:hAnsi="Times New Roman" w:cs="Times New Roman"/>
              </w:rPr>
              <w:t xml:space="preserve">500 </w:t>
            </w:r>
            <w:r w:rsidR="007C6DE1" w:rsidRPr="00C04969">
              <w:rPr>
                <w:rFonts w:ascii="Times New Roman" w:hAnsi="Times New Roman" w:cs="Times New Roman"/>
              </w:rPr>
              <w:t>acres of forested buffers per year</w:t>
            </w:r>
          </w:p>
        </w:tc>
        <w:tc>
          <w:tcPr>
            <w:tcW w:w="3409" w:type="dxa"/>
            <w:shd w:val="clear" w:color="auto" w:fill="auto"/>
          </w:tcPr>
          <w:p w14:paraId="34BEBDDA" w14:textId="5BEEE68F" w:rsidR="007C6DE1" w:rsidRPr="002D79A0" w:rsidRDefault="00634591" w:rsidP="00634591">
            <w:pPr>
              <w:rPr>
                <w:rFonts w:ascii="Times New Roman" w:hAnsi="Times New Roman" w:cs="Times New Roman"/>
              </w:rPr>
            </w:pPr>
            <w:r w:rsidRPr="002D79A0">
              <w:rPr>
                <w:rFonts w:ascii="Times New Roman" w:hAnsi="Times New Roman" w:cs="Times New Roman"/>
              </w:rPr>
              <w:t xml:space="preserve">A16, A17, A33 </w:t>
            </w:r>
            <w:r w:rsidR="007C6DE1" w:rsidRPr="002D79A0">
              <w:rPr>
                <w:rFonts w:ascii="Times New Roman" w:hAnsi="Times New Roman" w:cs="Times New Roman"/>
              </w:rPr>
              <w:t>WIP 27</w:t>
            </w:r>
          </w:p>
        </w:tc>
      </w:tr>
      <w:tr w:rsidR="008504E2" w:rsidRPr="002D79A0" w14:paraId="395D09E4" w14:textId="77777777" w:rsidTr="00C930CE">
        <w:trPr>
          <w:cantSplit/>
        </w:trPr>
        <w:tc>
          <w:tcPr>
            <w:tcW w:w="2425" w:type="dxa"/>
            <w:shd w:val="clear" w:color="auto" w:fill="auto"/>
          </w:tcPr>
          <w:p w14:paraId="6809D323" w14:textId="27880804" w:rsidR="008504E2" w:rsidRPr="002D79A0" w:rsidRDefault="008504E2" w:rsidP="008504E2">
            <w:pPr>
              <w:rPr>
                <w:rFonts w:ascii="Times New Roman" w:hAnsi="Times New Roman" w:cs="Times New Roman"/>
              </w:rPr>
            </w:pPr>
            <w:r w:rsidRPr="002D79A0">
              <w:rPr>
                <w:rFonts w:ascii="Times New Roman" w:eastAsia="Times New Roman" w:hAnsi="Times New Roman" w:cs="Times New Roman"/>
              </w:rPr>
              <w:lastRenderedPageBreak/>
              <w:t>VDOF</w:t>
            </w:r>
          </w:p>
        </w:tc>
        <w:tc>
          <w:tcPr>
            <w:tcW w:w="3240" w:type="dxa"/>
            <w:shd w:val="clear" w:color="auto" w:fill="auto"/>
          </w:tcPr>
          <w:p w14:paraId="5BF5CB8A" w14:textId="28A85A52" w:rsidR="008504E2" w:rsidRPr="002D79A0" w:rsidRDefault="008504E2" w:rsidP="008504E2">
            <w:pPr>
              <w:rPr>
                <w:rFonts w:ascii="Times New Roman" w:hAnsi="Times New Roman" w:cs="Times New Roman"/>
              </w:rPr>
            </w:pPr>
            <w:r w:rsidRPr="002D79A0">
              <w:rPr>
                <w:rFonts w:ascii="Times New Roman" w:eastAsia="Times New Roman" w:hAnsi="Times New Roman" w:cs="Times New Roman"/>
              </w:rPr>
              <w:t>Forest Buffer</w:t>
            </w:r>
          </w:p>
        </w:tc>
        <w:tc>
          <w:tcPr>
            <w:tcW w:w="4950" w:type="dxa"/>
            <w:shd w:val="clear" w:color="auto" w:fill="auto"/>
          </w:tcPr>
          <w:p w14:paraId="0690FAE2" w14:textId="1414E52E" w:rsidR="008504E2" w:rsidRDefault="008F6184" w:rsidP="008504E2">
            <w:pPr>
              <w:rPr>
                <w:rFonts w:ascii="Times New Roman" w:eastAsia="Times New Roman" w:hAnsi="Times New Roman" w:cs="Times New Roman"/>
              </w:rPr>
            </w:pPr>
            <w:r>
              <w:rPr>
                <w:rFonts w:ascii="Times New Roman" w:eastAsia="Times New Roman" w:hAnsi="Times New Roman" w:cs="Times New Roman"/>
              </w:rPr>
              <w:t>6,216</w:t>
            </w:r>
            <w:r w:rsidRPr="00050330">
              <w:rPr>
                <w:rFonts w:ascii="Times New Roman" w:eastAsia="Times New Roman" w:hAnsi="Times New Roman" w:cs="Times New Roman"/>
              </w:rPr>
              <w:t xml:space="preserve"> </w:t>
            </w:r>
            <w:r w:rsidR="008504E2" w:rsidRPr="00050330">
              <w:rPr>
                <w:rFonts w:ascii="Times New Roman" w:eastAsia="Times New Roman" w:hAnsi="Times New Roman" w:cs="Times New Roman"/>
              </w:rPr>
              <w:t>acres</w:t>
            </w:r>
          </w:p>
          <w:p w14:paraId="3CB48E01" w14:textId="77777777" w:rsidR="00E76CA1" w:rsidRDefault="00E76CA1" w:rsidP="008504E2">
            <w:pPr>
              <w:rPr>
                <w:rFonts w:ascii="Times New Roman" w:eastAsia="Times New Roman" w:hAnsi="Times New Roman" w:cs="Times New Roman"/>
              </w:rPr>
            </w:pPr>
          </w:p>
          <w:p w14:paraId="7F8E6790" w14:textId="246473A0" w:rsidR="00E76CA1" w:rsidRPr="002D79A0" w:rsidRDefault="00E76CA1" w:rsidP="008504E2">
            <w:pPr>
              <w:rPr>
                <w:rFonts w:ascii="Times New Roman" w:hAnsi="Times New Roman" w:cs="Times New Roman"/>
                <w:highlight w:val="yellow"/>
              </w:rPr>
            </w:pPr>
          </w:p>
        </w:tc>
        <w:tc>
          <w:tcPr>
            <w:tcW w:w="3409" w:type="dxa"/>
            <w:shd w:val="clear" w:color="auto" w:fill="auto"/>
          </w:tcPr>
          <w:p w14:paraId="1527F7E0" w14:textId="35053E01" w:rsidR="008504E2" w:rsidRPr="002D79A0" w:rsidRDefault="00634591" w:rsidP="008504E2">
            <w:pPr>
              <w:rPr>
                <w:rFonts w:ascii="Times New Roman" w:hAnsi="Times New Roman" w:cs="Times New Roman"/>
              </w:rPr>
            </w:pPr>
            <w:r w:rsidRPr="002D79A0">
              <w:rPr>
                <w:rFonts w:ascii="Times New Roman" w:hAnsi="Times New Roman" w:cs="Times New Roman"/>
              </w:rPr>
              <w:t>A21</w:t>
            </w:r>
          </w:p>
        </w:tc>
      </w:tr>
      <w:tr w:rsidR="008504E2" w:rsidRPr="002D79A0" w14:paraId="54003BB9" w14:textId="77777777" w:rsidTr="00C930CE">
        <w:trPr>
          <w:cantSplit/>
        </w:trPr>
        <w:tc>
          <w:tcPr>
            <w:tcW w:w="2425" w:type="dxa"/>
            <w:shd w:val="clear" w:color="auto" w:fill="auto"/>
          </w:tcPr>
          <w:p w14:paraId="2B617632" w14:textId="07CC3930" w:rsidR="008504E2" w:rsidRPr="002D79A0" w:rsidRDefault="008504E2" w:rsidP="008504E2">
            <w:pPr>
              <w:rPr>
                <w:rFonts w:ascii="Times New Roman" w:hAnsi="Times New Roman" w:cs="Times New Roman"/>
              </w:rPr>
            </w:pPr>
            <w:r w:rsidRPr="002D79A0">
              <w:rPr>
                <w:rFonts w:ascii="Times New Roman" w:eastAsia="Times New Roman" w:hAnsi="Times New Roman" w:cs="Times New Roman"/>
              </w:rPr>
              <w:t>VDOF</w:t>
            </w:r>
          </w:p>
        </w:tc>
        <w:tc>
          <w:tcPr>
            <w:tcW w:w="3240" w:type="dxa"/>
            <w:shd w:val="clear" w:color="auto" w:fill="auto"/>
          </w:tcPr>
          <w:p w14:paraId="61780009" w14:textId="77777777" w:rsidR="008504E2" w:rsidRDefault="008504E2" w:rsidP="008504E2">
            <w:pPr>
              <w:rPr>
                <w:rFonts w:ascii="Times New Roman" w:eastAsia="Times New Roman" w:hAnsi="Times New Roman" w:cs="Times New Roman"/>
              </w:rPr>
            </w:pPr>
            <w:r w:rsidRPr="002D79A0">
              <w:rPr>
                <w:rFonts w:ascii="Times New Roman" w:eastAsia="Times New Roman" w:hAnsi="Times New Roman" w:cs="Times New Roman"/>
              </w:rPr>
              <w:t xml:space="preserve">Forest Buffer – with exclusion fencing  </w:t>
            </w:r>
          </w:p>
          <w:p w14:paraId="55002DE9" w14:textId="7EE63B25" w:rsidR="00E76CA1" w:rsidRPr="002D79A0" w:rsidRDefault="00E76CA1" w:rsidP="008504E2">
            <w:pPr>
              <w:rPr>
                <w:rFonts w:ascii="Times New Roman" w:hAnsi="Times New Roman" w:cs="Times New Roman"/>
              </w:rPr>
            </w:pPr>
          </w:p>
        </w:tc>
        <w:tc>
          <w:tcPr>
            <w:tcW w:w="4950" w:type="dxa"/>
            <w:shd w:val="clear" w:color="auto" w:fill="auto"/>
          </w:tcPr>
          <w:p w14:paraId="02EE2402" w14:textId="7C0562C3" w:rsidR="008504E2" w:rsidRPr="002D79A0" w:rsidRDefault="008504E2" w:rsidP="008504E2">
            <w:pPr>
              <w:rPr>
                <w:rFonts w:ascii="Times New Roman" w:hAnsi="Times New Roman" w:cs="Times New Roman"/>
              </w:rPr>
            </w:pPr>
            <w:r w:rsidRPr="002D79A0">
              <w:rPr>
                <w:rFonts w:ascii="Times New Roman" w:eastAsia="Times New Roman" w:hAnsi="Times New Roman" w:cs="Times New Roman"/>
              </w:rPr>
              <w:t>13 projects, 70 acres</w:t>
            </w:r>
          </w:p>
        </w:tc>
        <w:tc>
          <w:tcPr>
            <w:tcW w:w="3409" w:type="dxa"/>
            <w:shd w:val="clear" w:color="auto" w:fill="auto"/>
          </w:tcPr>
          <w:p w14:paraId="04E80479" w14:textId="25288382" w:rsidR="008504E2" w:rsidRPr="002D79A0" w:rsidRDefault="00634591" w:rsidP="008504E2">
            <w:pPr>
              <w:rPr>
                <w:rFonts w:ascii="Times New Roman" w:hAnsi="Times New Roman" w:cs="Times New Roman"/>
              </w:rPr>
            </w:pPr>
            <w:r w:rsidRPr="002D79A0">
              <w:rPr>
                <w:rFonts w:ascii="Times New Roman" w:hAnsi="Times New Roman" w:cs="Times New Roman"/>
              </w:rPr>
              <w:t>A22</w:t>
            </w:r>
          </w:p>
        </w:tc>
      </w:tr>
      <w:tr w:rsidR="008504E2" w:rsidRPr="002D79A0" w14:paraId="74DA6DE3" w14:textId="77777777" w:rsidTr="00C930CE">
        <w:trPr>
          <w:cantSplit/>
        </w:trPr>
        <w:tc>
          <w:tcPr>
            <w:tcW w:w="2425" w:type="dxa"/>
            <w:tcBorders>
              <w:bottom w:val="single" w:sz="4" w:space="0" w:color="auto"/>
            </w:tcBorders>
            <w:shd w:val="clear" w:color="auto" w:fill="auto"/>
          </w:tcPr>
          <w:p w14:paraId="3BEC7D90" w14:textId="0F0C27A8" w:rsidR="008504E2" w:rsidRPr="002D79A0" w:rsidRDefault="008504E2" w:rsidP="008504E2">
            <w:pPr>
              <w:rPr>
                <w:rFonts w:ascii="Times New Roman" w:hAnsi="Times New Roman" w:cs="Times New Roman"/>
              </w:rPr>
            </w:pPr>
            <w:r w:rsidRPr="002D79A0">
              <w:rPr>
                <w:rFonts w:ascii="Times New Roman" w:eastAsia="Times New Roman" w:hAnsi="Times New Roman" w:cs="Times New Roman"/>
              </w:rPr>
              <w:t>VDOF</w:t>
            </w:r>
          </w:p>
        </w:tc>
        <w:tc>
          <w:tcPr>
            <w:tcW w:w="3240" w:type="dxa"/>
            <w:tcBorders>
              <w:bottom w:val="single" w:sz="4" w:space="0" w:color="auto"/>
            </w:tcBorders>
            <w:shd w:val="clear" w:color="auto" w:fill="auto"/>
          </w:tcPr>
          <w:p w14:paraId="7A99CDB5" w14:textId="605A208F" w:rsidR="008504E2" w:rsidRPr="002D79A0" w:rsidRDefault="008504E2" w:rsidP="008504E2">
            <w:pPr>
              <w:rPr>
                <w:rFonts w:ascii="Times New Roman" w:hAnsi="Times New Roman" w:cs="Times New Roman"/>
              </w:rPr>
            </w:pPr>
            <w:r w:rsidRPr="002D79A0">
              <w:rPr>
                <w:rFonts w:ascii="Times New Roman" w:eastAsia="Times New Roman" w:hAnsi="Times New Roman" w:cs="Times New Roman"/>
              </w:rPr>
              <w:t xml:space="preserve">Tree Planting  </w:t>
            </w:r>
          </w:p>
        </w:tc>
        <w:tc>
          <w:tcPr>
            <w:tcW w:w="4950" w:type="dxa"/>
            <w:tcBorders>
              <w:bottom w:val="single" w:sz="4" w:space="0" w:color="auto"/>
            </w:tcBorders>
            <w:shd w:val="clear" w:color="auto" w:fill="auto"/>
          </w:tcPr>
          <w:p w14:paraId="5DEA3F28" w14:textId="77777777" w:rsidR="008504E2" w:rsidRDefault="008504E2" w:rsidP="008504E2">
            <w:pPr>
              <w:rPr>
                <w:rFonts w:ascii="Times New Roman" w:eastAsia="Times New Roman" w:hAnsi="Times New Roman" w:cs="Times New Roman"/>
              </w:rPr>
            </w:pPr>
            <w:r w:rsidRPr="002D79A0">
              <w:rPr>
                <w:rFonts w:ascii="Times New Roman" w:eastAsia="Times New Roman" w:hAnsi="Times New Roman" w:cs="Times New Roman"/>
              </w:rPr>
              <w:t>501 projects 19,732 acres</w:t>
            </w:r>
          </w:p>
          <w:p w14:paraId="79759522" w14:textId="0F2A1EBF" w:rsidR="00E76CA1" w:rsidRPr="002D79A0" w:rsidRDefault="00E76CA1" w:rsidP="008504E2">
            <w:pPr>
              <w:rPr>
                <w:rFonts w:ascii="Times New Roman" w:hAnsi="Times New Roman" w:cs="Times New Roman"/>
              </w:rPr>
            </w:pPr>
          </w:p>
        </w:tc>
        <w:tc>
          <w:tcPr>
            <w:tcW w:w="3409" w:type="dxa"/>
            <w:tcBorders>
              <w:bottom w:val="single" w:sz="4" w:space="0" w:color="auto"/>
            </w:tcBorders>
            <w:shd w:val="clear" w:color="auto" w:fill="auto"/>
          </w:tcPr>
          <w:p w14:paraId="2EE72746" w14:textId="1E49CF38" w:rsidR="008504E2" w:rsidRPr="002D79A0" w:rsidRDefault="00634591" w:rsidP="008504E2">
            <w:pPr>
              <w:rPr>
                <w:rFonts w:ascii="Times New Roman" w:hAnsi="Times New Roman" w:cs="Times New Roman"/>
              </w:rPr>
            </w:pPr>
            <w:r w:rsidRPr="002D79A0">
              <w:rPr>
                <w:rFonts w:ascii="Times New Roman" w:hAnsi="Times New Roman" w:cs="Times New Roman"/>
              </w:rPr>
              <w:t>A23</w:t>
            </w:r>
          </w:p>
        </w:tc>
      </w:tr>
      <w:tr w:rsidR="008504E2" w:rsidRPr="002D79A0" w14:paraId="01ECF87B" w14:textId="77777777" w:rsidTr="00C930CE">
        <w:trPr>
          <w:cantSplit/>
        </w:trPr>
        <w:tc>
          <w:tcPr>
            <w:tcW w:w="2425" w:type="dxa"/>
            <w:tcBorders>
              <w:bottom w:val="single" w:sz="4" w:space="0" w:color="auto"/>
            </w:tcBorders>
            <w:shd w:val="clear" w:color="auto" w:fill="auto"/>
          </w:tcPr>
          <w:p w14:paraId="485ADF5E" w14:textId="224ECB39" w:rsidR="008504E2" w:rsidRPr="002D79A0" w:rsidRDefault="008504E2" w:rsidP="008504E2">
            <w:pPr>
              <w:rPr>
                <w:rFonts w:ascii="Times New Roman" w:hAnsi="Times New Roman" w:cs="Times New Roman"/>
              </w:rPr>
            </w:pPr>
            <w:r w:rsidRPr="002D79A0">
              <w:rPr>
                <w:rFonts w:ascii="Times New Roman" w:eastAsia="Times New Roman" w:hAnsi="Times New Roman" w:cs="Times New Roman"/>
              </w:rPr>
              <w:t>VDOF</w:t>
            </w:r>
          </w:p>
        </w:tc>
        <w:tc>
          <w:tcPr>
            <w:tcW w:w="3240" w:type="dxa"/>
            <w:tcBorders>
              <w:bottom w:val="single" w:sz="4" w:space="0" w:color="auto"/>
            </w:tcBorders>
            <w:shd w:val="clear" w:color="auto" w:fill="auto"/>
          </w:tcPr>
          <w:p w14:paraId="613806EB" w14:textId="43D70E44" w:rsidR="008504E2" w:rsidRPr="002D79A0" w:rsidRDefault="008504E2" w:rsidP="008504E2">
            <w:pPr>
              <w:rPr>
                <w:rFonts w:ascii="Times New Roman" w:hAnsi="Times New Roman" w:cs="Times New Roman"/>
              </w:rPr>
            </w:pPr>
            <w:r w:rsidRPr="002D79A0">
              <w:rPr>
                <w:rFonts w:ascii="Times New Roman" w:eastAsia="Times New Roman" w:hAnsi="Times New Roman" w:cs="Times New Roman"/>
              </w:rPr>
              <w:t xml:space="preserve">Forest Harvesting Practices </w:t>
            </w:r>
          </w:p>
        </w:tc>
        <w:tc>
          <w:tcPr>
            <w:tcW w:w="4950" w:type="dxa"/>
            <w:tcBorders>
              <w:bottom w:val="single" w:sz="4" w:space="0" w:color="auto"/>
            </w:tcBorders>
            <w:shd w:val="clear" w:color="auto" w:fill="auto"/>
          </w:tcPr>
          <w:p w14:paraId="0F40AE99" w14:textId="77777777" w:rsidR="008504E2" w:rsidRDefault="008504E2" w:rsidP="008504E2">
            <w:pPr>
              <w:rPr>
                <w:rFonts w:ascii="Times New Roman" w:hAnsi="Times New Roman" w:cs="Times New Roman"/>
              </w:rPr>
            </w:pPr>
            <w:r w:rsidRPr="002D79A0">
              <w:rPr>
                <w:rFonts w:ascii="Times New Roman" w:hAnsi="Times New Roman" w:cs="Times New Roman"/>
              </w:rPr>
              <w:t>95.5% BMP compliance. 372 loggers trained, 6 programs</w:t>
            </w:r>
          </w:p>
          <w:p w14:paraId="3D6E432F" w14:textId="1C94B06B" w:rsidR="00E76CA1" w:rsidRPr="002D79A0" w:rsidRDefault="00E76CA1" w:rsidP="008504E2">
            <w:pPr>
              <w:rPr>
                <w:rFonts w:ascii="Times New Roman" w:hAnsi="Times New Roman" w:cs="Times New Roman"/>
              </w:rPr>
            </w:pPr>
          </w:p>
        </w:tc>
        <w:tc>
          <w:tcPr>
            <w:tcW w:w="3409" w:type="dxa"/>
            <w:tcBorders>
              <w:bottom w:val="single" w:sz="4" w:space="0" w:color="auto"/>
            </w:tcBorders>
            <w:shd w:val="clear" w:color="auto" w:fill="auto"/>
          </w:tcPr>
          <w:p w14:paraId="4A14256F" w14:textId="109F6BA4" w:rsidR="008504E2" w:rsidRPr="002D79A0" w:rsidRDefault="00634591" w:rsidP="008504E2">
            <w:pPr>
              <w:rPr>
                <w:rFonts w:ascii="Times New Roman" w:hAnsi="Times New Roman" w:cs="Times New Roman"/>
              </w:rPr>
            </w:pPr>
            <w:r w:rsidRPr="002D79A0">
              <w:rPr>
                <w:rFonts w:ascii="Times New Roman" w:hAnsi="Times New Roman" w:cs="Times New Roman"/>
              </w:rPr>
              <w:t>F1</w:t>
            </w:r>
          </w:p>
        </w:tc>
      </w:tr>
      <w:tr w:rsidR="008504E2" w:rsidRPr="002D79A0" w14:paraId="74292FBD" w14:textId="77777777" w:rsidTr="00C930CE">
        <w:trPr>
          <w:cantSplit/>
        </w:trPr>
        <w:tc>
          <w:tcPr>
            <w:tcW w:w="2425" w:type="dxa"/>
          </w:tcPr>
          <w:p w14:paraId="00BD55DA" w14:textId="5A5458D9" w:rsidR="008504E2" w:rsidRPr="002D79A0" w:rsidRDefault="008504E2" w:rsidP="008504E2">
            <w:pPr>
              <w:rPr>
                <w:rFonts w:ascii="Times New Roman" w:hAnsi="Times New Roman" w:cs="Times New Roman"/>
              </w:rPr>
            </w:pPr>
            <w:r w:rsidRPr="002D79A0">
              <w:rPr>
                <w:rFonts w:ascii="Times New Roman" w:eastAsia="Times New Roman" w:hAnsi="Times New Roman" w:cs="Times New Roman"/>
              </w:rPr>
              <w:t>VDOF</w:t>
            </w:r>
          </w:p>
        </w:tc>
        <w:tc>
          <w:tcPr>
            <w:tcW w:w="3240" w:type="dxa"/>
          </w:tcPr>
          <w:p w14:paraId="7A93492F" w14:textId="70E153BF" w:rsidR="008504E2" w:rsidRPr="002D79A0" w:rsidRDefault="008504E2" w:rsidP="008504E2">
            <w:pPr>
              <w:rPr>
                <w:rFonts w:ascii="Times New Roman" w:hAnsi="Times New Roman" w:cs="Times New Roman"/>
              </w:rPr>
            </w:pPr>
            <w:r w:rsidRPr="002D79A0">
              <w:rPr>
                <w:rFonts w:ascii="Times New Roman" w:eastAsia="Times New Roman" w:hAnsi="Times New Roman" w:cs="Times New Roman"/>
              </w:rPr>
              <w:t>Urban Riparian Forest Buffer</w:t>
            </w:r>
          </w:p>
        </w:tc>
        <w:tc>
          <w:tcPr>
            <w:tcW w:w="4950" w:type="dxa"/>
          </w:tcPr>
          <w:p w14:paraId="2B82EB8A" w14:textId="77777777" w:rsidR="008504E2" w:rsidRDefault="008504E2" w:rsidP="008504E2">
            <w:pPr>
              <w:rPr>
                <w:rFonts w:ascii="Times New Roman" w:eastAsia="Times New Roman" w:hAnsi="Times New Roman" w:cs="Times New Roman"/>
              </w:rPr>
            </w:pPr>
            <w:r w:rsidRPr="002D79A0">
              <w:rPr>
                <w:rFonts w:ascii="Times New Roman" w:eastAsia="Times New Roman" w:hAnsi="Times New Roman" w:cs="Times New Roman"/>
              </w:rPr>
              <w:t>11 projects, 8.8 acres, 1,749 trees</w:t>
            </w:r>
          </w:p>
          <w:p w14:paraId="7F6B8ABB" w14:textId="146CC309" w:rsidR="00E76CA1" w:rsidRPr="002D79A0" w:rsidRDefault="00E76CA1" w:rsidP="008504E2">
            <w:pPr>
              <w:rPr>
                <w:rFonts w:ascii="Times New Roman" w:hAnsi="Times New Roman" w:cs="Times New Roman"/>
              </w:rPr>
            </w:pPr>
          </w:p>
        </w:tc>
        <w:tc>
          <w:tcPr>
            <w:tcW w:w="3409" w:type="dxa"/>
          </w:tcPr>
          <w:p w14:paraId="5BB61AA6" w14:textId="4EF13351" w:rsidR="008504E2" w:rsidRPr="002D79A0" w:rsidRDefault="00634591" w:rsidP="008504E2">
            <w:pPr>
              <w:rPr>
                <w:rFonts w:ascii="Times New Roman" w:hAnsi="Times New Roman" w:cs="Times New Roman"/>
              </w:rPr>
            </w:pPr>
            <w:r w:rsidRPr="002D79A0">
              <w:rPr>
                <w:rFonts w:ascii="Times New Roman" w:hAnsi="Times New Roman" w:cs="Times New Roman"/>
              </w:rPr>
              <w:t>F3</w:t>
            </w:r>
          </w:p>
        </w:tc>
      </w:tr>
      <w:tr w:rsidR="008504E2" w:rsidRPr="002D79A0" w14:paraId="12169512" w14:textId="77777777" w:rsidTr="00C930CE">
        <w:trPr>
          <w:cantSplit/>
        </w:trPr>
        <w:tc>
          <w:tcPr>
            <w:tcW w:w="2425" w:type="dxa"/>
            <w:tcBorders>
              <w:bottom w:val="single" w:sz="4" w:space="0" w:color="auto"/>
            </w:tcBorders>
          </w:tcPr>
          <w:p w14:paraId="6B1952E7" w14:textId="0D587443" w:rsidR="008504E2" w:rsidRPr="002D79A0" w:rsidRDefault="008504E2" w:rsidP="008504E2">
            <w:pPr>
              <w:rPr>
                <w:rFonts w:ascii="Times New Roman" w:hAnsi="Times New Roman" w:cs="Times New Roman"/>
              </w:rPr>
            </w:pPr>
            <w:r w:rsidRPr="002D79A0">
              <w:rPr>
                <w:rFonts w:ascii="Times New Roman" w:eastAsia="Times New Roman" w:hAnsi="Times New Roman" w:cs="Times New Roman"/>
              </w:rPr>
              <w:t>VDOF</w:t>
            </w:r>
          </w:p>
        </w:tc>
        <w:tc>
          <w:tcPr>
            <w:tcW w:w="3240" w:type="dxa"/>
            <w:tcBorders>
              <w:bottom w:val="single" w:sz="4" w:space="0" w:color="auto"/>
            </w:tcBorders>
          </w:tcPr>
          <w:p w14:paraId="458E61D4" w14:textId="1570F4ED" w:rsidR="008504E2" w:rsidRPr="002D79A0" w:rsidRDefault="008504E2" w:rsidP="008504E2">
            <w:pPr>
              <w:rPr>
                <w:rFonts w:ascii="Times New Roman" w:hAnsi="Times New Roman" w:cs="Times New Roman"/>
              </w:rPr>
            </w:pPr>
            <w:r w:rsidRPr="002D79A0">
              <w:rPr>
                <w:rFonts w:ascii="Times New Roman" w:eastAsia="Times New Roman" w:hAnsi="Times New Roman" w:cs="Times New Roman"/>
              </w:rPr>
              <w:t>Urban Forest Planting</w:t>
            </w:r>
          </w:p>
        </w:tc>
        <w:tc>
          <w:tcPr>
            <w:tcW w:w="4950" w:type="dxa"/>
            <w:tcBorders>
              <w:bottom w:val="single" w:sz="4" w:space="0" w:color="auto"/>
            </w:tcBorders>
          </w:tcPr>
          <w:p w14:paraId="7ED1BAF1" w14:textId="77777777" w:rsidR="008504E2" w:rsidRDefault="008504E2" w:rsidP="008504E2">
            <w:pPr>
              <w:rPr>
                <w:rFonts w:ascii="Times New Roman" w:eastAsia="Times New Roman" w:hAnsi="Times New Roman" w:cs="Times New Roman"/>
              </w:rPr>
            </w:pPr>
            <w:r w:rsidRPr="002D79A0">
              <w:rPr>
                <w:rFonts w:ascii="Times New Roman" w:eastAsia="Times New Roman" w:hAnsi="Times New Roman" w:cs="Times New Roman"/>
              </w:rPr>
              <w:t>11 projects, 15 acres, 3,000 trees</w:t>
            </w:r>
          </w:p>
          <w:p w14:paraId="024BC9E0" w14:textId="5BA9092C" w:rsidR="00E76CA1" w:rsidRPr="002D79A0" w:rsidRDefault="00E76CA1" w:rsidP="008504E2">
            <w:pPr>
              <w:rPr>
                <w:rFonts w:ascii="Times New Roman" w:hAnsi="Times New Roman" w:cs="Times New Roman"/>
              </w:rPr>
            </w:pPr>
          </w:p>
        </w:tc>
        <w:tc>
          <w:tcPr>
            <w:tcW w:w="3409" w:type="dxa"/>
            <w:tcBorders>
              <w:bottom w:val="single" w:sz="4" w:space="0" w:color="auto"/>
            </w:tcBorders>
          </w:tcPr>
          <w:p w14:paraId="308C5145" w14:textId="164A81DF" w:rsidR="008504E2" w:rsidRPr="002D79A0" w:rsidRDefault="008504E2" w:rsidP="008504E2">
            <w:pPr>
              <w:rPr>
                <w:rFonts w:ascii="Times New Roman" w:hAnsi="Times New Roman" w:cs="Times New Roman"/>
              </w:rPr>
            </w:pPr>
            <w:r w:rsidRPr="002D79A0">
              <w:rPr>
                <w:rFonts w:ascii="Times New Roman" w:hAnsi="Times New Roman" w:cs="Times New Roman"/>
              </w:rPr>
              <w:t>F</w:t>
            </w:r>
            <w:r w:rsidR="00634591" w:rsidRPr="002D79A0">
              <w:rPr>
                <w:rFonts w:ascii="Times New Roman" w:hAnsi="Times New Roman" w:cs="Times New Roman"/>
              </w:rPr>
              <w:t>7</w:t>
            </w:r>
          </w:p>
        </w:tc>
      </w:tr>
      <w:tr w:rsidR="008504E2" w:rsidRPr="002D79A0" w14:paraId="07B1F41C" w14:textId="77777777" w:rsidTr="00C930CE">
        <w:trPr>
          <w:cantSplit/>
        </w:trPr>
        <w:tc>
          <w:tcPr>
            <w:tcW w:w="2425" w:type="dxa"/>
            <w:shd w:val="clear" w:color="auto" w:fill="auto"/>
          </w:tcPr>
          <w:p w14:paraId="07618538" w14:textId="6A3FA117" w:rsidR="008504E2" w:rsidRPr="002D79A0" w:rsidRDefault="008504E2" w:rsidP="008504E2">
            <w:pPr>
              <w:rPr>
                <w:rFonts w:ascii="Times New Roman" w:hAnsi="Times New Roman" w:cs="Times New Roman"/>
              </w:rPr>
            </w:pPr>
            <w:r w:rsidRPr="002D79A0">
              <w:rPr>
                <w:rFonts w:ascii="Times New Roman" w:eastAsia="Times New Roman" w:hAnsi="Times New Roman" w:cs="Times New Roman"/>
              </w:rPr>
              <w:t>VDOF</w:t>
            </w:r>
          </w:p>
        </w:tc>
        <w:tc>
          <w:tcPr>
            <w:tcW w:w="3240" w:type="dxa"/>
            <w:shd w:val="clear" w:color="auto" w:fill="auto"/>
          </w:tcPr>
          <w:p w14:paraId="4340793B" w14:textId="2613D064" w:rsidR="008504E2" w:rsidRPr="002D79A0" w:rsidRDefault="008504E2" w:rsidP="008504E2">
            <w:pPr>
              <w:rPr>
                <w:rFonts w:ascii="Times New Roman" w:hAnsi="Times New Roman" w:cs="Times New Roman"/>
              </w:rPr>
            </w:pPr>
            <w:r w:rsidRPr="002D79A0">
              <w:rPr>
                <w:rFonts w:ascii="Times New Roman" w:eastAsia="Times New Roman" w:hAnsi="Times New Roman" w:cs="Times New Roman"/>
              </w:rPr>
              <w:t xml:space="preserve">Tree Planting Forest Canopy </w:t>
            </w:r>
          </w:p>
        </w:tc>
        <w:tc>
          <w:tcPr>
            <w:tcW w:w="4950" w:type="dxa"/>
            <w:shd w:val="clear" w:color="auto" w:fill="auto"/>
          </w:tcPr>
          <w:p w14:paraId="59385879" w14:textId="77777777" w:rsidR="008504E2" w:rsidRDefault="008504E2" w:rsidP="008504E2">
            <w:pPr>
              <w:rPr>
                <w:rFonts w:ascii="Times New Roman" w:eastAsia="Times New Roman" w:hAnsi="Times New Roman" w:cs="Times New Roman"/>
              </w:rPr>
            </w:pPr>
            <w:r w:rsidRPr="002D79A0">
              <w:rPr>
                <w:rFonts w:ascii="Times New Roman" w:eastAsia="Times New Roman" w:hAnsi="Times New Roman" w:cs="Times New Roman"/>
              </w:rPr>
              <w:t>239 projects, 115 acres, 23,002 trees.</w:t>
            </w:r>
          </w:p>
          <w:p w14:paraId="1B7795A4" w14:textId="63A8AE6C" w:rsidR="00E76CA1" w:rsidRPr="002D79A0" w:rsidRDefault="00E76CA1" w:rsidP="008504E2">
            <w:pPr>
              <w:rPr>
                <w:rFonts w:ascii="Times New Roman" w:hAnsi="Times New Roman" w:cs="Times New Roman"/>
              </w:rPr>
            </w:pPr>
          </w:p>
        </w:tc>
        <w:tc>
          <w:tcPr>
            <w:tcW w:w="3409" w:type="dxa"/>
            <w:shd w:val="clear" w:color="auto" w:fill="auto"/>
          </w:tcPr>
          <w:p w14:paraId="55B479D0" w14:textId="4364FA83" w:rsidR="008504E2" w:rsidRPr="002D79A0" w:rsidRDefault="00634591" w:rsidP="008504E2">
            <w:pPr>
              <w:rPr>
                <w:rFonts w:ascii="Times New Roman" w:hAnsi="Times New Roman" w:cs="Times New Roman"/>
              </w:rPr>
            </w:pPr>
            <w:r w:rsidRPr="002D79A0">
              <w:rPr>
                <w:rFonts w:ascii="Times New Roman" w:hAnsi="Times New Roman" w:cs="Times New Roman"/>
              </w:rPr>
              <w:t>F9</w:t>
            </w:r>
          </w:p>
        </w:tc>
      </w:tr>
      <w:tr w:rsidR="00FE308E" w:rsidRPr="002D79A0" w14:paraId="7D5738A3" w14:textId="77777777" w:rsidTr="00C930CE">
        <w:trPr>
          <w:cantSplit/>
        </w:trPr>
        <w:tc>
          <w:tcPr>
            <w:tcW w:w="2425" w:type="dxa"/>
            <w:shd w:val="clear" w:color="auto" w:fill="auto"/>
          </w:tcPr>
          <w:p w14:paraId="2C98CE4A" w14:textId="4C141A3D" w:rsidR="00FE308E" w:rsidRPr="002D79A0" w:rsidRDefault="00FE308E" w:rsidP="008504E2">
            <w:pPr>
              <w:rPr>
                <w:rFonts w:ascii="Times New Roman" w:eastAsia="Times New Roman" w:hAnsi="Times New Roman" w:cs="Times New Roman"/>
              </w:rPr>
            </w:pPr>
            <w:r w:rsidRPr="002D79A0">
              <w:rPr>
                <w:rFonts w:ascii="Times New Roman" w:eastAsia="Times New Roman" w:hAnsi="Times New Roman" w:cs="Times New Roman"/>
              </w:rPr>
              <w:t>VDOF</w:t>
            </w:r>
          </w:p>
        </w:tc>
        <w:tc>
          <w:tcPr>
            <w:tcW w:w="3240" w:type="dxa"/>
            <w:shd w:val="clear" w:color="auto" w:fill="auto"/>
          </w:tcPr>
          <w:p w14:paraId="7D2EC213" w14:textId="35763D8C" w:rsidR="00FE308E" w:rsidRPr="002D79A0" w:rsidRDefault="00FE308E" w:rsidP="008504E2">
            <w:pPr>
              <w:rPr>
                <w:rFonts w:ascii="Times New Roman" w:eastAsia="Times New Roman" w:hAnsi="Times New Roman" w:cs="Times New Roman"/>
              </w:rPr>
            </w:pPr>
            <w:r w:rsidRPr="002D79A0">
              <w:rPr>
                <w:rFonts w:ascii="Times New Roman" w:eastAsia="Times New Roman" w:hAnsi="Times New Roman" w:cs="Times New Roman"/>
              </w:rPr>
              <w:t>James River Buffer Program</w:t>
            </w:r>
          </w:p>
        </w:tc>
        <w:tc>
          <w:tcPr>
            <w:tcW w:w="4950" w:type="dxa"/>
            <w:shd w:val="clear" w:color="auto" w:fill="auto"/>
          </w:tcPr>
          <w:p w14:paraId="2481C071" w14:textId="77777777" w:rsidR="00FE308E" w:rsidRDefault="004F6932" w:rsidP="008504E2">
            <w:pPr>
              <w:rPr>
                <w:rFonts w:ascii="Times New Roman" w:hAnsi="Times New Roman" w:cs="Times New Roman"/>
                <w:color w:val="222222"/>
                <w:shd w:val="clear" w:color="auto" w:fill="FFFFFF"/>
              </w:rPr>
            </w:pPr>
            <w:r w:rsidRPr="002D79A0">
              <w:rPr>
                <w:rFonts w:ascii="Times New Roman" w:hAnsi="Times New Roman" w:cs="Times New Roman"/>
                <w:color w:val="222222"/>
                <w:shd w:val="clear" w:color="auto" w:fill="FFFFFF"/>
              </w:rPr>
              <w:t>22 projects, for 115 acres and 55,228 trees</w:t>
            </w:r>
          </w:p>
          <w:p w14:paraId="05D840E7" w14:textId="0DB2EED9" w:rsidR="00E76CA1" w:rsidRPr="002D79A0" w:rsidRDefault="00E76CA1" w:rsidP="008504E2">
            <w:pPr>
              <w:rPr>
                <w:rFonts w:ascii="Times New Roman" w:eastAsia="Times New Roman" w:hAnsi="Times New Roman" w:cs="Times New Roman"/>
              </w:rPr>
            </w:pPr>
          </w:p>
        </w:tc>
        <w:tc>
          <w:tcPr>
            <w:tcW w:w="3409" w:type="dxa"/>
            <w:shd w:val="clear" w:color="auto" w:fill="auto"/>
          </w:tcPr>
          <w:p w14:paraId="543E83E8" w14:textId="10C747C7" w:rsidR="00FE308E" w:rsidRPr="002D79A0" w:rsidRDefault="004F6932" w:rsidP="008504E2">
            <w:pPr>
              <w:rPr>
                <w:rFonts w:ascii="Times New Roman" w:hAnsi="Times New Roman" w:cs="Times New Roman"/>
              </w:rPr>
            </w:pPr>
            <w:r w:rsidRPr="002D79A0">
              <w:rPr>
                <w:rFonts w:ascii="Times New Roman" w:hAnsi="Times New Roman" w:cs="Times New Roman"/>
              </w:rPr>
              <w:t>A21</w:t>
            </w:r>
          </w:p>
        </w:tc>
      </w:tr>
      <w:tr w:rsidR="00B36A3B" w:rsidRPr="002D79A0" w14:paraId="0A5E8120" w14:textId="77777777" w:rsidTr="00C930CE">
        <w:trPr>
          <w:cantSplit/>
        </w:trPr>
        <w:tc>
          <w:tcPr>
            <w:tcW w:w="2425" w:type="dxa"/>
            <w:shd w:val="clear" w:color="auto" w:fill="auto"/>
          </w:tcPr>
          <w:p w14:paraId="464F95B5" w14:textId="7CA61DC8" w:rsidR="00B36A3B" w:rsidRPr="002D79A0" w:rsidRDefault="00B36A3B" w:rsidP="008504E2">
            <w:pPr>
              <w:rPr>
                <w:rFonts w:ascii="Times New Roman" w:eastAsia="Times New Roman" w:hAnsi="Times New Roman" w:cs="Times New Roman"/>
              </w:rPr>
            </w:pPr>
            <w:r w:rsidRPr="002D79A0">
              <w:rPr>
                <w:rFonts w:ascii="Times New Roman" w:eastAsia="Times New Roman" w:hAnsi="Times New Roman" w:cs="Times New Roman"/>
              </w:rPr>
              <w:t>VMRC</w:t>
            </w:r>
          </w:p>
        </w:tc>
        <w:tc>
          <w:tcPr>
            <w:tcW w:w="3240" w:type="dxa"/>
            <w:shd w:val="clear" w:color="auto" w:fill="auto"/>
          </w:tcPr>
          <w:p w14:paraId="762F1AE4" w14:textId="57CA3B70" w:rsidR="00B36A3B" w:rsidRPr="002D79A0" w:rsidRDefault="00B36A3B" w:rsidP="008504E2">
            <w:pPr>
              <w:rPr>
                <w:rFonts w:ascii="Times New Roman" w:eastAsia="Times New Roman" w:hAnsi="Times New Roman" w:cs="Times New Roman"/>
              </w:rPr>
            </w:pPr>
            <w:r w:rsidRPr="002D79A0">
              <w:rPr>
                <w:rFonts w:ascii="Times New Roman" w:hAnsi="Times New Roman" w:cs="Times New Roman"/>
              </w:rPr>
              <w:t>Oyster Restoration</w:t>
            </w:r>
          </w:p>
        </w:tc>
        <w:tc>
          <w:tcPr>
            <w:tcW w:w="4950" w:type="dxa"/>
            <w:shd w:val="clear" w:color="auto" w:fill="auto"/>
          </w:tcPr>
          <w:p w14:paraId="2C55DFB3" w14:textId="3C2ACD22" w:rsidR="00B36A3B" w:rsidRPr="002D79A0" w:rsidRDefault="00B36A3B" w:rsidP="00B36A3B">
            <w:pPr>
              <w:rPr>
                <w:rFonts w:ascii="Times New Roman" w:hAnsi="Times New Roman" w:cs="Times New Roman"/>
              </w:rPr>
            </w:pPr>
            <w:r w:rsidRPr="002D79A0">
              <w:rPr>
                <w:rFonts w:ascii="Times New Roman" w:hAnsi="Times New Roman" w:cs="Times New Roman"/>
              </w:rPr>
              <w:t>50-100 acres of restoration completed</w:t>
            </w:r>
          </w:p>
          <w:p w14:paraId="75739530" w14:textId="77777777" w:rsidR="00B36A3B" w:rsidRPr="002D79A0" w:rsidRDefault="00B36A3B" w:rsidP="00B36A3B">
            <w:pPr>
              <w:rPr>
                <w:rFonts w:ascii="Times New Roman" w:hAnsi="Times New Roman" w:cs="Times New Roman"/>
              </w:rPr>
            </w:pPr>
          </w:p>
          <w:p w14:paraId="65EB59C8" w14:textId="77777777" w:rsidR="00B36A3B" w:rsidRDefault="00B36A3B" w:rsidP="00B36A3B">
            <w:pPr>
              <w:rPr>
                <w:rFonts w:ascii="Times New Roman" w:hAnsi="Times New Roman" w:cs="Times New Roman"/>
              </w:rPr>
            </w:pPr>
            <w:r w:rsidRPr="00161D15">
              <w:rPr>
                <w:rFonts w:ascii="Times New Roman" w:hAnsi="Times New Roman" w:cs="Times New Roman"/>
              </w:rPr>
              <w:t>Complete all feasible restoration work on five tributaries (100 – 200 additional acres)</w:t>
            </w:r>
          </w:p>
          <w:p w14:paraId="08278A61" w14:textId="00A8C71D" w:rsidR="00E76CA1" w:rsidRPr="002D79A0" w:rsidRDefault="00E76CA1" w:rsidP="00B36A3B">
            <w:pPr>
              <w:rPr>
                <w:rFonts w:ascii="Times New Roman" w:hAnsi="Times New Roman" w:cs="Times New Roman"/>
                <w:color w:val="222222"/>
                <w:shd w:val="clear" w:color="auto" w:fill="FFFFFF"/>
              </w:rPr>
            </w:pPr>
          </w:p>
        </w:tc>
        <w:tc>
          <w:tcPr>
            <w:tcW w:w="3409" w:type="dxa"/>
            <w:shd w:val="clear" w:color="auto" w:fill="auto"/>
          </w:tcPr>
          <w:p w14:paraId="6FF44DED" w14:textId="41CCC545" w:rsidR="00B36A3B" w:rsidRPr="002D79A0" w:rsidRDefault="004B2CE7" w:rsidP="004B2CE7">
            <w:pPr>
              <w:rPr>
                <w:rFonts w:ascii="Times New Roman" w:hAnsi="Times New Roman" w:cs="Times New Roman"/>
              </w:rPr>
            </w:pPr>
            <w:r w:rsidRPr="002D79A0">
              <w:rPr>
                <w:rFonts w:ascii="Times New Roman" w:hAnsi="Times New Roman" w:cs="Times New Roman"/>
              </w:rPr>
              <w:t>M3</w:t>
            </w:r>
          </w:p>
        </w:tc>
      </w:tr>
    </w:tbl>
    <w:p w14:paraId="4F4D51C2" w14:textId="77777777" w:rsidR="00C04969" w:rsidRDefault="00C04969" w:rsidP="001B074A">
      <w:pPr>
        <w:spacing w:after="0" w:line="240" w:lineRule="auto"/>
        <w:rPr>
          <w:rFonts w:ascii="Times New Roman" w:hAnsi="Times New Roman" w:cs="Times New Roman"/>
        </w:rPr>
      </w:pPr>
    </w:p>
    <w:p w14:paraId="09A3429A" w14:textId="42376FFA" w:rsidR="00431C9A" w:rsidRPr="000E4FED" w:rsidRDefault="00431C9A" w:rsidP="001B074A">
      <w:pPr>
        <w:spacing w:after="0" w:line="240" w:lineRule="auto"/>
        <w:rPr>
          <w:rFonts w:ascii="Times New Roman" w:hAnsi="Times New Roman" w:cs="Times New Roman"/>
        </w:rPr>
      </w:pPr>
    </w:p>
    <w:sectPr w:rsidR="00431C9A" w:rsidRPr="000E4FED" w:rsidSect="003261C2">
      <w:headerReference w:type="default" r:id="rId7"/>
      <w:footerReference w:type="default" r:id="rId8"/>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D46AA" w14:textId="77777777" w:rsidR="00F52A20" w:rsidRDefault="00F52A20" w:rsidP="00D53D30">
      <w:pPr>
        <w:spacing w:after="0" w:line="240" w:lineRule="auto"/>
      </w:pPr>
      <w:r>
        <w:separator/>
      </w:r>
    </w:p>
  </w:endnote>
  <w:endnote w:type="continuationSeparator" w:id="0">
    <w:p w14:paraId="05FAC44B" w14:textId="77777777" w:rsidR="00F52A20" w:rsidRDefault="00F52A20" w:rsidP="00D5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123145"/>
      <w:docPartObj>
        <w:docPartGallery w:val="Page Numbers (Bottom of Page)"/>
        <w:docPartUnique/>
      </w:docPartObj>
    </w:sdtPr>
    <w:sdtEndPr>
      <w:rPr>
        <w:noProof/>
      </w:rPr>
    </w:sdtEndPr>
    <w:sdtContent>
      <w:p w14:paraId="27C5135F" w14:textId="659A4ACA" w:rsidR="004872E3" w:rsidRDefault="004872E3">
        <w:pPr>
          <w:pStyle w:val="Footer"/>
          <w:jc w:val="right"/>
        </w:pPr>
        <w:r>
          <w:fldChar w:fldCharType="begin"/>
        </w:r>
        <w:r>
          <w:instrText xml:space="preserve"> PAGE   \* MERGEFORMAT </w:instrText>
        </w:r>
        <w:r>
          <w:fldChar w:fldCharType="separate"/>
        </w:r>
        <w:r w:rsidR="00AA37B7">
          <w:rPr>
            <w:noProof/>
          </w:rPr>
          <w:t>3</w:t>
        </w:r>
        <w:r>
          <w:rPr>
            <w:noProof/>
          </w:rPr>
          <w:fldChar w:fldCharType="end"/>
        </w:r>
      </w:p>
    </w:sdtContent>
  </w:sdt>
  <w:p w14:paraId="6B32EC04" w14:textId="77777777" w:rsidR="00D53D30" w:rsidRDefault="00D53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53449" w14:textId="77777777" w:rsidR="00F52A20" w:rsidRDefault="00F52A20" w:rsidP="00D53D30">
      <w:pPr>
        <w:spacing w:after="0" w:line="240" w:lineRule="auto"/>
      </w:pPr>
      <w:r>
        <w:separator/>
      </w:r>
    </w:p>
  </w:footnote>
  <w:footnote w:type="continuationSeparator" w:id="0">
    <w:p w14:paraId="6F05E4CE" w14:textId="77777777" w:rsidR="00F52A20" w:rsidRDefault="00F52A20" w:rsidP="00D53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83B9D" w14:textId="0BE0248B" w:rsidR="00D53D30" w:rsidRDefault="00D53D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readOnly" w:enforcement="1" w:cryptProviderType="rsaAES" w:cryptAlgorithmClass="hash" w:cryptAlgorithmType="typeAny" w:cryptAlgorithmSid="14" w:cryptSpinCount="100000" w:hash="GPJIqJWt9NOC4tBYRdLM2C2zYB5r8yL1UNinEwRDEVJDL7F70RhDQ99JphILPTb3FHqiglbfaoh+wYDSi0JaaA==" w:salt="DAfpSoCBFJOkSAORF/5v5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74A"/>
    <w:rsid w:val="00000F31"/>
    <w:rsid w:val="00034118"/>
    <w:rsid w:val="00035E70"/>
    <w:rsid w:val="00042F1F"/>
    <w:rsid w:val="00050330"/>
    <w:rsid w:val="00084651"/>
    <w:rsid w:val="000877F3"/>
    <w:rsid w:val="000A4BE0"/>
    <w:rsid w:val="000B03A0"/>
    <w:rsid w:val="000B50DD"/>
    <w:rsid w:val="000C2A28"/>
    <w:rsid w:val="000C3DF5"/>
    <w:rsid w:val="000C77A3"/>
    <w:rsid w:val="000D0FFA"/>
    <w:rsid w:val="000D5B8D"/>
    <w:rsid w:val="000E4FED"/>
    <w:rsid w:val="00106B8E"/>
    <w:rsid w:val="00122942"/>
    <w:rsid w:val="00127029"/>
    <w:rsid w:val="001271FF"/>
    <w:rsid w:val="00161D15"/>
    <w:rsid w:val="001B074A"/>
    <w:rsid w:val="001B49DF"/>
    <w:rsid w:val="001B5865"/>
    <w:rsid w:val="001C44BE"/>
    <w:rsid w:val="001D33A6"/>
    <w:rsid w:val="001F3DF1"/>
    <w:rsid w:val="001F77A6"/>
    <w:rsid w:val="002036FE"/>
    <w:rsid w:val="0026148A"/>
    <w:rsid w:val="002B7EE4"/>
    <w:rsid w:val="002D0C9C"/>
    <w:rsid w:val="002D79A0"/>
    <w:rsid w:val="00306EE8"/>
    <w:rsid w:val="003261C2"/>
    <w:rsid w:val="0036044C"/>
    <w:rsid w:val="003A0E6F"/>
    <w:rsid w:val="00427350"/>
    <w:rsid w:val="004318F8"/>
    <w:rsid w:val="00431C9A"/>
    <w:rsid w:val="004578E1"/>
    <w:rsid w:val="0046293C"/>
    <w:rsid w:val="00471F0C"/>
    <w:rsid w:val="004723F1"/>
    <w:rsid w:val="004846C4"/>
    <w:rsid w:val="004872E3"/>
    <w:rsid w:val="004A2422"/>
    <w:rsid w:val="004A4562"/>
    <w:rsid w:val="004B2CE7"/>
    <w:rsid w:val="004C0A65"/>
    <w:rsid w:val="004D0A40"/>
    <w:rsid w:val="004D1B33"/>
    <w:rsid w:val="004D3FC5"/>
    <w:rsid w:val="004E0288"/>
    <w:rsid w:val="004E16A6"/>
    <w:rsid w:val="004E3FAF"/>
    <w:rsid w:val="004E46B0"/>
    <w:rsid w:val="004F352B"/>
    <w:rsid w:val="004F6932"/>
    <w:rsid w:val="0053268F"/>
    <w:rsid w:val="005332CD"/>
    <w:rsid w:val="00581496"/>
    <w:rsid w:val="005878AE"/>
    <w:rsid w:val="005E5E1B"/>
    <w:rsid w:val="005F4771"/>
    <w:rsid w:val="00613D65"/>
    <w:rsid w:val="0061665C"/>
    <w:rsid w:val="006245C0"/>
    <w:rsid w:val="0062704F"/>
    <w:rsid w:val="00631C06"/>
    <w:rsid w:val="00634591"/>
    <w:rsid w:val="00635DBA"/>
    <w:rsid w:val="006409F1"/>
    <w:rsid w:val="00644378"/>
    <w:rsid w:val="006B5450"/>
    <w:rsid w:val="006C0603"/>
    <w:rsid w:val="006E38A6"/>
    <w:rsid w:val="006F28DC"/>
    <w:rsid w:val="00701797"/>
    <w:rsid w:val="007242BF"/>
    <w:rsid w:val="007354B8"/>
    <w:rsid w:val="00755271"/>
    <w:rsid w:val="0076122D"/>
    <w:rsid w:val="00780919"/>
    <w:rsid w:val="007824BD"/>
    <w:rsid w:val="00795523"/>
    <w:rsid w:val="007B1537"/>
    <w:rsid w:val="007C6DE1"/>
    <w:rsid w:val="007F048D"/>
    <w:rsid w:val="008504E2"/>
    <w:rsid w:val="00854512"/>
    <w:rsid w:val="0087597B"/>
    <w:rsid w:val="00884547"/>
    <w:rsid w:val="008B0352"/>
    <w:rsid w:val="008B6896"/>
    <w:rsid w:val="008C686C"/>
    <w:rsid w:val="008F6184"/>
    <w:rsid w:val="009041F6"/>
    <w:rsid w:val="009239E0"/>
    <w:rsid w:val="009346FC"/>
    <w:rsid w:val="00943154"/>
    <w:rsid w:val="00961EC8"/>
    <w:rsid w:val="009B28E1"/>
    <w:rsid w:val="009B59AC"/>
    <w:rsid w:val="009B7F25"/>
    <w:rsid w:val="009D0352"/>
    <w:rsid w:val="00A2757D"/>
    <w:rsid w:val="00A45127"/>
    <w:rsid w:val="00A558B9"/>
    <w:rsid w:val="00A84890"/>
    <w:rsid w:val="00A8583E"/>
    <w:rsid w:val="00A9293D"/>
    <w:rsid w:val="00A977F7"/>
    <w:rsid w:val="00AA37B7"/>
    <w:rsid w:val="00AA60D6"/>
    <w:rsid w:val="00AB436B"/>
    <w:rsid w:val="00B00451"/>
    <w:rsid w:val="00B12CA9"/>
    <w:rsid w:val="00B15FE2"/>
    <w:rsid w:val="00B2445F"/>
    <w:rsid w:val="00B36A3B"/>
    <w:rsid w:val="00B36F2F"/>
    <w:rsid w:val="00B417D6"/>
    <w:rsid w:val="00B456A4"/>
    <w:rsid w:val="00B62E15"/>
    <w:rsid w:val="00B700B8"/>
    <w:rsid w:val="00B81E8D"/>
    <w:rsid w:val="00B95FC4"/>
    <w:rsid w:val="00BD051A"/>
    <w:rsid w:val="00BE03C6"/>
    <w:rsid w:val="00BF0CE2"/>
    <w:rsid w:val="00BF39DC"/>
    <w:rsid w:val="00C04969"/>
    <w:rsid w:val="00C356F7"/>
    <w:rsid w:val="00C47246"/>
    <w:rsid w:val="00C61960"/>
    <w:rsid w:val="00C85146"/>
    <w:rsid w:val="00C86D93"/>
    <w:rsid w:val="00C930CE"/>
    <w:rsid w:val="00CE6140"/>
    <w:rsid w:val="00D01192"/>
    <w:rsid w:val="00D0165C"/>
    <w:rsid w:val="00D01BE6"/>
    <w:rsid w:val="00D02541"/>
    <w:rsid w:val="00D16135"/>
    <w:rsid w:val="00D419AC"/>
    <w:rsid w:val="00D53D30"/>
    <w:rsid w:val="00D93A46"/>
    <w:rsid w:val="00DC20E9"/>
    <w:rsid w:val="00DE3ACA"/>
    <w:rsid w:val="00E11B05"/>
    <w:rsid w:val="00E61D7F"/>
    <w:rsid w:val="00E664EC"/>
    <w:rsid w:val="00E765E2"/>
    <w:rsid w:val="00E76CA1"/>
    <w:rsid w:val="00E83E84"/>
    <w:rsid w:val="00EB5CD6"/>
    <w:rsid w:val="00ED58AF"/>
    <w:rsid w:val="00EE6A75"/>
    <w:rsid w:val="00EE6E2C"/>
    <w:rsid w:val="00EF39CA"/>
    <w:rsid w:val="00F17E1F"/>
    <w:rsid w:val="00F23859"/>
    <w:rsid w:val="00F269CD"/>
    <w:rsid w:val="00F52A20"/>
    <w:rsid w:val="00F54B89"/>
    <w:rsid w:val="00F75C1D"/>
    <w:rsid w:val="00F92A90"/>
    <w:rsid w:val="00FE308E"/>
    <w:rsid w:val="00FF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6E4EE"/>
  <w15:chartTrackingRefBased/>
  <w15:docId w15:val="{B28B7854-065C-4F9C-9374-030AF4D5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3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D30"/>
  </w:style>
  <w:style w:type="paragraph" w:styleId="Footer">
    <w:name w:val="footer"/>
    <w:basedOn w:val="Normal"/>
    <w:link w:val="FooterChar"/>
    <w:uiPriority w:val="99"/>
    <w:unhideWhenUsed/>
    <w:rsid w:val="00D53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D30"/>
  </w:style>
  <w:style w:type="paragraph" w:customStyle="1" w:styleId="Default">
    <w:name w:val="Default"/>
    <w:rsid w:val="00F17E1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17E1F"/>
    <w:rPr>
      <w:sz w:val="16"/>
      <w:szCs w:val="16"/>
    </w:rPr>
  </w:style>
  <w:style w:type="paragraph" w:styleId="CommentText">
    <w:name w:val="annotation text"/>
    <w:basedOn w:val="Normal"/>
    <w:link w:val="CommentTextChar"/>
    <w:uiPriority w:val="99"/>
    <w:semiHidden/>
    <w:unhideWhenUsed/>
    <w:rsid w:val="00F17E1F"/>
    <w:pPr>
      <w:spacing w:line="240" w:lineRule="auto"/>
    </w:pPr>
    <w:rPr>
      <w:sz w:val="20"/>
      <w:szCs w:val="20"/>
    </w:rPr>
  </w:style>
  <w:style w:type="character" w:customStyle="1" w:styleId="CommentTextChar">
    <w:name w:val="Comment Text Char"/>
    <w:basedOn w:val="DefaultParagraphFont"/>
    <w:link w:val="CommentText"/>
    <w:uiPriority w:val="99"/>
    <w:semiHidden/>
    <w:rsid w:val="00F17E1F"/>
    <w:rPr>
      <w:sz w:val="20"/>
      <w:szCs w:val="20"/>
    </w:rPr>
  </w:style>
  <w:style w:type="paragraph" w:styleId="BalloonText">
    <w:name w:val="Balloon Text"/>
    <w:basedOn w:val="Normal"/>
    <w:link w:val="BalloonTextChar"/>
    <w:uiPriority w:val="99"/>
    <w:semiHidden/>
    <w:unhideWhenUsed/>
    <w:rsid w:val="004C0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A6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2704F"/>
    <w:rPr>
      <w:b/>
      <w:bCs/>
    </w:rPr>
  </w:style>
  <w:style w:type="character" w:customStyle="1" w:styleId="CommentSubjectChar">
    <w:name w:val="Comment Subject Char"/>
    <w:basedOn w:val="CommentTextChar"/>
    <w:link w:val="CommentSubject"/>
    <w:uiPriority w:val="99"/>
    <w:semiHidden/>
    <w:rsid w:val="006270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FB91C-DD79-4170-9A44-F80F83F0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506</Words>
  <Characters>2890</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Virginia Chesapeake Bay 2022-2023 Numeric Milestones</vt:lpstr>
    </vt:vector>
  </TitlesOfParts>
  <Company>Virginia IT Infrastructure Partnership</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Chesapeake Bay 2022-2023 Numeric Milestones</dc:title>
  <dc:subject/>
  <dc:creator>Jennings, Ann (GOV)</dc:creator>
  <cp:keywords/>
  <dc:description/>
  <cp:lastModifiedBy>VITA Program</cp:lastModifiedBy>
  <cp:revision>5</cp:revision>
  <cp:lastPrinted>2022-01-28T22:10:00Z</cp:lastPrinted>
  <dcterms:created xsi:type="dcterms:W3CDTF">2022-08-05T17:19:00Z</dcterms:created>
  <dcterms:modified xsi:type="dcterms:W3CDTF">2022-08-05T17:48:00Z</dcterms:modified>
  <cp:contentStatus/>
</cp:coreProperties>
</file>