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1CA87" w14:textId="3A9947A1" w:rsidR="00EF39CA" w:rsidRPr="00F16CE6" w:rsidRDefault="001B074A" w:rsidP="00F16CE6">
      <w:pPr>
        <w:pStyle w:val="Heading1"/>
      </w:pPr>
      <w:r w:rsidRPr="00F16CE6">
        <w:t>Virginia’s Chesapeake Bay 2020-2021 Numeric Milestones</w:t>
      </w:r>
    </w:p>
    <w:p w14:paraId="1B7775A3" w14:textId="50E8BE03" w:rsidR="0030326C" w:rsidRDefault="0030326C" w:rsidP="001B074A">
      <w:pPr>
        <w:spacing w:after="0" w:line="240" w:lineRule="auto"/>
        <w:rPr>
          <w:rFonts w:ascii="Times New Roman" w:hAnsi="Times New Roman" w:cs="Times New Roman"/>
          <w:b/>
          <w:sz w:val="24"/>
          <w:szCs w:val="24"/>
        </w:rPr>
      </w:pPr>
    </w:p>
    <w:p w14:paraId="0BCE6417" w14:textId="5F835CEA" w:rsidR="0030326C" w:rsidRPr="001B074A" w:rsidRDefault="0030326C" w:rsidP="0030326C">
      <w:pPr>
        <w:rPr>
          <w:rFonts w:ascii="Times New Roman" w:hAnsi="Times New Roman" w:cs="Times New Roman"/>
          <w:b/>
          <w:sz w:val="24"/>
          <w:szCs w:val="24"/>
        </w:rPr>
      </w:pPr>
      <w:r w:rsidRPr="0030326C">
        <w:rPr>
          <w:rFonts w:ascii="Times New Roman" w:hAnsi="Times New Roman" w:cs="Times New Roman"/>
          <w:b/>
        </w:rPr>
        <w:t xml:space="preserve">A Message from Secretary of Natural Resources Matthew J. Strickler: </w:t>
      </w:r>
      <w:r w:rsidRPr="0030326C">
        <w:rPr>
          <w:rFonts w:ascii="Times New Roman" w:hAnsi="Times New Roman" w:cs="Times New Roman"/>
          <w:b/>
          <w:i/>
        </w:rPr>
        <w:t>Virginia prepared the draft 2020-2021 Milestones and initiated public review and comment prior to Governor Northam’s issuance of Executive Order #51 “Declaration of a State of Emergency Due to Novel Coronavirus (COVID-19)” on March 12, 2020.  Circumstances have change</w:t>
      </w:r>
      <w:bookmarkStart w:id="0" w:name="_GoBack"/>
      <w:bookmarkEnd w:id="0"/>
      <w:r w:rsidRPr="0030326C">
        <w:rPr>
          <w:rFonts w:ascii="Times New Roman" w:hAnsi="Times New Roman" w:cs="Times New Roman"/>
          <w:b/>
          <w:i/>
        </w:rPr>
        <w:t>d significantly since release of the draft milestones and still the full impact of COVID-19 on the Commonwealth will not be clear for some time.  Therefore, I am directing the Chesapeake Bay TMDL interagency team to revisit the 2020-2021 Milestones in the fall to determine if revisions are necessary once there is clarity on the economic impacts of COVID-19.</w:t>
      </w:r>
    </w:p>
    <w:p w14:paraId="0A3379E2" w14:textId="77777777" w:rsidR="001B074A" w:rsidRDefault="001B074A" w:rsidP="001B074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Virginia's Draft Chesapeake Bay 2020-2021 Numeric Milestones"/>
        <w:tblDescription w:val="Draft milestones submitted to EPA "/>
      </w:tblPr>
      <w:tblGrid>
        <w:gridCol w:w="2159"/>
        <w:gridCol w:w="3416"/>
        <w:gridCol w:w="3971"/>
        <w:gridCol w:w="3769"/>
      </w:tblGrid>
      <w:tr w:rsidR="00DC20E9" w14:paraId="082BDA62" w14:textId="77777777" w:rsidTr="0085159E">
        <w:trPr>
          <w:cantSplit/>
          <w:tblHeader/>
        </w:trPr>
        <w:tc>
          <w:tcPr>
            <w:tcW w:w="2159" w:type="dxa"/>
          </w:tcPr>
          <w:p w14:paraId="73D78899" w14:textId="77777777" w:rsidR="00DC20E9" w:rsidRPr="00D53D30" w:rsidRDefault="00DC20E9" w:rsidP="001B074A">
            <w:pPr>
              <w:rPr>
                <w:rFonts w:ascii="Times New Roman" w:hAnsi="Times New Roman" w:cs="Times New Roman"/>
                <w:b/>
                <w:sz w:val="24"/>
                <w:szCs w:val="24"/>
              </w:rPr>
            </w:pPr>
            <w:r w:rsidRPr="00D53D30">
              <w:rPr>
                <w:rFonts w:ascii="Times New Roman" w:hAnsi="Times New Roman" w:cs="Times New Roman"/>
                <w:b/>
                <w:sz w:val="24"/>
                <w:szCs w:val="24"/>
              </w:rPr>
              <w:t>Lead Agency &amp; Supporting Agencies</w:t>
            </w:r>
          </w:p>
        </w:tc>
        <w:tc>
          <w:tcPr>
            <w:tcW w:w="3416" w:type="dxa"/>
          </w:tcPr>
          <w:p w14:paraId="2EA049F2" w14:textId="77777777" w:rsidR="00DC20E9" w:rsidRPr="00D53D30" w:rsidRDefault="00DC20E9" w:rsidP="001B074A">
            <w:pPr>
              <w:rPr>
                <w:rFonts w:ascii="Times New Roman" w:hAnsi="Times New Roman" w:cs="Times New Roman"/>
                <w:b/>
                <w:sz w:val="24"/>
                <w:szCs w:val="24"/>
              </w:rPr>
            </w:pPr>
            <w:r w:rsidRPr="00D53D30">
              <w:rPr>
                <w:rFonts w:ascii="Times New Roman" w:hAnsi="Times New Roman" w:cs="Times New Roman"/>
                <w:b/>
                <w:sz w:val="24"/>
                <w:szCs w:val="24"/>
              </w:rPr>
              <w:t>Best Management Practice (BMP)</w:t>
            </w:r>
          </w:p>
        </w:tc>
        <w:tc>
          <w:tcPr>
            <w:tcW w:w="3971" w:type="dxa"/>
          </w:tcPr>
          <w:p w14:paraId="1503FFA1" w14:textId="77777777" w:rsidR="00E758A7" w:rsidRDefault="00DC20E9" w:rsidP="001B074A">
            <w:pPr>
              <w:rPr>
                <w:rFonts w:ascii="Times New Roman" w:hAnsi="Times New Roman" w:cs="Times New Roman"/>
                <w:b/>
                <w:sz w:val="24"/>
                <w:szCs w:val="24"/>
              </w:rPr>
            </w:pPr>
            <w:r w:rsidRPr="00D53D30">
              <w:rPr>
                <w:rFonts w:ascii="Times New Roman" w:hAnsi="Times New Roman" w:cs="Times New Roman"/>
                <w:b/>
                <w:sz w:val="24"/>
                <w:szCs w:val="24"/>
              </w:rPr>
              <w:t>Numeric Milestone</w:t>
            </w:r>
            <w:r>
              <w:rPr>
                <w:rFonts w:ascii="Times New Roman" w:hAnsi="Times New Roman" w:cs="Times New Roman"/>
                <w:b/>
                <w:sz w:val="24"/>
                <w:szCs w:val="24"/>
              </w:rPr>
              <w:t>*</w:t>
            </w:r>
            <w:r w:rsidRPr="00D53D30">
              <w:rPr>
                <w:rFonts w:ascii="Times New Roman" w:hAnsi="Times New Roman" w:cs="Times New Roman"/>
                <w:b/>
                <w:sz w:val="24"/>
                <w:szCs w:val="24"/>
              </w:rPr>
              <w:t xml:space="preserve"> </w:t>
            </w:r>
          </w:p>
          <w:p w14:paraId="5641A633" w14:textId="37E2DB4E" w:rsidR="00DC20E9" w:rsidRPr="00D53D30" w:rsidRDefault="00DC20E9" w:rsidP="001B074A">
            <w:pPr>
              <w:rPr>
                <w:rFonts w:ascii="Times New Roman" w:hAnsi="Times New Roman" w:cs="Times New Roman"/>
                <w:b/>
                <w:sz w:val="24"/>
                <w:szCs w:val="24"/>
              </w:rPr>
            </w:pPr>
            <w:r w:rsidRPr="00D53D30">
              <w:rPr>
                <w:rFonts w:ascii="Times New Roman" w:hAnsi="Times New Roman" w:cs="Times New Roman"/>
                <w:b/>
                <w:sz w:val="24"/>
                <w:szCs w:val="24"/>
              </w:rPr>
              <w:t>(unit of measurement)</w:t>
            </w:r>
          </w:p>
        </w:tc>
        <w:tc>
          <w:tcPr>
            <w:tcW w:w="3769" w:type="dxa"/>
          </w:tcPr>
          <w:p w14:paraId="2F91D1D6" w14:textId="3C234F64" w:rsidR="00DC20E9" w:rsidRPr="00D53D30" w:rsidRDefault="00DC20E9" w:rsidP="001B074A">
            <w:pPr>
              <w:rPr>
                <w:rFonts w:ascii="Times New Roman" w:hAnsi="Times New Roman" w:cs="Times New Roman"/>
                <w:b/>
                <w:sz w:val="24"/>
                <w:szCs w:val="24"/>
              </w:rPr>
            </w:pPr>
            <w:r w:rsidRPr="00D53D30">
              <w:rPr>
                <w:rFonts w:ascii="Times New Roman" w:hAnsi="Times New Roman" w:cs="Times New Roman"/>
                <w:b/>
                <w:sz w:val="24"/>
                <w:szCs w:val="24"/>
              </w:rPr>
              <w:t>Associated Programmatic Milestone</w:t>
            </w:r>
            <w:r w:rsidR="008C686C">
              <w:rPr>
                <w:rFonts w:ascii="Times New Roman" w:hAnsi="Times New Roman" w:cs="Times New Roman"/>
                <w:b/>
                <w:sz w:val="24"/>
                <w:szCs w:val="24"/>
              </w:rPr>
              <w:t>s</w:t>
            </w:r>
            <w:r w:rsidR="00635DBA">
              <w:rPr>
                <w:rFonts w:ascii="Times New Roman" w:hAnsi="Times New Roman" w:cs="Times New Roman"/>
                <w:b/>
                <w:sz w:val="24"/>
                <w:szCs w:val="24"/>
              </w:rPr>
              <w:t xml:space="preserve"> and/or WIP Initiative</w:t>
            </w:r>
            <w:r w:rsidR="008C686C">
              <w:rPr>
                <w:rFonts w:ascii="Times New Roman" w:hAnsi="Times New Roman" w:cs="Times New Roman"/>
                <w:b/>
                <w:sz w:val="24"/>
                <w:szCs w:val="24"/>
              </w:rPr>
              <w:t>s</w:t>
            </w:r>
          </w:p>
        </w:tc>
      </w:tr>
      <w:tr w:rsidR="00F17E1F" w14:paraId="74DD28B3" w14:textId="77777777" w:rsidTr="008C686C">
        <w:tc>
          <w:tcPr>
            <w:tcW w:w="2159" w:type="dxa"/>
          </w:tcPr>
          <w:p w14:paraId="15659AB3" w14:textId="09A3FFA9" w:rsidR="007E56A5" w:rsidRPr="0061665C" w:rsidRDefault="00F17E1F" w:rsidP="00F17E1F">
            <w:pPr>
              <w:rPr>
                <w:rFonts w:ascii="Times New Roman" w:hAnsi="Times New Roman" w:cs="Times New Roman"/>
                <w:sz w:val="24"/>
                <w:szCs w:val="24"/>
              </w:rPr>
            </w:pPr>
            <w:r w:rsidRPr="0061665C">
              <w:rPr>
                <w:rFonts w:ascii="Times New Roman" w:hAnsi="Times New Roman" w:cs="Times New Roman"/>
                <w:sz w:val="24"/>
                <w:szCs w:val="24"/>
              </w:rPr>
              <w:t>VDACS</w:t>
            </w:r>
            <w:r w:rsidR="00D25C44">
              <w:rPr>
                <w:rFonts w:ascii="Times New Roman" w:hAnsi="Times New Roman" w:cs="Times New Roman"/>
                <w:sz w:val="24"/>
                <w:szCs w:val="24"/>
              </w:rPr>
              <w:t xml:space="preserve"> / </w:t>
            </w:r>
            <w:r w:rsidR="007E56A5">
              <w:rPr>
                <w:rFonts w:ascii="Times New Roman" w:hAnsi="Times New Roman" w:cs="Times New Roman"/>
                <w:sz w:val="24"/>
                <w:szCs w:val="24"/>
              </w:rPr>
              <w:t>VCE</w:t>
            </w:r>
          </w:p>
        </w:tc>
        <w:tc>
          <w:tcPr>
            <w:tcW w:w="3416" w:type="dxa"/>
          </w:tcPr>
          <w:p w14:paraId="75EC883C" w14:textId="4A3C9611" w:rsidR="00F17E1F" w:rsidRPr="0061665C" w:rsidRDefault="00F17E1F" w:rsidP="00F17E1F">
            <w:pPr>
              <w:rPr>
                <w:rFonts w:ascii="Times New Roman" w:hAnsi="Times New Roman" w:cs="Times New Roman"/>
                <w:sz w:val="24"/>
                <w:szCs w:val="24"/>
              </w:rPr>
            </w:pPr>
            <w:r w:rsidRPr="0061665C">
              <w:rPr>
                <w:rFonts w:ascii="Times New Roman" w:hAnsi="Times New Roman" w:cs="Times New Roman"/>
                <w:sz w:val="24"/>
                <w:szCs w:val="24"/>
              </w:rPr>
              <w:t>Nutrient Management</w:t>
            </w:r>
            <w:r w:rsidR="008B0352">
              <w:rPr>
                <w:rFonts w:ascii="Times New Roman" w:hAnsi="Times New Roman" w:cs="Times New Roman"/>
                <w:sz w:val="24"/>
                <w:szCs w:val="24"/>
              </w:rPr>
              <w:t xml:space="preserve"> </w:t>
            </w:r>
            <w:r w:rsidRPr="0061665C">
              <w:rPr>
                <w:rFonts w:ascii="Times New Roman" w:hAnsi="Times New Roman" w:cs="Times New Roman"/>
                <w:sz w:val="24"/>
                <w:szCs w:val="24"/>
              </w:rPr>
              <w:t>- Urban</w:t>
            </w:r>
          </w:p>
        </w:tc>
        <w:tc>
          <w:tcPr>
            <w:tcW w:w="3971" w:type="dxa"/>
          </w:tcPr>
          <w:p w14:paraId="46A4606A" w14:textId="21E3BA41" w:rsidR="00F17E1F" w:rsidRDefault="00034118" w:rsidP="00F17E1F">
            <w:pPr>
              <w:rPr>
                <w:rFonts w:ascii="Times New Roman" w:hAnsi="Times New Roman" w:cs="Times New Roman"/>
                <w:sz w:val="24"/>
                <w:szCs w:val="24"/>
              </w:rPr>
            </w:pPr>
            <w:r>
              <w:rPr>
                <w:rFonts w:ascii="Times New Roman" w:hAnsi="Times New Roman" w:cs="Times New Roman"/>
                <w:sz w:val="24"/>
                <w:szCs w:val="24"/>
              </w:rPr>
              <w:t>110,000 a</w:t>
            </w:r>
            <w:r w:rsidR="00F17E1F" w:rsidRPr="0061665C">
              <w:rPr>
                <w:rFonts w:ascii="Times New Roman" w:hAnsi="Times New Roman" w:cs="Times New Roman"/>
                <w:sz w:val="24"/>
                <w:szCs w:val="24"/>
              </w:rPr>
              <w:t>cres under management by Certified Fertilizer Applicators</w:t>
            </w:r>
          </w:p>
          <w:p w14:paraId="248209D7" w14:textId="2BC05273" w:rsidR="00034118" w:rsidRDefault="00034118" w:rsidP="00F17E1F">
            <w:pPr>
              <w:rPr>
                <w:rFonts w:ascii="Times New Roman" w:hAnsi="Times New Roman" w:cs="Times New Roman"/>
                <w:sz w:val="24"/>
                <w:szCs w:val="24"/>
              </w:rPr>
            </w:pPr>
          </w:p>
          <w:p w14:paraId="0C27DB59" w14:textId="434ECD1E" w:rsidR="00034118" w:rsidRDefault="00034118" w:rsidP="00F17E1F">
            <w:pPr>
              <w:rPr>
                <w:rFonts w:ascii="Times New Roman" w:hAnsi="Times New Roman" w:cs="Times New Roman"/>
                <w:sz w:val="24"/>
                <w:szCs w:val="24"/>
              </w:rPr>
            </w:pPr>
            <w:r w:rsidRPr="002429FD">
              <w:rPr>
                <w:rFonts w:ascii="Times New Roman" w:hAnsi="Times New Roman" w:cs="Times New Roman"/>
                <w:sz w:val="24"/>
                <w:szCs w:val="24"/>
              </w:rPr>
              <w:t>350 acres active in Healthy Virginia Lawns Program</w:t>
            </w:r>
          </w:p>
          <w:p w14:paraId="28708A61" w14:textId="77777777" w:rsidR="008C686C" w:rsidRDefault="008C686C" w:rsidP="00F17E1F">
            <w:pPr>
              <w:rPr>
                <w:rFonts w:ascii="Times New Roman" w:hAnsi="Times New Roman" w:cs="Times New Roman"/>
                <w:sz w:val="24"/>
                <w:szCs w:val="24"/>
              </w:rPr>
            </w:pPr>
          </w:p>
          <w:p w14:paraId="0E336361" w14:textId="330FFAF1" w:rsidR="008C686C" w:rsidRPr="0061665C" w:rsidRDefault="008C686C" w:rsidP="006245C0">
            <w:pPr>
              <w:rPr>
                <w:rFonts w:ascii="Times New Roman" w:hAnsi="Times New Roman" w:cs="Times New Roman"/>
                <w:sz w:val="24"/>
                <w:szCs w:val="24"/>
              </w:rPr>
            </w:pPr>
          </w:p>
        </w:tc>
        <w:tc>
          <w:tcPr>
            <w:tcW w:w="3769" w:type="dxa"/>
          </w:tcPr>
          <w:p w14:paraId="450E333C" w14:textId="25152B03" w:rsidR="004D64A6" w:rsidRDefault="00843743" w:rsidP="00F17E1F">
            <w:pPr>
              <w:rPr>
                <w:rFonts w:ascii="Times New Roman" w:hAnsi="Times New Roman" w:cs="Times New Roman"/>
                <w:sz w:val="24"/>
                <w:szCs w:val="24"/>
              </w:rPr>
            </w:pPr>
            <w:r w:rsidRPr="0061665C">
              <w:rPr>
                <w:rFonts w:ascii="Times New Roman" w:hAnsi="Times New Roman" w:cs="Times New Roman"/>
                <w:sz w:val="24"/>
                <w:szCs w:val="24"/>
              </w:rPr>
              <w:t>D</w:t>
            </w:r>
            <w:r>
              <w:rPr>
                <w:rFonts w:ascii="Times New Roman" w:hAnsi="Times New Roman" w:cs="Times New Roman"/>
                <w:sz w:val="24"/>
                <w:szCs w:val="24"/>
              </w:rPr>
              <w:t>10</w:t>
            </w:r>
            <w:r w:rsidR="00F17E1F" w:rsidRPr="0061665C">
              <w:rPr>
                <w:rFonts w:ascii="Times New Roman" w:hAnsi="Times New Roman" w:cs="Times New Roman"/>
                <w:sz w:val="24"/>
                <w:szCs w:val="24"/>
              </w:rPr>
              <w:t>,</w:t>
            </w:r>
            <w:r>
              <w:rPr>
                <w:rFonts w:ascii="Times New Roman" w:hAnsi="Times New Roman" w:cs="Times New Roman"/>
                <w:sz w:val="24"/>
                <w:szCs w:val="24"/>
              </w:rPr>
              <w:t xml:space="preserve"> D11,</w:t>
            </w:r>
            <w:r w:rsidR="00F17E1F" w:rsidRPr="0061665C">
              <w:rPr>
                <w:rFonts w:ascii="Times New Roman" w:hAnsi="Times New Roman" w:cs="Times New Roman"/>
                <w:sz w:val="24"/>
                <w:szCs w:val="24"/>
              </w:rPr>
              <w:t xml:space="preserve"> R9, R10</w:t>
            </w:r>
            <w:r w:rsidR="004D64A6" w:rsidRPr="0062704F">
              <w:rPr>
                <w:rFonts w:ascii="Times New Roman" w:hAnsi="Times New Roman" w:cs="Times New Roman"/>
                <w:sz w:val="24"/>
                <w:szCs w:val="24"/>
              </w:rPr>
              <w:t xml:space="preserve"> </w:t>
            </w:r>
          </w:p>
          <w:p w14:paraId="72E4ECB3" w14:textId="77777777" w:rsidR="004D64A6" w:rsidRDefault="004D64A6" w:rsidP="00F17E1F">
            <w:pPr>
              <w:rPr>
                <w:rFonts w:ascii="Times New Roman" w:hAnsi="Times New Roman" w:cs="Times New Roman"/>
                <w:sz w:val="24"/>
                <w:szCs w:val="24"/>
              </w:rPr>
            </w:pPr>
          </w:p>
          <w:p w14:paraId="64784432" w14:textId="4CD06CA6" w:rsidR="00F17E1F" w:rsidRPr="0061665C" w:rsidRDefault="004D64A6" w:rsidP="00F17E1F">
            <w:pPr>
              <w:rPr>
                <w:rFonts w:ascii="Times New Roman" w:hAnsi="Times New Roman" w:cs="Times New Roman"/>
                <w:sz w:val="24"/>
                <w:szCs w:val="24"/>
              </w:rPr>
            </w:pPr>
            <w:r w:rsidRPr="0062704F">
              <w:rPr>
                <w:rFonts w:ascii="Times New Roman" w:hAnsi="Times New Roman" w:cs="Times New Roman"/>
                <w:sz w:val="24"/>
                <w:szCs w:val="24"/>
              </w:rPr>
              <w:t>These, along with several other programs,</w:t>
            </w:r>
            <w:r>
              <w:rPr>
                <w:rFonts w:ascii="Times New Roman" w:hAnsi="Times New Roman" w:cs="Times New Roman"/>
                <w:sz w:val="24"/>
                <w:szCs w:val="24"/>
              </w:rPr>
              <w:t xml:space="preserve"> will contribute to achieving goals for urban nutrient management implementation.</w:t>
            </w:r>
          </w:p>
        </w:tc>
      </w:tr>
      <w:tr w:rsidR="0061665C" w14:paraId="20C9374D" w14:textId="77777777" w:rsidTr="008C686C">
        <w:tc>
          <w:tcPr>
            <w:tcW w:w="2159" w:type="dxa"/>
            <w:shd w:val="clear" w:color="auto" w:fill="D9D9D9" w:themeFill="background1" w:themeFillShade="D9"/>
          </w:tcPr>
          <w:p w14:paraId="636F4280" w14:textId="1F5D8BA5" w:rsidR="0061665C" w:rsidRPr="008B0352" w:rsidRDefault="0061665C" w:rsidP="0061665C">
            <w:pPr>
              <w:rPr>
                <w:rFonts w:ascii="Times New Roman" w:hAnsi="Times New Roman" w:cs="Times New Roman"/>
                <w:sz w:val="24"/>
                <w:szCs w:val="24"/>
              </w:rPr>
            </w:pPr>
            <w:r w:rsidRPr="008B0352">
              <w:rPr>
                <w:rFonts w:ascii="Times New Roman" w:hAnsi="Times New Roman" w:cs="Times New Roman"/>
                <w:sz w:val="24"/>
                <w:szCs w:val="24"/>
              </w:rPr>
              <w:t>DCR</w:t>
            </w:r>
          </w:p>
        </w:tc>
        <w:tc>
          <w:tcPr>
            <w:tcW w:w="3416" w:type="dxa"/>
            <w:shd w:val="clear" w:color="auto" w:fill="D9D9D9" w:themeFill="background1" w:themeFillShade="D9"/>
          </w:tcPr>
          <w:p w14:paraId="3E5722DC" w14:textId="6C05AA41" w:rsidR="0061665C" w:rsidRPr="008B0352" w:rsidRDefault="0061665C" w:rsidP="0061665C">
            <w:pPr>
              <w:rPr>
                <w:rFonts w:ascii="Times New Roman" w:hAnsi="Times New Roman" w:cs="Times New Roman"/>
                <w:sz w:val="24"/>
                <w:szCs w:val="24"/>
              </w:rPr>
            </w:pPr>
            <w:r w:rsidRPr="008B0352">
              <w:rPr>
                <w:rFonts w:ascii="Times New Roman" w:hAnsi="Times New Roman" w:cs="Times New Roman"/>
                <w:sz w:val="24"/>
                <w:szCs w:val="24"/>
              </w:rPr>
              <w:t>Nutrient Management Core Plans</w:t>
            </w:r>
          </w:p>
        </w:tc>
        <w:tc>
          <w:tcPr>
            <w:tcW w:w="3971" w:type="dxa"/>
            <w:shd w:val="clear" w:color="auto" w:fill="D9D9D9" w:themeFill="background1" w:themeFillShade="D9"/>
          </w:tcPr>
          <w:p w14:paraId="2FE11D27" w14:textId="263234F4" w:rsidR="0061665C" w:rsidRPr="008B0352" w:rsidRDefault="0061665C" w:rsidP="0061665C">
            <w:pPr>
              <w:rPr>
                <w:rFonts w:ascii="Times New Roman" w:hAnsi="Times New Roman" w:cs="Times New Roman"/>
                <w:sz w:val="24"/>
                <w:szCs w:val="24"/>
              </w:rPr>
            </w:pPr>
            <w:r w:rsidRPr="008B0352">
              <w:rPr>
                <w:rFonts w:ascii="Times New Roman" w:hAnsi="Times New Roman" w:cs="Times New Roman"/>
                <w:sz w:val="24"/>
                <w:szCs w:val="24"/>
              </w:rPr>
              <w:t>675,000 acres</w:t>
            </w:r>
          </w:p>
        </w:tc>
        <w:tc>
          <w:tcPr>
            <w:tcW w:w="3769" w:type="dxa"/>
            <w:shd w:val="clear" w:color="auto" w:fill="D9D9D9" w:themeFill="background1" w:themeFillShade="D9"/>
          </w:tcPr>
          <w:p w14:paraId="6A2822BA" w14:textId="051DC982" w:rsidR="0061665C" w:rsidRPr="008B0352" w:rsidRDefault="007E56A5" w:rsidP="0061665C">
            <w:pPr>
              <w:rPr>
                <w:rFonts w:ascii="Times New Roman" w:hAnsi="Times New Roman" w:cs="Times New Roman"/>
                <w:sz w:val="24"/>
                <w:szCs w:val="24"/>
              </w:rPr>
            </w:pPr>
            <w:r>
              <w:rPr>
                <w:rFonts w:ascii="Times New Roman" w:hAnsi="Times New Roman" w:cs="Times New Roman"/>
                <w:sz w:val="24"/>
                <w:szCs w:val="24"/>
              </w:rPr>
              <w:t xml:space="preserve">A5, A17, </w:t>
            </w:r>
            <w:r w:rsidR="0061665C" w:rsidRPr="008B0352">
              <w:rPr>
                <w:rFonts w:ascii="Times New Roman" w:hAnsi="Times New Roman" w:cs="Times New Roman"/>
                <w:sz w:val="24"/>
                <w:szCs w:val="24"/>
              </w:rPr>
              <w:t xml:space="preserve">A18, </w:t>
            </w:r>
            <w:r>
              <w:rPr>
                <w:rFonts w:ascii="Times New Roman" w:hAnsi="Times New Roman" w:cs="Times New Roman"/>
                <w:sz w:val="24"/>
                <w:szCs w:val="24"/>
              </w:rPr>
              <w:t xml:space="preserve">A19, A21, </w:t>
            </w:r>
            <w:r w:rsidR="0061665C" w:rsidRPr="008B0352">
              <w:rPr>
                <w:rFonts w:ascii="Times New Roman" w:hAnsi="Times New Roman" w:cs="Times New Roman"/>
                <w:sz w:val="24"/>
                <w:szCs w:val="24"/>
              </w:rPr>
              <w:t>WIP 26</w:t>
            </w:r>
          </w:p>
        </w:tc>
      </w:tr>
      <w:tr w:rsidR="0061665C" w14:paraId="33793966" w14:textId="77777777" w:rsidTr="008C686C">
        <w:tc>
          <w:tcPr>
            <w:tcW w:w="2159" w:type="dxa"/>
            <w:shd w:val="clear" w:color="auto" w:fill="D9D9D9" w:themeFill="background1" w:themeFillShade="D9"/>
          </w:tcPr>
          <w:p w14:paraId="625B56DE" w14:textId="4E36A2C0" w:rsidR="0061665C" w:rsidRPr="008B0352" w:rsidRDefault="0061665C" w:rsidP="0061665C">
            <w:pPr>
              <w:rPr>
                <w:rFonts w:ascii="Times New Roman" w:hAnsi="Times New Roman" w:cs="Times New Roman"/>
                <w:sz w:val="24"/>
                <w:szCs w:val="24"/>
              </w:rPr>
            </w:pPr>
            <w:r w:rsidRPr="008B0352">
              <w:rPr>
                <w:rFonts w:ascii="Times New Roman" w:hAnsi="Times New Roman" w:cs="Times New Roman"/>
                <w:sz w:val="24"/>
                <w:szCs w:val="24"/>
              </w:rPr>
              <w:t>DCR</w:t>
            </w:r>
          </w:p>
        </w:tc>
        <w:tc>
          <w:tcPr>
            <w:tcW w:w="3416" w:type="dxa"/>
            <w:shd w:val="clear" w:color="auto" w:fill="D9D9D9" w:themeFill="background1" w:themeFillShade="D9"/>
          </w:tcPr>
          <w:p w14:paraId="652070F1" w14:textId="41617E4A" w:rsidR="0061665C" w:rsidRPr="008B0352" w:rsidRDefault="0061665C" w:rsidP="0061665C">
            <w:pPr>
              <w:rPr>
                <w:rFonts w:ascii="Times New Roman" w:hAnsi="Times New Roman" w:cs="Times New Roman"/>
                <w:sz w:val="24"/>
                <w:szCs w:val="24"/>
              </w:rPr>
            </w:pPr>
            <w:r w:rsidRPr="008B0352">
              <w:rPr>
                <w:rFonts w:ascii="Times New Roman" w:hAnsi="Times New Roman" w:cs="Times New Roman"/>
                <w:sz w:val="24"/>
                <w:szCs w:val="24"/>
              </w:rPr>
              <w:t>Precision Rate Nitrogen</w:t>
            </w:r>
          </w:p>
        </w:tc>
        <w:tc>
          <w:tcPr>
            <w:tcW w:w="3971" w:type="dxa"/>
            <w:shd w:val="clear" w:color="auto" w:fill="D9D9D9" w:themeFill="background1" w:themeFillShade="D9"/>
          </w:tcPr>
          <w:p w14:paraId="2899B5C7" w14:textId="51716FDD" w:rsidR="0061665C" w:rsidRPr="008B0352" w:rsidRDefault="0061665C" w:rsidP="0061665C">
            <w:pPr>
              <w:rPr>
                <w:rFonts w:ascii="Times New Roman" w:hAnsi="Times New Roman" w:cs="Times New Roman"/>
                <w:sz w:val="24"/>
                <w:szCs w:val="24"/>
              </w:rPr>
            </w:pPr>
            <w:r w:rsidRPr="008B0352">
              <w:rPr>
                <w:rFonts w:ascii="Times New Roman" w:hAnsi="Times New Roman" w:cs="Times New Roman"/>
                <w:sz w:val="24"/>
                <w:szCs w:val="24"/>
              </w:rPr>
              <w:t>100,000 acres</w:t>
            </w:r>
          </w:p>
        </w:tc>
        <w:tc>
          <w:tcPr>
            <w:tcW w:w="3769" w:type="dxa"/>
            <w:shd w:val="clear" w:color="auto" w:fill="D9D9D9" w:themeFill="background1" w:themeFillShade="D9"/>
          </w:tcPr>
          <w:p w14:paraId="2BDF602C" w14:textId="36482EE8" w:rsidR="0061665C" w:rsidRPr="008B0352" w:rsidRDefault="007E56A5" w:rsidP="0061665C">
            <w:pPr>
              <w:rPr>
                <w:rFonts w:ascii="Times New Roman" w:hAnsi="Times New Roman" w:cs="Times New Roman"/>
                <w:sz w:val="24"/>
                <w:szCs w:val="24"/>
              </w:rPr>
            </w:pPr>
            <w:r>
              <w:rPr>
                <w:rFonts w:ascii="Times New Roman" w:hAnsi="Times New Roman" w:cs="Times New Roman"/>
                <w:sz w:val="24"/>
                <w:szCs w:val="24"/>
              </w:rPr>
              <w:t xml:space="preserve">A5, A17, </w:t>
            </w:r>
            <w:r w:rsidR="0061665C" w:rsidRPr="008B0352">
              <w:rPr>
                <w:rFonts w:ascii="Times New Roman" w:hAnsi="Times New Roman" w:cs="Times New Roman"/>
                <w:sz w:val="24"/>
                <w:szCs w:val="24"/>
              </w:rPr>
              <w:t xml:space="preserve">A18, </w:t>
            </w:r>
            <w:r>
              <w:rPr>
                <w:rFonts w:ascii="Times New Roman" w:hAnsi="Times New Roman" w:cs="Times New Roman"/>
                <w:sz w:val="24"/>
                <w:szCs w:val="24"/>
              </w:rPr>
              <w:t xml:space="preserve">A19, A21, </w:t>
            </w:r>
            <w:r w:rsidR="0061665C" w:rsidRPr="008B0352">
              <w:rPr>
                <w:rFonts w:ascii="Times New Roman" w:hAnsi="Times New Roman" w:cs="Times New Roman"/>
                <w:sz w:val="24"/>
                <w:szCs w:val="24"/>
              </w:rPr>
              <w:t>WIP</w:t>
            </w:r>
            <w:r w:rsidR="00B12CA9">
              <w:rPr>
                <w:rFonts w:ascii="Times New Roman" w:hAnsi="Times New Roman" w:cs="Times New Roman"/>
                <w:sz w:val="24"/>
                <w:szCs w:val="24"/>
              </w:rPr>
              <w:t xml:space="preserve"> </w:t>
            </w:r>
            <w:r w:rsidR="0061665C" w:rsidRPr="008B0352">
              <w:rPr>
                <w:rFonts w:ascii="Times New Roman" w:hAnsi="Times New Roman" w:cs="Times New Roman"/>
                <w:sz w:val="24"/>
                <w:szCs w:val="24"/>
              </w:rPr>
              <w:t>26</w:t>
            </w:r>
          </w:p>
        </w:tc>
      </w:tr>
      <w:tr w:rsidR="0061665C" w14:paraId="1AF475D9" w14:textId="77777777" w:rsidTr="008C686C">
        <w:tc>
          <w:tcPr>
            <w:tcW w:w="2159" w:type="dxa"/>
            <w:shd w:val="clear" w:color="auto" w:fill="D9D9D9" w:themeFill="background1" w:themeFillShade="D9"/>
          </w:tcPr>
          <w:p w14:paraId="4C9BC77C" w14:textId="675EDD53" w:rsidR="0061665C" w:rsidRPr="008B0352" w:rsidRDefault="0061665C" w:rsidP="0061665C">
            <w:pPr>
              <w:rPr>
                <w:rFonts w:ascii="Times New Roman" w:hAnsi="Times New Roman" w:cs="Times New Roman"/>
                <w:sz w:val="24"/>
                <w:szCs w:val="24"/>
              </w:rPr>
            </w:pPr>
            <w:r w:rsidRPr="008B0352">
              <w:rPr>
                <w:rFonts w:ascii="Times New Roman" w:hAnsi="Times New Roman" w:cs="Times New Roman"/>
                <w:sz w:val="24"/>
                <w:szCs w:val="24"/>
              </w:rPr>
              <w:t>DCR</w:t>
            </w:r>
          </w:p>
        </w:tc>
        <w:tc>
          <w:tcPr>
            <w:tcW w:w="3416" w:type="dxa"/>
            <w:shd w:val="clear" w:color="auto" w:fill="D9D9D9" w:themeFill="background1" w:themeFillShade="D9"/>
          </w:tcPr>
          <w:p w14:paraId="0F40BA30" w14:textId="4D01C7BC" w:rsidR="0061665C" w:rsidRPr="008B0352" w:rsidRDefault="0061665C" w:rsidP="0061665C">
            <w:pPr>
              <w:rPr>
                <w:rFonts w:ascii="Times New Roman" w:hAnsi="Times New Roman" w:cs="Times New Roman"/>
                <w:sz w:val="24"/>
                <w:szCs w:val="24"/>
              </w:rPr>
            </w:pPr>
            <w:r w:rsidRPr="008B0352">
              <w:rPr>
                <w:rFonts w:ascii="Times New Roman" w:hAnsi="Times New Roman" w:cs="Times New Roman"/>
                <w:sz w:val="24"/>
                <w:szCs w:val="24"/>
              </w:rPr>
              <w:t>Precision Timing Nitrogen</w:t>
            </w:r>
          </w:p>
        </w:tc>
        <w:tc>
          <w:tcPr>
            <w:tcW w:w="3971" w:type="dxa"/>
            <w:shd w:val="clear" w:color="auto" w:fill="D9D9D9" w:themeFill="background1" w:themeFillShade="D9"/>
          </w:tcPr>
          <w:p w14:paraId="41338A9F" w14:textId="4EA94356" w:rsidR="0061665C" w:rsidRPr="008B0352" w:rsidRDefault="0061665C" w:rsidP="0061665C">
            <w:pPr>
              <w:rPr>
                <w:rFonts w:ascii="Times New Roman" w:hAnsi="Times New Roman" w:cs="Times New Roman"/>
                <w:sz w:val="24"/>
                <w:szCs w:val="24"/>
              </w:rPr>
            </w:pPr>
            <w:r w:rsidRPr="008B0352">
              <w:rPr>
                <w:rFonts w:ascii="Times New Roman" w:hAnsi="Times New Roman" w:cs="Times New Roman"/>
                <w:sz w:val="24"/>
                <w:szCs w:val="24"/>
              </w:rPr>
              <w:t>50,000 acres</w:t>
            </w:r>
          </w:p>
        </w:tc>
        <w:tc>
          <w:tcPr>
            <w:tcW w:w="3769" w:type="dxa"/>
            <w:shd w:val="clear" w:color="auto" w:fill="D9D9D9" w:themeFill="background1" w:themeFillShade="D9"/>
          </w:tcPr>
          <w:p w14:paraId="7159BEAA" w14:textId="7D48140E" w:rsidR="0061665C" w:rsidRPr="008B0352" w:rsidRDefault="007E56A5" w:rsidP="0061665C">
            <w:pPr>
              <w:rPr>
                <w:rFonts w:ascii="Times New Roman" w:hAnsi="Times New Roman" w:cs="Times New Roman"/>
                <w:sz w:val="24"/>
                <w:szCs w:val="24"/>
              </w:rPr>
            </w:pPr>
            <w:r>
              <w:rPr>
                <w:rFonts w:ascii="Times New Roman" w:hAnsi="Times New Roman" w:cs="Times New Roman"/>
                <w:sz w:val="24"/>
                <w:szCs w:val="24"/>
              </w:rPr>
              <w:t xml:space="preserve">A5, A17, </w:t>
            </w:r>
            <w:r w:rsidR="0061665C" w:rsidRPr="008B0352">
              <w:rPr>
                <w:rFonts w:ascii="Times New Roman" w:hAnsi="Times New Roman" w:cs="Times New Roman"/>
                <w:sz w:val="24"/>
                <w:szCs w:val="24"/>
              </w:rPr>
              <w:t>A18,</w:t>
            </w:r>
            <w:r>
              <w:rPr>
                <w:rFonts w:ascii="Times New Roman" w:hAnsi="Times New Roman" w:cs="Times New Roman"/>
                <w:sz w:val="24"/>
                <w:szCs w:val="24"/>
              </w:rPr>
              <w:t xml:space="preserve"> A19, A21,</w:t>
            </w:r>
            <w:r w:rsidR="0061665C" w:rsidRPr="008B0352">
              <w:rPr>
                <w:rFonts w:ascii="Times New Roman" w:hAnsi="Times New Roman" w:cs="Times New Roman"/>
                <w:sz w:val="24"/>
                <w:szCs w:val="24"/>
              </w:rPr>
              <w:t xml:space="preserve"> WIP</w:t>
            </w:r>
            <w:r w:rsidR="00B12CA9">
              <w:rPr>
                <w:rFonts w:ascii="Times New Roman" w:hAnsi="Times New Roman" w:cs="Times New Roman"/>
                <w:sz w:val="24"/>
                <w:szCs w:val="24"/>
              </w:rPr>
              <w:t xml:space="preserve"> </w:t>
            </w:r>
            <w:r w:rsidR="0061665C" w:rsidRPr="008B0352">
              <w:rPr>
                <w:rFonts w:ascii="Times New Roman" w:hAnsi="Times New Roman" w:cs="Times New Roman"/>
                <w:sz w:val="24"/>
                <w:szCs w:val="24"/>
              </w:rPr>
              <w:t>26</w:t>
            </w:r>
          </w:p>
        </w:tc>
      </w:tr>
      <w:tr w:rsidR="0061665C" w14:paraId="20F5CB61" w14:textId="77777777" w:rsidTr="008C686C">
        <w:tc>
          <w:tcPr>
            <w:tcW w:w="2159" w:type="dxa"/>
            <w:shd w:val="clear" w:color="auto" w:fill="D9D9D9" w:themeFill="background1" w:themeFillShade="D9"/>
          </w:tcPr>
          <w:p w14:paraId="2F59C380" w14:textId="091EC0CA"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DCR</w:t>
            </w:r>
          </w:p>
        </w:tc>
        <w:tc>
          <w:tcPr>
            <w:tcW w:w="3416" w:type="dxa"/>
            <w:shd w:val="clear" w:color="auto" w:fill="D9D9D9" w:themeFill="background1" w:themeFillShade="D9"/>
          </w:tcPr>
          <w:p w14:paraId="21ADCBC9" w14:textId="782DF9B4"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Cover Crops</w:t>
            </w:r>
          </w:p>
        </w:tc>
        <w:tc>
          <w:tcPr>
            <w:tcW w:w="3971" w:type="dxa"/>
            <w:shd w:val="clear" w:color="auto" w:fill="D9D9D9" w:themeFill="background1" w:themeFillShade="D9"/>
          </w:tcPr>
          <w:p w14:paraId="236FA009" w14:textId="7850B435"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199,000 acres</w:t>
            </w:r>
          </w:p>
        </w:tc>
        <w:tc>
          <w:tcPr>
            <w:tcW w:w="3769" w:type="dxa"/>
            <w:shd w:val="clear" w:color="auto" w:fill="D9D9D9" w:themeFill="background1" w:themeFillShade="D9"/>
          </w:tcPr>
          <w:p w14:paraId="0C5B2DB9" w14:textId="665F5436"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WIP 20</w:t>
            </w:r>
          </w:p>
        </w:tc>
      </w:tr>
      <w:tr w:rsidR="0061665C" w14:paraId="285E58E8" w14:textId="77777777" w:rsidTr="008C686C">
        <w:tc>
          <w:tcPr>
            <w:tcW w:w="2159" w:type="dxa"/>
            <w:shd w:val="clear" w:color="auto" w:fill="D9D9D9" w:themeFill="background1" w:themeFillShade="D9"/>
          </w:tcPr>
          <w:p w14:paraId="1088126C" w14:textId="7DE95DD1"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DCR</w:t>
            </w:r>
          </w:p>
        </w:tc>
        <w:tc>
          <w:tcPr>
            <w:tcW w:w="3416" w:type="dxa"/>
            <w:shd w:val="clear" w:color="auto" w:fill="D9D9D9" w:themeFill="background1" w:themeFillShade="D9"/>
          </w:tcPr>
          <w:p w14:paraId="4F3765F7" w14:textId="14F5ECDD"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Animal Waste Storage</w:t>
            </w:r>
          </w:p>
        </w:tc>
        <w:tc>
          <w:tcPr>
            <w:tcW w:w="3971" w:type="dxa"/>
            <w:shd w:val="clear" w:color="auto" w:fill="D9D9D9" w:themeFill="background1" w:themeFillShade="D9"/>
          </w:tcPr>
          <w:p w14:paraId="1B4F9F6E" w14:textId="5F698C0C"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250 new facilities</w:t>
            </w:r>
          </w:p>
        </w:tc>
        <w:tc>
          <w:tcPr>
            <w:tcW w:w="3769" w:type="dxa"/>
            <w:shd w:val="clear" w:color="auto" w:fill="D9D9D9" w:themeFill="background1" w:themeFillShade="D9"/>
          </w:tcPr>
          <w:p w14:paraId="58A40B9D" w14:textId="66B8AB06"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WIP 26, WIP 28</w:t>
            </w:r>
          </w:p>
        </w:tc>
      </w:tr>
      <w:tr w:rsidR="0061665C" w14:paraId="2E7DC015" w14:textId="77777777" w:rsidTr="008C686C">
        <w:tc>
          <w:tcPr>
            <w:tcW w:w="2159" w:type="dxa"/>
            <w:shd w:val="clear" w:color="auto" w:fill="auto"/>
          </w:tcPr>
          <w:p w14:paraId="76538191" w14:textId="0FC8E674" w:rsidR="0061665C" w:rsidRPr="0061665C" w:rsidRDefault="0061665C" w:rsidP="0061665C">
            <w:pPr>
              <w:rPr>
                <w:rFonts w:ascii="Times New Roman" w:eastAsia="Times New Roman" w:hAnsi="Times New Roman" w:cs="Times New Roman"/>
                <w:sz w:val="24"/>
                <w:szCs w:val="24"/>
              </w:rPr>
            </w:pPr>
            <w:r w:rsidRPr="0061665C">
              <w:rPr>
                <w:rFonts w:ascii="Times New Roman" w:hAnsi="Times New Roman" w:cs="Times New Roman"/>
                <w:sz w:val="24"/>
                <w:szCs w:val="24"/>
              </w:rPr>
              <w:t>DCR</w:t>
            </w:r>
          </w:p>
        </w:tc>
        <w:tc>
          <w:tcPr>
            <w:tcW w:w="3416" w:type="dxa"/>
            <w:shd w:val="clear" w:color="auto" w:fill="auto"/>
          </w:tcPr>
          <w:p w14:paraId="7C9E8811" w14:textId="3B4506E2"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Poultry Litter Transport</w:t>
            </w:r>
          </w:p>
        </w:tc>
        <w:tc>
          <w:tcPr>
            <w:tcW w:w="3971" w:type="dxa"/>
            <w:shd w:val="clear" w:color="auto" w:fill="auto"/>
          </w:tcPr>
          <w:p w14:paraId="68D6DFB2" w14:textId="6225E424"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30,000 tons transported during 2021</w:t>
            </w:r>
          </w:p>
        </w:tc>
        <w:tc>
          <w:tcPr>
            <w:tcW w:w="3769" w:type="dxa"/>
            <w:shd w:val="clear" w:color="auto" w:fill="auto"/>
          </w:tcPr>
          <w:p w14:paraId="1650A2AF" w14:textId="071AD049"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A2</w:t>
            </w:r>
            <w:r w:rsidR="007E56A5">
              <w:rPr>
                <w:rFonts w:ascii="Times New Roman" w:hAnsi="Times New Roman" w:cs="Times New Roman"/>
                <w:sz w:val="24"/>
                <w:szCs w:val="24"/>
              </w:rPr>
              <w:t>3, A24, A25</w:t>
            </w:r>
            <w:r w:rsidRPr="0061665C">
              <w:rPr>
                <w:rFonts w:ascii="Times New Roman" w:hAnsi="Times New Roman" w:cs="Times New Roman"/>
                <w:sz w:val="24"/>
                <w:szCs w:val="24"/>
              </w:rPr>
              <w:t>, WIP 29</w:t>
            </w:r>
          </w:p>
        </w:tc>
      </w:tr>
      <w:tr w:rsidR="0061665C" w14:paraId="31930717" w14:textId="77777777" w:rsidTr="008C686C">
        <w:tc>
          <w:tcPr>
            <w:tcW w:w="2159" w:type="dxa"/>
            <w:shd w:val="clear" w:color="auto" w:fill="D9D9D9" w:themeFill="background1" w:themeFillShade="D9"/>
          </w:tcPr>
          <w:p w14:paraId="700BA852" w14:textId="237BBF9D" w:rsidR="0061665C" w:rsidRPr="0061665C" w:rsidRDefault="0061665C" w:rsidP="0061665C">
            <w:pPr>
              <w:rPr>
                <w:rFonts w:ascii="Times New Roman" w:eastAsia="Times New Roman" w:hAnsi="Times New Roman" w:cs="Times New Roman"/>
                <w:sz w:val="24"/>
                <w:szCs w:val="24"/>
              </w:rPr>
            </w:pPr>
            <w:r w:rsidRPr="0061665C">
              <w:rPr>
                <w:rFonts w:ascii="Times New Roman" w:hAnsi="Times New Roman" w:cs="Times New Roman"/>
                <w:sz w:val="24"/>
                <w:szCs w:val="24"/>
              </w:rPr>
              <w:t>DCR</w:t>
            </w:r>
            <w:r w:rsidR="00D25C44">
              <w:rPr>
                <w:rFonts w:ascii="Times New Roman" w:hAnsi="Times New Roman" w:cs="Times New Roman"/>
                <w:sz w:val="24"/>
                <w:szCs w:val="24"/>
              </w:rPr>
              <w:t xml:space="preserve"> </w:t>
            </w:r>
            <w:r w:rsidR="008B0352">
              <w:rPr>
                <w:rFonts w:ascii="Times New Roman" w:hAnsi="Times New Roman" w:cs="Times New Roman"/>
                <w:sz w:val="24"/>
                <w:szCs w:val="24"/>
              </w:rPr>
              <w:t>/</w:t>
            </w:r>
            <w:r w:rsidR="00D25C44">
              <w:rPr>
                <w:rFonts w:ascii="Times New Roman" w:hAnsi="Times New Roman" w:cs="Times New Roman"/>
                <w:sz w:val="24"/>
                <w:szCs w:val="24"/>
              </w:rPr>
              <w:t xml:space="preserve"> </w:t>
            </w:r>
            <w:r w:rsidR="008B0352">
              <w:rPr>
                <w:rFonts w:ascii="Times New Roman" w:hAnsi="Times New Roman" w:cs="Times New Roman"/>
                <w:sz w:val="24"/>
                <w:szCs w:val="24"/>
              </w:rPr>
              <w:t>VDOF</w:t>
            </w:r>
          </w:p>
        </w:tc>
        <w:tc>
          <w:tcPr>
            <w:tcW w:w="3416" w:type="dxa"/>
            <w:shd w:val="clear" w:color="auto" w:fill="D9D9D9" w:themeFill="background1" w:themeFillShade="D9"/>
          </w:tcPr>
          <w:p w14:paraId="0A4534FF" w14:textId="5F0A7C70" w:rsidR="0061665C" w:rsidRPr="0061665C" w:rsidRDefault="0061665C" w:rsidP="0061665C">
            <w:pPr>
              <w:rPr>
                <w:rFonts w:ascii="Times New Roman" w:hAnsi="Times New Roman" w:cs="Times New Roman"/>
                <w:sz w:val="24"/>
                <w:szCs w:val="24"/>
              </w:rPr>
            </w:pPr>
            <w:r w:rsidRPr="0061665C">
              <w:rPr>
                <w:rFonts w:ascii="Times New Roman" w:hAnsi="Times New Roman" w:cs="Times New Roman"/>
                <w:sz w:val="24"/>
                <w:szCs w:val="24"/>
              </w:rPr>
              <w:t>Livestock Stream Exclusion</w:t>
            </w:r>
          </w:p>
        </w:tc>
        <w:tc>
          <w:tcPr>
            <w:tcW w:w="3971" w:type="dxa"/>
            <w:shd w:val="clear" w:color="auto" w:fill="D9D9D9" w:themeFill="background1" w:themeFillShade="D9"/>
          </w:tcPr>
          <w:p w14:paraId="1C0EE0FF" w14:textId="1A40B988" w:rsidR="0061665C" w:rsidRPr="0061665C" w:rsidRDefault="0061665C" w:rsidP="00C86D93">
            <w:pPr>
              <w:rPr>
                <w:rFonts w:ascii="Times New Roman" w:hAnsi="Times New Roman" w:cs="Times New Roman"/>
                <w:sz w:val="24"/>
                <w:szCs w:val="24"/>
              </w:rPr>
            </w:pPr>
            <w:r w:rsidRPr="0061665C">
              <w:rPr>
                <w:rFonts w:ascii="Times New Roman" w:hAnsi="Times New Roman" w:cs="Times New Roman"/>
                <w:sz w:val="24"/>
                <w:szCs w:val="24"/>
              </w:rPr>
              <w:t>10,000 newly excluded buffer acres</w:t>
            </w:r>
            <w:r w:rsidR="008B0352">
              <w:rPr>
                <w:rFonts w:ascii="Times New Roman" w:hAnsi="Times New Roman" w:cs="Times New Roman"/>
                <w:sz w:val="24"/>
                <w:szCs w:val="24"/>
              </w:rPr>
              <w:t xml:space="preserve"> which includes </w:t>
            </w:r>
            <w:r w:rsidR="006245C0" w:rsidRPr="002429FD">
              <w:rPr>
                <w:rFonts w:ascii="Times New Roman" w:hAnsi="Times New Roman" w:cs="Times New Roman"/>
                <w:sz w:val="24"/>
                <w:szCs w:val="24"/>
              </w:rPr>
              <w:t>3,000</w:t>
            </w:r>
            <w:r w:rsidR="008B0352" w:rsidRPr="002429FD">
              <w:rPr>
                <w:rFonts w:ascii="Times New Roman" w:hAnsi="Times New Roman" w:cs="Times New Roman"/>
                <w:sz w:val="24"/>
                <w:szCs w:val="24"/>
              </w:rPr>
              <w:t xml:space="preserve"> acres of forested buffers</w:t>
            </w:r>
            <w:r w:rsidR="00C86D93" w:rsidRPr="002429FD">
              <w:rPr>
                <w:rFonts w:ascii="Times New Roman" w:hAnsi="Times New Roman" w:cs="Times New Roman"/>
                <w:sz w:val="24"/>
                <w:szCs w:val="24"/>
              </w:rPr>
              <w:t xml:space="preserve">. Additional </w:t>
            </w:r>
            <w:r w:rsidR="006245C0" w:rsidRPr="002429FD">
              <w:rPr>
                <w:rFonts w:ascii="Times New Roman" w:hAnsi="Times New Roman" w:cs="Times New Roman"/>
                <w:sz w:val="24"/>
                <w:szCs w:val="24"/>
              </w:rPr>
              <w:t xml:space="preserve">2,300 acres of </w:t>
            </w:r>
            <w:r w:rsidR="00C86D93" w:rsidRPr="002429FD">
              <w:rPr>
                <w:rFonts w:ascii="Times New Roman" w:hAnsi="Times New Roman" w:cs="Times New Roman"/>
                <w:sz w:val="24"/>
                <w:szCs w:val="24"/>
              </w:rPr>
              <w:t xml:space="preserve">existing </w:t>
            </w:r>
            <w:r w:rsidR="006245C0" w:rsidRPr="002429FD">
              <w:rPr>
                <w:rFonts w:ascii="Times New Roman" w:hAnsi="Times New Roman" w:cs="Times New Roman"/>
                <w:sz w:val="24"/>
                <w:szCs w:val="24"/>
              </w:rPr>
              <w:t xml:space="preserve">grass buffer </w:t>
            </w:r>
            <w:r w:rsidR="00C86D93" w:rsidRPr="002429FD">
              <w:rPr>
                <w:rFonts w:ascii="Times New Roman" w:hAnsi="Times New Roman" w:cs="Times New Roman"/>
                <w:sz w:val="24"/>
                <w:szCs w:val="24"/>
              </w:rPr>
              <w:t xml:space="preserve">converted </w:t>
            </w:r>
            <w:r w:rsidR="006245C0" w:rsidRPr="002429FD">
              <w:rPr>
                <w:rFonts w:ascii="Times New Roman" w:hAnsi="Times New Roman" w:cs="Times New Roman"/>
                <w:sz w:val="24"/>
                <w:szCs w:val="24"/>
              </w:rPr>
              <w:t>to forest buffer</w:t>
            </w:r>
            <w:r w:rsidR="00C86D93" w:rsidRPr="002429FD">
              <w:rPr>
                <w:rFonts w:ascii="Times New Roman" w:hAnsi="Times New Roman" w:cs="Times New Roman"/>
                <w:sz w:val="24"/>
                <w:szCs w:val="24"/>
              </w:rPr>
              <w:t>.</w:t>
            </w:r>
          </w:p>
        </w:tc>
        <w:tc>
          <w:tcPr>
            <w:tcW w:w="3769" w:type="dxa"/>
            <w:shd w:val="clear" w:color="auto" w:fill="D9D9D9" w:themeFill="background1" w:themeFillShade="D9"/>
          </w:tcPr>
          <w:p w14:paraId="01DA5F9F" w14:textId="2F52CEA5" w:rsidR="0061665C" w:rsidRPr="0061665C" w:rsidRDefault="007E56A5" w:rsidP="00D01192">
            <w:pPr>
              <w:rPr>
                <w:rFonts w:ascii="Times New Roman" w:hAnsi="Times New Roman" w:cs="Times New Roman"/>
                <w:sz w:val="24"/>
                <w:szCs w:val="24"/>
              </w:rPr>
            </w:pPr>
            <w:r>
              <w:rPr>
                <w:rFonts w:ascii="Times New Roman" w:hAnsi="Times New Roman" w:cs="Times New Roman"/>
                <w:sz w:val="24"/>
                <w:szCs w:val="24"/>
              </w:rPr>
              <w:t xml:space="preserve">A4, A9, A17, A19, A20, A21, </w:t>
            </w:r>
            <w:r w:rsidR="00D01192">
              <w:rPr>
                <w:rFonts w:ascii="Times New Roman" w:hAnsi="Times New Roman" w:cs="Times New Roman"/>
                <w:sz w:val="24"/>
                <w:szCs w:val="24"/>
              </w:rPr>
              <w:t xml:space="preserve">F2, </w:t>
            </w:r>
            <w:r w:rsidR="0061665C" w:rsidRPr="0061665C">
              <w:rPr>
                <w:rFonts w:ascii="Times New Roman" w:hAnsi="Times New Roman" w:cs="Times New Roman"/>
                <w:sz w:val="24"/>
                <w:szCs w:val="24"/>
              </w:rPr>
              <w:t>WIP 27</w:t>
            </w:r>
          </w:p>
        </w:tc>
      </w:tr>
      <w:tr w:rsidR="00CE6140" w14:paraId="44F01DDB" w14:textId="77777777" w:rsidTr="008C686C">
        <w:tc>
          <w:tcPr>
            <w:tcW w:w="2159" w:type="dxa"/>
            <w:shd w:val="clear" w:color="auto" w:fill="D9D9D9" w:themeFill="background1" w:themeFillShade="D9"/>
          </w:tcPr>
          <w:p w14:paraId="1518BD97" w14:textId="35B77CE8" w:rsidR="00CE6140" w:rsidRPr="0061665C" w:rsidRDefault="00E765E2" w:rsidP="0061665C">
            <w:pPr>
              <w:rPr>
                <w:rFonts w:ascii="Times New Roman" w:hAnsi="Times New Roman" w:cs="Times New Roman"/>
                <w:sz w:val="24"/>
                <w:szCs w:val="24"/>
              </w:rPr>
            </w:pPr>
            <w:r>
              <w:rPr>
                <w:rFonts w:ascii="Times New Roman" w:hAnsi="Times New Roman" w:cs="Times New Roman"/>
                <w:sz w:val="24"/>
                <w:szCs w:val="24"/>
              </w:rPr>
              <w:lastRenderedPageBreak/>
              <w:t>DCR</w:t>
            </w:r>
          </w:p>
        </w:tc>
        <w:tc>
          <w:tcPr>
            <w:tcW w:w="3416" w:type="dxa"/>
            <w:shd w:val="clear" w:color="auto" w:fill="D9D9D9" w:themeFill="background1" w:themeFillShade="D9"/>
          </w:tcPr>
          <w:p w14:paraId="712E0618" w14:textId="0632C9DE" w:rsidR="00CE6140" w:rsidRPr="0061665C" w:rsidRDefault="00E765E2" w:rsidP="0061665C">
            <w:pPr>
              <w:rPr>
                <w:rFonts w:ascii="Times New Roman" w:hAnsi="Times New Roman" w:cs="Times New Roman"/>
                <w:sz w:val="24"/>
                <w:szCs w:val="24"/>
              </w:rPr>
            </w:pPr>
            <w:r w:rsidRPr="00E765E2">
              <w:rPr>
                <w:rFonts w:ascii="Times New Roman" w:hAnsi="Times New Roman" w:cs="Times New Roman"/>
                <w:sz w:val="24"/>
                <w:szCs w:val="24"/>
              </w:rPr>
              <w:t>Soil Conservation and Water Quality Plans</w:t>
            </w:r>
          </w:p>
        </w:tc>
        <w:tc>
          <w:tcPr>
            <w:tcW w:w="3971" w:type="dxa"/>
            <w:shd w:val="clear" w:color="auto" w:fill="D9D9D9" w:themeFill="background1" w:themeFillShade="D9"/>
          </w:tcPr>
          <w:p w14:paraId="1DF7EC82" w14:textId="07758E56" w:rsidR="00CE6140" w:rsidRDefault="00D0165C" w:rsidP="0061665C">
            <w:pPr>
              <w:rPr>
                <w:rFonts w:ascii="Times New Roman" w:hAnsi="Times New Roman" w:cs="Times New Roman"/>
                <w:sz w:val="24"/>
                <w:szCs w:val="24"/>
              </w:rPr>
            </w:pPr>
            <w:r>
              <w:rPr>
                <w:rFonts w:ascii="Times New Roman" w:hAnsi="Times New Roman" w:cs="Times New Roman"/>
                <w:sz w:val="24"/>
                <w:szCs w:val="24"/>
              </w:rPr>
              <w:t>20</w:t>
            </w:r>
            <w:r w:rsidR="00A558B9">
              <w:rPr>
                <w:rFonts w:ascii="Times New Roman" w:hAnsi="Times New Roman" w:cs="Times New Roman"/>
                <w:sz w:val="24"/>
                <w:szCs w:val="24"/>
              </w:rPr>
              <w:t>0</w:t>
            </w:r>
            <w:r>
              <w:rPr>
                <w:rFonts w:ascii="Times New Roman" w:hAnsi="Times New Roman" w:cs="Times New Roman"/>
                <w:sz w:val="24"/>
                <w:szCs w:val="24"/>
              </w:rPr>
              <w:t>,000 acres of Resource Management Plans developed and or/certified</w:t>
            </w:r>
          </w:p>
          <w:p w14:paraId="63205B16" w14:textId="77777777" w:rsidR="00D0165C" w:rsidRDefault="00D0165C" w:rsidP="0061665C">
            <w:pPr>
              <w:rPr>
                <w:rFonts w:ascii="Times New Roman" w:hAnsi="Times New Roman" w:cs="Times New Roman"/>
                <w:sz w:val="24"/>
                <w:szCs w:val="24"/>
              </w:rPr>
            </w:pPr>
          </w:p>
          <w:p w14:paraId="0DACC86C" w14:textId="54875B49" w:rsidR="00D0165C" w:rsidRPr="0061665C" w:rsidRDefault="00D0165C" w:rsidP="00D0165C">
            <w:pPr>
              <w:rPr>
                <w:rFonts w:ascii="Times New Roman" w:hAnsi="Times New Roman" w:cs="Times New Roman"/>
                <w:sz w:val="24"/>
                <w:szCs w:val="24"/>
              </w:rPr>
            </w:pPr>
          </w:p>
        </w:tc>
        <w:tc>
          <w:tcPr>
            <w:tcW w:w="3769" w:type="dxa"/>
            <w:shd w:val="clear" w:color="auto" w:fill="D9D9D9" w:themeFill="background1" w:themeFillShade="D9"/>
          </w:tcPr>
          <w:p w14:paraId="71DC4CB0" w14:textId="1BCF8709" w:rsidR="00843743" w:rsidRDefault="00843743" w:rsidP="00D01192">
            <w:pPr>
              <w:rPr>
                <w:rFonts w:ascii="Times New Roman" w:hAnsi="Times New Roman" w:cs="Times New Roman"/>
                <w:sz w:val="24"/>
                <w:szCs w:val="24"/>
              </w:rPr>
            </w:pPr>
            <w:r>
              <w:rPr>
                <w:rFonts w:ascii="Times New Roman" w:hAnsi="Times New Roman" w:cs="Times New Roman"/>
                <w:sz w:val="24"/>
                <w:szCs w:val="24"/>
              </w:rPr>
              <w:t>A15</w:t>
            </w:r>
          </w:p>
          <w:p w14:paraId="59A0FAA2" w14:textId="6EFCC346" w:rsidR="004D64A6" w:rsidRDefault="00431C9A" w:rsidP="00D01192">
            <w:pPr>
              <w:rPr>
                <w:rFonts w:ascii="Times New Roman" w:hAnsi="Times New Roman" w:cs="Times New Roman"/>
                <w:sz w:val="24"/>
                <w:szCs w:val="24"/>
              </w:rPr>
            </w:pPr>
            <w:r w:rsidRPr="00431C9A">
              <w:rPr>
                <w:rFonts w:ascii="Times New Roman" w:hAnsi="Times New Roman" w:cs="Times New Roman"/>
                <w:sz w:val="24"/>
                <w:szCs w:val="24"/>
              </w:rPr>
              <w:t>WIP 20, 23, 32</w:t>
            </w:r>
            <w:r w:rsidR="004D64A6" w:rsidRPr="00D0165C">
              <w:rPr>
                <w:rFonts w:ascii="Times New Roman" w:hAnsi="Times New Roman" w:cs="Times New Roman"/>
                <w:sz w:val="24"/>
                <w:szCs w:val="24"/>
              </w:rPr>
              <w:t xml:space="preserve"> </w:t>
            </w:r>
          </w:p>
          <w:p w14:paraId="3B56DF93" w14:textId="77777777" w:rsidR="004D64A6" w:rsidRDefault="004D64A6" w:rsidP="00D01192">
            <w:pPr>
              <w:rPr>
                <w:rFonts w:ascii="Times New Roman" w:hAnsi="Times New Roman" w:cs="Times New Roman"/>
                <w:sz w:val="24"/>
                <w:szCs w:val="24"/>
              </w:rPr>
            </w:pPr>
          </w:p>
          <w:p w14:paraId="6BBA555B" w14:textId="77777777" w:rsidR="00CE6140" w:rsidRDefault="004D64A6" w:rsidP="00D01192">
            <w:pPr>
              <w:rPr>
                <w:rFonts w:ascii="Times New Roman" w:hAnsi="Times New Roman" w:cs="Times New Roman"/>
                <w:sz w:val="24"/>
                <w:szCs w:val="24"/>
              </w:rPr>
            </w:pPr>
            <w:r>
              <w:rPr>
                <w:rFonts w:ascii="Times New Roman" w:hAnsi="Times New Roman" w:cs="Times New Roman"/>
                <w:sz w:val="24"/>
                <w:szCs w:val="24"/>
              </w:rPr>
              <w:t>RMP</w:t>
            </w:r>
            <w:r w:rsidRPr="00D0165C">
              <w:rPr>
                <w:rFonts w:ascii="Times New Roman" w:hAnsi="Times New Roman" w:cs="Times New Roman"/>
                <w:sz w:val="24"/>
                <w:szCs w:val="24"/>
              </w:rPr>
              <w:t xml:space="preserve"> is one of several programs that will contribute to </w:t>
            </w:r>
            <w:r>
              <w:rPr>
                <w:rFonts w:ascii="Times New Roman" w:hAnsi="Times New Roman" w:cs="Times New Roman"/>
                <w:sz w:val="24"/>
                <w:szCs w:val="24"/>
              </w:rPr>
              <w:t>achieving goals for the soil conservation and water quality plan BMP.</w:t>
            </w:r>
          </w:p>
          <w:p w14:paraId="7834D965" w14:textId="77777777" w:rsidR="00C03DA0" w:rsidRDefault="00C03DA0" w:rsidP="00D01192">
            <w:pPr>
              <w:rPr>
                <w:rFonts w:ascii="Times New Roman" w:hAnsi="Times New Roman" w:cs="Times New Roman"/>
                <w:sz w:val="24"/>
                <w:szCs w:val="24"/>
              </w:rPr>
            </w:pPr>
          </w:p>
          <w:p w14:paraId="38919AE5" w14:textId="643A1B60" w:rsidR="00C03DA0" w:rsidRDefault="00C03DA0" w:rsidP="00D01192">
            <w:pPr>
              <w:rPr>
                <w:rFonts w:ascii="Times New Roman" w:hAnsi="Times New Roman" w:cs="Times New Roman"/>
                <w:sz w:val="24"/>
                <w:szCs w:val="24"/>
              </w:rPr>
            </w:pPr>
            <w:r w:rsidRPr="00431C9A">
              <w:rPr>
                <w:rFonts w:ascii="Times New Roman" w:hAnsi="Times New Roman" w:cs="Times New Roman"/>
                <w:sz w:val="24"/>
                <w:szCs w:val="24"/>
              </w:rPr>
              <w:t>Soil Conservation and Water Quality Plans includ</w:t>
            </w:r>
            <w:r w:rsidR="007E56A5">
              <w:rPr>
                <w:rFonts w:ascii="Times New Roman" w:hAnsi="Times New Roman" w:cs="Times New Roman"/>
                <w:sz w:val="24"/>
                <w:szCs w:val="24"/>
              </w:rPr>
              <w:t>e</w:t>
            </w:r>
            <w:r w:rsidRPr="00431C9A">
              <w:rPr>
                <w:rFonts w:ascii="Times New Roman" w:hAnsi="Times New Roman" w:cs="Times New Roman"/>
                <w:sz w:val="24"/>
                <w:szCs w:val="24"/>
              </w:rPr>
              <w:t xml:space="preserve"> VACS acres for all structural BMPs in lifespan, annual state tax credit cover crop acres, plus SWCD approved RMP acres, all EQIP, CRP, CREP, ACEP acres, plus Bay Act Agricultural Plans</w:t>
            </w:r>
          </w:p>
        </w:tc>
      </w:tr>
      <w:tr w:rsidR="003A0E6F" w14:paraId="0FCDA306" w14:textId="77777777" w:rsidTr="008C686C">
        <w:tc>
          <w:tcPr>
            <w:tcW w:w="2159" w:type="dxa"/>
            <w:shd w:val="clear" w:color="auto" w:fill="D9D9D9" w:themeFill="background1" w:themeFillShade="D9"/>
          </w:tcPr>
          <w:p w14:paraId="7D2394F6" w14:textId="381B20A0" w:rsidR="003A0E6F" w:rsidRPr="0061665C" w:rsidRDefault="003A0E6F" w:rsidP="00F17E1F">
            <w:pPr>
              <w:rPr>
                <w:rFonts w:ascii="Times New Roman" w:hAnsi="Times New Roman" w:cs="Times New Roman"/>
                <w:sz w:val="24"/>
                <w:szCs w:val="24"/>
              </w:rPr>
            </w:pPr>
            <w:r w:rsidRPr="0061665C">
              <w:rPr>
                <w:rFonts w:ascii="Times New Roman" w:hAnsi="Times New Roman" w:cs="Times New Roman"/>
                <w:sz w:val="24"/>
                <w:szCs w:val="24"/>
              </w:rPr>
              <w:t>DEQ</w:t>
            </w:r>
          </w:p>
        </w:tc>
        <w:tc>
          <w:tcPr>
            <w:tcW w:w="3416" w:type="dxa"/>
            <w:shd w:val="clear" w:color="auto" w:fill="D9D9D9" w:themeFill="background1" w:themeFillShade="D9"/>
          </w:tcPr>
          <w:p w14:paraId="5916A3AB" w14:textId="0CB206B9" w:rsidR="003A0E6F" w:rsidRPr="0061665C" w:rsidRDefault="003A0E6F" w:rsidP="00F17E1F">
            <w:pPr>
              <w:rPr>
                <w:rFonts w:ascii="Times New Roman" w:hAnsi="Times New Roman" w:cs="Times New Roman"/>
                <w:sz w:val="24"/>
                <w:szCs w:val="24"/>
              </w:rPr>
            </w:pPr>
            <w:r w:rsidRPr="0061665C">
              <w:rPr>
                <w:rFonts w:ascii="Times New Roman" w:hAnsi="Times New Roman" w:cs="Times New Roman"/>
                <w:sz w:val="24"/>
                <w:szCs w:val="24"/>
              </w:rPr>
              <w:t>Denitrifying Bioreactors (springs)</w:t>
            </w:r>
          </w:p>
        </w:tc>
        <w:tc>
          <w:tcPr>
            <w:tcW w:w="3971" w:type="dxa"/>
            <w:shd w:val="clear" w:color="auto" w:fill="D9D9D9" w:themeFill="background1" w:themeFillShade="D9"/>
          </w:tcPr>
          <w:p w14:paraId="5491AC2A" w14:textId="77777777" w:rsidR="003A0E6F" w:rsidRPr="0061665C" w:rsidRDefault="00A2757D" w:rsidP="000C2A28">
            <w:pPr>
              <w:rPr>
                <w:rFonts w:ascii="Times New Roman" w:hAnsi="Times New Roman" w:cs="Times New Roman"/>
                <w:sz w:val="24"/>
                <w:szCs w:val="24"/>
              </w:rPr>
            </w:pPr>
            <w:r w:rsidRPr="0061665C">
              <w:rPr>
                <w:rFonts w:ascii="Times New Roman" w:hAnsi="Times New Roman" w:cs="Times New Roman"/>
                <w:sz w:val="24"/>
                <w:szCs w:val="24"/>
              </w:rPr>
              <w:t xml:space="preserve">Collaborate with Virginia Tech and other partners to seek </w:t>
            </w:r>
            <w:r w:rsidR="000C2A28">
              <w:rPr>
                <w:rFonts w:ascii="Times New Roman" w:hAnsi="Times New Roman" w:cs="Times New Roman"/>
                <w:sz w:val="24"/>
                <w:szCs w:val="24"/>
              </w:rPr>
              <w:t xml:space="preserve">implementation </w:t>
            </w:r>
            <w:r w:rsidRPr="0061665C">
              <w:rPr>
                <w:rFonts w:ascii="Times New Roman" w:hAnsi="Times New Roman" w:cs="Times New Roman"/>
                <w:sz w:val="24"/>
                <w:szCs w:val="24"/>
              </w:rPr>
              <w:t>funding for nitrogen reducing bioreactors on four springs in the Shenandoah Valley.</w:t>
            </w:r>
          </w:p>
        </w:tc>
        <w:tc>
          <w:tcPr>
            <w:tcW w:w="3769" w:type="dxa"/>
            <w:shd w:val="clear" w:color="auto" w:fill="D9D9D9" w:themeFill="background1" w:themeFillShade="D9"/>
          </w:tcPr>
          <w:p w14:paraId="7386A750" w14:textId="57FB38D2" w:rsidR="003A0E6F" w:rsidRPr="0061665C" w:rsidRDefault="00471F0C" w:rsidP="00F17E1F">
            <w:pPr>
              <w:rPr>
                <w:rFonts w:ascii="Times New Roman" w:hAnsi="Times New Roman" w:cs="Times New Roman"/>
                <w:sz w:val="24"/>
                <w:szCs w:val="24"/>
              </w:rPr>
            </w:pPr>
            <w:r>
              <w:rPr>
                <w:rFonts w:ascii="Times New Roman" w:hAnsi="Times New Roman" w:cs="Times New Roman"/>
                <w:sz w:val="24"/>
                <w:szCs w:val="24"/>
              </w:rPr>
              <w:t>M10</w:t>
            </w:r>
          </w:p>
        </w:tc>
      </w:tr>
      <w:tr w:rsidR="00034118" w14:paraId="37E7931D" w14:textId="77777777" w:rsidTr="008C686C">
        <w:tc>
          <w:tcPr>
            <w:tcW w:w="2159" w:type="dxa"/>
          </w:tcPr>
          <w:p w14:paraId="593D06AC" w14:textId="0F98982D" w:rsidR="00034118" w:rsidRPr="00034118" w:rsidRDefault="00034118" w:rsidP="00F17E1F">
            <w:pPr>
              <w:rPr>
                <w:rFonts w:ascii="Times New Roman" w:hAnsi="Times New Roman" w:cs="Times New Roman"/>
                <w:sz w:val="24"/>
                <w:szCs w:val="24"/>
                <w:highlight w:val="yellow"/>
              </w:rPr>
            </w:pPr>
            <w:r w:rsidRPr="002429FD">
              <w:rPr>
                <w:rFonts w:ascii="Times New Roman" w:hAnsi="Times New Roman" w:cs="Times New Roman"/>
                <w:sz w:val="24"/>
                <w:szCs w:val="24"/>
              </w:rPr>
              <w:t>DEQ</w:t>
            </w:r>
          </w:p>
        </w:tc>
        <w:tc>
          <w:tcPr>
            <w:tcW w:w="3416" w:type="dxa"/>
          </w:tcPr>
          <w:p w14:paraId="1535CB54" w14:textId="443B84EE" w:rsidR="00034118" w:rsidRPr="00034118" w:rsidRDefault="004650A2" w:rsidP="004E3FAF">
            <w:pPr>
              <w:rPr>
                <w:rFonts w:ascii="Times New Roman" w:hAnsi="Times New Roman" w:cs="Times New Roman"/>
                <w:sz w:val="24"/>
                <w:szCs w:val="24"/>
                <w:highlight w:val="yellow"/>
              </w:rPr>
            </w:pPr>
            <w:r w:rsidRPr="004650A2">
              <w:rPr>
                <w:rFonts w:ascii="Times New Roman" w:hAnsi="Times New Roman" w:cs="Times New Roman"/>
                <w:sz w:val="24"/>
                <w:szCs w:val="24"/>
              </w:rPr>
              <w:t>Stream Restoration or other stormwater BMPs</w:t>
            </w:r>
          </w:p>
        </w:tc>
        <w:tc>
          <w:tcPr>
            <w:tcW w:w="3971" w:type="dxa"/>
          </w:tcPr>
          <w:p w14:paraId="4BC61CFF" w14:textId="2E315723" w:rsidR="00034118" w:rsidRDefault="004650A2" w:rsidP="00F17E1F">
            <w:pPr>
              <w:rPr>
                <w:rFonts w:ascii="Times New Roman" w:hAnsi="Times New Roman" w:cs="Times New Roman"/>
                <w:sz w:val="24"/>
                <w:szCs w:val="24"/>
              </w:rPr>
            </w:pPr>
            <w:r w:rsidRPr="004650A2">
              <w:rPr>
                <w:rFonts w:ascii="Times New Roman" w:hAnsi="Times New Roman" w:cs="Times New Roman"/>
                <w:sz w:val="24"/>
                <w:szCs w:val="24"/>
              </w:rPr>
              <w:t>Provide funding to the Stormwater Local Assistance Fund sufficient to implement 200,000 linear feet of stream restoration or other stormwater BMPs providing equivalent benefit to the Bay based on SLAF scoring criteria.  </w:t>
            </w:r>
          </w:p>
        </w:tc>
        <w:tc>
          <w:tcPr>
            <w:tcW w:w="3769" w:type="dxa"/>
          </w:tcPr>
          <w:p w14:paraId="0A53476B" w14:textId="2D57224F" w:rsidR="00034118" w:rsidRDefault="00212537" w:rsidP="00F17E1F">
            <w:pPr>
              <w:rPr>
                <w:rFonts w:ascii="Times New Roman" w:hAnsi="Times New Roman" w:cs="Times New Roman"/>
                <w:sz w:val="24"/>
                <w:szCs w:val="24"/>
              </w:rPr>
            </w:pPr>
            <w:r>
              <w:rPr>
                <w:rFonts w:ascii="Times New Roman" w:hAnsi="Times New Roman" w:cs="Times New Roman"/>
                <w:sz w:val="24"/>
                <w:szCs w:val="24"/>
              </w:rPr>
              <w:t>WIP 45</w:t>
            </w:r>
          </w:p>
        </w:tc>
      </w:tr>
      <w:tr w:rsidR="00F17E1F" w14:paraId="0513C89D" w14:textId="77777777" w:rsidTr="008C686C">
        <w:tc>
          <w:tcPr>
            <w:tcW w:w="2159" w:type="dxa"/>
          </w:tcPr>
          <w:p w14:paraId="5A21A3DE" w14:textId="77777777" w:rsidR="00F17E1F" w:rsidRDefault="00F17E1F" w:rsidP="00F17E1F">
            <w:pPr>
              <w:rPr>
                <w:rFonts w:ascii="Times New Roman" w:hAnsi="Times New Roman" w:cs="Times New Roman"/>
                <w:sz w:val="24"/>
                <w:szCs w:val="24"/>
              </w:rPr>
            </w:pPr>
            <w:r>
              <w:rPr>
                <w:rFonts w:ascii="Times New Roman" w:hAnsi="Times New Roman" w:cs="Times New Roman"/>
                <w:sz w:val="24"/>
                <w:szCs w:val="24"/>
              </w:rPr>
              <w:t>VDOF</w:t>
            </w:r>
          </w:p>
        </w:tc>
        <w:tc>
          <w:tcPr>
            <w:tcW w:w="3416" w:type="dxa"/>
          </w:tcPr>
          <w:p w14:paraId="579864D9" w14:textId="123E9AAF" w:rsidR="00F17E1F" w:rsidRDefault="00F17E1F" w:rsidP="004E3FAF">
            <w:pPr>
              <w:rPr>
                <w:rFonts w:ascii="Times New Roman" w:hAnsi="Times New Roman" w:cs="Times New Roman"/>
                <w:sz w:val="24"/>
                <w:szCs w:val="24"/>
              </w:rPr>
            </w:pPr>
            <w:r>
              <w:rPr>
                <w:rFonts w:ascii="Times New Roman" w:hAnsi="Times New Roman" w:cs="Times New Roman"/>
                <w:sz w:val="24"/>
                <w:szCs w:val="24"/>
              </w:rPr>
              <w:t xml:space="preserve">Forest Planting, Developed Lands </w:t>
            </w:r>
          </w:p>
        </w:tc>
        <w:tc>
          <w:tcPr>
            <w:tcW w:w="3971" w:type="dxa"/>
          </w:tcPr>
          <w:p w14:paraId="0C61B393" w14:textId="67D58DC4" w:rsidR="00F17E1F" w:rsidRDefault="006245C0" w:rsidP="00F17E1F">
            <w:pPr>
              <w:rPr>
                <w:rFonts w:ascii="Times New Roman" w:hAnsi="Times New Roman" w:cs="Times New Roman"/>
                <w:sz w:val="24"/>
                <w:szCs w:val="24"/>
              </w:rPr>
            </w:pPr>
            <w:r w:rsidRPr="002429FD">
              <w:rPr>
                <w:rFonts w:ascii="Times New Roman" w:hAnsi="Times New Roman" w:cs="Times New Roman"/>
                <w:sz w:val="24"/>
                <w:szCs w:val="24"/>
              </w:rPr>
              <w:t>1,700</w:t>
            </w:r>
            <w:r w:rsidR="00CE6140">
              <w:rPr>
                <w:rFonts w:ascii="Times New Roman" w:hAnsi="Times New Roman" w:cs="Times New Roman"/>
                <w:sz w:val="24"/>
                <w:szCs w:val="24"/>
              </w:rPr>
              <w:t xml:space="preserve"> acres</w:t>
            </w:r>
          </w:p>
        </w:tc>
        <w:tc>
          <w:tcPr>
            <w:tcW w:w="3769" w:type="dxa"/>
          </w:tcPr>
          <w:p w14:paraId="1B32C09B" w14:textId="24392A5D" w:rsidR="00F17E1F" w:rsidRDefault="00DC523C" w:rsidP="00654528">
            <w:pPr>
              <w:rPr>
                <w:rFonts w:ascii="Times New Roman" w:hAnsi="Times New Roman" w:cs="Times New Roman"/>
                <w:sz w:val="24"/>
                <w:szCs w:val="24"/>
              </w:rPr>
            </w:pPr>
            <w:r>
              <w:rPr>
                <w:rFonts w:ascii="Times New Roman" w:hAnsi="Times New Roman" w:cs="Times New Roman"/>
                <w:sz w:val="24"/>
                <w:szCs w:val="24"/>
              </w:rPr>
              <w:t>D8</w:t>
            </w:r>
          </w:p>
        </w:tc>
      </w:tr>
      <w:tr w:rsidR="00F17E1F" w14:paraId="6AD30497" w14:textId="77777777" w:rsidTr="008C686C">
        <w:tc>
          <w:tcPr>
            <w:tcW w:w="2159" w:type="dxa"/>
            <w:shd w:val="clear" w:color="auto" w:fill="D9D9D9" w:themeFill="background1" w:themeFillShade="D9"/>
          </w:tcPr>
          <w:p w14:paraId="6303DB64" w14:textId="77777777" w:rsidR="00F17E1F" w:rsidRDefault="00F17E1F" w:rsidP="00F17E1F">
            <w:pPr>
              <w:rPr>
                <w:rFonts w:ascii="Times New Roman" w:hAnsi="Times New Roman" w:cs="Times New Roman"/>
                <w:sz w:val="24"/>
                <w:szCs w:val="24"/>
              </w:rPr>
            </w:pPr>
            <w:r>
              <w:rPr>
                <w:rFonts w:ascii="Times New Roman" w:hAnsi="Times New Roman" w:cs="Times New Roman"/>
                <w:sz w:val="24"/>
                <w:szCs w:val="24"/>
              </w:rPr>
              <w:lastRenderedPageBreak/>
              <w:t>VDOF</w:t>
            </w:r>
          </w:p>
        </w:tc>
        <w:tc>
          <w:tcPr>
            <w:tcW w:w="3416" w:type="dxa"/>
            <w:shd w:val="clear" w:color="auto" w:fill="D9D9D9" w:themeFill="background1" w:themeFillShade="D9"/>
          </w:tcPr>
          <w:p w14:paraId="2604798D" w14:textId="567AE1C4" w:rsidR="00F17E1F" w:rsidRDefault="00F17E1F" w:rsidP="004E3FAF">
            <w:pPr>
              <w:rPr>
                <w:rFonts w:ascii="Times New Roman" w:hAnsi="Times New Roman" w:cs="Times New Roman"/>
                <w:sz w:val="24"/>
                <w:szCs w:val="24"/>
              </w:rPr>
            </w:pPr>
            <w:r>
              <w:rPr>
                <w:rFonts w:ascii="Times New Roman" w:hAnsi="Times New Roman" w:cs="Times New Roman"/>
                <w:sz w:val="24"/>
                <w:szCs w:val="24"/>
              </w:rPr>
              <w:t xml:space="preserve">Forest Buffer </w:t>
            </w:r>
          </w:p>
        </w:tc>
        <w:tc>
          <w:tcPr>
            <w:tcW w:w="3971" w:type="dxa"/>
            <w:shd w:val="clear" w:color="auto" w:fill="D9D9D9" w:themeFill="background1" w:themeFillShade="D9"/>
          </w:tcPr>
          <w:p w14:paraId="14B7D11F" w14:textId="1405F647" w:rsidR="00F17E1F" w:rsidRDefault="006245C0" w:rsidP="00F17E1F">
            <w:pPr>
              <w:rPr>
                <w:rFonts w:ascii="Times New Roman" w:hAnsi="Times New Roman" w:cs="Times New Roman"/>
                <w:sz w:val="24"/>
                <w:szCs w:val="24"/>
              </w:rPr>
            </w:pPr>
            <w:r w:rsidRPr="002429FD">
              <w:rPr>
                <w:rFonts w:ascii="Times New Roman" w:hAnsi="Times New Roman" w:cs="Times New Roman"/>
                <w:sz w:val="24"/>
                <w:szCs w:val="24"/>
              </w:rPr>
              <w:t>4,400</w:t>
            </w:r>
            <w:r w:rsidR="00CE6140">
              <w:rPr>
                <w:rFonts w:ascii="Times New Roman" w:hAnsi="Times New Roman" w:cs="Times New Roman"/>
                <w:sz w:val="24"/>
                <w:szCs w:val="24"/>
              </w:rPr>
              <w:t xml:space="preserve"> acres</w:t>
            </w:r>
          </w:p>
        </w:tc>
        <w:tc>
          <w:tcPr>
            <w:tcW w:w="3769" w:type="dxa"/>
            <w:shd w:val="clear" w:color="auto" w:fill="D9D9D9" w:themeFill="background1" w:themeFillShade="D9"/>
          </w:tcPr>
          <w:p w14:paraId="6ADE3CE5" w14:textId="283044B9" w:rsidR="00F17E1F" w:rsidRDefault="004E3FAF" w:rsidP="004E3FAF">
            <w:pPr>
              <w:rPr>
                <w:rFonts w:ascii="Times New Roman" w:hAnsi="Times New Roman" w:cs="Times New Roman"/>
                <w:sz w:val="24"/>
                <w:szCs w:val="24"/>
              </w:rPr>
            </w:pPr>
            <w:r>
              <w:rPr>
                <w:rFonts w:ascii="Times New Roman" w:hAnsi="Times New Roman" w:cs="Times New Roman"/>
                <w:sz w:val="24"/>
                <w:szCs w:val="24"/>
              </w:rPr>
              <w:t>F1</w:t>
            </w:r>
          </w:p>
        </w:tc>
      </w:tr>
      <w:tr w:rsidR="00F17E1F" w14:paraId="22120908" w14:textId="77777777" w:rsidTr="008C686C">
        <w:tc>
          <w:tcPr>
            <w:tcW w:w="2159" w:type="dxa"/>
          </w:tcPr>
          <w:p w14:paraId="46985B5A" w14:textId="77777777" w:rsidR="00F17E1F" w:rsidRDefault="00F17E1F" w:rsidP="00F17E1F">
            <w:pPr>
              <w:rPr>
                <w:rFonts w:ascii="Times New Roman" w:hAnsi="Times New Roman" w:cs="Times New Roman"/>
                <w:sz w:val="24"/>
                <w:szCs w:val="24"/>
              </w:rPr>
            </w:pPr>
            <w:r>
              <w:rPr>
                <w:rFonts w:ascii="Times New Roman" w:hAnsi="Times New Roman" w:cs="Times New Roman"/>
                <w:sz w:val="24"/>
                <w:szCs w:val="24"/>
              </w:rPr>
              <w:t>VDOF</w:t>
            </w:r>
          </w:p>
        </w:tc>
        <w:tc>
          <w:tcPr>
            <w:tcW w:w="3416" w:type="dxa"/>
          </w:tcPr>
          <w:p w14:paraId="5DF56F0C" w14:textId="06C0F741" w:rsidR="00F17E1F" w:rsidRDefault="00F17E1F" w:rsidP="004E3FAF">
            <w:pPr>
              <w:rPr>
                <w:rFonts w:ascii="Times New Roman" w:hAnsi="Times New Roman" w:cs="Times New Roman"/>
                <w:sz w:val="24"/>
                <w:szCs w:val="24"/>
              </w:rPr>
            </w:pPr>
            <w:r>
              <w:rPr>
                <w:rFonts w:ascii="Times New Roman" w:hAnsi="Times New Roman" w:cs="Times New Roman"/>
                <w:sz w:val="24"/>
                <w:szCs w:val="24"/>
              </w:rPr>
              <w:t xml:space="preserve">Tree Planting </w:t>
            </w:r>
          </w:p>
        </w:tc>
        <w:tc>
          <w:tcPr>
            <w:tcW w:w="3971" w:type="dxa"/>
          </w:tcPr>
          <w:p w14:paraId="2BB21A05" w14:textId="1451D95A" w:rsidR="00F17E1F" w:rsidRDefault="006245C0" w:rsidP="00F17E1F">
            <w:pPr>
              <w:rPr>
                <w:rFonts w:ascii="Times New Roman" w:hAnsi="Times New Roman" w:cs="Times New Roman"/>
                <w:sz w:val="24"/>
                <w:szCs w:val="24"/>
              </w:rPr>
            </w:pPr>
            <w:r w:rsidRPr="002429FD">
              <w:rPr>
                <w:rFonts w:ascii="Times New Roman" w:hAnsi="Times New Roman" w:cs="Times New Roman"/>
                <w:sz w:val="24"/>
                <w:szCs w:val="24"/>
              </w:rPr>
              <w:t>6,850</w:t>
            </w:r>
            <w:r w:rsidR="00CE6140">
              <w:rPr>
                <w:rFonts w:ascii="Times New Roman" w:hAnsi="Times New Roman" w:cs="Times New Roman"/>
                <w:sz w:val="24"/>
                <w:szCs w:val="24"/>
              </w:rPr>
              <w:t xml:space="preserve"> acres</w:t>
            </w:r>
          </w:p>
        </w:tc>
        <w:tc>
          <w:tcPr>
            <w:tcW w:w="3769" w:type="dxa"/>
          </w:tcPr>
          <w:p w14:paraId="6A9CF28D" w14:textId="77C97D56" w:rsidR="00F17E1F" w:rsidRDefault="004E3FAF" w:rsidP="00F17E1F">
            <w:pPr>
              <w:rPr>
                <w:rFonts w:ascii="Times New Roman" w:hAnsi="Times New Roman" w:cs="Times New Roman"/>
                <w:sz w:val="24"/>
                <w:szCs w:val="24"/>
              </w:rPr>
            </w:pPr>
            <w:r>
              <w:rPr>
                <w:rFonts w:ascii="Times New Roman" w:hAnsi="Times New Roman" w:cs="Times New Roman"/>
                <w:sz w:val="24"/>
                <w:szCs w:val="24"/>
              </w:rPr>
              <w:t>F3</w:t>
            </w:r>
          </w:p>
        </w:tc>
      </w:tr>
      <w:tr w:rsidR="00F17E1F" w14:paraId="0CC237EA" w14:textId="77777777" w:rsidTr="008C686C">
        <w:tc>
          <w:tcPr>
            <w:tcW w:w="2159" w:type="dxa"/>
            <w:shd w:val="clear" w:color="auto" w:fill="D9D9D9" w:themeFill="background1" w:themeFillShade="D9"/>
          </w:tcPr>
          <w:p w14:paraId="28F12A69" w14:textId="77777777" w:rsidR="00F17E1F" w:rsidRDefault="00F17E1F" w:rsidP="00F17E1F">
            <w:pPr>
              <w:rPr>
                <w:rFonts w:ascii="Times New Roman" w:hAnsi="Times New Roman" w:cs="Times New Roman"/>
                <w:sz w:val="24"/>
                <w:szCs w:val="24"/>
              </w:rPr>
            </w:pPr>
            <w:r>
              <w:rPr>
                <w:rFonts w:ascii="Times New Roman" w:hAnsi="Times New Roman" w:cs="Times New Roman"/>
                <w:sz w:val="24"/>
                <w:szCs w:val="24"/>
              </w:rPr>
              <w:t>VDOF</w:t>
            </w:r>
          </w:p>
        </w:tc>
        <w:tc>
          <w:tcPr>
            <w:tcW w:w="3416" w:type="dxa"/>
            <w:shd w:val="clear" w:color="auto" w:fill="D9D9D9" w:themeFill="background1" w:themeFillShade="D9"/>
          </w:tcPr>
          <w:p w14:paraId="46F4C1F4" w14:textId="4333F059" w:rsidR="00F17E1F" w:rsidRDefault="00F17E1F" w:rsidP="004E3FAF">
            <w:pPr>
              <w:rPr>
                <w:rFonts w:ascii="Times New Roman" w:hAnsi="Times New Roman" w:cs="Times New Roman"/>
                <w:sz w:val="24"/>
                <w:szCs w:val="24"/>
              </w:rPr>
            </w:pPr>
            <w:r>
              <w:rPr>
                <w:rFonts w:ascii="Times New Roman" w:hAnsi="Times New Roman" w:cs="Times New Roman"/>
                <w:sz w:val="24"/>
                <w:szCs w:val="24"/>
              </w:rPr>
              <w:t xml:space="preserve">Forest Harvesting Practices </w:t>
            </w:r>
          </w:p>
        </w:tc>
        <w:tc>
          <w:tcPr>
            <w:tcW w:w="3971" w:type="dxa"/>
            <w:shd w:val="clear" w:color="auto" w:fill="D9D9D9" w:themeFill="background1" w:themeFillShade="D9"/>
          </w:tcPr>
          <w:p w14:paraId="36C1963E" w14:textId="6ED026DC" w:rsidR="00F17E1F" w:rsidRDefault="00E765E2" w:rsidP="00F17E1F">
            <w:pPr>
              <w:rPr>
                <w:rFonts w:ascii="Times New Roman" w:hAnsi="Times New Roman" w:cs="Times New Roman"/>
                <w:sz w:val="24"/>
                <w:szCs w:val="24"/>
              </w:rPr>
            </w:pPr>
            <w:r>
              <w:rPr>
                <w:rFonts w:ascii="Times New Roman" w:hAnsi="Times New Roman" w:cs="Times New Roman"/>
                <w:sz w:val="24"/>
                <w:szCs w:val="24"/>
              </w:rPr>
              <w:t>Maintain an average of 95% BMP c</w:t>
            </w:r>
            <w:r w:rsidR="00F17E1F">
              <w:rPr>
                <w:rFonts w:ascii="Times New Roman" w:hAnsi="Times New Roman" w:cs="Times New Roman"/>
                <w:sz w:val="24"/>
                <w:szCs w:val="24"/>
              </w:rPr>
              <w:t>ompliance</w:t>
            </w:r>
            <w:r>
              <w:rPr>
                <w:rFonts w:ascii="Times New Roman" w:hAnsi="Times New Roman" w:cs="Times New Roman"/>
                <w:sz w:val="24"/>
                <w:szCs w:val="24"/>
              </w:rPr>
              <w:t xml:space="preserve"> on harvested forest acres</w:t>
            </w:r>
          </w:p>
        </w:tc>
        <w:tc>
          <w:tcPr>
            <w:tcW w:w="3769" w:type="dxa"/>
            <w:shd w:val="clear" w:color="auto" w:fill="D9D9D9" w:themeFill="background1" w:themeFillShade="D9"/>
          </w:tcPr>
          <w:p w14:paraId="3BAD91E1" w14:textId="29D27149" w:rsidR="00F17E1F" w:rsidRDefault="004E3FAF" w:rsidP="00F17E1F">
            <w:pPr>
              <w:rPr>
                <w:rFonts w:ascii="Times New Roman" w:hAnsi="Times New Roman" w:cs="Times New Roman"/>
                <w:sz w:val="24"/>
                <w:szCs w:val="24"/>
              </w:rPr>
            </w:pPr>
            <w:r>
              <w:rPr>
                <w:rFonts w:ascii="Times New Roman" w:hAnsi="Times New Roman" w:cs="Times New Roman"/>
                <w:sz w:val="24"/>
                <w:szCs w:val="24"/>
              </w:rPr>
              <w:t>F4</w:t>
            </w:r>
          </w:p>
        </w:tc>
      </w:tr>
      <w:tr w:rsidR="00F17E1F" w14:paraId="395D09E4" w14:textId="77777777" w:rsidTr="008C686C">
        <w:tc>
          <w:tcPr>
            <w:tcW w:w="2159" w:type="dxa"/>
          </w:tcPr>
          <w:p w14:paraId="6809D323" w14:textId="77777777" w:rsidR="00F17E1F" w:rsidRDefault="00F17E1F" w:rsidP="00F17E1F">
            <w:pPr>
              <w:rPr>
                <w:rFonts w:ascii="Times New Roman" w:hAnsi="Times New Roman" w:cs="Times New Roman"/>
                <w:sz w:val="24"/>
                <w:szCs w:val="24"/>
              </w:rPr>
            </w:pPr>
            <w:r>
              <w:rPr>
                <w:rFonts w:ascii="Times New Roman" w:hAnsi="Times New Roman" w:cs="Times New Roman"/>
                <w:sz w:val="24"/>
                <w:szCs w:val="24"/>
              </w:rPr>
              <w:t>VDOF</w:t>
            </w:r>
          </w:p>
        </w:tc>
        <w:tc>
          <w:tcPr>
            <w:tcW w:w="3416" w:type="dxa"/>
          </w:tcPr>
          <w:p w14:paraId="5BF5CB8A" w14:textId="02946AD3" w:rsidR="00F17E1F" w:rsidRDefault="00F17E1F" w:rsidP="004E3FAF">
            <w:pPr>
              <w:rPr>
                <w:rFonts w:ascii="Times New Roman" w:hAnsi="Times New Roman" w:cs="Times New Roman"/>
                <w:sz w:val="24"/>
                <w:szCs w:val="24"/>
              </w:rPr>
            </w:pPr>
            <w:r>
              <w:rPr>
                <w:rFonts w:ascii="Times New Roman" w:hAnsi="Times New Roman" w:cs="Times New Roman"/>
                <w:sz w:val="24"/>
                <w:szCs w:val="24"/>
              </w:rPr>
              <w:t xml:space="preserve">Tree Planting Forest Canopy </w:t>
            </w:r>
          </w:p>
        </w:tc>
        <w:tc>
          <w:tcPr>
            <w:tcW w:w="3971" w:type="dxa"/>
          </w:tcPr>
          <w:p w14:paraId="7F8E6790" w14:textId="5FD32AFD" w:rsidR="00F17E1F" w:rsidRDefault="006245C0" w:rsidP="006245C0">
            <w:pPr>
              <w:rPr>
                <w:rFonts w:ascii="Times New Roman" w:hAnsi="Times New Roman" w:cs="Times New Roman"/>
                <w:sz w:val="24"/>
                <w:szCs w:val="24"/>
              </w:rPr>
            </w:pPr>
            <w:r w:rsidRPr="002429FD">
              <w:rPr>
                <w:rFonts w:ascii="Times New Roman" w:hAnsi="Times New Roman" w:cs="Times New Roman"/>
                <w:sz w:val="24"/>
                <w:szCs w:val="24"/>
              </w:rPr>
              <w:t>6,000</w:t>
            </w:r>
            <w:r w:rsidR="004723F1">
              <w:rPr>
                <w:rFonts w:ascii="Times New Roman" w:hAnsi="Times New Roman" w:cs="Times New Roman"/>
                <w:sz w:val="24"/>
                <w:szCs w:val="24"/>
              </w:rPr>
              <w:t xml:space="preserve"> acres</w:t>
            </w:r>
          </w:p>
        </w:tc>
        <w:tc>
          <w:tcPr>
            <w:tcW w:w="3769" w:type="dxa"/>
          </w:tcPr>
          <w:p w14:paraId="1527F7E0" w14:textId="76ECC846" w:rsidR="00F17E1F" w:rsidRDefault="004E3FAF" w:rsidP="00F17E1F">
            <w:pPr>
              <w:rPr>
                <w:rFonts w:ascii="Times New Roman" w:hAnsi="Times New Roman" w:cs="Times New Roman"/>
                <w:sz w:val="24"/>
                <w:szCs w:val="24"/>
              </w:rPr>
            </w:pPr>
            <w:r>
              <w:rPr>
                <w:rFonts w:ascii="Times New Roman" w:hAnsi="Times New Roman" w:cs="Times New Roman"/>
                <w:sz w:val="24"/>
                <w:szCs w:val="24"/>
              </w:rPr>
              <w:t>F12</w:t>
            </w:r>
          </w:p>
        </w:tc>
      </w:tr>
      <w:tr w:rsidR="00034118" w14:paraId="74DA6DE3" w14:textId="77777777" w:rsidTr="008C686C">
        <w:tc>
          <w:tcPr>
            <w:tcW w:w="2159" w:type="dxa"/>
          </w:tcPr>
          <w:p w14:paraId="3BEC7D90" w14:textId="25ED4B51" w:rsidR="00034118" w:rsidRDefault="00034118" w:rsidP="00F17E1F">
            <w:pPr>
              <w:rPr>
                <w:rFonts w:ascii="Times New Roman" w:hAnsi="Times New Roman" w:cs="Times New Roman"/>
                <w:sz w:val="24"/>
                <w:szCs w:val="24"/>
              </w:rPr>
            </w:pPr>
            <w:r>
              <w:rPr>
                <w:rFonts w:ascii="Times New Roman" w:hAnsi="Times New Roman" w:cs="Times New Roman"/>
                <w:sz w:val="24"/>
                <w:szCs w:val="24"/>
              </w:rPr>
              <w:t>DGIF</w:t>
            </w:r>
          </w:p>
        </w:tc>
        <w:tc>
          <w:tcPr>
            <w:tcW w:w="3416" w:type="dxa"/>
          </w:tcPr>
          <w:p w14:paraId="7A99CDB5" w14:textId="016CF4BD" w:rsidR="00034118" w:rsidRDefault="00034118" w:rsidP="004E3FAF">
            <w:pPr>
              <w:rPr>
                <w:rFonts w:ascii="Times New Roman" w:hAnsi="Times New Roman" w:cs="Times New Roman"/>
                <w:sz w:val="24"/>
                <w:szCs w:val="24"/>
              </w:rPr>
            </w:pPr>
            <w:r>
              <w:rPr>
                <w:rFonts w:ascii="Times New Roman" w:hAnsi="Times New Roman" w:cs="Times New Roman"/>
                <w:sz w:val="24"/>
                <w:szCs w:val="24"/>
              </w:rPr>
              <w:t xml:space="preserve">Wetland </w:t>
            </w:r>
            <w:r w:rsidR="00B00451">
              <w:rPr>
                <w:rFonts w:ascii="Times New Roman" w:hAnsi="Times New Roman" w:cs="Times New Roman"/>
                <w:sz w:val="24"/>
                <w:szCs w:val="24"/>
              </w:rPr>
              <w:t xml:space="preserve">Management, </w:t>
            </w:r>
            <w:r>
              <w:rPr>
                <w:rFonts w:ascii="Times New Roman" w:hAnsi="Times New Roman" w:cs="Times New Roman"/>
                <w:sz w:val="24"/>
                <w:szCs w:val="24"/>
              </w:rPr>
              <w:t>Restoration and/or Enhancement</w:t>
            </w:r>
          </w:p>
        </w:tc>
        <w:tc>
          <w:tcPr>
            <w:tcW w:w="3971" w:type="dxa"/>
          </w:tcPr>
          <w:p w14:paraId="6D578A98" w14:textId="558BA2D2" w:rsidR="00B00451" w:rsidRDefault="00C03DA0" w:rsidP="00F17E1F">
            <w:pPr>
              <w:rPr>
                <w:rFonts w:ascii="Times New Roman" w:hAnsi="Times New Roman" w:cs="Times New Roman"/>
                <w:sz w:val="24"/>
                <w:szCs w:val="24"/>
              </w:rPr>
            </w:pPr>
            <w:r>
              <w:rPr>
                <w:rFonts w:ascii="Times New Roman" w:hAnsi="Times New Roman" w:cs="Times New Roman"/>
                <w:sz w:val="24"/>
                <w:szCs w:val="24"/>
              </w:rPr>
              <w:t>400 hours of technical assistance to 50+ public and private landowners</w:t>
            </w:r>
            <w:r w:rsidR="00245098">
              <w:rPr>
                <w:rFonts w:ascii="Times New Roman" w:hAnsi="Times New Roman" w:cs="Times New Roman"/>
                <w:sz w:val="24"/>
                <w:szCs w:val="24"/>
              </w:rPr>
              <w:t xml:space="preserve">; </w:t>
            </w:r>
            <w:r w:rsidR="00B00451">
              <w:rPr>
                <w:rFonts w:ascii="Times New Roman" w:hAnsi="Times New Roman" w:cs="Times New Roman"/>
                <w:sz w:val="24"/>
                <w:szCs w:val="24"/>
              </w:rPr>
              <w:t>500 acres of wetlands on public/private lands impacted through management, enhancement or restoration</w:t>
            </w:r>
          </w:p>
          <w:p w14:paraId="1E79B486" w14:textId="77777777" w:rsidR="00B00451" w:rsidRDefault="00B00451" w:rsidP="00F17E1F">
            <w:pPr>
              <w:rPr>
                <w:rFonts w:ascii="Times New Roman" w:hAnsi="Times New Roman" w:cs="Times New Roman"/>
                <w:sz w:val="24"/>
                <w:szCs w:val="24"/>
              </w:rPr>
            </w:pPr>
          </w:p>
          <w:p w14:paraId="67A57F51" w14:textId="56C6932F" w:rsidR="00034118" w:rsidRDefault="00B00451" w:rsidP="00F17E1F">
            <w:pPr>
              <w:rPr>
                <w:rFonts w:ascii="Times New Roman" w:hAnsi="Times New Roman" w:cs="Times New Roman"/>
                <w:sz w:val="24"/>
                <w:szCs w:val="24"/>
              </w:rPr>
            </w:pPr>
            <w:r>
              <w:rPr>
                <w:rFonts w:ascii="Times New Roman" w:hAnsi="Times New Roman" w:cs="Times New Roman"/>
                <w:sz w:val="24"/>
                <w:szCs w:val="24"/>
              </w:rPr>
              <w:t xml:space="preserve">100 acres of wetland restoration and/or enhancement </w:t>
            </w:r>
            <w:r w:rsidR="00C03DA0">
              <w:rPr>
                <w:rFonts w:ascii="Times New Roman" w:hAnsi="Times New Roman" w:cs="Times New Roman"/>
                <w:sz w:val="24"/>
                <w:szCs w:val="24"/>
              </w:rPr>
              <w:t xml:space="preserve">projects </w:t>
            </w:r>
            <w:r>
              <w:rPr>
                <w:rFonts w:ascii="Times New Roman" w:hAnsi="Times New Roman" w:cs="Times New Roman"/>
                <w:sz w:val="24"/>
                <w:szCs w:val="24"/>
              </w:rPr>
              <w:t>on DGIF lands</w:t>
            </w:r>
          </w:p>
          <w:p w14:paraId="7D1B77F4" w14:textId="77777777" w:rsidR="0062704F" w:rsidRDefault="0062704F" w:rsidP="00F17E1F">
            <w:pPr>
              <w:rPr>
                <w:rFonts w:ascii="Times New Roman" w:hAnsi="Times New Roman" w:cs="Times New Roman"/>
                <w:sz w:val="24"/>
                <w:szCs w:val="24"/>
              </w:rPr>
            </w:pPr>
          </w:p>
          <w:p w14:paraId="268D6806" w14:textId="77777777" w:rsidR="0062704F" w:rsidRDefault="0062704F" w:rsidP="00F17E1F">
            <w:pPr>
              <w:rPr>
                <w:rFonts w:ascii="Times New Roman" w:hAnsi="Times New Roman" w:cs="Times New Roman"/>
                <w:sz w:val="24"/>
                <w:szCs w:val="24"/>
              </w:rPr>
            </w:pPr>
            <w:r>
              <w:rPr>
                <w:rFonts w:ascii="Times New Roman" w:hAnsi="Times New Roman" w:cs="Times New Roman"/>
                <w:sz w:val="24"/>
                <w:szCs w:val="24"/>
              </w:rPr>
              <w:t xml:space="preserve">300 acres of restored or enhanced wetlands through </w:t>
            </w:r>
            <w:r w:rsidRPr="0062704F">
              <w:rPr>
                <w:rFonts w:ascii="Times New Roman" w:hAnsi="Times New Roman" w:cs="Times New Roman"/>
                <w:sz w:val="24"/>
                <w:szCs w:val="24"/>
              </w:rPr>
              <w:t>DGIF’s Virginia Migratory Waterfowl Stamp Fund competitive grant program</w:t>
            </w:r>
          </w:p>
          <w:p w14:paraId="380B2B26" w14:textId="77777777" w:rsidR="000C3DF5" w:rsidRDefault="000C3DF5" w:rsidP="00F17E1F">
            <w:pPr>
              <w:rPr>
                <w:rFonts w:ascii="Times New Roman" w:hAnsi="Times New Roman" w:cs="Times New Roman"/>
                <w:sz w:val="24"/>
                <w:szCs w:val="24"/>
              </w:rPr>
            </w:pPr>
          </w:p>
          <w:p w14:paraId="79759522" w14:textId="1B094EFD" w:rsidR="000C3DF5" w:rsidRDefault="000C3DF5" w:rsidP="000C3DF5">
            <w:pPr>
              <w:rPr>
                <w:rFonts w:ascii="Times New Roman" w:hAnsi="Times New Roman" w:cs="Times New Roman"/>
                <w:sz w:val="24"/>
                <w:szCs w:val="24"/>
              </w:rPr>
            </w:pPr>
            <w:r>
              <w:rPr>
                <w:rFonts w:ascii="Times New Roman" w:hAnsi="Times New Roman" w:cs="Times New Roman"/>
                <w:sz w:val="24"/>
                <w:szCs w:val="24"/>
              </w:rPr>
              <w:t>1,000 acres acquired, enhanced, or restored through c</w:t>
            </w:r>
            <w:r w:rsidR="00C03DA0">
              <w:rPr>
                <w:rFonts w:ascii="Times New Roman" w:hAnsi="Times New Roman" w:cs="Times New Roman"/>
                <w:sz w:val="24"/>
                <w:szCs w:val="24"/>
              </w:rPr>
              <w:t>o</w:t>
            </w:r>
            <w:r>
              <w:rPr>
                <w:rFonts w:ascii="Times New Roman" w:hAnsi="Times New Roman" w:cs="Times New Roman"/>
                <w:sz w:val="24"/>
                <w:szCs w:val="24"/>
              </w:rPr>
              <w:t>ordination of state, regional and national wetlands</w:t>
            </w:r>
            <w:r w:rsidR="00884547">
              <w:rPr>
                <w:rFonts w:ascii="Times New Roman" w:hAnsi="Times New Roman" w:cs="Times New Roman"/>
                <w:sz w:val="24"/>
                <w:szCs w:val="24"/>
              </w:rPr>
              <w:t xml:space="preserve"> and associated species conservation planning efforts</w:t>
            </w:r>
          </w:p>
        </w:tc>
        <w:tc>
          <w:tcPr>
            <w:tcW w:w="3769" w:type="dxa"/>
          </w:tcPr>
          <w:p w14:paraId="2EE72746" w14:textId="1F39A8ED" w:rsidR="00034118" w:rsidRDefault="00B00451" w:rsidP="00F17E1F">
            <w:pPr>
              <w:rPr>
                <w:rFonts w:ascii="Times New Roman" w:hAnsi="Times New Roman" w:cs="Times New Roman"/>
                <w:sz w:val="24"/>
                <w:szCs w:val="24"/>
              </w:rPr>
            </w:pPr>
            <w:r>
              <w:rPr>
                <w:rFonts w:ascii="Times New Roman" w:hAnsi="Times New Roman" w:cs="Times New Roman"/>
                <w:sz w:val="24"/>
                <w:szCs w:val="24"/>
              </w:rPr>
              <w:t>M4, M5</w:t>
            </w:r>
            <w:r w:rsidR="000C3DF5">
              <w:rPr>
                <w:rFonts w:ascii="Times New Roman" w:hAnsi="Times New Roman" w:cs="Times New Roman"/>
                <w:sz w:val="24"/>
                <w:szCs w:val="24"/>
              </w:rPr>
              <w:t>, M7, M8</w:t>
            </w:r>
          </w:p>
        </w:tc>
      </w:tr>
      <w:tr w:rsidR="000A4BE0" w14:paraId="01ECF87B" w14:textId="77777777" w:rsidTr="008C686C">
        <w:tc>
          <w:tcPr>
            <w:tcW w:w="2159" w:type="dxa"/>
          </w:tcPr>
          <w:p w14:paraId="485ADF5E" w14:textId="1CC234E0" w:rsidR="000A4BE0" w:rsidRDefault="000A4BE0" w:rsidP="00F17E1F">
            <w:pPr>
              <w:rPr>
                <w:rFonts w:ascii="Times New Roman" w:hAnsi="Times New Roman" w:cs="Times New Roman"/>
                <w:sz w:val="24"/>
                <w:szCs w:val="24"/>
              </w:rPr>
            </w:pPr>
            <w:r>
              <w:rPr>
                <w:rFonts w:ascii="Times New Roman" w:hAnsi="Times New Roman" w:cs="Times New Roman"/>
                <w:sz w:val="24"/>
                <w:szCs w:val="24"/>
              </w:rPr>
              <w:t>VMRC</w:t>
            </w:r>
          </w:p>
        </w:tc>
        <w:tc>
          <w:tcPr>
            <w:tcW w:w="3416" w:type="dxa"/>
          </w:tcPr>
          <w:p w14:paraId="613806EB" w14:textId="1DE8162D" w:rsidR="000A4BE0" w:rsidRDefault="000A4BE0" w:rsidP="004E3FAF">
            <w:pPr>
              <w:rPr>
                <w:rFonts w:ascii="Times New Roman" w:hAnsi="Times New Roman" w:cs="Times New Roman"/>
                <w:sz w:val="24"/>
                <w:szCs w:val="24"/>
              </w:rPr>
            </w:pPr>
            <w:r>
              <w:rPr>
                <w:rFonts w:ascii="Times New Roman" w:hAnsi="Times New Roman" w:cs="Times New Roman"/>
                <w:sz w:val="24"/>
                <w:szCs w:val="24"/>
              </w:rPr>
              <w:t>Oyster Restoration</w:t>
            </w:r>
          </w:p>
        </w:tc>
        <w:tc>
          <w:tcPr>
            <w:tcW w:w="3971" w:type="dxa"/>
          </w:tcPr>
          <w:p w14:paraId="10506061" w14:textId="77777777" w:rsidR="000A4BE0" w:rsidRDefault="000A4BE0" w:rsidP="00F17E1F">
            <w:pPr>
              <w:rPr>
                <w:rFonts w:ascii="Times New Roman" w:hAnsi="Times New Roman" w:cs="Times New Roman"/>
                <w:sz w:val="24"/>
                <w:szCs w:val="24"/>
              </w:rPr>
            </w:pPr>
            <w:r>
              <w:rPr>
                <w:rFonts w:ascii="Times New Roman" w:hAnsi="Times New Roman" w:cs="Times New Roman"/>
                <w:sz w:val="24"/>
                <w:szCs w:val="24"/>
              </w:rPr>
              <w:t xml:space="preserve">50-100 acres </w:t>
            </w:r>
            <w:r w:rsidR="00C03DA0">
              <w:rPr>
                <w:rFonts w:ascii="Times New Roman" w:hAnsi="Times New Roman" w:cs="Times New Roman"/>
                <w:sz w:val="24"/>
                <w:szCs w:val="24"/>
              </w:rPr>
              <w:t>of restoration completed in 2020 and 2021</w:t>
            </w:r>
          </w:p>
          <w:p w14:paraId="47910BE4" w14:textId="77777777" w:rsidR="00C03DA0" w:rsidRDefault="00C03DA0" w:rsidP="00F17E1F">
            <w:pPr>
              <w:rPr>
                <w:rFonts w:ascii="Times New Roman" w:hAnsi="Times New Roman" w:cs="Times New Roman"/>
                <w:sz w:val="24"/>
                <w:szCs w:val="24"/>
              </w:rPr>
            </w:pPr>
          </w:p>
          <w:p w14:paraId="3D6E432F" w14:textId="61B183B8" w:rsidR="00C03DA0" w:rsidRDefault="00C03DA0" w:rsidP="00F17E1F">
            <w:pPr>
              <w:rPr>
                <w:rFonts w:ascii="Times New Roman" w:hAnsi="Times New Roman" w:cs="Times New Roman"/>
                <w:sz w:val="24"/>
                <w:szCs w:val="24"/>
              </w:rPr>
            </w:pPr>
            <w:r>
              <w:rPr>
                <w:rFonts w:ascii="Times New Roman" w:hAnsi="Times New Roman" w:cs="Times New Roman"/>
                <w:sz w:val="24"/>
                <w:szCs w:val="24"/>
              </w:rPr>
              <w:lastRenderedPageBreak/>
              <w:t>Complete all feasible restoration work on five tributaries by Oct 2023 (100 – 200 additional acres)</w:t>
            </w:r>
          </w:p>
        </w:tc>
        <w:tc>
          <w:tcPr>
            <w:tcW w:w="3769" w:type="dxa"/>
          </w:tcPr>
          <w:p w14:paraId="4A14256F" w14:textId="7B669061" w:rsidR="000A4BE0" w:rsidRDefault="000A4BE0" w:rsidP="00F17E1F">
            <w:pPr>
              <w:rPr>
                <w:rFonts w:ascii="Times New Roman" w:hAnsi="Times New Roman" w:cs="Times New Roman"/>
                <w:sz w:val="24"/>
                <w:szCs w:val="24"/>
              </w:rPr>
            </w:pPr>
            <w:r>
              <w:rPr>
                <w:rFonts w:ascii="Times New Roman" w:hAnsi="Times New Roman" w:cs="Times New Roman"/>
                <w:sz w:val="24"/>
                <w:szCs w:val="24"/>
              </w:rPr>
              <w:lastRenderedPageBreak/>
              <w:t>M12</w:t>
            </w:r>
          </w:p>
        </w:tc>
      </w:tr>
    </w:tbl>
    <w:p w14:paraId="7B86B24F" w14:textId="77777777" w:rsidR="004723F1" w:rsidRDefault="004723F1" w:rsidP="001B074A">
      <w:pPr>
        <w:spacing w:after="0" w:line="240" w:lineRule="auto"/>
        <w:rPr>
          <w:rFonts w:ascii="Times New Roman" w:hAnsi="Times New Roman" w:cs="Times New Roman"/>
          <w:sz w:val="24"/>
          <w:szCs w:val="24"/>
        </w:rPr>
      </w:pPr>
    </w:p>
    <w:p w14:paraId="31B73C03" w14:textId="2C2EABBC" w:rsidR="008B0352" w:rsidRDefault="008B0352" w:rsidP="001B074A">
      <w:pPr>
        <w:spacing w:after="0" w:line="240" w:lineRule="auto"/>
        <w:rPr>
          <w:rFonts w:ascii="Times New Roman" w:hAnsi="Times New Roman" w:cs="Times New Roman"/>
          <w:sz w:val="24"/>
          <w:szCs w:val="24"/>
        </w:rPr>
      </w:pPr>
      <w:r>
        <w:rPr>
          <w:rFonts w:ascii="Times New Roman" w:hAnsi="Times New Roman" w:cs="Times New Roman"/>
          <w:sz w:val="24"/>
          <w:szCs w:val="24"/>
        </w:rPr>
        <w:t>Note: Highlighted rows address EPA recommended numeric milestones.</w:t>
      </w:r>
    </w:p>
    <w:p w14:paraId="157F16AD" w14:textId="77777777" w:rsidR="00431C9A" w:rsidRDefault="00431C9A" w:rsidP="001B074A">
      <w:pPr>
        <w:spacing w:after="0" w:line="240" w:lineRule="auto"/>
        <w:rPr>
          <w:rFonts w:ascii="Times New Roman" w:hAnsi="Times New Roman" w:cs="Times New Roman"/>
          <w:sz w:val="24"/>
          <w:szCs w:val="24"/>
        </w:rPr>
      </w:pPr>
    </w:p>
    <w:p w14:paraId="09A3429A" w14:textId="573EC29E" w:rsidR="00431C9A" w:rsidRPr="001B074A" w:rsidRDefault="00431C9A" w:rsidP="001B074A">
      <w:pPr>
        <w:spacing w:after="0" w:line="240" w:lineRule="auto"/>
        <w:rPr>
          <w:rFonts w:ascii="Times New Roman" w:hAnsi="Times New Roman" w:cs="Times New Roman"/>
          <w:sz w:val="24"/>
          <w:szCs w:val="24"/>
        </w:rPr>
      </w:pPr>
    </w:p>
    <w:sectPr w:rsidR="00431C9A" w:rsidRPr="001B074A" w:rsidSect="003261C2">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28E39" w14:textId="77777777" w:rsidR="00892187" w:rsidRDefault="00892187" w:rsidP="00D53D30">
      <w:pPr>
        <w:spacing w:after="0" w:line="240" w:lineRule="auto"/>
      </w:pPr>
      <w:r>
        <w:separator/>
      </w:r>
    </w:p>
  </w:endnote>
  <w:endnote w:type="continuationSeparator" w:id="0">
    <w:p w14:paraId="236E5A31" w14:textId="77777777" w:rsidR="00892187" w:rsidRDefault="00892187" w:rsidP="00D5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86B20" w14:textId="77777777" w:rsidR="00892187" w:rsidRDefault="00892187" w:rsidP="00D53D30">
      <w:pPr>
        <w:spacing w:after="0" w:line="240" w:lineRule="auto"/>
      </w:pPr>
      <w:r>
        <w:separator/>
      </w:r>
    </w:p>
  </w:footnote>
  <w:footnote w:type="continuationSeparator" w:id="0">
    <w:p w14:paraId="6D19AB80" w14:textId="77777777" w:rsidR="00892187" w:rsidRDefault="00892187" w:rsidP="00D53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4A"/>
    <w:rsid w:val="0001675D"/>
    <w:rsid w:val="00031268"/>
    <w:rsid w:val="00034118"/>
    <w:rsid w:val="00077205"/>
    <w:rsid w:val="000877F3"/>
    <w:rsid w:val="00090647"/>
    <w:rsid w:val="000A4BE0"/>
    <w:rsid w:val="000C2A28"/>
    <w:rsid w:val="000C3DF5"/>
    <w:rsid w:val="000D0FFA"/>
    <w:rsid w:val="000D5B8D"/>
    <w:rsid w:val="001B074A"/>
    <w:rsid w:val="001C35D2"/>
    <w:rsid w:val="001C44BE"/>
    <w:rsid w:val="001E79C7"/>
    <w:rsid w:val="001F3A37"/>
    <w:rsid w:val="001F3DF1"/>
    <w:rsid w:val="001F77A6"/>
    <w:rsid w:val="00212537"/>
    <w:rsid w:val="002429FD"/>
    <w:rsid w:val="00245098"/>
    <w:rsid w:val="0026148A"/>
    <w:rsid w:val="00281E0F"/>
    <w:rsid w:val="0030326C"/>
    <w:rsid w:val="003261C2"/>
    <w:rsid w:val="003502D9"/>
    <w:rsid w:val="003A0E6F"/>
    <w:rsid w:val="00427350"/>
    <w:rsid w:val="004318F8"/>
    <w:rsid w:val="00431C9A"/>
    <w:rsid w:val="004578E1"/>
    <w:rsid w:val="004650A2"/>
    <w:rsid w:val="00471F0C"/>
    <w:rsid w:val="004723F1"/>
    <w:rsid w:val="004846C4"/>
    <w:rsid w:val="004C0A65"/>
    <w:rsid w:val="004D64A6"/>
    <w:rsid w:val="004E16A6"/>
    <w:rsid w:val="004E3FAF"/>
    <w:rsid w:val="00581496"/>
    <w:rsid w:val="0061665C"/>
    <w:rsid w:val="006245C0"/>
    <w:rsid w:val="0062704F"/>
    <w:rsid w:val="00635DBA"/>
    <w:rsid w:val="00654528"/>
    <w:rsid w:val="00690AB1"/>
    <w:rsid w:val="006A12AB"/>
    <w:rsid w:val="00701797"/>
    <w:rsid w:val="007242BF"/>
    <w:rsid w:val="00755271"/>
    <w:rsid w:val="007828CC"/>
    <w:rsid w:val="007864AE"/>
    <w:rsid w:val="007A5E87"/>
    <w:rsid w:val="007E56A5"/>
    <w:rsid w:val="007F048D"/>
    <w:rsid w:val="008318F9"/>
    <w:rsid w:val="00843743"/>
    <w:rsid w:val="0085159E"/>
    <w:rsid w:val="00884547"/>
    <w:rsid w:val="00892187"/>
    <w:rsid w:val="008B0352"/>
    <w:rsid w:val="008C686C"/>
    <w:rsid w:val="008F6CE9"/>
    <w:rsid w:val="009041F6"/>
    <w:rsid w:val="00961EC8"/>
    <w:rsid w:val="009D0352"/>
    <w:rsid w:val="00A2757D"/>
    <w:rsid w:val="00A45127"/>
    <w:rsid w:val="00A5329F"/>
    <w:rsid w:val="00A558B9"/>
    <w:rsid w:val="00AB436B"/>
    <w:rsid w:val="00B00451"/>
    <w:rsid w:val="00B12CA9"/>
    <w:rsid w:val="00B417D6"/>
    <w:rsid w:val="00B456A4"/>
    <w:rsid w:val="00B768D9"/>
    <w:rsid w:val="00B95FC4"/>
    <w:rsid w:val="00BD051A"/>
    <w:rsid w:val="00BE03C6"/>
    <w:rsid w:val="00BE31BC"/>
    <w:rsid w:val="00C03DA0"/>
    <w:rsid w:val="00C47246"/>
    <w:rsid w:val="00C546BD"/>
    <w:rsid w:val="00C86D93"/>
    <w:rsid w:val="00CE6140"/>
    <w:rsid w:val="00D01192"/>
    <w:rsid w:val="00D0165C"/>
    <w:rsid w:val="00D02541"/>
    <w:rsid w:val="00D25C44"/>
    <w:rsid w:val="00D52E0C"/>
    <w:rsid w:val="00D53D30"/>
    <w:rsid w:val="00DC20E9"/>
    <w:rsid w:val="00DC523C"/>
    <w:rsid w:val="00E0526E"/>
    <w:rsid w:val="00E44698"/>
    <w:rsid w:val="00E758A7"/>
    <w:rsid w:val="00E765E2"/>
    <w:rsid w:val="00E83E84"/>
    <w:rsid w:val="00EB5CD6"/>
    <w:rsid w:val="00EF39CA"/>
    <w:rsid w:val="00F1528F"/>
    <w:rsid w:val="00F16CE6"/>
    <w:rsid w:val="00F17E1F"/>
    <w:rsid w:val="00F75C1D"/>
    <w:rsid w:val="00F92A90"/>
    <w:rsid w:val="00FB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6E4EE"/>
  <w15:chartTrackingRefBased/>
  <w15:docId w15:val="{B28B7854-065C-4F9C-9374-030AF4D5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6CE6"/>
    <w:pPr>
      <w:spacing w:after="0" w:line="24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8318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30"/>
  </w:style>
  <w:style w:type="paragraph" w:styleId="Footer">
    <w:name w:val="footer"/>
    <w:basedOn w:val="Normal"/>
    <w:link w:val="FooterChar"/>
    <w:uiPriority w:val="99"/>
    <w:unhideWhenUsed/>
    <w:rsid w:val="00D53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30"/>
  </w:style>
  <w:style w:type="paragraph" w:customStyle="1" w:styleId="Default">
    <w:name w:val="Default"/>
    <w:rsid w:val="00F17E1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17E1F"/>
    <w:rPr>
      <w:sz w:val="16"/>
      <w:szCs w:val="16"/>
    </w:rPr>
  </w:style>
  <w:style w:type="paragraph" w:styleId="CommentText">
    <w:name w:val="annotation text"/>
    <w:basedOn w:val="Normal"/>
    <w:link w:val="CommentTextChar"/>
    <w:uiPriority w:val="99"/>
    <w:semiHidden/>
    <w:unhideWhenUsed/>
    <w:rsid w:val="00F17E1F"/>
    <w:pPr>
      <w:spacing w:line="240" w:lineRule="auto"/>
    </w:pPr>
    <w:rPr>
      <w:sz w:val="20"/>
      <w:szCs w:val="20"/>
    </w:rPr>
  </w:style>
  <w:style w:type="character" w:customStyle="1" w:styleId="CommentTextChar">
    <w:name w:val="Comment Text Char"/>
    <w:basedOn w:val="DefaultParagraphFont"/>
    <w:link w:val="CommentText"/>
    <w:uiPriority w:val="99"/>
    <w:semiHidden/>
    <w:rsid w:val="00F17E1F"/>
    <w:rPr>
      <w:sz w:val="20"/>
      <w:szCs w:val="20"/>
    </w:rPr>
  </w:style>
  <w:style w:type="paragraph" w:styleId="BalloonText">
    <w:name w:val="Balloon Text"/>
    <w:basedOn w:val="Normal"/>
    <w:link w:val="BalloonTextChar"/>
    <w:uiPriority w:val="99"/>
    <w:semiHidden/>
    <w:unhideWhenUsed/>
    <w:rsid w:val="004C0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704F"/>
    <w:rPr>
      <w:b/>
      <w:bCs/>
    </w:rPr>
  </w:style>
  <w:style w:type="character" w:customStyle="1" w:styleId="CommentSubjectChar">
    <w:name w:val="Comment Subject Char"/>
    <w:basedOn w:val="CommentTextChar"/>
    <w:link w:val="CommentSubject"/>
    <w:uiPriority w:val="99"/>
    <w:semiHidden/>
    <w:rsid w:val="0062704F"/>
    <w:rPr>
      <w:b/>
      <w:bCs/>
      <w:sz w:val="20"/>
      <w:szCs w:val="20"/>
    </w:rPr>
  </w:style>
  <w:style w:type="character" w:customStyle="1" w:styleId="Heading1Char">
    <w:name w:val="Heading 1 Char"/>
    <w:basedOn w:val="DefaultParagraphFont"/>
    <w:link w:val="Heading1"/>
    <w:uiPriority w:val="9"/>
    <w:rsid w:val="00F16CE6"/>
    <w:rPr>
      <w:rFonts w:ascii="Times New Roman" w:hAnsi="Times New Roman" w:cs="Times New Roman"/>
      <w:b/>
      <w:sz w:val="24"/>
      <w:szCs w:val="24"/>
    </w:rPr>
  </w:style>
  <w:style w:type="character" w:customStyle="1" w:styleId="Heading2Char">
    <w:name w:val="Heading 2 Char"/>
    <w:basedOn w:val="DefaultParagraphFont"/>
    <w:link w:val="Heading2"/>
    <w:uiPriority w:val="9"/>
    <w:semiHidden/>
    <w:rsid w:val="008318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Ann (GOV)</dc:creator>
  <cp:keywords/>
  <dc:description/>
  <cp:lastModifiedBy>VITA Program</cp:lastModifiedBy>
  <cp:revision>6</cp:revision>
  <cp:lastPrinted>2020-02-26T19:16:00Z</cp:lastPrinted>
  <dcterms:created xsi:type="dcterms:W3CDTF">2022-04-28T20:09:00Z</dcterms:created>
  <dcterms:modified xsi:type="dcterms:W3CDTF">2022-04-28T21:00:00Z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